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3407D" w14:textId="77777777" w:rsidR="0083051B" w:rsidRPr="005A0C08" w:rsidRDefault="0083051B" w:rsidP="001E1041">
      <w:pPr>
        <w:pStyle w:val="PBSDateHeadline"/>
        <w:jc w:val="left"/>
        <w:rPr>
          <w:rFonts w:ascii="Arial" w:hAnsi="Arial" w:cs="Arial"/>
          <w:b w:val="0"/>
          <w:i/>
          <w:iCs/>
          <w:sz w:val="24"/>
          <w:szCs w:val="24"/>
        </w:rPr>
      </w:pPr>
    </w:p>
    <w:p w14:paraId="06F3C349" w14:textId="11EB50B1" w:rsidR="001E1041" w:rsidRPr="005A0C08" w:rsidRDefault="002A7135" w:rsidP="001E1041">
      <w:pPr>
        <w:pStyle w:val="PBSDateHeadline"/>
        <w:jc w:val="left"/>
        <w:rPr>
          <w:rFonts w:ascii="Arial" w:hAnsi="Arial" w:cs="Arial"/>
          <w:b w:val="0"/>
          <w:i/>
          <w:iCs/>
          <w:sz w:val="24"/>
          <w:szCs w:val="24"/>
        </w:rPr>
      </w:pPr>
      <w:r w:rsidRPr="005A0C08">
        <w:rPr>
          <w:rFonts w:ascii="Arial" w:hAnsi="Arial" w:cs="Arial"/>
          <w:b w:val="0"/>
          <w:i/>
          <w:iCs/>
          <w:sz w:val="24"/>
          <w:szCs w:val="24"/>
        </w:rPr>
        <w:t>FOR IMMEDIATE RELEASE</w:t>
      </w:r>
    </w:p>
    <w:p w14:paraId="5F02D28C" w14:textId="77777777" w:rsidR="001E1041" w:rsidRPr="005A0C08" w:rsidRDefault="001E1041" w:rsidP="0000074E">
      <w:pPr>
        <w:pStyle w:val="PBSDateHeadline"/>
        <w:rPr>
          <w:rFonts w:ascii="Arial" w:hAnsi="Arial" w:cs="Arial"/>
          <w:bCs/>
          <w:sz w:val="24"/>
          <w:szCs w:val="24"/>
        </w:rPr>
      </w:pPr>
    </w:p>
    <w:p w14:paraId="349CB3D4" w14:textId="77777777" w:rsidR="003F3BE2" w:rsidRPr="005A0C08" w:rsidRDefault="0000074E" w:rsidP="003F3BE2">
      <w:pPr>
        <w:pStyle w:val="PBSDateHeadline"/>
        <w:rPr>
          <w:rFonts w:ascii="Arial" w:hAnsi="Arial" w:cs="Arial"/>
          <w:bCs/>
          <w:sz w:val="32"/>
          <w:szCs w:val="32"/>
        </w:rPr>
      </w:pPr>
      <w:r w:rsidRPr="005A0C08">
        <w:rPr>
          <w:rFonts w:ascii="Arial" w:hAnsi="Arial" w:cs="Arial"/>
          <w:bCs/>
          <w:sz w:val="32"/>
          <w:szCs w:val="32"/>
        </w:rPr>
        <w:t xml:space="preserve">Ken Burns and Lynn Novick’s HEMINGWAY </w:t>
      </w:r>
      <w:r w:rsidR="008E34B0" w:rsidRPr="005A0C08">
        <w:rPr>
          <w:rFonts w:ascii="Arial" w:hAnsi="Arial" w:cs="Arial"/>
          <w:bCs/>
          <w:sz w:val="32"/>
          <w:szCs w:val="32"/>
        </w:rPr>
        <w:t>t</w:t>
      </w:r>
      <w:r w:rsidRPr="005A0C08">
        <w:rPr>
          <w:rFonts w:ascii="Arial" w:hAnsi="Arial" w:cs="Arial"/>
          <w:bCs/>
          <w:sz w:val="32"/>
          <w:szCs w:val="32"/>
        </w:rPr>
        <w:t xml:space="preserve">o Premiere </w:t>
      </w:r>
    </w:p>
    <w:p w14:paraId="609EACE1" w14:textId="20DF6119" w:rsidR="0000074E" w:rsidRPr="005A0C08" w:rsidRDefault="00D71E74" w:rsidP="003F3BE2">
      <w:pPr>
        <w:pStyle w:val="PBSDateHeadline"/>
        <w:rPr>
          <w:rFonts w:ascii="Arial" w:hAnsi="Arial" w:cs="Arial"/>
          <w:bCs/>
          <w:sz w:val="32"/>
          <w:szCs w:val="32"/>
        </w:rPr>
      </w:pPr>
      <w:r w:rsidRPr="005A0C08">
        <w:rPr>
          <w:rFonts w:ascii="Arial" w:hAnsi="Arial" w:cs="Arial"/>
          <w:bCs/>
          <w:sz w:val="32"/>
          <w:szCs w:val="32"/>
        </w:rPr>
        <w:t>April</w:t>
      </w:r>
      <w:r w:rsidR="0000074E" w:rsidRPr="005A0C08">
        <w:rPr>
          <w:rFonts w:ascii="Arial" w:hAnsi="Arial" w:cs="Arial"/>
          <w:bCs/>
          <w:sz w:val="32"/>
          <w:szCs w:val="32"/>
        </w:rPr>
        <w:t xml:space="preserve"> </w:t>
      </w:r>
      <w:r w:rsidR="00120584" w:rsidRPr="005A0C08">
        <w:rPr>
          <w:rFonts w:ascii="Arial" w:hAnsi="Arial" w:cs="Arial"/>
          <w:bCs/>
          <w:sz w:val="32"/>
          <w:szCs w:val="32"/>
        </w:rPr>
        <w:t xml:space="preserve">5, </w:t>
      </w:r>
      <w:r w:rsidR="0000074E" w:rsidRPr="005A0C08">
        <w:rPr>
          <w:rFonts w:ascii="Arial" w:hAnsi="Arial" w:cs="Arial"/>
          <w:bCs/>
          <w:sz w:val="32"/>
          <w:szCs w:val="32"/>
        </w:rPr>
        <w:t>2021</w:t>
      </w:r>
      <w:r w:rsidR="008E34B0" w:rsidRPr="005A0C08">
        <w:rPr>
          <w:rFonts w:ascii="Arial" w:hAnsi="Arial" w:cs="Arial"/>
          <w:bCs/>
          <w:sz w:val="32"/>
          <w:szCs w:val="32"/>
        </w:rPr>
        <w:t xml:space="preserve"> on PBS</w:t>
      </w:r>
      <w:r w:rsidR="0000074E" w:rsidRPr="005A0C08">
        <w:rPr>
          <w:rFonts w:ascii="Arial" w:hAnsi="Arial" w:cs="Arial"/>
          <w:bCs/>
          <w:sz w:val="32"/>
          <w:szCs w:val="32"/>
        </w:rPr>
        <w:t> </w:t>
      </w:r>
    </w:p>
    <w:p w14:paraId="472E30CF" w14:textId="77777777" w:rsidR="00EE4A1B" w:rsidRPr="005A0C08" w:rsidRDefault="00EE4A1B" w:rsidP="00EE4A1B">
      <w:pPr>
        <w:rPr>
          <w:rFonts w:ascii="Arial" w:hAnsi="Arial" w:cs="Arial"/>
        </w:rPr>
      </w:pPr>
    </w:p>
    <w:p w14:paraId="40744991" w14:textId="041BA2A4" w:rsidR="0000074E" w:rsidRPr="002D2837" w:rsidRDefault="00D53161" w:rsidP="0000074E">
      <w:pPr>
        <w:jc w:val="center"/>
        <w:rPr>
          <w:rFonts w:ascii="Arial" w:hAnsi="Arial" w:cs="Arial"/>
          <w:sz w:val="26"/>
          <w:szCs w:val="28"/>
        </w:rPr>
      </w:pPr>
      <w:r w:rsidRPr="002D2837">
        <w:rPr>
          <w:rFonts w:ascii="Arial" w:hAnsi="Arial" w:cs="Arial"/>
          <w:sz w:val="26"/>
          <w:szCs w:val="28"/>
        </w:rPr>
        <w:t xml:space="preserve">Filmmakers </w:t>
      </w:r>
      <w:r w:rsidR="005A0C08" w:rsidRPr="002D2837">
        <w:rPr>
          <w:rFonts w:ascii="Arial" w:hAnsi="Arial" w:cs="Arial"/>
          <w:sz w:val="26"/>
          <w:szCs w:val="28"/>
        </w:rPr>
        <w:t>&amp; Special Guests</w:t>
      </w:r>
      <w:r w:rsidRPr="002D2837">
        <w:rPr>
          <w:rFonts w:ascii="Arial" w:hAnsi="Arial" w:cs="Arial"/>
          <w:sz w:val="26"/>
          <w:szCs w:val="28"/>
        </w:rPr>
        <w:t xml:space="preserve"> Explore the Writer</w:t>
      </w:r>
      <w:r w:rsidR="00C46606" w:rsidRPr="002D2837">
        <w:rPr>
          <w:rFonts w:ascii="Arial" w:hAnsi="Arial" w:cs="Arial"/>
          <w:sz w:val="26"/>
          <w:szCs w:val="28"/>
        </w:rPr>
        <w:t>’</w:t>
      </w:r>
      <w:r w:rsidRPr="002D2837">
        <w:rPr>
          <w:rFonts w:ascii="Arial" w:hAnsi="Arial" w:cs="Arial"/>
          <w:sz w:val="26"/>
          <w:szCs w:val="28"/>
        </w:rPr>
        <w:t xml:space="preserve">s Art and Legacy in </w:t>
      </w:r>
      <w:r w:rsidRPr="004B2CBD">
        <w:rPr>
          <w:rFonts w:ascii="Arial" w:hAnsi="Arial" w:cs="Arial"/>
          <w:i/>
          <w:iCs/>
          <w:sz w:val="26"/>
          <w:szCs w:val="28"/>
        </w:rPr>
        <w:t>Conversations on Hemingway</w:t>
      </w:r>
      <w:r w:rsidRPr="002D2837">
        <w:rPr>
          <w:rFonts w:ascii="Arial" w:hAnsi="Arial" w:cs="Arial"/>
          <w:sz w:val="26"/>
          <w:szCs w:val="28"/>
        </w:rPr>
        <w:t xml:space="preserve"> </w:t>
      </w:r>
      <w:r w:rsidR="005A0C08" w:rsidRPr="002D2837">
        <w:rPr>
          <w:rFonts w:ascii="Arial" w:hAnsi="Arial" w:cs="Arial"/>
          <w:sz w:val="26"/>
          <w:szCs w:val="28"/>
        </w:rPr>
        <w:t xml:space="preserve">Virtual Event </w:t>
      </w:r>
      <w:r w:rsidRPr="002D2837">
        <w:rPr>
          <w:rFonts w:ascii="Arial" w:hAnsi="Arial" w:cs="Arial"/>
          <w:sz w:val="26"/>
          <w:szCs w:val="28"/>
        </w:rPr>
        <w:t xml:space="preserve">Series </w:t>
      </w:r>
      <w:r w:rsidR="005A0C08" w:rsidRPr="002D2837">
        <w:rPr>
          <w:rFonts w:ascii="Arial" w:hAnsi="Arial" w:cs="Arial"/>
          <w:sz w:val="26"/>
          <w:szCs w:val="28"/>
        </w:rPr>
        <w:t>Prior to</w:t>
      </w:r>
      <w:r w:rsidRPr="002D2837">
        <w:rPr>
          <w:rFonts w:ascii="Arial" w:hAnsi="Arial" w:cs="Arial"/>
          <w:sz w:val="26"/>
          <w:szCs w:val="28"/>
        </w:rPr>
        <w:t xml:space="preserve"> Premiere</w:t>
      </w:r>
    </w:p>
    <w:p w14:paraId="48370642" w14:textId="77777777" w:rsidR="0000074E" w:rsidRPr="002D2837" w:rsidRDefault="0000074E" w:rsidP="0000074E">
      <w:pPr>
        <w:jc w:val="center"/>
        <w:rPr>
          <w:rFonts w:ascii="Arial" w:hAnsi="Arial" w:cs="Arial"/>
          <w:sz w:val="26"/>
          <w:szCs w:val="28"/>
        </w:rPr>
      </w:pPr>
    </w:p>
    <w:p w14:paraId="01F7EFDE" w14:textId="6BCF0F9C" w:rsidR="0000074E" w:rsidRPr="002D2837" w:rsidRDefault="0000074E" w:rsidP="0000074E">
      <w:pPr>
        <w:jc w:val="center"/>
        <w:rPr>
          <w:rFonts w:ascii="Arial" w:hAnsi="Arial" w:cs="Arial"/>
          <w:sz w:val="26"/>
          <w:szCs w:val="28"/>
        </w:rPr>
      </w:pPr>
      <w:r w:rsidRPr="002D2837">
        <w:rPr>
          <w:rFonts w:ascii="Arial" w:hAnsi="Arial" w:cs="Arial"/>
          <w:sz w:val="26"/>
          <w:szCs w:val="28"/>
        </w:rPr>
        <w:t xml:space="preserve">Voice Actors </w:t>
      </w:r>
      <w:r w:rsidR="0065660D" w:rsidRPr="002D2837">
        <w:rPr>
          <w:rFonts w:ascii="Arial" w:hAnsi="Arial" w:cs="Arial"/>
          <w:sz w:val="26"/>
          <w:szCs w:val="28"/>
        </w:rPr>
        <w:t>I</w:t>
      </w:r>
      <w:r w:rsidRPr="002D2837">
        <w:rPr>
          <w:rFonts w:ascii="Arial" w:hAnsi="Arial" w:cs="Arial"/>
          <w:sz w:val="26"/>
          <w:szCs w:val="28"/>
        </w:rPr>
        <w:t>nclude Jeff Daniels as Hemingway; Meryl Streep, Keri Russell, Mary</w:t>
      </w:r>
      <w:r w:rsidR="00C46606" w:rsidRPr="002D2837">
        <w:rPr>
          <w:rFonts w:ascii="Arial" w:hAnsi="Arial" w:cs="Arial"/>
          <w:sz w:val="26"/>
          <w:szCs w:val="28"/>
        </w:rPr>
        <w:t>-</w:t>
      </w:r>
      <w:r w:rsidRPr="002D2837">
        <w:rPr>
          <w:rFonts w:ascii="Arial" w:hAnsi="Arial" w:cs="Arial"/>
          <w:sz w:val="26"/>
          <w:szCs w:val="28"/>
        </w:rPr>
        <w:t>Louise Parker and Patricia Clarkson as Hemingway’s Four Wives</w:t>
      </w:r>
    </w:p>
    <w:p w14:paraId="4A58DDF8" w14:textId="1A96C030" w:rsidR="00EE4A1B" w:rsidRPr="005A0C08" w:rsidRDefault="00EE4A1B" w:rsidP="00EE4A1B">
      <w:pPr>
        <w:rPr>
          <w:rFonts w:ascii="Arial" w:hAnsi="Arial" w:cs="Arial"/>
        </w:rPr>
      </w:pPr>
    </w:p>
    <w:tbl>
      <w:tblPr>
        <w:tblpPr w:leftFromText="180" w:rightFromText="180" w:vertAnchor="text" w:horzAnchor="margin" w:tblpY="29"/>
        <w:tblOverlap w:val="never"/>
        <w:tblW w:w="0" w:type="auto"/>
        <w:tblLook w:val="01E0" w:firstRow="1" w:lastRow="1" w:firstColumn="1" w:lastColumn="1" w:noHBand="0" w:noVBand="0"/>
      </w:tblPr>
      <w:tblGrid>
        <w:gridCol w:w="4656"/>
      </w:tblGrid>
      <w:tr w:rsidR="00B93D3C" w:rsidRPr="005A0C08" w14:paraId="06C54EDD" w14:textId="77777777" w:rsidTr="7BCB7ABF">
        <w:trPr>
          <w:trHeight w:val="1074"/>
        </w:trPr>
        <w:tc>
          <w:tcPr>
            <w:tcW w:w="4656" w:type="dxa"/>
            <w:shd w:val="clear" w:color="auto" w:fill="auto"/>
          </w:tcPr>
          <w:p w14:paraId="3D371FA2" w14:textId="77777777" w:rsidR="00B93D3C" w:rsidRPr="005A0C08" w:rsidRDefault="00B93D3C" w:rsidP="00B93D3C">
            <w:pPr>
              <w:rPr>
                <w:rFonts w:ascii="Arial" w:hAnsi="Arial" w:cs="Arial"/>
              </w:rPr>
            </w:pPr>
            <w:r w:rsidRPr="005A0C08">
              <w:rPr>
                <w:rFonts w:ascii="Arial" w:hAnsi="Arial" w:cs="Arial"/>
                <w:noProof/>
              </w:rPr>
              <w:drawing>
                <wp:anchor distT="0" distB="0" distL="114300" distR="114300" simplePos="0" relativeHeight="251659264" behindDoc="0" locked="0" layoutInCell="1" allowOverlap="1" wp14:anchorId="0FEE5DB1" wp14:editId="06F7D1B6">
                  <wp:simplePos x="0" y="0"/>
                  <wp:positionH relativeFrom="column">
                    <wp:posOffset>7620</wp:posOffset>
                  </wp:positionH>
                  <wp:positionV relativeFrom="paragraph">
                    <wp:posOffset>0</wp:posOffset>
                  </wp:positionV>
                  <wp:extent cx="2819400" cy="20218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2819400" cy="2021840"/>
                          </a:xfrm>
                          <a:prstGeom prst="rect">
                            <a:avLst/>
                          </a:prstGeom>
                          <a:noFill/>
                          <a:ln>
                            <a:noFill/>
                          </a:ln>
                        </pic:spPr>
                      </pic:pic>
                    </a:graphicData>
                  </a:graphic>
                </wp:anchor>
              </w:drawing>
            </w:r>
          </w:p>
        </w:tc>
      </w:tr>
      <w:tr w:rsidR="00B93D3C" w:rsidRPr="005A0C08" w14:paraId="7701823D" w14:textId="77777777" w:rsidTr="7BCB7ABF">
        <w:trPr>
          <w:trHeight w:val="336"/>
        </w:trPr>
        <w:tc>
          <w:tcPr>
            <w:tcW w:w="4656" w:type="dxa"/>
            <w:shd w:val="clear" w:color="auto" w:fill="auto"/>
          </w:tcPr>
          <w:p w14:paraId="5A6F32ED" w14:textId="77777777" w:rsidR="00B93D3C" w:rsidRPr="005A0C08" w:rsidRDefault="00B93D3C" w:rsidP="00B93D3C">
            <w:pPr>
              <w:pStyle w:val="PBSCaption"/>
              <w:framePr w:hSpace="0" w:wrap="auto" w:vAnchor="margin" w:yAlign="inline"/>
              <w:suppressOverlap w:val="0"/>
              <w:rPr>
                <w:rFonts w:ascii="Arial" w:hAnsi="Arial" w:cs="Arial"/>
                <w:szCs w:val="18"/>
              </w:rPr>
            </w:pPr>
            <w:r w:rsidRPr="005A0C08">
              <w:rPr>
                <w:rFonts w:ascii="Arial" w:hAnsi="Arial" w:cs="Arial"/>
                <w:szCs w:val="18"/>
              </w:rPr>
              <w:t xml:space="preserve">Ernest Hemingway on the fishing boat </w:t>
            </w:r>
            <w:r w:rsidRPr="005A0C08">
              <w:rPr>
                <w:rFonts w:ascii="Arial" w:hAnsi="Arial" w:cs="Arial"/>
                <w:i w:val="0"/>
                <w:iCs/>
                <w:szCs w:val="18"/>
              </w:rPr>
              <w:t>Anita</w:t>
            </w:r>
            <w:r w:rsidRPr="005A0C08">
              <w:rPr>
                <w:rFonts w:ascii="Arial" w:hAnsi="Arial" w:cs="Arial"/>
                <w:szCs w:val="18"/>
              </w:rPr>
              <w:t xml:space="preserve"> circa 1929. Courtesy of Ernest Hemingway Photograph Collection, John F. Kennedy Presidential Library and Museum, Boston.</w:t>
            </w:r>
          </w:p>
        </w:tc>
      </w:tr>
    </w:tbl>
    <w:p w14:paraId="37D38572" w14:textId="0A1B3EFF" w:rsidR="0000074E" w:rsidRPr="002D2837" w:rsidRDefault="00377D12" w:rsidP="00F60756">
      <w:pPr>
        <w:autoSpaceDE w:val="0"/>
        <w:autoSpaceDN w:val="0"/>
        <w:adjustRightInd w:val="0"/>
        <w:ind w:right="50"/>
        <w:rPr>
          <w:rFonts w:ascii="Arial" w:hAnsi="Arial" w:cs="Arial"/>
        </w:rPr>
      </w:pPr>
      <w:r w:rsidRPr="00512212">
        <w:rPr>
          <w:rFonts w:ascii="Arial" w:hAnsi="Arial" w:cs="Arial"/>
          <w:b/>
          <w:bCs/>
        </w:rPr>
        <w:t>Arlington, VA</w:t>
      </w:r>
      <w:r w:rsidR="0000074E" w:rsidRPr="00512212">
        <w:rPr>
          <w:rFonts w:ascii="Arial" w:hAnsi="Arial" w:cs="Arial"/>
          <w:b/>
          <w:bCs/>
        </w:rPr>
        <w:t xml:space="preserve"> </w:t>
      </w:r>
      <w:r w:rsidRPr="00512212">
        <w:rPr>
          <w:rFonts w:ascii="Arial" w:hAnsi="Arial" w:cs="Arial"/>
          <w:b/>
          <w:bCs/>
        </w:rPr>
        <w:t xml:space="preserve">– </w:t>
      </w:r>
      <w:r w:rsidR="00D53161" w:rsidRPr="00512212">
        <w:rPr>
          <w:rFonts w:ascii="Arial" w:hAnsi="Arial" w:cs="Arial"/>
          <w:b/>
          <w:bCs/>
        </w:rPr>
        <w:t>February 2</w:t>
      </w:r>
      <w:r w:rsidRPr="00512212">
        <w:rPr>
          <w:rFonts w:ascii="Arial" w:hAnsi="Arial" w:cs="Arial"/>
          <w:b/>
          <w:bCs/>
        </w:rPr>
        <w:t>, 202</w:t>
      </w:r>
      <w:r w:rsidR="00D53161" w:rsidRPr="00512212">
        <w:rPr>
          <w:rFonts w:ascii="Arial" w:hAnsi="Arial" w:cs="Arial"/>
          <w:b/>
          <w:bCs/>
        </w:rPr>
        <w:t>1</w:t>
      </w:r>
      <w:r w:rsidRPr="002D2837">
        <w:rPr>
          <w:rFonts w:ascii="Arial" w:hAnsi="Arial" w:cs="Arial"/>
        </w:rPr>
        <w:t xml:space="preserve"> –</w:t>
      </w:r>
      <w:r w:rsidR="0000074E" w:rsidRPr="002D2837">
        <w:rPr>
          <w:rFonts w:ascii="Arial" w:hAnsi="Arial" w:cs="Arial"/>
        </w:rPr>
        <w:t xml:space="preserve"> Ernest Hemingway, the iconic literary figure considered one of the greatest American writers and among the first to live and work at the treacherous nexus of art and celebrity, is the subject of an upcoming three-part, six-hour documentary series directed by award-winning filmmakers </w:t>
      </w:r>
      <w:r w:rsidR="0000074E" w:rsidRPr="00AD555E">
        <w:rPr>
          <w:rFonts w:ascii="Arial" w:hAnsi="Arial" w:cs="Arial"/>
          <w:b/>
          <w:bCs/>
        </w:rPr>
        <w:t>Ken Burns</w:t>
      </w:r>
      <w:r w:rsidR="0000074E" w:rsidRPr="002D2837">
        <w:rPr>
          <w:rFonts w:ascii="Arial" w:hAnsi="Arial" w:cs="Arial"/>
        </w:rPr>
        <w:t xml:space="preserve"> and </w:t>
      </w:r>
      <w:r w:rsidR="0000074E" w:rsidRPr="00AD555E">
        <w:rPr>
          <w:rFonts w:ascii="Arial" w:hAnsi="Arial" w:cs="Arial"/>
          <w:b/>
          <w:bCs/>
        </w:rPr>
        <w:t>Lynn Novick</w:t>
      </w:r>
      <w:r w:rsidR="0000074E" w:rsidRPr="002D2837">
        <w:rPr>
          <w:rFonts w:ascii="Arial" w:hAnsi="Arial" w:cs="Arial"/>
        </w:rPr>
        <w:t xml:space="preserve"> (THE VIETNAM WAR, PROHIBITION, THE WAR</w:t>
      </w:r>
      <w:r w:rsidR="009129E5" w:rsidRPr="002D2837">
        <w:rPr>
          <w:rFonts w:ascii="Arial" w:hAnsi="Arial" w:cs="Arial"/>
        </w:rPr>
        <w:t>, FRANK LLOYD WRIGHT</w:t>
      </w:r>
      <w:r w:rsidR="0000074E" w:rsidRPr="002D2837">
        <w:rPr>
          <w:rFonts w:ascii="Arial" w:hAnsi="Arial" w:cs="Arial"/>
        </w:rPr>
        <w:t xml:space="preserve">) coming to PBS </w:t>
      </w:r>
      <w:r w:rsidR="00D71E74" w:rsidRPr="002D2837">
        <w:rPr>
          <w:rFonts w:ascii="Arial" w:hAnsi="Arial" w:cs="Arial"/>
        </w:rPr>
        <w:t>April 5</w:t>
      </w:r>
      <w:r w:rsidR="00120584" w:rsidRPr="002D2837">
        <w:rPr>
          <w:rFonts w:ascii="Arial" w:hAnsi="Arial" w:cs="Arial"/>
        </w:rPr>
        <w:t>-</w:t>
      </w:r>
      <w:r w:rsidR="00D71E74" w:rsidRPr="002D2837">
        <w:rPr>
          <w:rFonts w:ascii="Arial" w:hAnsi="Arial" w:cs="Arial"/>
        </w:rPr>
        <w:t>7</w:t>
      </w:r>
      <w:r w:rsidR="00120584" w:rsidRPr="002D2837">
        <w:rPr>
          <w:rFonts w:ascii="Arial" w:hAnsi="Arial" w:cs="Arial"/>
        </w:rPr>
        <w:t>,</w:t>
      </w:r>
      <w:r w:rsidR="0000074E" w:rsidRPr="002D2837">
        <w:rPr>
          <w:rFonts w:ascii="Arial" w:hAnsi="Arial" w:cs="Arial"/>
        </w:rPr>
        <w:t xml:space="preserve"> 2021</w:t>
      </w:r>
      <w:r w:rsidR="0073612C">
        <w:rPr>
          <w:rFonts w:ascii="Arial" w:hAnsi="Arial" w:cs="Arial"/>
        </w:rPr>
        <w:t>,</w:t>
      </w:r>
      <w:r w:rsidR="00120584" w:rsidRPr="002D2837">
        <w:rPr>
          <w:rFonts w:ascii="Arial" w:hAnsi="Arial" w:cs="Arial"/>
        </w:rPr>
        <w:t xml:space="preserve"> 8:00–10:00 p.m. ET (check local listings)</w:t>
      </w:r>
      <w:r w:rsidR="0000074E" w:rsidRPr="002D2837">
        <w:rPr>
          <w:rFonts w:ascii="Arial" w:hAnsi="Arial" w:cs="Arial"/>
        </w:rPr>
        <w:t xml:space="preserve">. </w:t>
      </w:r>
      <w:hyperlink r:id="rId12" w:history="1">
        <w:r w:rsidR="006F7582" w:rsidRPr="00C248BA">
          <w:rPr>
            <w:rStyle w:val="Hyperlink"/>
            <w:rFonts w:ascii="Arial" w:hAnsi="Arial" w:cs="Arial"/>
          </w:rPr>
          <w:t>A trailer for the series is available here.</w:t>
        </w:r>
      </w:hyperlink>
      <w:r w:rsidR="006F7582" w:rsidRPr="002D2837">
        <w:rPr>
          <w:rFonts w:ascii="Arial" w:hAnsi="Arial" w:cs="Arial"/>
        </w:rPr>
        <w:t xml:space="preserve"> </w:t>
      </w:r>
    </w:p>
    <w:p w14:paraId="48B3499E" w14:textId="77777777" w:rsidR="0000074E" w:rsidRPr="002D2837" w:rsidRDefault="0000074E" w:rsidP="00F60756">
      <w:pPr>
        <w:autoSpaceDE w:val="0"/>
        <w:autoSpaceDN w:val="0"/>
        <w:adjustRightInd w:val="0"/>
        <w:ind w:right="50"/>
        <w:rPr>
          <w:rFonts w:ascii="Arial" w:hAnsi="Arial" w:cs="Arial"/>
        </w:rPr>
      </w:pPr>
    </w:p>
    <w:p w14:paraId="211C1F1F" w14:textId="7EAE7B3A" w:rsidR="0000074E" w:rsidRPr="002D2837" w:rsidRDefault="00AD555E" w:rsidP="00F60756">
      <w:pPr>
        <w:autoSpaceDE w:val="0"/>
        <w:autoSpaceDN w:val="0"/>
        <w:adjustRightInd w:val="0"/>
        <w:ind w:right="50"/>
        <w:rPr>
          <w:rFonts w:ascii="Arial" w:hAnsi="Arial" w:cs="Arial"/>
        </w:rPr>
      </w:pPr>
      <w:r w:rsidRPr="00AD555E">
        <w:rPr>
          <w:rFonts w:ascii="Arial" w:hAnsi="Arial" w:cs="Arial"/>
          <w:b/>
          <w:bCs/>
        </w:rPr>
        <w:t>HEMINGWAY</w:t>
      </w:r>
      <w:r w:rsidR="0000074E" w:rsidRPr="002D2837">
        <w:rPr>
          <w:rFonts w:ascii="Arial" w:hAnsi="Arial" w:cs="Arial"/>
        </w:rPr>
        <w:t xml:space="preserve"> paints an intimate picture of </w:t>
      </w:r>
      <w:r>
        <w:rPr>
          <w:rFonts w:ascii="Arial" w:hAnsi="Arial" w:cs="Arial"/>
        </w:rPr>
        <w:t xml:space="preserve">the </w:t>
      </w:r>
      <w:r w:rsidR="0000074E" w:rsidRPr="002D2837">
        <w:rPr>
          <w:rFonts w:ascii="Arial" w:hAnsi="Arial" w:cs="Arial"/>
        </w:rPr>
        <w:t>writer</w:t>
      </w:r>
      <w:r w:rsidR="0065660D" w:rsidRPr="002D2837">
        <w:rPr>
          <w:rFonts w:ascii="Arial" w:hAnsi="Arial" w:cs="Arial"/>
        </w:rPr>
        <w:t>—</w:t>
      </w:r>
      <w:r w:rsidR="0000074E" w:rsidRPr="002D2837">
        <w:rPr>
          <w:rFonts w:ascii="Arial" w:hAnsi="Arial" w:cs="Arial"/>
        </w:rPr>
        <w:t>who captured on paper the complexities of the human condition in spare and profound prose, and whose work remains deeply influential around the world</w:t>
      </w:r>
      <w:r w:rsidR="0065660D" w:rsidRPr="002D2837">
        <w:rPr>
          <w:rFonts w:ascii="Arial" w:hAnsi="Arial" w:cs="Arial"/>
        </w:rPr>
        <w:t>—</w:t>
      </w:r>
      <w:r w:rsidR="0000074E" w:rsidRPr="002D2837">
        <w:rPr>
          <w:rFonts w:ascii="Arial" w:hAnsi="Arial" w:cs="Arial"/>
        </w:rPr>
        <w:t>while also penetrating the myth of Hemingway the man’s man</w:t>
      </w:r>
      <w:r w:rsidR="00C46606" w:rsidRPr="002D2837">
        <w:rPr>
          <w:rFonts w:ascii="Arial" w:hAnsi="Arial" w:cs="Arial"/>
        </w:rPr>
        <w:t>,</w:t>
      </w:r>
      <w:r w:rsidR="0000074E" w:rsidRPr="002D2837">
        <w:rPr>
          <w:rFonts w:ascii="Arial" w:hAnsi="Arial" w:cs="Arial"/>
        </w:rPr>
        <w:t xml:space="preserve"> to reveal a deeply troubled and ultimately tragic figure.</w:t>
      </w:r>
      <w:r w:rsidR="00E01EEE" w:rsidRPr="002D2837">
        <w:rPr>
          <w:rFonts w:ascii="Arial" w:hAnsi="Arial" w:cs="Arial"/>
        </w:rPr>
        <w:t xml:space="preserve"> The film also explores Hemingway’s limitations and biases as an artist.</w:t>
      </w:r>
    </w:p>
    <w:p w14:paraId="672D45A4" w14:textId="4ED58D54" w:rsidR="00D53161" w:rsidRPr="002D2837" w:rsidRDefault="00D53161" w:rsidP="00F60756">
      <w:pPr>
        <w:autoSpaceDE w:val="0"/>
        <w:autoSpaceDN w:val="0"/>
        <w:adjustRightInd w:val="0"/>
        <w:ind w:right="50"/>
        <w:rPr>
          <w:rFonts w:ascii="Arial" w:hAnsi="Arial" w:cs="Arial"/>
        </w:rPr>
      </w:pPr>
    </w:p>
    <w:p w14:paraId="719BA6CE" w14:textId="26286079" w:rsidR="00D53161" w:rsidRPr="00C248BA" w:rsidRDefault="6B885F22" w:rsidP="00C248BA">
      <w:pPr>
        <w:autoSpaceDE w:val="0"/>
        <w:autoSpaceDN w:val="0"/>
        <w:adjustRightInd w:val="0"/>
        <w:ind w:right="50"/>
        <w:rPr>
          <w:rFonts w:ascii="Arial" w:hAnsi="Arial" w:cs="Arial"/>
          <w:highlight w:val="yellow"/>
        </w:rPr>
      </w:pPr>
      <w:r w:rsidRPr="002D2837">
        <w:rPr>
          <w:rFonts w:ascii="Arial" w:hAnsi="Arial" w:cs="Arial"/>
        </w:rPr>
        <w:t>The filmmakers, who were joined by actor Jeff Daniels</w:t>
      </w:r>
      <w:r w:rsidR="00AD555E">
        <w:rPr>
          <w:rFonts w:ascii="Arial" w:hAnsi="Arial" w:cs="Arial"/>
        </w:rPr>
        <w:t xml:space="preserve">, who reads the voice of Hemingway in the film </w:t>
      </w:r>
      <w:r w:rsidRPr="002D2837">
        <w:rPr>
          <w:rFonts w:ascii="Arial" w:hAnsi="Arial" w:cs="Arial"/>
        </w:rPr>
        <w:t xml:space="preserve">at </w:t>
      </w:r>
      <w:r w:rsidR="00870B9A" w:rsidRPr="004B2CBD">
        <w:rPr>
          <w:rFonts w:ascii="Arial" w:hAnsi="Arial" w:cs="Arial"/>
        </w:rPr>
        <w:t xml:space="preserve">PBS’s portion of </w:t>
      </w:r>
      <w:r w:rsidRPr="002D2837">
        <w:rPr>
          <w:rFonts w:ascii="Arial" w:hAnsi="Arial" w:cs="Arial"/>
        </w:rPr>
        <w:t xml:space="preserve">the 2021 </w:t>
      </w:r>
      <w:r w:rsidR="00870B9A" w:rsidRPr="004B2CBD">
        <w:rPr>
          <w:rFonts w:ascii="Arial" w:hAnsi="Arial" w:cs="Arial"/>
        </w:rPr>
        <w:t>W</w:t>
      </w:r>
      <w:r w:rsidRPr="002D2837">
        <w:rPr>
          <w:rFonts w:ascii="Arial" w:hAnsi="Arial" w:cs="Arial"/>
        </w:rPr>
        <w:t xml:space="preserve">inter Television Critics Association </w:t>
      </w:r>
      <w:r w:rsidR="00870B9A" w:rsidRPr="004B2CBD">
        <w:rPr>
          <w:rFonts w:ascii="Arial" w:hAnsi="Arial" w:cs="Arial"/>
        </w:rPr>
        <w:t>Press Tour</w:t>
      </w:r>
      <w:r w:rsidRPr="002D2837">
        <w:rPr>
          <w:rFonts w:ascii="Arial" w:hAnsi="Arial" w:cs="Arial"/>
        </w:rPr>
        <w:t xml:space="preserve">, announced </w:t>
      </w:r>
      <w:r w:rsidRPr="00AD555E">
        <w:rPr>
          <w:rFonts w:ascii="Arial" w:hAnsi="Arial" w:cs="Arial"/>
          <w:b/>
          <w:bCs/>
          <w:i/>
          <w:iCs/>
        </w:rPr>
        <w:t>Conversations on Hemingway</w:t>
      </w:r>
      <w:r w:rsidRPr="002D2837">
        <w:rPr>
          <w:rFonts w:ascii="Arial" w:hAnsi="Arial" w:cs="Arial"/>
          <w:i/>
          <w:iCs/>
        </w:rPr>
        <w:t>,</w:t>
      </w:r>
      <w:r w:rsidRPr="002D2837">
        <w:rPr>
          <w:rFonts w:ascii="Arial" w:hAnsi="Arial" w:cs="Arial"/>
        </w:rPr>
        <w:t xml:space="preserve"> </w:t>
      </w:r>
      <w:r w:rsidR="001D3536" w:rsidRPr="004B2CBD">
        <w:rPr>
          <w:rFonts w:ascii="Arial" w:hAnsi="Arial" w:cs="Arial"/>
        </w:rPr>
        <w:t xml:space="preserve">a series of virtual events </w:t>
      </w:r>
      <w:r w:rsidRPr="002D2837">
        <w:rPr>
          <w:rFonts w:ascii="Arial" w:hAnsi="Arial" w:cs="Arial"/>
        </w:rPr>
        <w:t xml:space="preserve">with leading writers and scholars in the weeks prior to the broadcast. The </w:t>
      </w:r>
      <w:r w:rsidR="00AD555E">
        <w:rPr>
          <w:rFonts w:ascii="Arial" w:hAnsi="Arial" w:cs="Arial"/>
        </w:rPr>
        <w:t>nine</w:t>
      </w:r>
      <w:r w:rsidRPr="002D2837">
        <w:rPr>
          <w:rFonts w:ascii="Arial" w:hAnsi="Arial" w:cs="Arial"/>
        </w:rPr>
        <w:t>-part conversation series</w:t>
      </w:r>
      <w:r w:rsidR="00067B77" w:rsidRPr="004B2CBD">
        <w:rPr>
          <w:rFonts w:ascii="Arial" w:hAnsi="Arial" w:cs="Arial"/>
        </w:rPr>
        <w:t xml:space="preserve"> is</w:t>
      </w:r>
      <w:r w:rsidRPr="002D2837">
        <w:rPr>
          <w:rFonts w:ascii="Arial" w:hAnsi="Arial" w:cs="Arial"/>
        </w:rPr>
        <w:t xml:space="preserve"> open to the public</w:t>
      </w:r>
      <w:r w:rsidR="00067B77" w:rsidRPr="004B2CBD">
        <w:rPr>
          <w:rFonts w:ascii="Arial" w:hAnsi="Arial" w:cs="Arial"/>
        </w:rPr>
        <w:t xml:space="preserve"> and </w:t>
      </w:r>
      <w:r w:rsidRPr="002D2837">
        <w:rPr>
          <w:rFonts w:ascii="Arial" w:hAnsi="Arial" w:cs="Arial"/>
        </w:rPr>
        <w:t xml:space="preserve">will take place remotely, creating a unique opportunity for people throughout the country to participate. People can register for one or more of the events at </w:t>
      </w:r>
      <w:hyperlink r:id="rId13" w:history="1">
        <w:r w:rsidR="00C248BA" w:rsidRPr="00C248BA">
          <w:rPr>
            <w:rStyle w:val="Hyperlink"/>
            <w:rFonts w:ascii="Arial" w:hAnsi="Arial" w:cs="Arial"/>
          </w:rPr>
          <w:t>pbs.org/</w:t>
        </w:r>
        <w:proofErr w:type="spellStart"/>
        <w:r w:rsidR="00C248BA" w:rsidRPr="00C248BA">
          <w:rPr>
            <w:rStyle w:val="Hyperlink"/>
            <w:rFonts w:ascii="Arial" w:hAnsi="Arial" w:cs="Arial"/>
          </w:rPr>
          <w:t>hemingwayevents</w:t>
        </w:r>
        <w:proofErr w:type="spellEnd"/>
        <w:r w:rsidRPr="00C248BA">
          <w:rPr>
            <w:rStyle w:val="Hyperlink"/>
            <w:rFonts w:ascii="Arial" w:hAnsi="Arial" w:cs="Arial"/>
          </w:rPr>
          <w:t>.</w:t>
        </w:r>
      </w:hyperlink>
    </w:p>
    <w:p w14:paraId="4EE2B13E" w14:textId="77777777" w:rsidR="0000074E" w:rsidRPr="002D2837" w:rsidRDefault="0000074E" w:rsidP="00F60756">
      <w:pPr>
        <w:autoSpaceDE w:val="0"/>
        <w:autoSpaceDN w:val="0"/>
        <w:adjustRightInd w:val="0"/>
        <w:ind w:right="50"/>
        <w:rPr>
          <w:rFonts w:ascii="Arial" w:hAnsi="Arial" w:cs="Arial"/>
        </w:rPr>
      </w:pPr>
    </w:p>
    <w:p w14:paraId="69B66E37" w14:textId="52D07A34" w:rsidR="0000074E" w:rsidRPr="002D2837" w:rsidRDefault="00682370" w:rsidP="00F60756">
      <w:pPr>
        <w:autoSpaceDE w:val="0"/>
        <w:autoSpaceDN w:val="0"/>
        <w:adjustRightInd w:val="0"/>
        <w:ind w:right="50"/>
        <w:rPr>
          <w:rFonts w:ascii="Arial" w:hAnsi="Arial" w:cs="Arial"/>
        </w:rPr>
      </w:pPr>
      <w:r w:rsidRPr="002D2837">
        <w:rPr>
          <w:rFonts w:ascii="Arial" w:hAnsi="Arial" w:cs="Arial"/>
          <w:b/>
          <w:bCs/>
        </w:rPr>
        <w:t>HEMINGWA</w:t>
      </w:r>
      <w:r w:rsidR="008079DD" w:rsidRPr="002D2837">
        <w:rPr>
          <w:rFonts w:ascii="Arial" w:hAnsi="Arial" w:cs="Arial"/>
          <w:b/>
          <w:bCs/>
        </w:rPr>
        <w:t>Y</w:t>
      </w:r>
      <w:r w:rsidR="003F0F21" w:rsidRPr="002D2837">
        <w:rPr>
          <w:rFonts w:ascii="Arial" w:hAnsi="Arial" w:cs="Arial"/>
        </w:rPr>
        <w:t>–</w:t>
      </w:r>
      <w:r w:rsidR="008079DD" w:rsidRPr="002D2837">
        <w:rPr>
          <w:rFonts w:ascii="Arial" w:hAnsi="Arial" w:cs="Arial"/>
        </w:rPr>
        <w:t>written by Geoffrey C. Ward and produced by Sarah Botstein, both longtime collaborators of Burns and Novick</w:t>
      </w:r>
      <w:r w:rsidR="003F0F21" w:rsidRPr="002D2837">
        <w:rPr>
          <w:rFonts w:ascii="Arial" w:hAnsi="Arial" w:cs="Arial"/>
        </w:rPr>
        <w:t>–</w:t>
      </w:r>
      <w:r w:rsidR="0000074E" w:rsidRPr="002D2837">
        <w:rPr>
          <w:rFonts w:ascii="Arial" w:hAnsi="Arial" w:cs="Arial"/>
        </w:rPr>
        <w:t xml:space="preserve">interweaves a close study of the </w:t>
      </w:r>
      <w:r w:rsidR="0000074E" w:rsidRPr="002D2837">
        <w:rPr>
          <w:rFonts w:ascii="Arial" w:hAnsi="Arial" w:cs="Arial"/>
        </w:rPr>
        <w:lastRenderedPageBreak/>
        <w:t xml:space="preserve">biographical events of the author’s life with excerpts from his fiction, nonfiction and short stories, informed by interviews with celebrated writers, scholars and Hemingway’s son, Patrick. The filmmakers explore the painstaking process through which Hemingway created some of the most important works of fiction in American letters, including novels </w:t>
      </w:r>
      <w:r w:rsidR="0000074E" w:rsidRPr="002D2837">
        <w:rPr>
          <w:rFonts w:ascii="Arial" w:hAnsi="Arial" w:cs="Arial"/>
          <w:i/>
          <w:iCs/>
        </w:rPr>
        <w:t>The Sun Also Rises</w:t>
      </w:r>
      <w:r w:rsidR="0000074E" w:rsidRPr="002D2837">
        <w:rPr>
          <w:rFonts w:ascii="Arial" w:hAnsi="Arial" w:cs="Arial"/>
        </w:rPr>
        <w:t xml:space="preserve">, </w:t>
      </w:r>
      <w:r w:rsidR="0000074E" w:rsidRPr="002D2837">
        <w:rPr>
          <w:rFonts w:ascii="Arial" w:hAnsi="Arial" w:cs="Arial"/>
          <w:i/>
          <w:iCs/>
        </w:rPr>
        <w:t>A Farewell to Arms</w:t>
      </w:r>
      <w:r w:rsidR="001E1041" w:rsidRPr="002D2837">
        <w:rPr>
          <w:rFonts w:ascii="Arial" w:hAnsi="Arial" w:cs="Arial"/>
        </w:rPr>
        <w:t>,</w:t>
      </w:r>
      <w:r w:rsidR="0000074E" w:rsidRPr="002D2837">
        <w:rPr>
          <w:rFonts w:ascii="Arial" w:hAnsi="Arial" w:cs="Arial"/>
        </w:rPr>
        <w:t xml:space="preserve"> </w:t>
      </w:r>
      <w:r w:rsidR="0000074E" w:rsidRPr="002D2837">
        <w:rPr>
          <w:rFonts w:ascii="Arial" w:hAnsi="Arial" w:cs="Arial"/>
          <w:i/>
          <w:iCs/>
        </w:rPr>
        <w:t>For Whom the Bell Tolls</w:t>
      </w:r>
      <w:r w:rsidR="001E1041" w:rsidRPr="002D2837">
        <w:rPr>
          <w:rFonts w:ascii="Arial" w:hAnsi="Arial" w:cs="Arial"/>
          <w:i/>
          <w:iCs/>
        </w:rPr>
        <w:t xml:space="preserve"> </w:t>
      </w:r>
      <w:r w:rsidR="001E1041" w:rsidRPr="002D2837">
        <w:rPr>
          <w:rFonts w:ascii="Arial" w:hAnsi="Arial" w:cs="Arial"/>
        </w:rPr>
        <w:t xml:space="preserve">and </w:t>
      </w:r>
      <w:r w:rsidR="001E1041" w:rsidRPr="002D2837">
        <w:rPr>
          <w:rFonts w:ascii="Arial" w:hAnsi="Arial" w:cs="Arial"/>
          <w:i/>
          <w:iCs/>
        </w:rPr>
        <w:t>The Old Man and the Sea</w:t>
      </w:r>
      <w:r w:rsidR="0065660D" w:rsidRPr="002D2837">
        <w:rPr>
          <w:rFonts w:ascii="Arial" w:hAnsi="Arial" w:cs="Arial"/>
        </w:rPr>
        <w:t>;</w:t>
      </w:r>
      <w:r w:rsidR="0000074E" w:rsidRPr="002D2837">
        <w:rPr>
          <w:rFonts w:ascii="Arial" w:hAnsi="Arial" w:cs="Arial"/>
        </w:rPr>
        <w:t xml:space="preserve"> short stories </w:t>
      </w:r>
      <w:r w:rsidR="0065660D" w:rsidRPr="002D2837">
        <w:rPr>
          <w:rFonts w:ascii="Arial" w:hAnsi="Arial" w:cs="Arial"/>
        </w:rPr>
        <w:t>“</w:t>
      </w:r>
      <w:r w:rsidR="0000074E" w:rsidRPr="002D2837">
        <w:rPr>
          <w:rFonts w:ascii="Arial" w:hAnsi="Arial" w:cs="Arial"/>
        </w:rPr>
        <w:t>Hills Like White Elephants,</w:t>
      </w:r>
      <w:r w:rsidR="0065660D" w:rsidRPr="002D2837">
        <w:rPr>
          <w:rFonts w:ascii="Arial" w:hAnsi="Arial" w:cs="Arial"/>
        </w:rPr>
        <w:t>”</w:t>
      </w:r>
      <w:r w:rsidR="0000074E" w:rsidRPr="002D2837">
        <w:rPr>
          <w:rFonts w:ascii="Arial" w:hAnsi="Arial" w:cs="Arial"/>
        </w:rPr>
        <w:t xml:space="preserve"> </w:t>
      </w:r>
      <w:r w:rsidR="0065660D" w:rsidRPr="002D2837">
        <w:rPr>
          <w:rFonts w:ascii="Arial" w:hAnsi="Arial" w:cs="Arial"/>
        </w:rPr>
        <w:t>“</w:t>
      </w:r>
      <w:r w:rsidR="0000074E" w:rsidRPr="002D2837">
        <w:rPr>
          <w:rFonts w:ascii="Arial" w:hAnsi="Arial" w:cs="Arial"/>
        </w:rPr>
        <w:t>The Short and Happy Life of Francis Macomber,</w:t>
      </w:r>
      <w:r w:rsidR="0065660D" w:rsidRPr="002D2837">
        <w:rPr>
          <w:rFonts w:ascii="Arial" w:hAnsi="Arial" w:cs="Arial"/>
        </w:rPr>
        <w:t>”</w:t>
      </w:r>
      <w:r w:rsidR="0000074E" w:rsidRPr="002D2837">
        <w:rPr>
          <w:rFonts w:ascii="Arial" w:hAnsi="Arial" w:cs="Arial"/>
        </w:rPr>
        <w:t xml:space="preserve"> </w:t>
      </w:r>
      <w:r w:rsidR="0065660D" w:rsidRPr="002D2837">
        <w:rPr>
          <w:rFonts w:ascii="Arial" w:hAnsi="Arial" w:cs="Arial"/>
        </w:rPr>
        <w:t>“</w:t>
      </w:r>
      <w:r w:rsidR="0000074E" w:rsidRPr="002D2837">
        <w:rPr>
          <w:rFonts w:ascii="Arial" w:hAnsi="Arial" w:cs="Arial"/>
        </w:rPr>
        <w:t>Up in Michigan,</w:t>
      </w:r>
      <w:r w:rsidR="0065660D" w:rsidRPr="002D2837">
        <w:rPr>
          <w:rFonts w:ascii="Arial" w:hAnsi="Arial" w:cs="Arial"/>
        </w:rPr>
        <w:t>”</w:t>
      </w:r>
      <w:r w:rsidR="0000074E" w:rsidRPr="002D2837">
        <w:rPr>
          <w:rFonts w:ascii="Arial" w:hAnsi="Arial" w:cs="Arial"/>
        </w:rPr>
        <w:t xml:space="preserve"> </w:t>
      </w:r>
      <w:r w:rsidR="0065660D" w:rsidRPr="002D2837">
        <w:rPr>
          <w:rFonts w:ascii="Arial" w:hAnsi="Arial" w:cs="Arial"/>
        </w:rPr>
        <w:t>“</w:t>
      </w:r>
      <w:r w:rsidR="0000074E" w:rsidRPr="002D2837">
        <w:rPr>
          <w:rFonts w:ascii="Arial" w:hAnsi="Arial" w:cs="Arial"/>
        </w:rPr>
        <w:t>Indian Camp</w:t>
      </w:r>
      <w:r w:rsidR="0065660D" w:rsidRPr="002D2837">
        <w:rPr>
          <w:rFonts w:ascii="Arial" w:hAnsi="Arial" w:cs="Arial"/>
        </w:rPr>
        <w:t>”</w:t>
      </w:r>
      <w:r w:rsidR="0000074E" w:rsidRPr="002D2837">
        <w:rPr>
          <w:rFonts w:ascii="Arial" w:hAnsi="Arial" w:cs="Arial"/>
        </w:rPr>
        <w:t xml:space="preserve"> and </w:t>
      </w:r>
      <w:r w:rsidR="0065660D" w:rsidRPr="002D2837">
        <w:rPr>
          <w:rFonts w:ascii="Arial" w:hAnsi="Arial" w:cs="Arial"/>
        </w:rPr>
        <w:t>“</w:t>
      </w:r>
      <w:r w:rsidR="0000074E" w:rsidRPr="002D2837">
        <w:rPr>
          <w:rFonts w:ascii="Arial" w:hAnsi="Arial" w:cs="Arial"/>
        </w:rPr>
        <w:t>The Snows of Kilimanjaro</w:t>
      </w:r>
      <w:r w:rsidR="0065660D" w:rsidRPr="002D2837">
        <w:rPr>
          <w:rFonts w:ascii="Arial" w:hAnsi="Arial" w:cs="Arial"/>
        </w:rPr>
        <w:t>;”</w:t>
      </w:r>
      <w:r w:rsidR="0000074E" w:rsidRPr="002D2837">
        <w:rPr>
          <w:rFonts w:ascii="Arial" w:hAnsi="Arial" w:cs="Arial"/>
        </w:rPr>
        <w:t xml:space="preserve"> as well as </w:t>
      </w:r>
      <w:r w:rsidR="0065660D" w:rsidRPr="002D2837">
        <w:rPr>
          <w:rFonts w:ascii="Arial" w:hAnsi="Arial" w:cs="Arial"/>
        </w:rPr>
        <w:t xml:space="preserve">the </w:t>
      </w:r>
      <w:r w:rsidR="0000074E" w:rsidRPr="002D2837">
        <w:rPr>
          <w:rFonts w:ascii="Arial" w:hAnsi="Arial" w:cs="Arial"/>
        </w:rPr>
        <w:t xml:space="preserve">nonfiction </w:t>
      </w:r>
      <w:r w:rsidR="0065660D" w:rsidRPr="002D2837">
        <w:rPr>
          <w:rFonts w:ascii="Arial" w:hAnsi="Arial" w:cs="Arial"/>
        </w:rPr>
        <w:t>works</w:t>
      </w:r>
      <w:r w:rsidR="0000074E" w:rsidRPr="002D2837">
        <w:rPr>
          <w:rFonts w:ascii="Arial" w:hAnsi="Arial" w:cs="Arial"/>
        </w:rPr>
        <w:t xml:space="preserve"> </w:t>
      </w:r>
      <w:r w:rsidR="0000074E" w:rsidRPr="002D2837">
        <w:rPr>
          <w:rFonts w:ascii="Arial" w:hAnsi="Arial" w:cs="Arial"/>
          <w:i/>
          <w:iCs/>
        </w:rPr>
        <w:t xml:space="preserve">Death in the Afternoon </w:t>
      </w:r>
      <w:r w:rsidR="0000074E" w:rsidRPr="002D2837">
        <w:rPr>
          <w:rFonts w:ascii="Arial" w:hAnsi="Arial" w:cs="Arial"/>
        </w:rPr>
        <w:t xml:space="preserve">and </w:t>
      </w:r>
      <w:r w:rsidR="0000074E" w:rsidRPr="002D2837">
        <w:rPr>
          <w:rFonts w:ascii="Arial" w:hAnsi="Arial" w:cs="Arial"/>
          <w:i/>
          <w:iCs/>
        </w:rPr>
        <w:t>A Moveable Feast</w:t>
      </w:r>
      <w:r w:rsidR="0000074E" w:rsidRPr="002D2837">
        <w:rPr>
          <w:rFonts w:ascii="Arial" w:hAnsi="Arial" w:cs="Arial"/>
        </w:rPr>
        <w:t>.</w:t>
      </w:r>
    </w:p>
    <w:p w14:paraId="16AF13E4" w14:textId="77777777" w:rsidR="0000074E" w:rsidRPr="002D2837" w:rsidRDefault="0000074E" w:rsidP="002A7135">
      <w:pPr>
        <w:autoSpaceDE w:val="0"/>
        <w:autoSpaceDN w:val="0"/>
        <w:adjustRightInd w:val="0"/>
        <w:ind w:right="50"/>
        <w:jc w:val="both"/>
        <w:rPr>
          <w:rFonts w:ascii="Arial" w:hAnsi="Arial" w:cs="Arial"/>
        </w:rPr>
      </w:pPr>
    </w:p>
    <w:p w14:paraId="559AD87C" w14:textId="55992B9A" w:rsidR="0000074E" w:rsidRPr="002D2837" w:rsidRDefault="0000074E" w:rsidP="00F60756">
      <w:pPr>
        <w:autoSpaceDE w:val="0"/>
        <w:autoSpaceDN w:val="0"/>
        <w:adjustRightInd w:val="0"/>
        <w:ind w:right="50"/>
        <w:rPr>
          <w:rFonts w:ascii="Arial" w:hAnsi="Arial" w:cs="Arial"/>
        </w:rPr>
      </w:pPr>
      <w:r w:rsidRPr="002D2837">
        <w:rPr>
          <w:rFonts w:ascii="Arial" w:hAnsi="Arial" w:cs="Arial"/>
        </w:rPr>
        <w:t>“</w:t>
      </w:r>
      <w:r w:rsidRPr="002D2837">
        <w:rPr>
          <w:rFonts w:ascii="Arial" w:hAnsi="Arial" w:cs="Arial"/>
          <w:b/>
          <w:bCs/>
        </w:rPr>
        <w:t>HEMINGWAY</w:t>
      </w:r>
      <w:r w:rsidRPr="002D2837">
        <w:rPr>
          <w:rFonts w:ascii="Arial" w:hAnsi="Arial" w:cs="Arial"/>
        </w:rPr>
        <w:t xml:space="preserve"> is both an intimate, turbulent family saga and an examination of some of the greatest works of American literature in the </w:t>
      </w:r>
      <w:r w:rsidR="00F1102A" w:rsidRPr="002D2837">
        <w:rPr>
          <w:rFonts w:ascii="Arial" w:hAnsi="Arial" w:cs="Arial"/>
        </w:rPr>
        <w:t>20th</w:t>
      </w:r>
      <w:r w:rsidRPr="002D2837">
        <w:rPr>
          <w:rFonts w:ascii="Arial" w:hAnsi="Arial" w:cs="Arial"/>
        </w:rPr>
        <w:t xml:space="preserve"> century,” said director Ken Burns. “The documentary attempts to</w:t>
      </w:r>
      <w:r w:rsidR="00E52A47" w:rsidRPr="002D2837">
        <w:rPr>
          <w:rFonts w:ascii="Arial" w:hAnsi="Arial" w:cs="Arial"/>
        </w:rPr>
        <w:t xml:space="preserve"> go beyond prevailing </w:t>
      </w:r>
      <w:r w:rsidRPr="002D2837">
        <w:rPr>
          <w:rFonts w:ascii="Arial" w:hAnsi="Arial" w:cs="Arial"/>
        </w:rPr>
        <w:t>assumptions about Ernest Hemingway and his writing.</w:t>
      </w:r>
      <w:r w:rsidR="001E1041" w:rsidRPr="002D2837">
        <w:rPr>
          <w:rFonts w:ascii="Arial" w:hAnsi="Arial" w:cs="Arial"/>
        </w:rPr>
        <w:t xml:space="preserve"> At the same time, we are unsparing in our inquiry into less well-known aspects of his character and writing</w:t>
      </w:r>
      <w:r w:rsidRPr="002D2837">
        <w:rPr>
          <w:rFonts w:ascii="Arial" w:hAnsi="Arial" w:cs="Arial"/>
        </w:rPr>
        <w:t xml:space="preserve">. </w:t>
      </w:r>
      <w:r w:rsidR="006A70AB" w:rsidRPr="002D2837">
        <w:rPr>
          <w:rFonts w:ascii="Arial" w:hAnsi="Arial" w:cs="Arial"/>
        </w:rPr>
        <w:t xml:space="preserve">Our intent </w:t>
      </w:r>
      <w:r w:rsidR="001E1041" w:rsidRPr="002D2837">
        <w:rPr>
          <w:rFonts w:ascii="Arial" w:hAnsi="Arial" w:cs="Arial"/>
        </w:rPr>
        <w:t xml:space="preserve">is to offer viewers an honest portrayal </w:t>
      </w:r>
      <w:r w:rsidR="006E527E" w:rsidRPr="002D2837">
        <w:rPr>
          <w:rFonts w:ascii="Arial" w:hAnsi="Arial" w:cs="Arial"/>
        </w:rPr>
        <w:t>of a</w:t>
      </w:r>
      <w:r w:rsidR="001E1041" w:rsidRPr="002D2837">
        <w:rPr>
          <w:rFonts w:ascii="Arial" w:hAnsi="Arial" w:cs="Arial"/>
        </w:rPr>
        <w:t xml:space="preserve"> complex and conflicted writer</w:t>
      </w:r>
      <w:r w:rsidRPr="002D2837">
        <w:rPr>
          <w:rFonts w:ascii="Arial" w:hAnsi="Arial" w:cs="Arial"/>
        </w:rPr>
        <w:t xml:space="preserve"> who left an indelible mark on literature.” </w:t>
      </w:r>
    </w:p>
    <w:p w14:paraId="306FF1E7" w14:textId="77777777" w:rsidR="0000074E" w:rsidRPr="002D2837" w:rsidRDefault="0000074E" w:rsidP="00F60756">
      <w:pPr>
        <w:autoSpaceDE w:val="0"/>
        <w:autoSpaceDN w:val="0"/>
        <w:adjustRightInd w:val="0"/>
        <w:ind w:right="50"/>
        <w:rPr>
          <w:rFonts w:ascii="Arial" w:hAnsi="Arial" w:cs="Arial"/>
        </w:rPr>
      </w:pPr>
    </w:p>
    <w:p w14:paraId="519FF120" w14:textId="499DAD70" w:rsidR="0000074E" w:rsidRPr="002D2837" w:rsidRDefault="0000074E" w:rsidP="00F60756">
      <w:pPr>
        <w:autoSpaceDE w:val="0"/>
        <w:autoSpaceDN w:val="0"/>
        <w:adjustRightInd w:val="0"/>
        <w:ind w:right="50"/>
        <w:rPr>
          <w:rFonts w:ascii="Arial" w:hAnsi="Arial" w:cs="Arial"/>
        </w:rPr>
      </w:pPr>
      <w:r w:rsidRPr="002D2837">
        <w:rPr>
          <w:rFonts w:ascii="Arial" w:hAnsi="Arial" w:cs="Arial"/>
        </w:rPr>
        <w:t>“In an era when Americans are re-evaluating so many icons, Hemingway is a particularly compelling figure to revisit</w:t>
      </w:r>
      <w:r w:rsidR="00F1102A" w:rsidRPr="002D2837">
        <w:rPr>
          <w:rFonts w:ascii="Arial" w:hAnsi="Arial" w:cs="Arial"/>
        </w:rPr>
        <w:t>,</w:t>
      </w:r>
      <w:r w:rsidRPr="002D2837">
        <w:rPr>
          <w:rFonts w:ascii="Arial" w:hAnsi="Arial" w:cs="Arial"/>
        </w:rPr>
        <w:t xml:space="preserve">" said director Lynn Novick. "He was hugely complicated, deeply flawed, and he truly revolutionized the art of writing. One of the great revelations of this project was </w:t>
      </w:r>
      <w:r w:rsidR="00E52A47" w:rsidRPr="002D2837">
        <w:rPr>
          <w:rFonts w:ascii="Arial" w:hAnsi="Arial" w:cs="Arial"/>
        </w:rPr>
        <w:t xml:space="preserve">sitting down with </w:t>
      </w:r>
      <w:r w:rsidRPr="002D2837">
        <w:rPr>
          <w:rFonts w:ascii="Arial" w:hAnsi="Arial" w:cs="Arial"/>
        </w:rPr>
        <w:t>renowned writers from around the world</w:t>
      </w:r>
      <w:r w:rsidR="00F1102A" w:rsidRPr="002D2837">
        <w:rPr>
          <w:rFonts w:ascii="Arial" w:hAnsi="Arial" w:cs="Arial"/>
        </w:rPr>
        <w:t>—</w:t>
      </w:r>
      <w:r w:rsidRPr="002D2837">
        <w:rPr>
          <w:rFonts w:ascii="Arial" w:hAnsi="Arial" w:cs="Arial"/>
        </w:rPr>
        <w:t xml:space="preserve">Mario Vargas </w:t>
      </w:r>
      <w:proofErr w:type="spellStart"/>
      <w:r w:rsidRPr="002D2837">
        <w:rPr>
          <w:rFonts w:ascii="Arial" w:hAnsi="Arial" w:cs="Arial"/>
        </w:rPr>
        <w:t>Llosa</w:t>
      </w:r>
      <w:proofErr w:type="spellEnd"/>
      <w:r w:rsidRPr="002D2837">
        <w:rPr>
          <w:rFonts w:ascii="Arial" w:hAnsi="Arial" w:cs="Arial"/>
        </w:rPr>
        <w:t xml:space="preserve">, Edna O’Brien, Abraham </w:t>
      </w:r>
      <w:proofErr w:type="spellStart"/>
      <w:r w:rsidRPr="002D2837">
        <w:rPr>
          <w:rFonts w:ascii="Arial" w:hAnsi="Arial" w:cs="Arial"/>
        </w:rPr>
        <w:t>Verghese</w:t>
      </w:r>
      <w:proofErr w:type="spellEnd"/>
      <w:r w:rsidRPr="002D2837">
        <w:rPr>
          <w:rFonts w:ascii="Arial" w:hAnsi="Arial" w:cs="Arial"/>
        </w:rPr>
        <w:t xml:space="preserve">, Leonardo </w:t>
      </w:r>
      <w:proofErr w:type="spellStart"/>
      <w:r w:rsidRPr="002D2837">
        <w:rPr>
          <w:rFonts w:ascii="Arial" w:hAnsi="Arial" w:cs="Arial"/>
        </w:rPr>
        <w:t>Padura</w:t>
      </w:r>
      <w:proofErr w:type="spellEnd"/>
      <w:r w:rsidRPr="002D2837">
        <w:rPr>
          <w:rFonts w:ascii="Arial" w:hAnsi="Arial" w:cs="Arial"/>
        </w:rPr>
        <w:t>, Mary Karr</w:t>
      </w:r>
      <w:r w:rsidR="00F1102A" w:rsidRPr="002D2837">
        <w:rPr>
          <w:rFonts w:ascii="Arial" w:hAnsi="Arial" w:cs="Arial"/>
        </w:rPr>
        <w:t>—</w:t>
      </w:r>
      <w:r w:rsidR="00E52A47" w:rsidRPr="002D2837">
        <w:rPr>
          <w:rFonts w:ascii="Arial" w:hAnsi="Arial" w:cs="Arial"/>
        </w:rPr>
        <w:t>and hearing</w:t>
      </w:r>
      <w:r w:rsidRPr="002D2837">
        <w:rPr>
          <w:rFonts w:ascii="Arial" w:hAnsi="Arial" w:cs="Arial"/>
        </w:rPr>
        <w:t xml:space="preserve"> share their insights into Hemingway's work and why </w:t>
      </w:r>
      <w:r w:rsidR="00E52A47" w:rsidRPr="002D2837">
        <w:rPr>
          <w:rFonts w:ascii="Arial" w:hAnsi="Arial" w:cs="Arial"/>
        </w:rPr>
        <w:t>he is</w:t>
      </w:r>
      <w:r w:rsidR="006A70AB" w:rsidRPr="002D2837">
        <w:rPr>
          <w:rFonts w:ascii="Arial" w:hAnsi="Arial" w:cs="Arial"/>
        </w:rPr>
        <w:t xml:space="preserve"> still important today</w:t>
      </w:r>
      <w:r w:rsidRPr="002D2837">
        <w:rPr>
          <w:rFonts w:ascii="Arial" w:hAnsi="Arial" w:cs="Arial"/>
        </w:rPr>
        <w:t>.”</w:t>
      </w:r>
    </w:p>
    <w:p w14:paraId="7FF23A07" w14:textId="77777777" w:rsidR="0000074E" w:rsidRPr="002D2837" w:rsidRDefault="0000074E" w:rsidP="00F60756">
      <w:pPr>
        <w:autoSpaceDE w:val="0"/>
        <w:autoSpaceDN w:val="0"/>
        <w:adjustRightInd w:val="0"/>
        <w:ind w:right="50"/>
        <w:rPr>
          <w:rFonts w:ascii="Arial" w:hAnsi="Arial" w:cs="Arial"/>
        </w:rPr>
      </w:pPr>
      <w:r w:rsidRPr="002D2837">
        <w:rPr>
          <w:rFonts w:ascii="Arial" w:hAnsi="Arial" w:cs="Arial"/>
        </w:rPr>
        <w:t> </w:t>
      </w:r>
    </w:p>
    <w:p w14:paraId="0AA923D8" w14:textId="7DA047DD" w:rsidR="0000074E" w:rsidRPr="002D2837" w:rsidRDefault="0000074E" w:rsidP="00F60756">
      <w:pPr>
        <w:autoSpaceDE w:val="0"/>
        <w:autoSpaceDN w:val="0"/>
        <w:adjustRightInd w:val="0"/>
        <w:ind w:right="50"/>
        <w:rPr>
          <w:rFonts w:ascii="Arial" w:hAnsi="Arial" w:cs="Arial"/>
        </w:rPr>
      </w:pPr>
      <w:r w:rsidRPr="002D2837">
        <w:rPr>
          <w:rFonts w:ascii="Arial" w:hAnsi="Arial" w:cs="Arial"/>
        </w:rPr>
        <w:t>“One of the great challenges of this project,” said producer Sarah Botstein, “was finding ways</w:t>
      </w:r>
      <w:r w:rsidR="00F1102A" w:rsidRPr="002D2837">
        <w:rPr>
          <w:rFonts w:ascii="Arial" w:hAnsi="Arial" w:cs="Arial"/>
        </w:rPr>
        <w:t>—</w:t>
      </w:r>
      <w:r w:rsidRPr="002D2837">
        <w:rPr>
          <w:rFonts w:ascii="Arial" w:hAnsi="Arial" w:cs="Arial"/>
        </w:rPr>
        <w:t>visually, cinematically</w:t>
      </w:r>
      <w:r w:rsidR="00F1102A" w:rsidRPr="002D2837">
        <w:rPr>
          <w:rFonts w:ascii="Arial" w:hAnsi="Arial" w:cs="Arial"/>
        </w:rPr>
        <w:t>—</w:t>
      </w:r>
      <w:r w:rsidRPr="002D2837">
        <w:rPr>
          <w:rFonts w:ascii="Arial" w:hAnsi="Arial" w:cs="Arial"/>
        </w:rPr>
        <w:t>to show how Hemingway honed his craft and how he used words to such extraordinary effect. In collaboration with our editors, we deployed all the tools in our filmmaking toolbox</w:t>
      </w:r>
      <w:r w:rsidR="00F1102A" w:rsidRPr="002D2837">
        <w:rPr>
          <w:rFonts w:ascii="Arial" w:hAnsi="Arial" w:cs="Arial"/>
        </w:rPr>
        <w:t>—</w:t>
      </w:r>
      <w:r w:rsidRPr="002D2837">
        <w:rPr>
          <w:rFonts w:ascii="Arial" w:hAnsi="Arial" w:cs="Arial"/>
        </w:rPr>
        <w:t>graphic effects, archival footage and photographs, live cinematography, sound effects</w:t>
      </w:r>
      <w:r w:rsidR="00F1102A" w:rsidRPr="002D2837">
        <w:rPr>
          <w:rFonts w:ascii="Arial" w:hAnsi="Arial" w:cs="Arial"/>
        </w:rPr>
        <w:t>—</w:t>
      </w:r>
      <w:r w:rsidRPr="002D2837">
        <w:rPr>
          <w:rFonts w:ascii="Arial" w:hAnsi="Arial" w:cs="Arial"/>
        </w:rPr>
        <w:t>to make Hemingway’s work come fully alive on screen.”</w:t>
      </w:r>
    </w:p>
    <w:p w14:paraId="15D0CE58" w14:textId="77777777" w:rsidR="0000074E" w:rsidRPr="002D2837" w:rsidRDefault="0000074E" w:rsidP="00F60756">
      <w:pPr>
        <w:autoSpaceDE w:val="0"/>
        <w:autoSpaceDN w:val="0"/>
        <w:adjustRightInd w:val="0"/>
        <w:ind w:right="50"/>
        <w:rPr>
          <w:rFonts w:ascii="Arial" w:hAnsi="Arial" w:cs="Arial"/>
        </w:rPr>
      </w:pPr>
    </w:p>
    <w:p w14:paraId="67775712" w14:textId="77777777" w:rsidR="008B50FD" w:rsidRPr="002D2837" w:rsidRDefault="008B50FD" w:rsidP="00F60756">
      <w:pPr>
        <w:rPr>
          <w:rFonts w:ascii="Arial" w:hAnsi="Arial" w:cs="Arial"/>
          <w:color w:val="000000"/>
        </w:rPr>
      </w:pPr>
      <w:r w:rsidRPr="002D2837">
        <w:rPr>
          <w:rFonts w:ascii="Arial" w:hAnsi="Arial" w:cs="Arial"/>
          <w:color w:val="000000"/>
        </w:rPr>
        <w:t xml:space="preserve">“While many of us studied Ernest Hemingway in school, the true significance of his work was perhaps never fully appreciated. Through this extraordinary film, Ken, Lynn and Sarah have shed new light on the contributions and complexity of one of America’s most influential writers,” said Paula Kerger, President and CEO of PBS. “Public television continues to be a destination for thoughtful and thought-provoking biographies, and we are uniquely positioned to bring these important stories into the classroom through PBS </w:t>
      </w:r>
      <w:proofErr w:type="spellStart"/>
      <w:r w:rsidRPr="002D2837">
        <w:rPr>
          <w:rFonts w:ascii="Arial" w:hAnsi="Arial" w:cs="Arial"/>
          <w:color w:val="000000"/>
        </w:rPr>
        <w:t>LearningMedia</w:t>
      </w:r>
      <w:proofErr w:type="spellEnd"/>
      <w:r w:rsidRPr="002D2837">
        <w:rPr>
          <w:rFonts w:ascii="Arial" w:hAnsi="Arial" w:cs="Arial"/>
          <w:color w:val="000000"/>
        </w:rPr>
        <w:t>.” </w:t>
      </w:r>
    </w:p>
    <w:p w14:paraId="4578C502" w14:textId="77777777" w:rsidR="0000074E" w:rsidRPr="002D2837" w:rsidRDefault="0000074E" w:rsidP="00F60756">
      <w:pPr>
        <w:autoSpaceDE w:val="0"/>
        <w:autoSpaceDN w:val="0"/>
        <w:adjustRightInd w:val="0"/>
        <w:ind w:right="50"/>
        <w:rPr>
          <w:rFonts w:ascii="Arial" w:hAnsi="Arial" w:cs="Arial"/>
        </w:rPr>
      </w:pPr>
    </w:p>
    <w:p w14:paraId="452AC6ED" w14:textId="4ACAB306" w:rsidR="0000074E" w:rsidRPr="002D2837" w:rsidRDefault="0000074E" w:rsidP="00F60756">
      <w:pPr>
        <w:autoSpaceDE w:val="0"/>
        <w:autoSpaceDN w:val="0"/>
        <w:adjustRightInd w:val="0"/>
        <w:ind w:right="50"/>
        <w:rPr>
          <w:rFonts w:ascii="Arial" w:hAnsi="Arial" w:cs="Arial"/>
        </w:rPr>
      </w:pPr>
      <w:r w:rsidRPr="002D2837">
        <w:rPr>
          <w:rFonts w:ascii="Arial" w:hAnsi="Arial" w:cs="Arial"/>
        </w:rPr>
        <w:t xml:space="preserve">Ernest Hemingway “loved being in love,” </w:t>
      </w:r>
      <w:r w:rsidR="00377D12" w:rsidRPr="002D2837">
        <w:rPr>
          <w:rFonts w:ascii="Arial" w:hAnsi="Arial" w:cs="Arial"/>
        </w:rPr>
        <w:t xml:space="preserve">the writer Michael </w:t>
      </w:r>
      <w:proofErr w:type="spellStart"/>
      <w:r w:rsidR="00377D12" w:rsidRPr="002D2837">
        <w:rPr>
          <w:rFonts w:ascii="Arial" w:hAnsi="Arial" w:cs="Arial"/>
        </w:rPr>
        <w:t>Katakis</w:t>
      </w:r>
      <w:proofErr w:type="spellEnd"/>
      <w:r w:rsidR="00377D12" w:rsidRPr="002D2837">
        <w:rPr>
          <w:rFonts w:ascii="Arial" w:hAnsi="Arial" w:cs="Arial"/>
        </w:rPr>
        <w:t xml:space="preserve"> says in the film</w:t>
      </w:r>
      <w:r w:rsidRPr="002D2837">
        <w:rPr>
          <w:rFonts w:ascii="Arial" w:hAnsi="Arial" w:cs="Arial"/>
        </w:rPr>
        <w:t>. He married four times over the course of his tumultuous life and had three sons. His relationships with women</w:t>
      </w:r>
      <w:r w:rsidR="00F1102A" w:rsidRPr="002D2837">
        <w:rPr>
          <w:rFonts w:ascii="Arial" w:hAnsi="Arial" w:cs="Arial"/>
        </w:rPr>
        <w:t>—</w:t>
      </w:r>
      <w:r w:rsidRPr="002D2837">
        <w:rPr>
          <w:rFonts w:ascii="Arial" w:hAnsi="Arial" w:cs="Arial"/>
        </w:rPr>
        <w:t>his mother, sisters, wives and the World War I nurse who broke his heart</w:t>
      </w:r>
      <w:r w:rsidR="00F1102A" w:rsidRPr="002D2837">
        <w:rPr>
          <w:rFonts w:ascii="Arial" w:hAnsi="Arial" w:cs="Arial"/>
        </w:rPr>
        <w:t>—</w:t>
      </w:r>
      <w:r w:rsidRPr="002D2837">
        <w:rPr>
          <w:rFonts w:ascii="Arial" w:hAnsi="Arial" w:cs="Arial"/>
        </w:rPr>
        <w:t xml:space="preserve">profoundly affected his work. Yet for all his bravado and hyper-masculine posturing, Hemingway wrote about relationships between men and women </w:t>
      </w:r>
      <w:r w:rsidRPr="002D2837">
        <w:rPr>
          <w:rFonts w:ascii="Arial" w:hAnsi="Arial" w:cs="Arial"/>
        </w:rPr>
        <w:lastRenderedPageBreak/>
        <w:t xml:space="preserve">with sensitivity, nuance and clarity. </w:t>
      </w:r>
      <w:r w:rsidR="005E1719" w:rsidRPr="002D2837">
        <w:rPr>
          <w:rFonts w:ascii="Arial" w:hAnsi="Arial" w:cs="Arial"/>
        </w:rPr>
        <w:t xml:space="preserve">As </w:t>
      </w:r>
      <w:r w:rsidRPr="002D2837">
        <w:rPr>
          <w:rFonts w:ascii="Arial" w:hAnsi="Arial" w:cs="Arial"/>
        </w:rPr>
        <w:t xml:space="preserve">writer Edna O’Brien says on camera, </w:t>
      </w:r>
      <w:r w:rsidR="005E1719" w:rsidRPr="002D2837">
        <w:rPr>
          <w:rFonts w:ascii="Arial" w:hAnsi="Arial" w:cs="Arial"/>
        </w:rPr>
        <w:t xml:space="preserve">he was able </w:t>
      </w:r>
      <w:r w:rsidRPr="002D2837">
        <w:rPr>
          <w:rFonts w:ascii="Arial" w:hAnsi="Arial" w:cs="Arial"/>
        </w:rPr>
        <w:t xml:space="preserve">to put himself “inside the skin” of the other. </w:t>
      </w:r>
    </w:p>
    <w:p w14:paraId="151E4CD7" w14:textId="77777777" w:rsidR="0000074E" w:rsidRPr="002D2837" w:rsidRDefault="0000074E" w:rsidP="00F60756">
      <w:pPr>
        <w:autoSpaceDE w:val="0"/>
        <w:autoSpaceDN w:val="0"/>
        <w:adjustRightInd w:val="0"/>
        <w:ind w:right="50"/>
        <w:rPr>
          <w:rFonts w:ascii="Arial" w:hAnsi="Arial" w:cs="Arial"/>
        </w:rPr>
      </w:pPr>
    </w:p>
    <w:p w14:paraId="4676864F" w14:textId="567F8ABC" w:rsidR="0000074E" w:rsidRPr="002D2837" w:rsidRDefault="001E1041" w:rsidP="00F60756">
      <w:pPr>
        <w:autoSpaceDE w:val="0"/>
        <w:autoSpaceDN w:val="0"/>
        <w:adjustRightInd w:val="0"/>
        <w:ind w:right="50"/>
        <w:rPr>
          <w:rFonts w:ascii="Arial" w:hAnsi="Arial" w:cs="Arial"/>
        </w:rPr>
      </w:pPr>
      <w:r w:rsidRPr="002D2837">
        <w:rPr>
          <w:rFonts w:ascii="Arial" w:hAnsi="Arial" w:cs="Arial"/>
        </w:rPr>
        <w:t>Narrated by long-time collaborator Peter Coyote, t</w:t>
      </w:r>
      <w:r w:rsidR="0000074E" w:rsidRPr="002D2837">
        <w:rPr>
          <w:rFonts w:ascii="Arial" w:hAnsi="Arial" w:cs="Arial"/>
        </w:rPr>
        <w:t>he series features an all-star cast of actors bringing Hemingway (voiced by Jeff Daniels), his friends and family vividly to life. Through letters to and from his four wives</w:t>
      </w:r>
      <w:r w:rsidR="00F1102A" w:rsidRPr="002D2837">
        <w:rPr>
          <w:rFonts w:ascii="Arial" w:hAnsi="Arial" w:cs="Arial"/>
        </w:rPr>
        <w:t>—</w:t>
      </w:r>
      <w:r w:rsidR="0000074E" w:rsidRPr="002D2837">
        <w:rPr>
          <w:rFonts w:ascii="Arial" w:hAnsi="Arial" w:cs="Arial"/>
        </w:rPr>
        <w:t>voiced by Meryl Streep, Keri Russell, Mary</w:t>
      </w:r>
      <w:r w:rsidR="00C46606" w:rsidRPr="002D2837">
        <w:rPr>
          <w:rFonts w:ascii="Arial" w:hAnsi="Arial" w:cs="Arial"/>
        </w:rPr>
        <w:t>-</w:t>
      </w:r>
      <w:r w:rsidR="0000074E" w:rsidRPr="002D2837">
        <w:rPr>
          <w:rFonts w:ascii="Arial" w:hAnsi="Arial" w:cs="Arial"/>
        </w:rPr>
        <w:t>Louise Parker and Patricia Clarkson</w:t>
      </w:r>
      <w:r w:rsidR="00F1102A" w:rsidRPr="002D2837">
        <w:rPr>
          <w:rFonts w:ascii="Arial" w:hAnsi="Arial" w:cs="Arial"/>
        </w:rPr>
        <w:t>—</w:t>
      </w:r>
      <w:r w:rsidR="0000074E" w:rsidRPr="002D2837">
        <w:rPr>
          <w:rFonts w:ascii="Arial" w:hAnsi="Arial" w:cs="Arial"/>
        </w:rPr>
        <w:t xml:space="preserve">the film reveals Hemingway at his most romantic and his most vulnerable, grappling at times with insecurity, anxiety and existential loneliness. </w:t>
      </w:r>
      <w:r w:rsidR="00C3393E" w:rsidRPr="002D2837">
        <w:rPr>
          <w:rFonts w:ascii="Arial" w:hAnsi="Arial" w:cs="Arial"/>
        </w:rPr>
        <w:br/>
      </w:r>
    </w:p>
    <w:p w14:paraId="4C0B5300" w14:textId="783A4169" w:rsidR="0000074E" w:rsidRPr="002D2837" w:rsidRDefault="0000074E" w:rsidP="00F60756">
      <w:pPr>
        <w:autoSpaceDE w:val="0"/>
        <w:autoSpaceDN w:val="0"/>
        <w:adjustRightInd w:val="0"/>
        <w:ind w:right="50"/>
        <w:rPr>
          <w:rFonts w:ascii="Arial" w:hAnsi="Arial" w:cs="Arial"/>
        </w:rPr>
      </w:pPr>
      <w:r w:rsidRPr="002D2837">
        <w:rPr>
          <w:rFonts w:ascii="Arial" w:hAnsi="Arial" w:cs="Arial"/>
        </w:rPr>
        <w:t>“I’ve always admired Hemingway’s writing,” said Daniels. “The power of his simplicity changed literature. Reading his published work along with his unpublished letters gave me new insight into his impact as an artist and the ultimate tragedy of his life.” </w:t>
      </w:r>
      <w:r w:rsidR="00C3393E" w:rsidRPr="002D2837">
        <w:rPr>
          <w:rFonts w:ascii="Arial" w:hAnsi="Arial" w:cs="Arial"/>
        </w:rPr>
        <w:br/>
      </w:r>
    </w:p>
    <w:p w14:paraId="697BF9B8" w14:textId="192A7528" w:rsidR="0000074E" w:rsidRPr="002D2837" w:rsidRDefault="298DFF4F" w:rsidP="00F60756">
      <w:pPr>
        <w:autoSpaceDE w:val="0"/>
        <w:autoSpaceDN w:val="0"/>
        <w:adjustRightInd w:val="0"/>
        <w:ind w:right="50"/>
        <w:rPr>
          <w:rFonts w:ascii="Arial" w:hAnsi="Arial" w:cs="Arial"/>
        </w:rPr>
      </w:pPr>
      <w:r w:rsidRPr="002D2837">
        <w:rPr>
          <w:rFonts w:ascii="Arial" w:hAnsi="Arial" w:cs="Arial"/>
        </w:rPr>
        <w:t xml:space="preserve">In three two-hour episodes, </w:t>
      </w:r>
      <w:r w:rsidRPr="002D2837">
        <w:rPr>
          <w:rFonts w:ascii="Arial" w:hAnsi="Arial" w:cs="Arial"/>
          <w:b/>
          <w:bCs/>
        </w:rPr>
        <w:t>HEMINGWAY</w:t>
      </w:r>
      <w:r w:rsidRPr="002D2837">
        <w:rPr>
          <w:rFonts w:ascii="Arial" w:hAnsi="Arial" w:cs="Arial"/>
        </w:rPr>
        <w:t xml:space="preserve"> tracks the meteoric rise and tragic fall of the author who, in his final years, suffered from chronic alcoholism, traumatic brain injuries</w:t>
      </w:r>
      <w:r w:rsidR="008079DD" w:rsidRPr="002D2837">
        <w:rPr>
          <w:rFonts w:ascii="Arial" w:hAnsi="Arial" w:cs="Arial"/>
        </w:rPr>
        <w:t xml:space="preserve"> and serious mental illness</w:t>
      </w:r>
      <w:r w:rsidRPr="002D2837">
        <w:rPr>
          <w:rFonts w:ascii="Arial" w:hAnsi="Arial" w:cs="Arial"/>
        </w:rPr>
        <w:t>. In 1961, at the age of 61, Hemingway died by suicide, leaving behind an unparalleled body of artistic work and a complicated emotional legacy for those closest to him. </w:t>
      </w:r>
    </w:p>
    <w:p w14:paraId="5427F610" w14:textId="77777777" w:rsidR="0000074E" w:rsidRPr="002D2837" w:rsidRDefault="0000074E" w:rsidP="00F60756">
      <w:pPr>
        <w:autoSpaceDE w:val="0"/>
        <w:autoSpaceDN w:val="0"/>
        <w:adjustRightInd w:val="0"/>
        <w:ind w:right="50"/>
        <w:rPr>
          <w:rFonts w:ascii="Arial" w:hAnsi="Arial" w:cs="Arial"/>
        </w:rPr>
      </w:pPr>
    </w:p>
    <w:p w14:paraId="1C17A512" w14:textId="0B7FAA46" w:rsidR="0000074E" w:rsidRPr="002D2837" w:rsidRDefault="0000074E" w:rsidP="00F60756">
      <w:pPr>
        <w:autoSpaceDE w:val="0"/>
        <w:autoSpaceDN w:val="0"/>
        <w:adjustRightInd w:val="0"/>
        <w:ind w:right="50"/>
        <w:rPr>
          <w:rFonts w:ascii="Arial" w:hAnsi="Arial" w:cs="Arial"/>
        </w:rPr>
      </w:pPr>
      <w:r w:rsidRPr="002D2837">
        <w:rPr>
          <w:rFonts w:ascii="Arial" w:hAnsi="Arial" w:cs="Arial"/>
        </w:rPr>
        <w:t xml:space="preserve">The filmmakers were granted unusually open access to the treasure trove of </w:t>
      </w:r>
      <w:r w:rsidR="00C3393E" w:rsidRPr="002D2837">
        <w:rPr>
          <w:rFonts w:ascii="Arial" w:hAnsi="Arial" w:cs="Arial"/>
        </w:rPr>
        <w:t xml:space="preserve">Hemingway’s </w:t>
      </w:r>
      <w:r w:rsidRPr="002D2837">
        <w:rPr>
          <w:rFonts w:ascii="Arial" w:hAnsi="Arial" w:cs="Arial"/>
        </w:rPr>
        <w:t>manuscripts, correspondence, scrapbooks and photographs housed at the John F. Kennedy Presidential Library in Boston. Interviews with renowned biographers and scholars</w:t>
      </w:r>
      <w:r w:rsidR="00E1798B" w:rsidRPr="002D2837">
        <w:rPr>
          <w:rFonts w:ascii="Arial" w:hAnsi="Arial" w:cs="Arial"/>
        </w:rPr>
        <w:t>,</w:t>
      </w:r>
      <w:r w:rsidRPr="002D2837">
        <w:rPr>
          <w:rFonts w:ascii="Arial" w:hAnsi="Arial" w:cs="Arial"/>
        </w:rPr>
        <w:t xml:space="preserve"> including Mary Dearborn and Mar</w:t>
      </w:r>
      <w:r w:rsidR="00586563" w:rsidRPr="002D2837">
        <w:rPr>
          <w:rFonts w:ascii="Arial" w:hAnsi="Arial" w:cs="Arial"/>
        </w:rPr>
        <w:t>c</w:t>
      </w:r>
      <w:r w:rsidRPr="002D2837">
        <w:rPr>
          <w:rFonts w:ascii="Arial" w:hAnsi="Arial" w:cs="Arial"/>
        </w:rPr>
        <w:t xml:space="preserve"> Dudley</w:t>
      </w:r>
      <w:r w:rsidR="00E1798B" w:rsidRPr="002D2837">
        <w:rPr>
          <w:rFonts w:ascii="Arial" w:hAnsi="Arial" w:cs="Arial"/>
        </w:rPr>
        <w:t>,</w:t>
      </w:r>
      <w:r w:rsidRPr="002D2837">
        <w:rPr>
          <w:rFonts w:ascii="Arial" w:hAnsi="Arial" w:cs="Arial"/>
        </w:rPr>
        <w:t xml:space="preserve"> shed new light on the man and his work</w:t>
      </w:r>
      <w:r w:rsidR="00E1798B" w:rsidRPr="002D2837">
        <w:rPr>
          <w:rFonts w:ascii="Arial" w:hAnsi="Arial" w:cs="Arial"/>
        </w:rPr>
        <w:t>;</w:t>
      </w:r>
      <w:r w:rsidRPr="002D2837">
        <w:rPr>
          <w:rFonts w:ascii="Arial" w:hAnsi="Arial" w:cs="Arial"/>
        </w:rPr>
        <w:t xml:space="preserve"> and </w:t>
      </w:r>
      <w:r w:rsidR="001E1041" w:rsidRPr="002D2837">
        <w:rPr>
          <w:rFonts w:ascii="Arial" w:hAnsi="Arial" w:cs="Arial"/>
        </w:rPr>
        <w:t xml:space="preserve">well-known </w:t>
      </w:r>
      <w:r w:rsidRPr="002D2837">
        <w:rPr>
          <w:rFonts w:ascii="Arial" w:hAnsi="Arial" w:cs="Arial"/>
        </w:rPr>
        <w:t>writers around the world</w:t>
      </w:r>
      <w:r w:rsidR="00972489" w:rsidRPr="002D2837">
        <w:rPr>
          <w:rFonts w:ascii="Arial" w:hAnsi="Arial" w:cs="Arial"/>
        </w:rPr>
        <w:t>—</w:t>
      </w:r>
      <w:r w:rsidRPr="002D2837">
        <w:rPr>
          <w:rFonts w:ascii="Arial" w:hAnsi="Arial" w:cs="Arial"/>
        </w:rPr>
        <w:t xml:space="preserve">including Edna O’Brien, Abraham </w:t>
      </w:r>
      <w:proofErr w:type="spellStart"/>
      <w:r w:rsidRPr="002D2837">
        <w:rPr>
          <w:rFonts w:ascii="Arial" w:hAnsi="Arial" w:cs="Arial"/>
        </w:rPr>
        <w:t>Verghese</w:t>
      </w:r>
      <w:proofErr w:type="spellEnd"/>
      <w:r w:rsidRPr="002D2837">
        <w:rPr>
          <w:rFonts w:ascii="Arial" w:hAnsi="Arial" w:cs="Arial"/>
        </w:rPr>
        <w:t xml:space="preserve">, Mario Vargas </w:t>
      </w:r>
      <w:proofErr w:type="spellStart"/>
      <w:r w:rsidRPr="002D2837">
        <w:rPr>
          <w:rFonts w:ascii="Arial" w:hAnsi="Arial" w:cs="Arial"/>
        </w:rPr>
        <w:t>Llosa</w:t>
      </w:r>
      <w:proofErr w:type="spellEnd"/>
      <w:r w:rsidRPr="002D2837">
        <w:rPr>
          <w:rFonts w:ascii="Arial" w:hAnsi="Arial" w:cs="Arial"/>
        </w:rPr>
        <w:t>, Mary Karr, Tim O’Brien,</w:t>
      </w:r>
      <w:r w:rsidR="001E1041" w:rsidRPr="002D2837">
        <w:rPr>
          <w:rFonts w:ascii="Arial" w:hAnsi="Arial" w:cs="Arial"/>
        </w:rPr>
        <w:t xml:space="preserve"> Akiko Manabe, </w:t>
      </w:r>
      <w:r w:rsidRPr="002D2837">
        <w:rPr>
          <w:rFonts w:ascii="Arial" w:hAnsi="Arial" w:cs="Arial"/>
        </w:rPr>
        <w:t xml:space="preserve">Leonardo </w:t>
      </w:r>
      <w:proofErr w:type="spellStart"/>
      <w:r w:rsidRPr="002D2837">
        <w:rPr>
          <w:rFonts w:ascii="Arial" w:hAnsi="Arial" w:cs="Arial"/>
        </w:rPr>
        <w:t>Padura</w:t>
      </w:r>
      <w:proofErr w:type="spellEnd"/>
      <w:r w:rsidRPr="002D2837">
        <w:rPr>
          <w:rFonts w:ascii="Arial" w:hAnsi="Arial" w:cs="Arial"/>
        </w:rPr>
        <w:t xml:space="preserve"> and Tobias Wolff</w:t>
      </w:r>
      <w:r w:rsidR="00972489" w:rsidRPr="002D2837">
        <w:rPr>
          <w:rFonts w:ascii="Arial" w:hAnsi="Arial" w:cs="Arial"/>
        </w:rPr>
        <w:t>—</w:t>
      </w:r>
      <w:r w:rsidRPr="002D2837">
        <w:rPr>
          <w:rFonts w:ascii="Arial" w:hAnsi="Arial" w:cs="Arial"/>
        </w:rPr>
        <w:t>deepen the film’s exploration of Hemingway’s oeuvre. It also includes moving commentary from Hemingway’s surviving son, Patrick, and from the late Senator John McCain, whose lifelong role model was not Hemingway</w:t>
      </w:r>
      <w:r w:rsidR="00972489" w:rsidRPr="002D2837">
        <w:rPr>
          <w:rFonts w:ascii="Arial" w:hAnsi="Arial" w:cs="Arial"/>
        </w:rPr>
        <w:t>,</w:t>
      </w:r>
      <w:r w:rsidRPr="002D2837">
        <w:rPr>
          <w:rFonts w:ascii="Arial" w:hAnsi="Arial" w:cs="Arial"/>
        </w:rPr>
        <w:t xml:space="preserve"> but Robert Jordan, the protagonist of </w:t>
      </w:r>
      <w:r w:rsidRPr="002D2837">
        <w:rPr>
          <w:rFonts w:ascii="Arial" w:hAnsi="Arial" w:cs="Arial"/>
          <w:i/>
          <w:iCs/>
        </w:rPr>
        <w:t>For Whom the Bell Tolls</w:t>
      </w:r>
      <w:r w:rsidRPr="002D2837">
        <w:rPr>
          <w:rFonts w:ascii="Arial" w:hAnsi="Arial" w:cs="Arial"/>
        </w:rPr>
        <w:t>. </w:t>
      </w:r>
    </w:p>
    <w:p w14:paraId="0FA95A3C" w14:textId="34AD88B6" w:rsidR="00D53161" w:rsidRPr="002D2837" w:rsidRDefault="00D53161" w:rsidP="00F60756">
      <w:pPr>
        <w:autoSpaceDE w:val="0"/>
        <w:autoSpaceDN w:val="0"/>
        <w:adjustRightInd w:val="0"/>
        <w:ind w:right="50"/>
        <w:rPr>
          <w:rFonts w:ascii="Arial" w:hAnsi="Arial" w:cs="Arial"/>
        </w:rPr>
      </w:pPr>
    </w:p>
    <w:p w14:paraId="00628710" w14:textId="383D612F" w:rsidR="00D53161" w:rsidRPr="002D2837" w:rsidRDefault="6B885F22" w:rsidP="00F60756">
      <w:pPr>
        <w:autoSpaceDE w:val="0"/>
        <w:autoSpaceDN w:val="0"/>
        <w:adjustRightInd w:val="0"/>
        <w:ind w:right="50"/>
        <w:rPr>
          <w:rFonts w:ascii="Arial" w:hAnsi="Arial" w:cs="Arial"/>
        </w:rPr>
      </w:pPr>
      <w:r w:rsidRPr="00AD555E">
        <w:rPr>
          <w:rFonts w:ascii="Arial" w:hAnsi="Arial" w:cs="Arial"/>
          <w:b/>
          <w:bCs/>
          <w:i/>
          <w:iCs/>
        </w:rPr>
        <w:t>Conversations on Hemingwa</w:t>
      </w:r>
      <w:r w:rsidRPr="002D2837">
        <w:rPr>
          <w:rFonts w:ascii="Arial" w:hAnsi="Arial" w:cs="Arial"/>
          <w:i/>
          <w:iCs/>
        </w:rPr>
        <w:t>y</w:t>
      </w:r>
      <w:r w:rsidRPr="002D2837">
        <w:rPr>
          <w:rFonts w:ascii="Arial" w:hAnsi="Arial" w:cs="Arial"/>
        </w:rPr>
        <w:t xml:space="preserve"> will take place </w:t>
      </w:r>
      <w:r w:rsidR="00870B9A" w:rsidRPr="004B2CBD">
        <w:rPr>
          <w:rFonts w:ascii="Arial" w:hAnsi="Arial" w:cs="Arial"/>
        </w:rPr>
        <w:t>virtually</w:t>
      </w:r>
      <w:r w:rsidR="000E452B" w:rsidRPr="004B2CBD">
        <w:rPr>
          <w:rFonts w:ascii="Arial" w:hAnsi="Arial" w:cs="Arial"/>
        </w:rPr>
        <w:t xml:space="preserve"> via Zoom</w:t>
      </w:r>
      <w:r w:rsidR="00870B9A" w:rsidRPr="004B2CBD">
        <w:rPr>
          <w:rFonts w:ascii="Arial" w:hAnsi="Arial" w:cs="Arial"/>
        </w:rPr>
        <w:t xml:space="preserve"> </w:t>
      </w:r>
      <w:r w:rsidRPr="002D2837">
        <w:rPr>
          <w:rFonts w:ascii="Arial" w:hAnsi="Arial" w:cs="Arial"/>
        </w:rPr>
        <w:t xml:space="preserve">on Tuesday and Thursday nights beginning on February 23 and continuing through March 18. </w:t>
      </w:r>
      <w:r w:rsidR="00AD555E">
        <w:rPr>
          <w:rFonts w:ascii="Arial" w:hAnsi="Arial" w:cs="Arial"/>
        </w:rPr>
        <w:t xml:space="preserve">A final event, focused on Hemingway and Women, in partnership with the </w:t>
      </w:r>
      <w:r w:rsidR="00AD555E">
        <w:rPr>
          <w:rFonts w:ascii="Arial" w:hAnsi="Arial" w:cs="Arial"/>
          <w:i/>
          <w:iCs/>
        </w:rPr>
        <w:t xml:space="preserve">New York Review of Books, </w:t>
      </w:r>
      <w:r w:rsidR="00AD555E">
        <w:rPr>
          <w:rFonts w:ascii="Arial" w:hAnsi="Arial" w:cs="Arial"/>
        </w:rPr>
        <w:t xml:space="preserve">will take place on Wednesday, March 24. </w:t>
      </w:r>
      <w:r w:rsidRPr="002D2837">
        <w:rPr>
          <w:rFonts w:ascii="Arial" w:hAnsi="Arial" w:cs="Arial"/>
        </w:rPr>
        <w:t>The events</w:t>
      </w:r>
      <w:r w:rsidR="00FA41B2">
        <w:rPr>
          <w:rFonts w:ascii="Arial" w:hAnsi="Arial" w:cs="Arial"/>
        </w:rPr>
        <w:t xml:space="preserve"> </w:t>
      </w:r>
      <w:r w:rsidRPr="002D2837">
        <w:rPr>
          <w:rFonts w:ascii="Arial" w:hAnsi="Arial" w:cs="Arial"/>
        </w:rPr>
        <w:t xml:space="preserve">will each cover a theme in Hemingway’s work and life and include </w:t>
      </w:r>
      <w:r w:rsidR="00870B9A" w:rsidRPr="004B2CBD">
        <w:rPr>
          <w:rFonts w:ascii="Arial" w:hAnsi="Arial" w:cs="Arial"/>
        </w:rPr>
        <w:t>a discussion with t</w:t>
      </w:r>
      <w:r w:rsidRPr="002D2837">
        <w:rPr>
          <w:rFonts w:ascii="Arial" w:hAnsi="Arial" w:cs="Arial"/>
        </w:rPr>
        <w:t>he filmmakers and leading writers and scholars. The schedule is as follows (note all events are 7</w:t>
      </w:r>
      <w:r w:rsidR="00870B9A" w:rsidRPr="004B2CBD">
        <w:rPr>
          <w:rFonts w:ascii="Arial" w:hAnsi="Arial" w:cs="Arial"/>
        </w:rPr>
        <w:t>:00</w:t>
      </w:r>
      <w:r w:rsidRPr="002D2837">
        <w:rPr>
          <w:rFonts w:ascii="Arial" w:hAnsi="Arial" w:cs="Arial"/>
        </w:rPr>
        <w:t xml:space="preserve"> p.m. ET except Los Angeles</w:t>
      </w:r>
      <w:r w:rsidR="00F86841" w:rsidRPr="004B2CBD">
        <w:rPr>
          <w:rFonts w:ascii="Arial" w:hAnsi="Arial" w:cs="Arial"/>
        </w:rPr>
        <w:t>,</w:t>
      </w:r>
      <w:r w:rsidRPr="002D2837">
        <w:rPr>
          <w:rFonts w:ascii="Arial" w:hAnsi="Arial" w:cs="Arial"/>
        </w:rPr>
        <w:t xml:space="preserve"> which is 8:00 p.m. ET):</w:t>
      </w:r>
    </w:p>
    <w:p w14:paraId="7D65003B" w14:textId="26C6D9E3" w:rsidR="00D53161" w:rsidRPr="002D2837" w:rsidRDefault="00D53161" w:rsidP="00F60756">
      <w:pPr>
        <w:autoSpaceDE w:val="0"/>
        <w:autoSpaceDN w:val="0"/>
        <w:adjustRightInd w:val="0"/>
        <w:ind w:right="50"/>
        <w:rPr>
          <w:rFonts w:ascii="Arial" w:hAnsi="Arial" w:cs="Arial"/>
        </w:rPr>
      </w:pPr>
    </w:p>
    <w:p w14:paraId="75BEE529" w14:textId="0A602D55" w:rsidR="00D53161" w:rsidRPr="002D2837" w:rsidRDefault="00D53161" w:rsidP="00D53161">
      <w:pPr>
        <w:ind w:left="1440" w:hanging="1440"/>
        <w:rPr>
          <w:rFonts w:ascii="Arial" w:hAnsi="Arial" w:cs="Arial"/>
        </w:rPr>
      </w:pPr>
      <w:r w:rsidRPr="7BCB7ABF">
        <w:rPr>
          <w:rFonts w:ascii="Arial" w:hAnsi="Arial" w:cs="Arial"/>
          <w:color w:val="000000" w:themeColor="text1"/>
        </w:rPr>
        <w:t>Feb. 23</w:t>
      </w:r>
      <w:r>
        <w:tab/>
      </w:r>
      <w:r w:rsidRPr="7BCB7ABF">
        <w:rPr>
          <w:rFonts w:ascii="Arial" w:hAnsi="Arial" w:cs="Arial"/>
          <w:color w:val="000000" w:themeColor="text1"/>
        </w:rPr>
        <w:t>Hemingway and Childhood, in partnership with WTTW</w:t>
      </w:r>
      <w:r w:rsidR="002838AB" w:rsidRPr="7BCB7ABF">
        <w:rPr>
          <w:rFonts w:ascii="Arial" w:hAnsi="Arial" w:cs="Arial"/>
          <w:color w:val="000000" w:themeColor="text1"/>
        </w:rPr>
        <w:t xml:space="preserve"> </w:t>
      </w:r>
      <w:r w:rsidR="1F991081" w:rsidRPr="7BCB7ABF">
        <w:rPr>
          <w:rFonts w:ascii="Arial" w:hAnsi="Arial" w:cs="Arial"/>
          <w:color w:val="000000" w:themeColor="text1"/>
        </w:rPr>
        <w:t xml:space="preserve">and Chicago Public Library </w:t>
      </w:r>
      <w:r w:rsidR="002838AB" w:rsidRPr="7BCB7ABF">
        <w:rPr>
          <w:rFonts w:ascii="Arial" w:hAnsi="Arial" w:cs="Arial"/>
          <w:color w:val="000000" w:themeColor="text1"/>
        </w:rPr>
        <w:t>(Guests include</w:t>
      </w:r>
      <w:r w:rsidRPr="7BCB7ABF">
        <w:rPr>
          <w:rFonts w:ascii="Arial" w:hAnsi="Arial" w:cs="Arial"/>
          <w:color w:val="000000" w:themeColor="text1"/>
        </w:rPr>
        <w:t xml:space="preserve"> writers Verna Kale and Tim O’Brien</w:t>
      </w:r>
      <w:r w:rsidR="002838AB" w:rsidRPr="7BCB7ABF">
        <w:rPr>
          <w:rFonts w:ascii="Arial" w:hAnsi="Arial" w:cs="Arial"/>
          <w:color w:val="000000" w:themeColor="text1"/>
        </w:rPr>
        <w:t>)</w:t>
      </w:r>
    </w:p>
    <w:p w14:paraId="3968B557" w14:textId="151A16B2" w:rsidR="00D53161" w:rsidRPr="002D2837" w:rsidRDefault="00D53161" w:rsidP="00D53161">
      <w:pPr>
        <w:rPr>
          <w:rFonts w:ascii="Arial" w:hAnsi="Arial" w:cs="Arial"/>
        </w:rPr>
      </w:pPr>
      <w:r w:rsidRPr="002D2837">
        <w:rPr>
          <w:rFonts w:ascii="Arial" w:hAnsi="Arial" w:cs="Arial"/>
          <w:color w:val="000000"/>
        </w:rPr>
        <w:tab/>
      </w:r>
      <w:r w:rsidRPr="002D2837">
        <w:rPr>
          <w:rFonts w:ascii="Arial" w:hAnsi="Arial" w:cs="Arial"/>
          <w:color w:val="000000"/>
        </w:rPr>
        <w:tab/>
      </w:r>
    </w:p>
    <w:p w14:paraId="18AB0FFB" w14:textId="7ED1A812" w:rsidR="002838AB" w:rsidRPr="002D2837" w:rsidRDefault="045670EB" w:rsidP="002838AB">
      <w:pPr>
        <w:ind w:left="1440" w:hanging="1440"/>
        <w:rPr>
          <w:rFonts w:ascii="Arial" w:hAnsi="Arial" w:cs="Arial"/>
          <w:color w:val="000000"/>
        </w:rPr>
      </w:pPr>
      <w:r w:rsidRPr="002D2837">
        <w:rPr>
          <w:rFonts w:ascii="Arial" w:hAnsi="Arial" w:cs="Arial"/>
          <w:color w:val="000000" w:themeColor="text1"/>
        </w:rPr>
        <w:t>Feb. 25</w:t>
      </w:r>
      <w:r w:rsidR="00D53161" w:rsidRPr="002D2837">
        <w:rPr>
          <w:rFonts w:ascii="Arial" w:hAnsi="Arial" w:cs="Arial"/>
        </w:rPr>
        <w:tab/>
      </w:r>
      <w:r w:rsidRPr="002D2837">
        <w:rPr>
          <w:rFonts w:ascii="Arial" w:hAnsi="Arial" w:cs="Arial"/>
          <w:color w:val="000000" w:themeColor="text1"/>
        </w:rPr>
        <w:t xml:space="preserve">Hemingway, Journalism and War, in partnership with Kansas City PBS and the Kansas City Star (Guests include </w:t>
      </w:r>
      <w:r w:rsidRPr="002D2837">
        <w:rPr>
          <w:rFonts w:ascii="Arial" w:hAnsi="Arial" w:cs="Arial"/>
          <w:i/>
          <w:iCs/>
          <w:color w:val="000000" w:themeColor="text1"/>
        </w:rPr>
        <w:t>Kansas City Star</w:t>
      </w:r>
      <w:r w:rsidRPr="002D2837">
        <w:rPr>
          <w:rFonts w:ascii="Arial" w:hAnsi="Arial" w:cs="Arial"/>
          <w:color w:val="000000" w:themeColor="text1"/>
        </w:rPr>
        <w:t xml:space="preserve"> editorial writer </w:t>
      </w:r>
      <w:r w:rsidRPr="002D2837">
        <w:rPr>
          <w:rFonts w:ascii="Arial" w:hAnsi="Arial" w:cs="Arial"/>
          <w:color w:val="000000" w:themeColor="text1"/>
        </w:rPr>
        <w:lastRenderedPageBreak/>
        <w:t xml:space="preserve">and columnist Melinda </w:t>
      </w:r>
      <w:proofErr w:type="spellStart"/>
      <w:r w:rsidRPr="002D2837">
        <w:rPr>
          <w:rFonts w:ascii="Arial" w:hAnsi="Arial" w:cs="Arial"/>
          <w:color w:val="000000" w:themeColor="text1"/>
        </w:rPr>
        <w:t>Henneberger</w:t>
      </w:r>
      <w:proofErr w:type="spellEnd"/>
      <w:r w:rsidRPr="002D2837">
        <w:rPr>
          <w:rFonts w:ascii="Arial" w:hAnsi="Arial" w:cs="Arial"/>
          <w:color w:val="000000" w:themeColor="text1"/>
        </w:rPr>
        <w:t xml:space="preserve"> and Hemingway scholar Alex Vernon)</w:t>
      </w:r>
    </w:p>
    <w:p w14:paraId="4D250246" w14:textId="77777777" w:rsidR="002838AB" w:rsidRPr="002D2837" w:rsidRDefault="002838AB" w:rsidP="00D53161">
      <w:pPr>
        <w:rPr>
          <w:rFonts w:ascii="Arial" w:hAnsi="Arial" w:cs="Arial"/>
          <w:color w:val="000000"/>
        </w:rPr>
      </w:pPr>
    </w:p>
    <w:p w14:paraId="4BDC637E" w14:textId="3F8DBB89" w:rsidR="002838AB" w:rsidRPr="002D2837" w:rsidRDefault="00D53161" w:rsidP="002838AB">
      <w:pPr>
        <w:shd w:val="clear" w:color="auto" w:fill="FFFFFF"/>
        <w:ind w:left="1440" w:hanging="1440"/>
        <w:rPr>
          <w:rFonts w:ascii="Arial" w:hAnsi="Arial" w:cs="Arial"/>
        </w:rPr>
      </w:pPr>
      <w:r w:rsidRPr="002D2837">
        <w:rPr>
          <w:rFonts w:ascii="Arial" w:hAnsi="Arial" w:cs="Arial"/>
          <w:color w:val="000000"/>
        </w:rPr>
        <w:t xml:space="preserve">March 2 </w:t>
      </w:r>
      <w:r w:rsidRPr="002D2837">
        <w:rPr>
          <w:rFonts w:ascii="Arial" w:hAnsi="Arial" w:cs="Arial"/>
          <w:color w:val="000000"/>
        </w:rPr>
        <w:tab/>
        <w:t>Hemingway and the Natural World</w:t>
      </w:r>
      <w:r w:rsidR="002838AB" w:rsidRPr="002D2837">
        <w:rPr>
          <w:rFonts w:ascii="Arial" w:hAnsi="Arial" w:cs="Arial"/>
          <w:color w:val="000000"/>
        </w:rPr>
        <w:t xml:space="preserve">, in partnership with Idaho Public Television and </w:t>
      </w:r>
      <w:r w:rsidR="00B247C5" w:rsidRPr="002D2837">
        <w:rPr>
          <w:rFonts w:ascii="Arial" w:hAnsi="Arial" w:cs="Arial"/>
          <w:color w:val="000000"/>
        </w:rPr>
        <w:t>The</w:t>
      </w:r>
      <w:r w:rsidR="002838AB" w:rsidRPr="002D2837">
        <w:rPr>
          <w:rFonts w:ascii="Arial" w:hAnsi="Arial" w:cs="Arial"/>
          <w:color w:val="000000"/>
        </w:rPr>
        <w:t xml:space="preserve"> Community Library/Hemingway House (Guests include writer Terry Tempest Williams)</w:t>
      </w:r>
    </w:p>
    <w:p w14:paraId="28917071" w14:textId="67597346" w:rsidR="00D53161" w:rsidRPr="002D2837" w:rsidRDefault="00D53161" w:rsidP="00D53161">
      <w:pPr>
        <w:shd w:val="clear" w:color="auto" w:fill="FFFFFF"/>
        <w:rPr>
          <w:rFonts w:ascii="Arial" w:hAnsi="Arial" w:cs="Arial"/>
        </w:rPr>
      </w:pPr>
    </w:p>
    <w:p w14:paraId="6E9366E8" w14:textId="7A7FA825" w:rsidR="002838AB" w:rsidRPr="002D2837" w:rsidRDefault="00D53161" w:rsidP="002838AB">
      <w:pPr>
        <w:ind w:left="1440" w:hanging="1440"/>
        <w:rPr>
          <w:rFonts w:ascii="Arial" w:hAnsi="Arial" w:cs="Arial"/>
        </w:rPr>
      </w:pPr>
      <w:r w:rsidRPr="002D2837">
        <w:rPr>
          <w:rFonts w:ascii="Arial" w:hAnsi="Arial" w:cs="Arial"/>
          <w:color w:val="000000"/>
        </w:rPr>
        <w:t>March 4</w:t>
      </w:r>
      <w:r w:rsidRPr="002D2837">
        <w:rPr>
          <w:rFonts w:ascii="Arial" w:hAnsi="Arial" w:cs="Arial"/>
          <w:color w:val="000000"/>
        </w:rPr>
        <w:tab/>
        <w:t>Hemingway and Celebrity</w:t>
      </w:r>
      <w:r w:rsidR="002838AB" w:rsidRPr="002D2837">
        <w:rPr>
          <w:rFonts w:ascii="Arial" w:hAnsi="Arial" w:cs="Arial"/>
          <w:color w:val="000000"/>
        </w:rPr>
        <w:t xml:space="preserve">, in partnership with PBS SoCal and the </w:t>
      </w:r>
      <w:r w:rsidR="002838AB" w:rsidRPr="002D2837">
        <w:rPr>
          <w:rFonts w:ascii="Arial" w:hAnsi="Arial" w:cs="Arial"/>
          <w:i/>
          <w:iCs/>
          <w:color w:val="000000"/>
        </w:rPr>
        <w:t>Los Angeles Times</w:t>
      </w:r>
      <w:r w:rsidR="002838AB" w:rsidRPr="002D2837">
        <w:rPr>
          <w:rFonts w:ascii="Arial" w:hAnsi="Arial" w:cs="Arial"/>
          <w:color w:val="000000"/>
        </w:rPr>
        <w:t xml:space="preserve"> (Guests include </w:t>
      </w:r>
      <w:r w:rsidR="002838AB" w:rsidRPr="002D2837">
        <w:rPr>
          <w:rFonts w:ascii="Arial" w:hAnsi="Arial" w:cs="Arial"/>
          <w:i/>
          <w:iCs/>
          <w:color w:val="000000"/>
        </w:rPr>
        <w:t>L</w:t>
      </w:r>
      <w:r w:rsidR="00C46606" w:rsidRPr="002D2837">
        <w:rPr>
          <w:rFonts w:ascii="Arial" w:hAnsi="Arial" w:cs="Arial"/>
          <w:i/>
          <w:iCs/>
          <w:color w:val="000000"/>
        </w:rPr>
        <w:t xml:space="preserve">os </w:t>
      </w:r>
      <w:r w:rsidR="002838AB" w:rsidRPr="002D2837">
        <w:rPr>
          <w:rFonts w:ascii="Arial" w:hAnsi="Arial" w:cs="Arial"/>
          <w:i/>
          <w:iCs/>
          <w:color w:val="000000"/>
        </w:rPr>
        <w:t>A</w:t>
      </w:r>
      <w:r w:rsidR="00C46606" w:rsidRPr="002D2837">
        <w:rPr>
          <w:rFonts w:ascii="Arial" w:hAnsi="Arial" w:cs="Arial"/>
          <w:i/>
          <w:iCs/>
          <w:color w:val="000000"/>
        </w:rPr>
        <w:t>ngeles</w:t>
      </w:r>
      <w:r w:rsidR="002838AB" w:rsidRPr="002D2837">
        <w:rPr>
          <w:rFonts w:ascii="Arial" w:hAnsi="Arial" w:cs="Arial"/>
          <w:i/>
          <w:iCs/>
          <w:color w:val="000000"/>
        </w:rPr>
        <w:t xml:space="preserve"> Times</w:t>
      </w:r>
      <w:r w:rsidR="002838AB" w:rsidRPr="002D2837">
        <w:rPr>
          <w:rFonts w:ascii="Arial" w:hAnsi="Arial" w:cs="Arial"/>
          <w:color w:val="000000"/>
        </w:rPr>
        <w:t xml:space="preserve"> columnist Patt Morrison and writer Lesley </w:t>
      </w:r>
      <w:r w:rsidR="00C46606" w:rsidRPr="002D2837">
        <w:rPr>
          <w:rFonts w:ascii="Arial" w:hAnsi="Arial" w:cs="Arial"/>
          <w:color w:val="000000"/>
        </w:rPr>
        <w:t xml:space="preserve">M.M. </w:t>
      </w:r>
      <w:r w:rsidR="002838AB" w:rsidRPr="002D2837">
        <w:rPr>
          <w:rFonts w:ascii="Arial" w:hAnsi="Arial" w:cs="Arial"/>
          <w:color w:val="000000"/>
        </w:rPr>
        <w:t>Blume)</w:t>
      </w:r>
    </w:p>
    <w:p w14:paraId="37703C04" w14:textId="77777777" w:rsidR="00D53161" w:rsidRPr="002D2837" w:rsidRDefault="00D53161" w:rsidP="00D53161">
      <w:pPr>
        <w:shd w:val="clear" w:color="auto" w:fill="FFFFFF"/>
        <w:rPr>
          <w:rFonts w:ascii="Arial" w:hAnsi="Arial" w:cs="Arial"/>
        </w:rPr>
      </w:pPr>
      <w:r w:rsidRPr="002D2837">
        <w:rPr>
          <w:rFonts w:ascii="Arial" w:hAnsi="Arial" w:cs="Arial"/>
        </w:rPr>
        <w:t> </w:t>
      </w:r>
    </w:p>
    <w:p w14:paraId="2FE5F643" w14:textId="6102288F" w:rsidR="002838AB" w:rsidRPr="002D2837" w:rsidRDefault="00D53161" w:rsidP="7BCB7ABF">
      <w:pPr>
        <w:shd w:val="clear" w:color="auto" w:fill="FFFFFF" w:themeFill="background1"/>
        <w:ind w:left="1440" w:hanging="1440"/>
        <w:rPr>
          <w:rFonts w:ascii="Arial" w:hAnsi="Arial" w:cs="Arial"/>
          <w:color w:val="000000"/>
        </w:rPr>
      </w:pPr>
      <w:r w:rsidRPr="7BCB7ABF">
        <w:rPr>
          <w:rFonts w:ascii="Arial" w:hAnsi="Arial" w:cs="Arial"/>
          <w:color w:val="000000" w:themeColor="text1"/>
        </w:rPr>
        <w:t>March 9</w:t>
      </w:r>
      <w:r>
        <w:tab/>
      </w:r>
      <w:r w:rsidRPr="7BCB7ABF">
        <w:rPr>
          <w:rFonts w:ascii="Arial" w:hAnsi="Arial" w:cs="Arial"/>
          <w:color w:val="000000" w:themeColor="text1"/>
        </w:rPr>
        <w:t>Hemingway</w:t>
      </w:r>
      <w:r w:rsidR="002838AB" w:rsidRPr="7BCB7ABF">
        <w:rPr>
          <w:rFonts w:ascii="Arial" w:hAnsi="Arial" w:cs="Arial"/>
          <w:color w:val="000000" w:themeColor="text1"/>
        </w:rPr>
        <w:t xml:space="preserve">, the Sea and Cuba, in partnership with </w:t>
      </w:r>
      <w:r w:rsidRPr="7BCB7ABF">
        <w:rPr>
          <w:rFonts w:ascii="Arial" w:hAnsi="Arial" w:cs="Arial"/>
          <w:color w:val="000000" w:themeColor="text1"/>
        </w:rPr>
        <w:t>South Florida PBS</w:t>
      </w:r>
      <w:r w:rsidR="00D02299" w:rsidRPr="7BCB7ABF">
        <w:rPr>
          <w:rFonts w:ascii="Arial" w:hAnsi="Arial" w:cs="Arial"/>
          <w:color w:val="000000" w:themeColor="text1"/>
        </w:rPr>
        <w:t xml:space="preserve">, FIU’s Casa Cuba, and The Ernest Hemingway Home and Museum </w:t>
      </w:r>
      <w:r w:rsidR="00870B9A" w:rsidRPr="7BCB7ABF">
        <w:rPr>
          <w:rFonts w:ascii="Arial" w:hAnsi="Arial" w:cs="Arial"/>
          <w:color w:val="000000" w:themeColor="text1"/>
        </w:rPr>
        <w:t>(</w:t>
      </w:r>
      <w:r w:rsidR="002838AB" w:rsidRPr="7BCB7ABF">
        <w:rPr>
          <w:rFonts w:ascii="Arial" w:hAnsi="Arial" w:cs="Arial"/>
          <w:color w:val="000000" w:themeColor="text1"/>
        </w:rPr>
        <w:t>Guests include writer Cristina Garcia and author/journalist Brin-Jonathan Butler)</w:t>
      </w:r>
    </w:p>
    <w:p w14:paraId="70683DA6" w14:textId="77777777" w:rsidR="002838AB" w:rsidRPr="002D2837" w:rsidRDefault="00D53161" w:rsidP="002838AB">
      <w:pPr>
        <w:shd w:val="clear" w:color="auto" w:fill="FFFFFF"/>
        <w:ind w:firstLine="1440"/>
        <w:rPr>
          <w:rFonts w:ascii="Arial" w:hAnsi="Arial" w:cs="Arial"/>
        </w:rPr>
      </w:pPr>
      <w:r w:rsidRPr="002D2837">
        <w:rPr>
          <w:rFonts w:ascii="Arial" w:hAnsi="Arial" w:cs="Arial"/>
        </w:rPr>
        <w:t> </w:t>
      </w:r>
    </w:p>
    <w:p w14:paraId="69D2D7C6" w14:textId="763847A3" w:rsidR="0008493C" w:rsidRDefault="00D53161" w:rsidP="7BCB7ABF">
      <w:pPr>
        <w:shd w:val="clear" w:color="auto" w:fill="FFFFFF" w:themeFill="background1"/>
        <w:rPr>
          <w:rFonts w:ascii="Arial" w:hAnsi="Arial" w:cs="Arial"/>
          <w:color w:val="000000"/>
        </w:rPr>
      </w:pPr>
      <w:r w:rsidRPr="7BCB7ABF">
        <w:rPr>
          <w:rFonts w:ascii="Arial" w:hAnsi="Arial" w:cs="Arial"/>
          <w:color w:val="000000" w:themeColor="text1"/>
        </w:rPr>
        <w:t>March 11</w:t>
      </w:r>
      <w:r>
        <w:tab/>
      </w:r>
      <w:r w:rsidRPr="7BCB7ABF">
        <w:rPr>
          <w:rFonts w:ascii="Arial" w:hAnsi="Arial" w:cs="Arial"/>
          <w:color w:val="000000" w:themeColor="text1"/>
        </w:rPr>
        <w:t>Hemingway, Gender and Identity</w:t>
      </w:r>
      <w:r w:rsidR="002838AB" w:rsidRPr="7BCB7ABF">
        <w:rPr>
          <w:rFonts w:ascii="Arial" w:hAnsi="Arial" w:cs="Arial"/>
          <w:color w:val="000000" w:themeColor="text1"/>
        </w:rPr>
        <w:t xml:space="preserve">, in partnership with </w:t>
      </w:r>
      <w:r w:rsidR="0008493C" w:rsidRPr="7BCB7ABF">
        <w:rPr>
          <w:rFonts w:ascii="Arial" w:hAnsi="Arial" w:cs="Arial"/>
          <w:color w:val="000000" w:themeColor="text1"/>
        </w:rPr>
        <w:t xml:space="preserve">The </w:t>
      </w:r>
      <w:r w:rsidR="002838AB" w:rsidRPr="7BCB7ABF">
        <w:rPr>
          <w:rFonts w:ascii="Arial" w:hAnsi="Arial" w:cs="Arial"/>
          <w:color w:val="000000" w:themeColor="text1"/>
        </w:rPr>
        <w:t>WNET</w:t>
      </w:r>
      <w:r w:rsidR="0008493C" w:rsidRPr="7BCB7ABF">
        <w:rPr>
          <w:rFonts w:ascii="Arial" w:hAnsi="Arial" w:cs="Arial"/>
          <w:color w:val="000000" w:themeColor="text1"/>
        </w:rPr>
        <w:t xml:space="preserve"> Group</w:t>
      </w:r>
      <w:r w:rsidR="002838AB" w:rsidRPr="7BCB7ABF">
        <w:rPr>
          <w:rFonts w:ascii="Arial" w:hAnsi="Arial" w:cs="Arial"/>
          <w:color w:val="000000" w:themeColor="text1"/>
        </w:rPr>
        <w:t xml:space="preserve"> </w:t>
      </w:r>
    </w:p>
    <w:p w14:paraId="65C6D722" w14:textId="575766E6" w:rsidR="00D53161" w:rsidRPr="002D2837" w:rsidRDefault="002838AB" w:rsidP="7BCB7ABF">
      <w:pPr>
        <w:shd w:val="clear" w:color="auto" w:fill="FFFFFF" w:themeFill="background1"/>
        <w:ind w:left="1440"/>
        <w:rPr>
          <w:rFonts w:ascii="Arial" w:hAnsi="Arial" w:cs="Arial"/>
          <w:color w:val="000000"/>
        </w:rPr>
      </w:pPr>
      <w:r w:rsidRPr="7BCB7ABF">
        <w:rPr>
          <w:rFonts w:ascii="Arial" w:hAnsi="Arial" w:cs="Arial"/>
          <w:color w:val="000000" w:themeColor="text1"/>
        </w:rPr>
        <w:t>and the</w:t>
      </w:r>
      <w:r w:rsidR="0008493C" w:rsidRPr="7BCB7ABF">
        <w:rPr>
          <w:rFonts w:ascii="Arial" w:hAnsi="Arial" w:cs="Arial"/>
          <w:color w:val="000000" w:themeColor="text1"/>
        </w:rPr>
        <w:t xml:space="preserve"> </w:t>
      </w:r>
      <w:r w:rsidRPr="7BCB7ABF">
        <w:rPr>
          <w:rFonts w:ascii="Arial" w:hAnsi="Arial" w:cs="Arial"/>
          <w:color w:val="000000" w:themeColor="text1"/>
        </w:rPr>
        <w:t>Center for Fiction (Guests include writer</w:t>
      </w:r>
      <w:r w:rsidR="00512212" w:rsidRPr="7BCB7ABF">
        <w:rPr>
          <w:rFonts w:ascii="Arial" w:hAnsi="Arial" w:cs="Arial"/>
          <w:color w:val="000000" w:themeColor="text1"/>
        </w:rPr>
        <w:t>s</w:t>
      </w:r>
      <w:r w:rsidRPr="7BCB7ABF">
        <w:rPr>
          <w:rFonts w:ascii="Arial" w:hAnsi="Arial" w:cs="Arial"/>
          <w:color w:val="000000" w:themeColor="text1"/>
        </w:rPr>
        <w:t xml:space="preserve"> Mary Karr</w:t>
      </w:r>
      <w:r w:rsidR="00512212" w:rsidRPr="7BCB7ABF">
        <w:rPr>
          <w:rFonts w:ascii="Arial" w:hAnsi="Arial" w:cs="Arial"/>
          <w:color w:val="000000" w:themeColor="text1"/>
        </w:rPr>
        <w:t xml:space="preserve"> and Marc Dudley and journalist Lisa Kennedy</w:t>
      </w:r>
      <w:r w:rsidRPr="7BCB7ABF">
        <w:rPr>
          <w:rFonts w:ascii="Arial" w:hAnsi="Arial" w:cs="Arial"/>
          <w:color w:val="000000" w:themeColor="text1"/>
        </w:rPr>
        <w:t>)</w:t>
      </w:r>
    </w:p>
    <w:p w14:paraId="18382672" w14:textId="77777777" w:rsidR="00D53161" w:rsidRPr="002D2837" w:rsidRDefault="00D53161" w:rsidP="00D53161">
      <w:pPr>
        <w:shd w:val="clear" w:color="auto" w:fill="FFFFFF"/>
        <w:rPr>
          <w:rFonts w:ascii="Arial" w:hAnsi="Arial" w:cs="Arial"/>
        </w:rPr>
      </w:pPr>
      <w:r w:rsidRPr="002D2837">
        <w:rPr>
          <w:rFonts w:ascii="Arial" w:hAnsi="Arial" w:cs="Arial"/>
          <w:color w:val="000000"/>
        </w:rPr>
        <w:t> </w:t>
      </w:r>
    </w:p>
    <w:p w14:paraId="1A196316" w14:textId="69FC2CA8" w:rsidR="00D53161" w:rsidRPr="002D2837" w:rsidRDefault="00D53161" w:rsidP="002838AB">
      <w:pPr>
        <w:shd w:val="clear" w:color="auto" w:fill="FFFFFF"/>
        <w:ind w:left="1440" w:hanging="1440"/>
        <w:rPr>
          <w:rFonts w:ascii="Arial" w:hAnsi="Arial" w:cs="Arial"/>
          <w:color w:val="000000"/>
        </w:rPr>
      </w:pPr>
      <w:r w:rsidRPr="002D2837">
        <w:rPr>
          <w:rFonts w:ascii="Arial" w:hAnsi="Arial" w:cs="Arial"/>
          <w:color w:val="000000"/>
        </w:rPr>
        <w:t>March 16</w:t>
      </w:r>
      <w:r w:rsidR="002838AB" w:rsidRPr="002D2837">
        <w:rPr>
          <w:rFonts w:ascii="Arial" w:hAnsi="Arial" w:cs="Arial"/>
        </w:rPr>
        <w:t xml:space="preserve"> </w:t>
      </w:r>
      <w:r w:rsidR="002838AB" w:rsidRPr="002D2837">
        <w:rPr>
          <w:rFonts w:ascii="Arial" w:hAnsi="Arial" w:cs="Arial"/>
        </w:rPr>
        <w:tab/>
      </w:r>
      <w:r w:rsidRPr="002D2837">
        <w:rPr>
          <w:rFonts w:ascii="Arial" w:hAnsi="Arial" w:cs="Arial"/>
          <w:color w:val="000000"/>
        </w:rPr>
        <w:t>Hemingway the Author</w:t>
      </w:r>
      <w:r w:rsidR="002838AB" w:rsidRPr="002D2837">
        <w:rPr>
          <w:rFonts w:ascii="Arial" w:hAnsi="Arial" w:cs="Arial"/>
          <w:color w:val="000000"/>
        </w:rPr>
        <w:t>, in partnership with GBH</w:t>
      </w:r>
      <w:r w:rsidR="0008493C">
        <w:rPr>
          <w:rFonts w:ascii="Arial" w:hAnsi="Arial" w:cs="Arial"/>
          <w:color w:val="000000"/>
        </w:rPr>
        <w:t xml:space="preserve">, </w:t>
      </w:r>
      <w:r w:rsidR="002838AB" w:rsidRPr="002D2837">
        <w:rPr>
          <w:rFonts w:ascii="Arial" w:hAnsi="Arial" w:cs="Arial"/>
          <w:color w:val="000000"/>
        </w:rPr>
        <w:t xml:space="preserve">the </w:t>
      </w:r>
      <w:r w:rsidR="00F46673" w:rsidRPr="002D2837">
        <w:rPr>
          <w:rFonts w:ascii="Arial" w:hAnsi="Arial" w:cs="Arial"/>
          <w:color w:val="000000"/>
        </w:rPr>
        <w:t xml:space="preserve">John F. </w:t>
      </w:r>
      <w:r w:rsidR="002838AB" w:rsidRPr="002D2837">
        <w:rPr>
          <w:rFonts w:ascii="Arial" w:hAnsi="Arial" w:cs="Arial"/>
          <w:color w:val="000000"/>
        </w:rPr>
        <w:t>Kennedy</w:t>
      </w:r>
      <w:r w:rsidR="00F46673" w:rsidRPr="002D2837">
        <w:rPr>
          <w:rFonts w:ascii="Arial" w:hAnsi="Arial" w:cs="Arial"/>
          <w:color w:val="000000"/>
        </w:rPr>
        <w:t xml:space="preserve"> Presidential</w:t>
      </w:r>
      <w:r w:rsidR="002838AB" w:rsidRPr="002D2837">
        <w:rPr>
          <w:rFonts w:ascii="Arial" w:hAnsi="Arial" w:cs="Arial"/>
          <w:color w:val="000000"/>
        </w:rPr>
        <w:t xml:space="preserve"> Library </w:t>
      </w:r>
      <w:r w:rsidR="00F46673" w:rsidRPr="002D2837">
        <w:rPr>
          <w:rFonts w:ascii="Arial" w:hAnsi="Arial" w:cs="Arial"/>
          <w:color w:val="000000"/>
        </w:rPr>
        <w:t>and Museum</w:t>
      </w:r>
      <w:r w:rsidR="0008493C">
        <w:rPr>
          <w:rFonts w:ascii="Arial" w:hAnsi="Arial" w:cs="Arial"/>
          <w:color w:val="000000"/>
        </w:rPr>
        <w:t>, and the National Archives</w:t>
      </w:r>
      <w:r w:rsidR="00F46673" w:rsidRPr="002D2837">
        <w:rPr>
          <w:rFonts w:ascii="Arial" w:hAnsi="Arial" w:cs="Arial"/>
          <w:color w:val="000000"/>
        </w:rPr>
        <w:t xml:space="preserve"> </w:t>
      </w:r>
      <w:r w:rsidR="002838AB" w:rsidRPr="002D2837">
        <w:rPr>
          <w:rFonts w:ascii="Arial" w:hAnsi="Arial" w:cs="Arial"/>
          <w:color w:val="000000"/>
        </w:rPr>
        <w:t xml:space="preserve">(Guests include writer Tobias Wolff and </w:t>
      </w:r>
      <w:r w:rsidR="00685493" w:rsidRPr="002D2837">
        <w:rPr>
          <w:rFonts w:ascii="Arial" w:hAnsi="Arial" w:cs="Arial"/>
          <w:color w:val="000000"/>
        </w:rPr>
        <w:t xml:space="preserve">writer and physician </w:t>
      </w:r>
      <w:r w:rsidR="002838AB" w:rsidRPr="002D2837">
        <w:rPr>
          <w:rFonts w:ascii="Arial" w:hAnsi="Arial" w:cs="Arial"/>
          <w:color w:val="000000"/>
        </w:rPr>
        <w:t xml:space="preserve">Abraham </w:t>
      </w:r>
      <w:proofErr w:type="spellStart"/>
      <w:r w:rsidR="002838AB" w:rsidRPr="002D2837">
        <w:rPr>
          <w:rFonts w:ascii="Arial" w:hAnsi="Arial" w:cs="Arial"/>
          <w:color w:val="000000"/>
        </w:rPr>
        <w:t>Verghese</w:t>
      </w:r>
      <w:proofErr w:type="spellEnd"/>
      <w:r w:rsidR="002838AB" w:rsidRPr="002D2837">
        <w:rPr>
          <w:rFonts w:ascii="Arial" w:hAnsi="Arial" w:cs="Arial"/>
          <w:color w:val="000000"/>
        </w:rPr>
        <w:t>)</w:t>
      </w:r>
    </w:p>
    <w:p w14:paraId="5AFB0095" w14:textId="77777777" w:rsidR="00D53161" w:rsidRPr="002D2837" w:rsidRDefault="00D53161" w:rsidP="00D53161">
      <w:pPr>
        <w:shd w:val="clear" w:color="auto" w:fill="FFFFFF"/>
        <w:rPr>
          <w:rFonts w:ascii="Arial" w:hAnsi="Arial" w:cs="Arial"/>
        </w:rPr>
      </w:pPr>
      <w:r w:rsidRPr="002D2837">
        <w:rPr>
          <w:rFonts w:ascii="Arial" w:hAnsi="Arial" w:cs="Arial"/>
          <w:color w:val="000000"/>
        </w:rPr>
        <w:t> </w:t>
      </w:r>
    </w:p>
    <w:p w14:paraId="6F808054" w14:textId="54E8995D" w:rsidR="002838AB" w:rsidRDefault="00D53161" w:rsidP="7BCB7ABF">
      <w:pPr>
        <w:shd w:val="clear" w:color="auto" w:fill="FFFFFF" w:themeFill="background1"/>
        <w:ind w:left="1440" w:hanging="1440"/>
        <w:rPr>
          <w:rFonts w:ascii="Arial" w:hAnsi="Arial" w:cs="Arial"/>
          <w:color w:val="000000"/>
        </w:rPr>
      </w:pPr>
      <w:r w:rsidRPr="7BCB7ABF">
        <w:rPr>
          <w:rFonts w:ascii="Arial" w:hAnsi="Arial" w:cs="Arial"/>
          <w:color w:val="000000" w:themeColor="text1"/>
        </w:rPr>
        <w:t>March 18</w:t>
      </w:r>
      <w:r>
        <w:tab/>
      </w:r>
      <w:r w:rsidRPr="7BCB7ABF">
        <w:rPr>
          <w:rFonts w:ascii="Arial" w:hAnsi="Arial" w:cs="Arial"/>
          <w:color w:val="000000" w:themeColor="text1"/>
        </w:rPr>
        <w:t>Hemingway and Biography</w:t>
      </w:r>
      <w:r w:rsidR="002838AB" w:rsidRPr="7BCB7ABF">
        <w:rPr>
          <w:rFonts w:ascii="Arial" w:hAnsi="Arial" w:cs="Arial"/>
          <w:color w:val="000000" w:themeColor="text1"/>
        </w:rPr>
        <w:t xml:space="preserve">, in partnership with WETA and Georgetown University (Guests include writers Amanda </w:t>
      </w:r>
      <w:proofErr w:type="spellStart"/>
      <w:r w:rsidR="002838AB" w:rsidRPr="7BCB7ABF">
        <w:rPr>
          <w:rFonts w:ascii="Arial" w:hAnsi="Arial" w:cs="Arial"/>
          <w:color w:val="000000" w:themeColor="text1"/>
        </w:rPr>
        <w:t>Vaill</w:t>
      </w:r>
      <w:proofErr w:type="spellEnd"/>
      <w:r w:rsidR="00512212" w:rsidRPr="7BCB7ABF">
        <w:rPr>
          <w:rFonts w:ascii="Arial" w:hAnsi="Arial" w:cs="Arial"/>
          <w:color w:val="000000" w:themeColor="text1"/>
        </w:rPr>
        <w:t xml:space="preserve">, </w:t>
      </w:r>
      <w:r w:rsidR="002838AB" w:rsidRPr="7BCB7ABF">
        <w:rPr>
          <w:rFonts w:ascii="Arial" w:hAnsi="Arial" w:cs="Arial"/>
          <w:color w:val="000000" w:themeColor="text1"/>
        </w:rPr>
        <w:t>Howard Bryant</w:t>
      </w:r>
      <w:r w:rsidR="00512212" w:rsidRPr="7BCB7ABF">
        <w:rPr>
          <w:rFonts w:ascii="Arial" w:hAnsi="Arial" w:cs="Arial"/>
          <w:color w:val="000000" w:themeColor="text1"/>
        </w:rPr>
        <w:t xml:space="preserve"> and Paul Elie</w:t>
      </w:r>
      <w:r w:rsidR="002838AB" w:rsidRPr="7BCB7ABF">
        <w:rPr>
          <w:rFonts w:ascii="Arial" w:hAnsi="Arial" w:cs="Arial"/>
          <w:color w:val="000000" w:themeColor="text1"/>
        </w:rPr>
        <w:t>)</w:t>
      </w:r>
    </w:p>
    <w:p w14:paraId="294C67A3" w14:textId="7330AE62" w:rsidR="00AD555E" w:rsidRDefault="00AD555E" w:rsidP="002838AB">
      <w:pPr>
        <w:shd w:val="clear" w:color="auto" w:fill="FFFFFF"/>
        <w:ind w:left="1440" w:hanging="1440"/>
        <w:rPr>
          <w:rFonts w:ascii="Arial" w:hAnsi="Arial" w:cs="Arial"/>
          <w:color w:val="000000"/>
        </w:rPr>
      </w:pPr>
    </w:p>
    <w:p w14:paraId="2D9ED219" w14:textId="59D6D7DD" w:rsidR="00AD555E" w:rsidRPr="00FA41B2" w:rsidRDefault="00AD555E" w:rsidP="002838AB">
      <w:pPr>
        <w:shd w:val="clear" w:color="auto" w:fill="FFFFFF"/>
        <w:ind w:left="1440" w:hanging="1440"/>
        <w:rPr>
          <w:rFonts w:ascii="Arial" w:hAnsi="Arial" w:cs="Arial"/>
          <w:color w:val="000000"/>
        </w:rPr>
      </w:pPr>
      <w:r>
        <w:rPr>
          <w:rFonts w:ascii="Arial" w:hAnsi="Arial" w:cs="Arial"/>
          <w:color w:val="000000"/>
        </w:rPr>
        <w:t>March 24</w:t>
      </w:r>
      <w:r>
        <w:rPr>
          <w:rFonts w:ascii="Arial" w:hAnsi="Arial" w:cs="Arial"/>
          <w:color w:val="000000"/>
        </w:rPr>
        <w:tab/>
        <w:t xml:space="preserve">Hemingway and Women, in partnership with </w:t>
      </w:r>
      <w:r w:rsidR="00FA41B2">
        <w:rPr>
          <w:rFonts w:ascii="Arial" w:hAnsi="Arial" w:cs="Arial"/>
          <w:i/>
          <w:iCs/>
          <w:color w:val="000000"/>
        </w:rPr>
        <w:t>The New York Review of Books</w:t>
      </w:r>
      <w:r w:rsidR="00FA41B2">
        <w:rPr>
          <w:rFonts w:ascii="Arial" w:hAnsi="Arial" w:cs="Arial"/>
          <w:color w:val="000000"/>
        </w:rPr>
        <w:t xml:space="preserve"> (Guests include writers Joyce Carol Oat</w:t>
      </w:r>
      <w:r w:rsidR="004E26A4">
        <w:rPr>
          <w:rFonts w:ascii="Arial" w:hAnsi="Arial" w:cs="Arial"/>
          <w:color w:val="000000"/>
        </w:rPr>
        <w:t>e</w:t>
      </w:r>
      <w:r w:rsidR="00FA41B2">
        <w:rPr>
          <w:rFonts w:ascii="Arial" w:hAnsi="Arial" w:cs="Arial"/>
          <w:color w:val="000000"/>
        </w:rPr>
        <w:t>s, Francine Prose and Edward Mendelson)</w:t>
      </w:r>
    </w:p>
    <w:p w14:paraId="792658B4" w14:textId="4C9C324B" w:rsidR="00D53161" w:rsidRPr="002D2837" w:rsidRDefault="00D53161" w:rsidP="00D53161">
      <w:pPr>
        <w:shd w:val="clear" w:color="auto" w:fill="FFFFFF"/>
        <w:rPr>
          <w:rFonts w:ascii="Arial" w:hAnsi="Arial" w:cs="Arial"/>
        </w:rPr>
      </w:pPr>
    </w:p>
    <w:p w14:paraId="40352909" w14:textId="1C52A8BE" w:rsidR="00D20536" w:rsidRPr="002D2837" w:rsidRDefault="00DB529E" w:rsidP="00F60756">
      <w:pPr>
        <w:autoSpaceDE w:val="0"/>
        <w:autoSpaceDN w:val="0"/>
        <w:adjustRightInd w:val="0"/>
        <w:ind w:right="50"/>
        <w:rPr>
          <w:rFonts w:ascii="Arial" w:hAnsi="Arial" w:cs="Arial"/>
        </w:rPr>
      </w:pPr>
      <w:hyperlink r:id="rId14" w:tooltip="https://urldefense.proofpoint.com/v2/url?u=https-3A__www.pbslearningmedia.org_&amp;d=DwMGaQ&amp;c=QX2OfGk7aRC3kh1nmtbeQQ&amp;r=xoutNTSofcqbDX3gEf_QXA&amp;m=sS1HeJlWpW3wwqx0X-8ZVVXnQT2u3UOGASckd2kplKE&amp;s=gtI1F9wKayOYNhL8oMamXIQHzZFXwGFVNQxRwYmCekU&amp;e=" w:history="1">
        <w:r w:rsidR="00D20536" w:rsidRPr="002D2837">
          <w:rPr>
            <w:rStyle w:val="Hyperlink"/>
            <w:rFonts w:ascii="Arial" w:hAnsi="Arial" w:cs="Arial"/>
          </w:rPr>
          <w:t xml:space="preserve">PBS </w:t>
        </w:r>
        <w:proofErr w:type="spellStart"/>
        <w:r w:rsidR="00D20536" w:rsidRPr="002D2837">
          <w:rPr>
            <w:rStyle w:val="Hyperlink"/>
            <w:rFonts w:ascii="Arial" w:hAnsi="Arial" w:cs="Arial"/>
          </w:rPr>
          <w:t>LearningMedia</w:t>
        </w:r>
        <w:proofErr w:type="spellEnd"/>
      </w:hyperlink>
      <w:r w:rsidR="00D20536" w:rsidRPr="002D2837">
        <w:rPr>
          <w:rFonts w:ascii="Arial" w:hAnsi="Arial" w:cs="Arial"/>
        </w:rPr>
        <w:t xml:space="preserve">, a free service that includes thousands of contextualized learning materials aligned to state and national standards, will offer a host of educational offerings </w:t>
      </w:r>
      <w:r w:rsidR="00A7774E" w:rsidRPr="000C3122">
        <w:rPr>
          <w:rFonts w:ascii="Arial" w:hAnsi="Arial" w:cs="Arial"/>
        </w:rPr>
        <w:t>related to </w:t>
      </w:r>
      <w:r w:rsidR="00A7774E" w:rsidRPr="000C3122">
        <w:rPr>
          <w:rFonts w:ascii="Arial" w:hAnsi="Arial" w:cs="Arial"/>
          <w:b/>
          <w:bCs/>
        </w:rPr>
        <w:t>HEMINGWAY</w:t>
      </w:r>
      <w:r w:rsidR="00A7774E" w:rsidRPr="00A7774E">
        <w:rPr>
          <w:rFonts w:ascii="Arial" w:hAnsi="Arial" w:cs="Arial"/>
        </w:rPr>
        <w:t xml:space="preserve"> </w:t>
      </w:r>
      <w:r w:rsidR="00D20536" w:rsidRPr="002D2837">
        <w:rPr>
          <w:rFonts w:ascii="Arial" w:hAnsi="Arial" w:cs="Arial"/>
        </w:rPr>
        <w:t xml:space="preserve">for middle and high school teachers. Resources will include video clips, activities, discussion questions and lesson plans focusing on a range of topics relevant to English Language Arts, social studies, media literacy and health teachers, and </w:t>
      </w:r>
      <w:r w:rsidR="00003D06" w:rsidRPr="002D2837">
        <w:rPr>
          <w:rFonts w:ascii="Arial" w:hAnsi="Arial" w:cs="Arial"/>
        </w:rPr>
        <w:t>include</w:t>
      </w:r>
      <w:r w:rsidR="00D20536" w:rsidRPr="002D2837">
        <w:rPr>
          <w:rFonts w:ascii="Arial" w:hAnsi="Arial" w:cs="Arial"/>
        </w:rPr>
        <w:t xml:space="preserve"> suggestions for incorporating these materials into remote learning environments. PBS and WETA will also offer virtual professional learning opportunities for educators to help them navigate the resources and build the skills to bring topics related to Hemingway’s life and writing to life in their classrooms.</w:t>
      </w:r>
    </w:p>
    <w:p w14:paraId="698115BD" w14:textId="18BFBE0A" w:rsidR="00D20536" w:rsidRDefault="00D20536" w:rsidP="00F60756">
      <w:pPr>
        <w:autoSpaceDE w:val="0"/>
        <w:autoSpaceDN w:val="0"/>
        <w:adjustRightInd w:val="0"/>
        <w:ind w:right="50"/>
        <w:rPr>
          <w:rFonts w:ascii="Arial" w:hAnsi="Arial" w:cs="Arial"/>
        </w:rPr>
      </w:pPr>
    </w:p>
    <w:p w14:paraId="4DE1C58D" w14:textId="05C857C0" w:rsidR="00B53F0B" w:rsidRPr="00B53F0B" w:rsidRDefault="00DB529E" w:rsidP="00B53F0B">
      <w:pPr>
        <w:autoSpaceDE w:val="0"/>
        <w:autoSpaceDN w:val="0"/>
        <w:adjustRightInd w:val="0"/>
        <w:ind w:right="50"/>
        <w:rPr>
          <w:rFonts w:ascii="Arial" w:hAnsi="Arial" w:cs="Arial"/>
        </w:rPr>
      </w:pPr>
      <w:hyperlink r:id="rId15" w:tgtFrame="_blank" w:history="1">
        <w:r w:rsidR="00B53F0B" w:rsidRPr="00B53F0B">
          <w:rPr>
            <w:rStyle w:val="Hyperlink"/>
            <w:rFonts w:ascii="Arial" w:hAnsi="Arial" w:cs="Arial"/>
          </w:rPr>
          <w:t>PBS Books</w:t>
        </w:r>
      </w:hyperlink>
      <w:r w:rsidR="00B53F0B" w:rsidRPr="00B53F0B">
        <w:rPr>
          <w:rFonts w:ascii="Arial" w:hAnsi="Arial" w:cs="Arial"/>
        </w:rPr>
        <w:t xml:space="preserve">, a multi-platform initiative celebrating the love of reading, has built a robust, nationwide outreach plan to complement the film and engage communities in partnership with thousands of libraries and their local PBS stations. Activities will </w:t>
      </w:r>
      <w:r w:rsidR="00B53F0B" w:rsidRPr="00B53F0B">
        <w:rPr>
          <w:rFonts w:ascii="Arial" w:hAnsi="Arial" w:cs="Arial"/>
        </w:rPr>
        <w:lastRenderedPageBreak/>
        <w:t>include a virtual exhibition showcasing the most beloved articles in the Hemingway collections of libraries and individual readers, an aggressive social media campaign on Facebook and Twitter, a National Book Club conversation with the filmmakers</w:t>
      </w:r>
      <w:r w:rsidR="00FA41B2">
        <w:rPr>
          <w:rFonts w:ascii="Arial" w:hAnsi="Arial" w:cs="Arial"/>
        </w:rPr>
        <w:t xml:space="preserve"> on Thursday, April 8</w:t>
      </w:r>
      <w:r w:rsidR="00B53F0B" w:rsidRPr="00B53F0B">
        <w:rPr>
          <w:rFonts w:ascii="Arial" w:hAnsi="Arial" w:cs="Arial"/>
        </w:rPr>
        <w:t>, a variety of Hemingway-themed booklists, and more to help foster discussion about this iconic American writer and his continuing impact today.</w:t>
      </w:r>
    </w:p>
    <w:p w14:paraId="400EF452" w14:textId="77777777" w:rsidR="00B53F0B" w:rsidRDefault="00B53F0B" w:rsidP="00F60756">
      <w:pPr>
        <w:autoSpaceDE w:val="0"/>
        <w:autoSpaceDN w:val="0"/>
        <w:adjustRightInd w:val="0"/>
        <w:ind w:right="50"/>
        <w:rPr>
          <w:rFonts w:ascii="Arial" w:hAnsi="Arial" w:cs="Arial"/>
          <w:b/>
          <w:bCs/>
        </w:rPr>
      </w:pPr>
    </w:p>
    <w:p w14:paraId="5B97932B" w14:textId="65226A86" w:rsidR="0000074E" w:rsidRPr="00B53F0B" w:rsidRDefault="0000074E" w:rsidP="00B53F0B">
      <w:pPr>
        <w:autoSpaceDE w:val="0"/>
        <w:autoSpaceDN w:val="0"/>
        <w:adjustRightInd w:val="0"/>
        <w:ind w:right="50"/>
      </w:pPr>
      <w:r w:rsidRPr="002D2837">
        <w:rPr>
          <w:rFonts w:ascii="Arial" w:hAnsi="Arial" w:cs="Arial"/>
          <w:b/>
          <w:bCs/>
        </w:rPr>
        <w:t>HEMINGWAY</w:t>
      </w:r>
      <w:r w:rsidRPr="002D2837">
        <w:rPr>
          <w:rFonts w:ascii="Arial" w:hAnsi="Arial" w:cs="Arial"/>
        </w:rPr>
        <w:t xml:space="preserve"> will </w:t>
      </w:r>
      <w:r w:rsidR="00A8317F" w:rsidRPr="002D2837">
        <w:rPr>
          <w:rFonts w:ascii="Arial" w:hAnsi="Arial" w:cs="Arial"/>
        </w:rPr>
        <w:t xml:space="preserve">be available to </w:t>
      </w:r>
      <w:r w:rsidRPr="002D2837">
        <w:rPr>
          <w:rFonts w:ascii="Arial" w:hAnsi="Arial" w:cs="Arial"/>
        </w:rPr>
        <w:t xml:space="preserve">stream for free on all station-branded PBS platforms, including </w:t>
      </w:r>
      <w:hyperlink r:id="rId16" w:history="1">
        <w:r w:rsidR="00B53F0B" w:rsidRPr="00B53F0B">
          <w:rPr>
            <w:rStyle w:val="Hyperlink"/>
            <w:rFonts w:ascii="Arial" w:hAnsi="Arial" w:cs="Arial"/>
          </w:rPr>
          <w:t>PBS.org</w:t>
        </w:r>
      </w:hyperlink>
      <w:r w:rsidR="00B53F0B" w:rsidRPr="00B53F0B">
        <w:rPr>
          <w:rFonts w:ascii="Arial" w:hAnsi="Arial" w:cs="Arial"/>
        </w:rPr>
        <w:t> and the PBS Video App, available on iOS, Android, Roku, Apple TV, Amazon Fire TV, Android TV, Samsung Smart TV and Chromecast.</w:t>
      </w:r>
      <w:r w:rsidR="00B53F0B">
        <w:rPr>
          <w:rFonts w:ascii="Arial" w:hAnsi="Arial" w:cs="Arial"/>
        </w:rPr>
        <w:t xml:space="preserve"> </w:t>
      </w:r>
      <w:r w:rsidRPr="002D2837">
        <w:rPr>
          <w:rFonts w:ascii="Arial" w:hAnsi="Arial" w:cs="Arial"/>
        </w:rPr>
        <w:t xml:space="preserve">PBS station members </w:t>
      </w:r>
      <w:r w:rsidR="00A8317F" w:rsidRPr="002D2837">
        <w:rPr>
          <w:rFonts w:ascii="Arial" w:hAnsi="Arial" w:cs="Arial"/>
        </w:rPr>
        <w:t>can</w:t>
      </w:r>
      <w:r w:rsidRPr="002D2837">
        <w:rPr>
          <w:rFonts w:ascii="Arial" w:hAnsi="Arial" w:cs="Arial"/>
        </w:rPr>
        <w:t xml:space="preserve"> view </w:t>
      </w:r>
      <w:r w:rsidR="00FE605F" w:rsidRPr="002D2837">
        <w:rPr>
          <w:rFonts w:ascii="Arial" w:hAnsi="Arial" w:cs="Arial"/>
        </w:rPr>
        <w:t xml:space="preserve">the documentary </w:t>
      </w:r>
      <w:r w:rsidRPr="002D2837">
        <w:rPr>
          <w:rFonts w:ascii="Arial" w:hAnsi="Arial" w:cs="Arial"/>
        </w:rPr>
        <w:t xml:space="preserve">via </w:t>
      </w:r>
      <w:r w:rsidR="008E34B0" w:rsidRPr="002D2837">
        <w:rPr>
          <w:rFonts w:ascii="Arial" w:hAnsi="Arial" w:cs="Arial"/>
        </w:rPr>
        <w:t xml:space="preserve">PBS </w:t>
      </w:r>
      <w:r w:rsidRPr="002D2837">
        <w:rPr>
          <w:rFonts w:ascii="Arial" w:hAnsi="Arial" w:cs="Arial"/>
        </w:rPr>
        <w:t>Passport</w:t>
      </w:r>
      <w:r w:rsidR="00A8317F" w:rsidRPr="002D2837">
        <w:rPr>
          <w:rFonts w:ascii="Arial" w:hAnsi="Arial" w:cs="Arial"/>
        </w:rPr>
        <w:t>, as part of a full collection of Ken Burns films. For more information about PBS Passport, visit the </w:t>
      </w:r>
      <w:hyperlink r:id="rId17" w:history="1">
        <w:r w:rsidR="00A8317F" w:rsidRPr="002D2837">
          <w:rPr>
            <w:rStyle w:val="Hyperlink"/>
            <w:rFonts w:ascii="Arial" w:hAnsi="Arial" w:cs="Arial"/>
          </w:rPr>
          <w:t>PBS Passport FAQ</w:t>
        </w:r>
      </w:hyperlink>
      <w:r w:rsidR="00A8317F" w:rsidRPr="002D2837">
        <w:rPr>
          <w:rFonts w:ascii="Arial" w:hAnsi="Arial" w:cs="Arial"/>
        </w:rPr>
        <w:t> website.</w:t>
      </w:r>
    </w:p>
    <w:p w14:paraId="60F5CBEF" w14:textId="77777777" w:rsidR="0000074E" w:rsidRPr="002D2837" w:rsidRDefault="0000074E" w:rsidP="00F60756">
      <w:pPr>
        <w:autoSpaceDE w:val="0"/>
        <w:autoSpaceDN w:val="0"/>
        <w:adjustRightInd w:val="0"/>
        <w:ind w:right="50"/>
        <w:rPr>
          <w:rFonts w:ascii="Arial" w:hAnsi="Arial" w:cs="Arial"/>
        </w:rPr>
      </w:pPr>
    </w:p>
    <w:p w14:paraId="11EF8BF8" w14:textId="77777777" w:rsidR="00BE2543" w:rsidRPr="00BE2543" w:rsidRDefault="00BE2543" w:rsidP="00BE2543">
      <w:pPr>
        <w:rPr>
          <w:rFonts w:ascii="Arial" w:hAnsi="Arial" w:cs="Arial"/>
          <w:color w:val="000000"/>
          <w:sz w:val="22"/>
          <w:szCs w:val="22"/>
        </w:rPr>
      </w:pPr>
      <w:r w:rsidRPr="00BE2543">
        <w:rPr>
          <w:rFonts w:ascii="Arial" w:hAnsi="Arial" w:cs="Arial"/>
          <w:b/>
          <w:bCs/>
          <w:color w:val="000000"/>
          <w:shd w:val="clear" w:color="auto" w:fill="FFFFFF"/>
        </w:rPr>
        <w:t>HEMINGWAY </w:t>
      </w:r>
      <w:r w:rsidRPr="00BE2543">
        <w:rPr>
          <w:rFonts w:ascii="Arial" w:hAnsi="Arial" w:cs="Arial"/>
          <w:color w:val="000000"/>
          <w:shd w:val="clear" w:color="auto" w:fill="FFFFFF"/>
        </w:rPr>
        <w:t xml:space="preserve">is a production of Florentine Films and WETA Washington, D.C. Directed by Ken Burns and Lynn Novick, written by Geoffrey C. Ward, and produced by Sarah Botstein, Lynn Novick and Ken Burns. The film was co-produced by Salimah El-Amin and Lucas Frank, with associate producers Vanessa Gonzalez-Block and Jonah Velasco. Original music produced by Johnny </w:t>
      </w:r>
      <w:proofErr w:type="spellStart"/>
      <w:r w:rsidRPr="00BE2543">
        <w:rPr>
          <w:rFonts w:ascii="Arial" w:hAnsi="Arial" w:cs="Arial"/>
          <w:color w:val="000000"/>
          <w:shd w:val="clear" w:color="auto" w:fill="FFFFFF"/>
        </w:rPr>
        <w:t>Gandelsman</w:t>
      </w:r>
      <w:proofErr w:type="spellEnd"/>
      <w:r w:rsidRPr="00BE2543">
        <w:rPr>
          <w:rFonts w:ascii="Arial" w:hAnsi="Arial" w:cs="Arial"/>
          <w:color w:val="000000"/>
          <w:shd w:val="clear" w:color="auto" w:fill="FFFFFF"/>
        </w:rPr>
        <w:t xml:space="preserve">, with additional music created by longtime Florentine collaborator David </w:t>
      </w:r>
      <w:proofErr w:type="spellStart"/>
      <w:r w:rsidRPr="00BE2543">
        <w:rPr>
          <w:rFonts w:ascii="Arial" w:hAnsi="Arial" w:cs="Arial"/>
          <w:color w:val="000000"/>
          <w:shd w:val="clear" w:color="auto" w:fill="FFFFFF"/>
        </w:rPr>
        <w:t>Cieri</w:t>
      </w:r>
      <w:proofErr w:type="spellEnd"/>
      <w:r w:rsidRPr="00BE2543">
        <w:rPr>
          <w:rFonts w:ascii="Arial" w:hAnsi="Arial" w:cs="Arial"/>
          <w:color w:val="000000"/>
          <w:shd w:val="clear" w:color="auto" w:fill="FFFFFF"/>
        </w:rPr>
        <w:t>. The executive in charge for WETA is John F. Wilson.</w:t>
      </w:r>
    </w:p>
    <w:p w14:paraId="2DD95FA5" w14:textId="77777777" w:rsidR="00BE2543" w:rsidRPr="00BE2543" w:rsidRDefault="00BE2543" w:rsidP="00BE2543">
      <w:pPr>
        <w:rPr>
          <w:rFonts w:ascii="Arial" w:hAnsi="Arial" w:cs="Arial"/>
          <w:color w:val="000000"/>
          <w:sz w:val="22"/>
          <w:szCs w:val="22"/>
        </w:rPr>
      </w:pPr>
      <w:r w:rsidRPr="00BE2543">
        <w:rPr>
          <w:rFonts w:ascii="Arial" w:hAnsi="Arial" w:cs="Arial"/>
          <w:color w:val="000000"/>
        </w:rPr>
        <w:t> </w:t>
      </w:r>
    </w:p>
    <w:p w14:paraId="0736F96A" w14:textId="77777777" w:rsidR="00BE2543" w:rsidRPr="00BE2543" w:rsidRDefault="00BE2543" w:rsidP="00BE2543">
      <w:pPr>
        <w:rPr>
          <w:rFonts w:ascii="Arial" w:hAnsi="Arial" w:cs="Arial"/>
          <w:color w:val="000000"/>
          <w:sz w:val="22"/>
          <w:szCs w:val="22"/>
        </w:rPr>
      </w:pPr>
      <w:r w:rsidRPr="00BE2543">
        <w:rPr>
          <w:rFonts w:ascii="Arial" w:hAnsi="Arial" w:cs="Arial"/>
          <w:color w:val="000000"/>
        </w:rPr>
        <w:t>Corporate funding for </w:t>
      </w:r>
      <w:r w:rsidRPr="00BE2543">
        <w:rPr>
          <w:rFonts w:ascii="Arial" w:hAnsi="Arial" w:cs="Arial"/>
          <w:b/>
          <w:bCs/>
          <w:color w:val="000000"/>
        </w:rPr>
        <w:t>HEMINGWAY</w:t>
      </w:r>
      <w:r w:rsidRPr="00BE2543">
        <w:rPr>
          <w:rFonts w:ascii="Arial" w:hAnsi="Arial" w:cs="Arial"/>
          <w:color w:val="000000"/>
        </w:rPr>
        <w:t xml:space="preserve"> was provided by Bank of America. Major funding was provided by the Annenberg Foundation, The Arthur Vining Davis Foundations, and by ‘The Better Angels Society,’ and its members John &amp; Leslie </w:t>
      </w:r>
      <w:proofErr w:type="spellStart"/>
      <w:r w:rsidRPr="00BE2543">
        <w:rPr>
          <w:rFonts w:ascii="Arial" w:hAnsi="Arial" w:cs="Arial"/>
          <w:color w:val="000000"/>
        </w:rPr>
        <w:t>McQuown</w:t>
      </w:r>
      <w:proofErr w:type="spellEnd"/>
      <w:r w:rsidRPr="00BE2543">
        <w:rPr>
          <w:rFonts w:ascii="Arial" w:hAnsi="Arial" w:cs="Arial"/>
          <w:color w:val="000000"/>
        </w:rPr>
        <w:t xml:space="preserve">, the Elizabeth Ruth Wallace Living Trust, John &amp; Catherine Debs, The Fullerton Family Charitable Trust, the </w:t>
      </w:r>
      <w:proofErr w:type="spellStart"/>
      <w:r w:rsidRPr="00BE2543">
        <w:rPr>
          <w:rFonts w:ascii="Arial" w:hAnsi="Arial" w:cs="Arial"/>
          <w:color w:val="000000"/>
        </w:rPr>
        <w:t>Kissick</w:t>
      </w:r>
      <w:proofErr w:type="spellEnd"/>
      <w:r w:rsidRPr="00BE2543">
        <w:rPr>
          <w:rFonts w:ascii="Arial" w:hAnsi="Arial" w:cs="Arial"/>
          <w:color w:val="000000"/>
        </w:rPr>
        <w:t xml:space="preserve"> Family Foundation, Gail M. Elden, Gilchrist &amp; Amy Berg, Robert &amp; Beverly </w:t>
      </w:r>
      <w:proofErr w:type="spellStart"/>
      <w:r w:rsidRPr="00BE2543">
        <w:rPr>
          <w:rFonts w:ascii="Arial" w:hAnsi="Arial" w:cs="Arial"/>
          <w:color w:val="000000"/>
        </w:rPr>
        <w:t>Grappone</w:t>
      </w:r>
      <w:proofErr w:type="spellEnd"/>
      <w:r w:rsidRPr="00BE2543">
        <w:rPr>
          <w:rFonts w:ascii="Arial" w:hAnsi="Arial" w:cs="Arial"/>
          <w:color w:val="000000"/>
        </w:rPr>
        <w:t xml:space="preserve">, </w:t>
      </w:r>
      <w:proofErr w:type="spellStart"/>
      <w:r w:rsidRPr="00BE2543">
        <w:rPr>
          <w:rFonts w:ascii="Arial" w:hAnsi="Arial" w:cs="Arial"/>
          <w:color w:val="000000"/>
        </w:rPr>
        <w:t>Mauree</w:t>
      </w:r>
      <w:proofErr w:type="spellEnd"/>
      <w:r w:rsidRPr="00BE2543">
        <w:rPr>
          <w:rFonts w:ascii="Arial" w:hAnsi="Arial" w:cs="Arial"/>
          <w:color w:val="000000"/>
        </w:rPr>
        <w:t xml:space="preserve"> Jane &amp; Mark </w:t>
      </w:r>
      <w:proofErr w:type="gramStart"/>
      <w:r w:rsidRPr="00BE2543">
        <w:rPr>
          <w:rFonts w:ascii="Arial" w:hAnsi="Arial" w:cs="Arial"/>
          <w:color w:val="000000"/>
        </w:rPr>
        <w:t>Perry;</w:t>
      </w:r>
      <w:proofErr w:type="gramEnd"/>
      <w:r w:rsidRPr="00BE2543">
        <w:rPr>
          <w:rFonts w:ascii="Arial" w:hAnsi="Arial" w:cs="Arial"/>
          <w:color w:val="000000"/>
        </w:rPr>
        <w:t xml:space="preserve"> and by the Corporation for Public Broadcasting and PBS. </w:t>
      </w:r>
    </w:p>
    <w:p w14:paraId="630AFB06" w14:textId="77777777" w:rsidR="00BE2543" w:rsidRPr="00BE2543" w:rsidRDefault="00BE2543" w:rsidP="00BE2543">
      <w:pPr>
        <w:rPr>
          <w:rFonts w:ascii="Calibri" w:hAnsi="Calibri" w:cs="Calibri"/>
          <w:color w:val="000000"/>
          <w:sz w:val="22"/>
          <w:szCs w:val="22"/>
        </w:rPr>
      </w:pPr>
      <w:r w:rsidRPr="00BE2543">
        <w:rPr>
          <w:color w:val="000000"/>
        </w:rPr>
        <w:t> </w:t>
      </w:r>
    </w:p>
    <w:p w14:paraId="723F1D78" w14:textId="77777777" w:rsidR="002A7135" w:rsidRPr="002D2837" w:rsidRDefault="00D20536" w:rsidP="00F60756">
      <w:pPr>
        <w:autoSpaceDE w:val="0"/>
        <w:autoSpaceDN w:val="0"/>
        <w:ind w:right="50"/>
        <w:rPr>
          <w:rFonts w:ascii="Arial" w:hAnsi="Arial" w:cs="Arial"/>
          <w:b/>
          <w:bCs/>
        </w:rPr>
      </w:pPr>
      <w:r w:rsidRPr="002D2837">
        <w:rPr>
          <w:rFonts w:ascii="Arial" w:hAnsi="Arial" w:cs="Arial"/>
          <w:b/>
          <w:bCs/>
        </w:rPr>
        <w:t>About</w:t>
      </w:r>
      <w:r w:rsidR="002A7135" w:rsidRPr="002D2837">
        <w:rPr>
          <w:rFonts w:ascii="Arial" w:hAnsi="Arial" w:cs="Arial"/>
          <w:b/>
          <w:bCs/>
        </w:rPr>
        <w:t xml:space="preserve"> </w:t>
      </w:r>
      <w:r w:rsidRPr="002D2837">
        <w:rPr>
          <w:rFonts w:ascii="Arial" w:hAnsi="Arial" w:cs="Arial"/>
          <w:b/>
          <w:bCs/>
        </w:rPr>
        <w:t>WETA</w:t>
      </w:r>
    </w:p>
    <w:p w14:paraId="2BA74F4A" w14:textId="7A5A811F" w:rsidR="0000074E" w:rsidRPr="002D2837" w:rsidRDefault="001B3531" w:rsidP="00F60756">
      <w:pPr>
        <w:autoSpaceDE w:val="0"/>
        <w:autoSpaceDN w:val="0"/>
        <w:ind w:right="50"/>
        <w:rPr>
          <w:rFonts w:ascii="Arial" w:hAnsi="Arial" w:cs="Arial"/>
          <w:lang w:val="en"/>
        </w:rPr>
      </w:pPr>
      <w:r w:rsidRPr="002D2837">
        <w:rPr>
          <w:rFonts w:ascii="Arial" w:hAnsi="Arial" w:cs="Arial"/>
          <w:lang w:val="en"/>
        </w:rPr>
        <w:t xml:space="preserve">WETA is the leading public broadcaster in the nation’s capital, serving Virginia, Maryland and the District of Columbia with educational initiatives and with high-quality programming on television, radio and digital. WETA Washington, D.C., is the second largest producing-station of new content for public television in the United States, with productions and co-productions including PBS NEWSHOUR, WASHINGTON WEEK, THE KENNEDY CENTER MARK TWAIN PRIZE, THE LIBRARY OF CONGRESS GERSHWIN PRIZE FOR POPULAR SONG, LATINO AMERICANS, ASIAN AMERICANS and documentaries by filmmaker Ken Burns and scholar Henry Louis Gates, Jr. Sharon Percy Rockefeller is president and CEO. More information on WETA and its programs and services </w:t>
      </w:r>
      <w:proofErr w:type="gramStart"/>
      <w:r w:rsidRPr="002D2837">
        <w:rPr>
          <w:rFonts w:ascii="Arial" w:hAnsi="Arial" w:cs="Arial"/>
          <w:lang w:val="en"/>
        </w:rPr>
        <w:t>is</w:t>
      </w:r>
      <w:proofErr w:type="gramEnd"/>
      <w:r w:rsidRPr="002D2837">
        <w:rPr>
          <w:rFonts w:ascii="Arial" w:hAnsi="Arial" w:cs="Arial"/>
          <w:lang w:val="en"/>
        </w:rPr>
        <w:t xml:space="preserve"> available at </w:t>
      </w:r>
      <w:hyperlink r:id="rId18">
        <w:r w:rsidRPr="002D2837">
          <w:rPr>
            <w:rStyle w:val="Hyperlink"/>
            <w:rFonts w:ascii="Arial" w:hAnsi="Arial" w:cs="Arial"/>
            <w:lang w:val="en"/>
          </w:rPr>
          <w:t>www.weta.org</w:t>
        </w:r>
      </w:hyperlink>
      <w:r w:rsidRPr="002D2837">
        <w:rPr>
          <w:rFonts w:ascii="Arial" w:hAnsi="Arial" w:cs="Arial"/>
          <w:lang w:val="en"/>
        </w:rPr>
        <w:t xml:space="preserve">. </w:t>
      </w:r>
    </w:p>
    <w:p w14:paraId="51D82D41" w14:textId="77777777" w:rsidR="00D20536" w:rsidRPr="002D2837" w:rsidRDefault="00D20536" w:rsidP="00F60756">
      <w:pPr>
        <w:autoSpaceDE w:val="0"/>
        <w:autoSpaceDN w:val="0"/>
        <w:adjustRightInd w:val="0"/>
        <w:ind w:right="50"/>
        <w:rPr>
          <w:rFonts w:ascii="Arial" w:hAnsi="Arial" w:cs="Arial"/>
        </w:rPr>
      </w:pPr>
    </w:p>
    <w:p w14:paraId="7C8C3826" w14:textId="44D844C8" w:rsidR="00EE4A1B" w:rsidRPr="002D2837" w:rsidRDefault="00EE4A1B" w:rsidP="00F60756">
      <w:pPr>
        <w:autoSpaceDE w:val="0"/>
        <w:autoSpaceDN w:val="0"/>
        <w:adjustRightInd w:val="0"/>
        <w:ind w:right="50"/>
        <w:rPr>
          <w:rFonts w:ascii="Arial" w:hAnsi="Arial" w:cs="Arial"/>
          <w:b/>
          <w:bCs/>
        </w:rPr>
      </w:pPr>
      <w:r w:rsidRPr="002D2837">
        <w:rPr>
          <w:rFonts w:ascii="Arial" w:hAnsi="Arial" w:cs="Arial"/>
          <w:b/>
          <w:bCs/>
        </w:rPr>
        <w:t>About PBS</w:t>
      </w:r>
    </w:p>
    <w:p w14:paraId="4BC86219" w14:textId="781CB8FC" w:rsidR="00EE4A1B" w:rsidRPr="002D2837" w:rsidRDefault="00DB529E" w:rsidP="00F60756">
      <w:pPr>
        <w:autoSpaceDE w:val="0"/>
        <w:autoSpaceDN w:val="0"/>
        <w:adjustRightInd w:val="0"/>
        <w:ind w:right="50"/>
        <w:rPr>
          <w:rFonts w:ascii="Arial" w:hAnsi="Arial" w:cs="Arial"/>
        </w:rPr>
      </w:pPr>
      <w:hyperlink r:id="rId19" w:tooltip="http://www.pbs.org/" w:history="1">
        <w:r w:rsidR="00EE4A1B" w:rsidRPr="002D2837">
          <w:rPr>
            <w:rStyle w:val="Hyperlink"/>
            <w:rFonts w:ascii="Arial" w:hAnsi="Arial" w:cs="Arial"/>
          </w:rPr>
          <w:t>PBS</w:t>
        </w:r>
      </w:hyperlink>
      <w:r w:rsidR="00EE4A1B" w:rsidRPr="002D2837">
        <w:rPr>
          <w:rFonts w:ascii="Arial" w:hAnsi="Arial" w:cs="Arial"/>
        </w:rPr>
        <w:t xml:space="preserve">, with more than 330 member stations, offers all Americans the opportunity to explore new ideas and new worlds through television and digital content. Each month, PBS reaches over 120 million people through television and 26 million people online, </w:t>
      </w:r>
      <w:r w:rsidR="00EE4A1B" w:rsidRPr="002D2837">
        <w:rPr>
          <w:rFonts w:ascii="Arial" w:hAnsi="Arial" w:cs="Arial"/>
        </w:rPr>
        <w:lastRenderedPageBreak/>
        <w:t>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20" w:history="1">
        <w:r w:rsidR="00EE4A1B" w:rsidRPr="002D2837">
          <w:rPr>
            <w:rStyle w:val="Hyperlink"/>
            <w:rFonts w:ascii="Arial" w:hAnsi="Arial" w:cs="Arial"/>
          </w:rPr>
          <w:t>pbskids.org</w:t>
        </w:r>
      </w:hyperlink>
      <w:r w:rsidR="00EE4A1B" w:rsidRPr="002D2837">
        <w:rPr>
          <w:rFonts w:ascii="Arial" w:hAnsi="Arial" w:cs="Arial"/>
        </w:rPr>
        <w:t>, via an array of mobile apps and in communities across America. More information about PBS is available at </w:t>
      </w:r>
      <w:hyperlink r:id="rId21" w:history="1">
        <w:r w:rsidR="00EE4A1B" w:rsidRPr="002D2837">
          <w:rPr>
            <w:rStyle w:val="Hyperlink"/>
            <w:rFonts w:ascii="Arial" w:hAnsi="Arial" w:cs="Arial"/>
          </w:rPr>
          <w:t>www.pbs.org</w:t>
        </w:r>
      </w:hyperlink>
      <w:r w:rsidR="00EE4A1B" w:rsidRPr="002D2837">
        <w:rPr>
          <w:rFonts w:ascii="Arial" w:hAnsi="Arial" w:cs="Arial"/>
        </w:rPr>
        <w:t>, one of the leading dot-org websites on the internet, or by following </w:t>
      </w:r>
      <w:hyperlink r:id="rId22" w:tooltip="https://twitter.com/pbs" w:history="1">
        <w:r w:rsidR="00EE4A1B" w:rsidRPr="002D2837">
          <w:rPr>
            <w:rStyle w:val="Hyperlink"/>
            <w:rFonts w:ascii="Arial" w:hAnsi="Arial" w:cs="Arial"/>
          </w:rPr>
          <w:t>PBS on Twitter</w:t>
        </w:r>
      </w:hyperlink>
      <w:r w:rsidR="00EE4A1B" w:rsidRPr="002D2837">
        <w:rPr>
          <w:rFonts w:ascii="Arial" w:hAnsi="Arial" w:cs="Arial"/>
        </w:rPr>
        <w:t>, </w:t>
      </w:r>
      <w:hyperlink r:id="rId23" w:history="1">
        <w:r w:rsidR="00EE4A1B" w:rsidRPr="002D2837">
          <w:rPr>
            <w:rStyle w:val="Hyperlink"/>
            <w:rFonts w:ascii="Arial" w:hAnsi="Arial" w:cs="Arial"/>
          </w:rPr>
          <w:t>Facebook</w:t>
        </w:r>
      </w:hyperlink>
      <w:r w:rsidR="00EE4A1B" w:rsidRPr="002D2837">
        <w:rPr>
          <w:rFonts w:ascii="Arial" w:hAnsi="Arial" w:cs="Arial"/>
        </w:rPr>
        <w:t> or through our </w:t>
      </w:r>
      <w:hyperlink r:id="rId24" w:history="1">
        <w:r w:rsidR="00EE4A1B" w:rsidRPr="002D2837">
          <w:rPr>
            <w:rStyle w:val="Hyperlink"/>
            <w:rFonts w:ascii="Arial" w:hAnsi="Arial" w:cs="Arial"/>
          </w:rPr>
          <w:t>apps for mobile and connected devices</w:t>
        </w:r>
      </w:hyperlink>
      <w:r w:rsidR="00EE4A1B" w:rsidRPr="002D2837">
        <w:rPr>
          <w:rFonts w:ascii="Arial" w:hAnsi="Arial" w:cs="Arial"/>
        </w:rPr>
        <w:t>. Specific program information and updates for press are available at </w:t>
      </w:r>
      <w:hyperlink r:id="rId25" w:tooltip="http://pressroom.pbs.org/" w:history="1">
        <w:r w:rsidR="00EE4A1B" w:rsidRPr="002D2837">
          <w:rPr>
            <w:rStyle w:val="Hyperlink"/>
            <w:rFonts w:ascii="Arial" w:hAnsi="Arial" w:cs="Arial"/>
          </w:rPr>
          <w:t>pbs.org/pressroom</w:t>
        </w:r>
      </w:hyperlink>
      <w:r w:rsidR="00EE4A1B" w:rsidRPr="002D2837">
        <w:rPr>
          <w:rFonts w:ascii="Arial" w:hAnsi="Arial" w:cs="Arial"/>
        </w:rPr>
        <w:t> or by following</w:t>
      </w:r>
      <w:hyperlink r:id="rId26" w:history="1">
        <w:r w:rsidR="00EE4A1B" w:rsidRPr="002D2837">
          <w:rPr>
            <w:rStyle w:val="Hyperlink"/>
            <w:rFonts w:ascii="Arial" w:hAnsi="Arial" w:cs="Arial"/>
          </w:rPr>
          <w:t> PBS Pressroom on Twitter</w:t>
        </w:r>
      </w:hyperlink>
      <w:r w:rsidR="00EE4A1B" w:rsidRPr="002D2837">
        <w:rPr>
          <w:rFonts w:ascii="Arial" w:hAnsi="Arial" w:cs="Arial"/>
        </w:rPr>
        <w:t>.</w:t>
      </w:r>
    </w:p>
    <w:p w14:paraId="616836BE" w14:textId="77777777" w:rsidR="00EE4A1B" w:rsidRPr="002D2837" w:rsidRDefault="00EE4A1B" w:rsidP="00EE4A1B">
      <w:pPr>
        <w:autoSpaceDE w:val="0"/>
        <w:autoSpaceDN w:val="0"/>
        <w:adjustRightInd w:val="0"/>
        <w:ind w:right="50"/>
        <w:rPr>
          <w:rFonts w:ascii="Arial" w:hAnsi="Arial" w:cs="Arial"/>
        </w:rPr>
      </w:pPr>
    </w:p>
    <w:p w14:paraId="39A12B39" w14:textId="77777777" w:rsidR="0000074E" w:rsidRPr="002D2837" w:rsidRDefault="0000074E" w:rsidP="0000074E">
      <w:pPr>
        <w:autoSpaceDE w:val="0"/>
        <w:autoSpaceDN w:val="0"/>
        <w:adjustRightInd w:val="0"/>
        <w:ind w:right="50"/>
        <w:jc w:val="center"/>
        <w:rPr>
          <w:rFonts w:ascii="Arial" w:hAnsi="Arial" w:cs="Arial"/>
          <w:lang w:val="es-US"/>
        </w:rPr>
      </w:pPr>
      <w:r w:rsidRPr="002D2837">
        <w:rPr>
          <w:rFonts w:ascii="Arial" w:hAnsi="Arial" w:cs="Arial"/>
          <w:lang w:val="es-US"/>
        </w:rPr>
        <w:t>– PBS –</w:t>
      </w:r>
    </w:p>
    <w:p w14:paraId="7703FAC7" w14:textId="77777777" w:rsidR="0000074E" w:rsidRPr="002D2837" w:rsidRDefault="0000074E" w:rsidP="0000074E">
      <w:pPr>
        <w:autoSpaceDE w:val="0"/>
        <w:autoSpaceDN w:val="0"/>
        <w:adjustRightInd w:val="0"/>
        <w:ind w:right="50"/>
        <w:jc w:val="center"/>
        <w:rPr>
          <w:rFonts w:ascii="Arial" w:hAnsi="Arial" w:cs="Arial"/>
          <w:lang w:val="es-US"/>
        </w:rPr>
      </w:pPr>
    </w:p>
    <w:p w14:paraId="4FFA0E13" w14:textId="36016178" w:rsidR="0000074E" w:rsidRPr="002D2837" w:rsidRDefault="0026499E" w:rsidP="0026499E">
      <w:pPr>
        <w:autoSpaceDE w:val="0"/>
        <w:autoSpaceDN w:val="0"/>
        <w:adjustRightInd w:val="0"/>
        <w:ind w:right="50"/>
        <w:rPr>
          <w:rFonts w:ascii="Arial" w:hAnsi="Arial" w:cs="Arial"/>
          <w:lang w:val="es-US"/>
        </w:rPr>
      </w:pPr>
      <w:r w:rsidRPr="002D2837">
        <w:rPr>
          <w:rFonts w:ascii="Arial" w:hAnsi="Arial" w:cs="Arial"/>
          <w:lang w:val="es-US"/>
        </w:rPr>
        <w:t xml:space="preserve">MEDIA </w:t>
      </w:r>
      <w:r w:rsidR="0000074E" w:rsidRPr="002D2837">
        <w:rPr>
          <w:rFonts w:ascii="Arial" w:hAnsi="Arial" w:cs="Arial"/>
          <w:lang w:val="es-US"/>
        </w:rPr>
        <w:t>CONTACT:</w:t>
      </w:r>
      <w:r w:rsidRPr="002D2837">
        <w:rPr>
          <w:rFonts w:ascii="Arial" w:hAnsi="Arial" w:cs="Arial"/>
          <w:lang w:val="es-US"/>
        </w:rPr>
        <w:t xml:space="preserve"> </w:t>
      </w:r>
      <w:hyperlink r:id="rId27" w:history="1">
        <w:r w:rsidR="0000074E" w:rsidRPr="002D2837">
          <w:rPr>
            <w:rStyle w:val="Hyperlink"/>
            <w:rFonts w:ascii="Arial" w:hAnsi="Arial" w:cs="Arial"/>
            <w:lang w:val="es-US"/>
          </w:rPr>
          <w:t>HemingwayDKC@dkcnews.com</w:t>
        </w:r>
      </w:hyperlink>
      <w:r w:rsidR="0000074E" w:rsidRPr="002D2837">
        <w:rPr>
          <w:rFonts w:ascii="Arial" w:hAnsi="Arial" w:cs="Arial"/>
          <w:lang w:val="es-US"/>
        </w:rPr>
        <w:t> </w:t>
      </w:r>
    </w:p>
    <w:p w14:paraId="1326A41A" w14:textId="77777777" w:rsidR="0026499E" w:rsidRPr="002D2837" w:rsidRDefault="0026499E" w:rsidP="002A7135">
      <w:pPr>
        <w:pStyle w:val="PBSReleaseStyle"/>
        <w:jc w:val="both"/>
        <w:rPr>
          <w:rFonts w:ascii="Arial" w:hAnsi="Arial" w:cs="Arial"/>
          <w:lang w:val="es-US"/>
        </w:rPr>
      </w:pPr>
    </w:p>
    <w:p w14:paraId="1EFE2444" w14:textId="35121E71" w:rsidR="00A91D15" w:rsidRPr="005E503D" w:rsidRDefault="0000074E" w:rsidP="002A7135">
      <w:pPr>
        <w:pStyle w:val="PBSReleaseStyle"/>
        <w:jc w:val="both"/>
        <w:rPr>
          <w:rFonts w:ascii="Arial" w:hAnsi="Arial" w:cs="Arial"/>
          <w:i/>
        </w:rPr>
      </w:pPr>
      <w:r w:rsidRPr="002D2837">
        <w:rPr>
          <w:rFonts w:ascii="Arial" w:hAnsi="Arial" w:cs="Arial"/>
        </w:rPr>
        <w:t xml:space="preserve">For images and additional up-to-date information on this and other PBS programs, visit PBS </w:t>
      </w:r>
      <w:proofErr w:type="spellStart"/>
      <w:r w:rsidRPr="002D2837">
        <w:rPr>
          <w:rFonts w:ascii="Arial" w:hAnsi="Arial" w:cs="Arial"/>
        </w:rPr>
        <w:t>PressRoom</w:t>
      </w:r>
      <w:proofErr w:type="spellEnd"/>
      <w:r w:rsidRPr="002D2837">
        <w:rPr>
          <w:rFonts w:ascii="Arial" w:hAnsi="Arial" w:cs="Arial"/>
        </w:rPr>
        <w:t xml:space="preserve"> at </w:t>
      </w:r>
      <w:hyperlink r:id="rId28" w:history="1">
        <w:r w:rsidRPr="002D2837">
          <w:rPr>
            <w:rStyle w:val="Hyperlink"/>
            <w:rFonts w:ascii="Arial" w:hAnsi="Arial" w:cs="Arial"/>
          </w:rPr>
          <w:t>pbs.org/pressroom</w:t>
        </w:r>
      </w:hyperlink>
      <w:r w:rsidRPr="005E503D">
        <w:rPr>
          <w:rFonts w:ascii="Arial" w:hAnsi="Arial" w:cs="Arial"/>
          <w:i/>
        </w:rPr>
        <w:t>.</w:t>
      </w:r>
    </w:p>
    <w:sectPr w:rsidR="00A91D15" w:rsidRPr="005E503D" w:rsidSect="005D0189">
      <w:headerReference w:type="default" r:id="rId29"/>
      <w:footerReference w:type="default" r:id="rId30"/>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B8F12" w14:textId="77777777" w:rsidR="00DB529E" w:rsidRDefault="00DB529E" w:rsidP="00FB57E7">
      <w:r>
        <w:separator/>
      </w:r>
    </w:p>
  </w:endnote>
  <w:endnote w:type="continuationSeparator" w:id="0">
    <w:p w14:paraId="32EA3ECD" w14:textId="77777777" w:rsidR="00DB529E" w:rsidRDefault="00DB529E"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BS Sans">
    <w:altName w:val="Calibri"/>
    <w:charset w:val="00"/>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0EBA2" w14:textId="0A8CE97D" w:rsidR="003E452F" w:rsidRPr="0023466A" w:rsidRDefault="003A61AD" w:rsidP="003E452F">
    <w:pPr>
      <w:pStyle w:val="Footer"/>
      <w:jc w:val="center"/>
      <w:rPr>
        <w:rFonts w:ascii="PBS Sans" w:hAnsi="PBS Sans"/>
      </w:rPr>
    </w:pPr>
    <w:r>
      <w:rPr>
        <w:rFonts w:ascii="PBS Sans" w:hAnsi="PBS Sans"/>
        <w:noProof/>
      </w:rPr>
      <w:drawing>
        <wp:anchor distT="0" distB="0" distL="114300" distR="114300" simplePos="0" relativeHeight="251660288" behindDoc="0" locked="0" layoutInCell="1" allowOverlap="1" wp14:anchorId="5AE6281D" wp14:editId="091B15F1">
          <wp:simplePos x="0" y="0"/>
          <wp:positionH relativeFrom="column">
            <wp:posOffset>-905510</wp:posOffset>
          </wp:positionH>
          <wp:positionV relativeFrom="paragraph">
            <wp:posOffset>-155152</wp:posOffset>
          </wp:positionV>
          <wp:extent cx="7901785" cy="6540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 Release Footer.jpg"/>
                  <pic:cNvPicPr/>
                </pic:nvPicPr>
                <pic:blipFill>
                  <a:blip r:embed="rId1"/>
                  <a:stretch>
                    <a:fillRect/>
                  </a:stretch>
                </pic:blipFill>
                <pic:spPr>
                  <a:xfrm>
                    <a:off x="0" y="0"/>
                    <a:ext cx="7901785" cy="65403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33D68" w14:textId="77777777" w:rsidR="00DB529E" w:rsidRDefault="00DB529E" w:rsidP="00FB57E7">
      <w:r>
        <w:separator/>
      </w:r>
    </w:p>
  </w:footnote>
  <w:footnote w:type="continuationSeparator" w:id="0">
    <w:p w14:paraId="3B66719C" w14:textId="77777777" w:rsidR="00DB529E" w:rsidRDefault="00DB529E"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E85E0" w14:textId="77777777" w:rsidR="003E452F" w:rsidRPr="003E452F" w:rsidRDefault="00FB57E7" w:rsidP="003E452F">
    <w:pPr>
      <w:pStyle w:val="Footer"/>
      <w:tabs>
        <w:tab w:val="clear" w:pos="4320"/>
        <w:tab w:val="center" w:pos="1440"/>
      </w:tabs>
      <w:spacing w:after="60"/>
      <w:ind w:right="-1260"/>
      <w:rPr>
        <w:color w:val="000000" w:themeColor="text1"/>
        <w:sz w:val="19"/>
        <w:szCs w:val="19"/>
      </w:rPr>
    </w:pPr>
    <w:r w:rsidRPr="00FB57E7">
      <w:rPr>
        <w:noProof/>
        <w:sz w:val="19"/>
        <w:szCs w:val="19"/>
        <w:vertAlign w:val="subscript"/>
      </w:rPr>
      <w:drawing>
        <wp:anchor distT="0" distB="0" distL="114300" distR="114300" simplePos="0" relativeHeight="251659264" behindDoc="1" locked="0" layoutInCell="1" allowOverlap="1" wp14:anchorId="0A186499" wp14:editId="69F96D7F">
          <wp:simplePos x="0" y="0"/>
          <wp:positionH relativeFrom="column">
            <wp:posOffset>-451062</wp:posOffset>
          </wp:positionH>
          <wp:positionV relativeFrom="paragraph">
            <wp:posOffset>-143510</wp:posOffset>
          </wp:positionV>
          <wp:extent cx="1279294" cy="545154"/>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A2D85"/>
    <w:multiLevelType w:val="multilevel"/>
    <w:tmpl w:val="0B02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F3979"/>
    <w:multiLevelType w:val="multilevel"/>
    <w:tmpl w:val="202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511C9"/>
    <w:multiLevelType w:val="multilevel"/>
    <w:tmpl w:val="0F1C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724033"/>
    <w:multiLevelType w:val="multilevel"/>
    <w:tmpl w:val="49EC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E91B66"/>
    <w:multiLevelType w:val="multilevel"/>
    <w:tmpl w:val="8146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444EF2"/>
    <w:multiLevelType w:val="multilevel"/>
    <w:tmpl w:val="B6FA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A6429D"/>
    <w:multiLevelType w:val="multilevel"/>
    <w:tmpl w:val="9912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75"/>
    <w:rsid w:val="0000074E"/>
    <w:rsid w:val="00003D06"/>
    <w:rsid w:val="00067B77"/>
    <w:rsid w:val="000725B7"/>
    <w:rsid w:val="00082CB6"/>
    <w:rsid w:val="0008493C"/>
    <w:rsid w:val="00093C75"/>
    <w:rsid w:val="000C4EA7"/>
    <w:rsid w:val="000E452B"/>
    <w:rsid w:val="000F15D5"/>
    <w:rsid w:val="00111D55"/>
    <w:rsid w:val="00120584"/>
    <w:rsid w:val="0013364B"/>
    <w:rsid w:val="00153EBB"/>
    <w:rsid w:val="00185D27"/>
    <w:rsid w:val="001867F2"/>
    <w:rsid w:val="001A1302"/>
    <w:rsid w:val="001A76D7"/>
    <w:rsid w:val="001B3531"/>
    <w:rsid w:val="001C624C"/>
    <w:rsid w:val="001D3536"/>
    <w:rsid w:val="001D6A2C"/>
    <w:rsid w:val="001E0907"/>
    <w:rsid w:val="001E1041"/>
    <w:rsid w:val="002113D2"/>
    <w:rsid w:val="002166AE"/>
    <w:rsid w:val="0022141C"/>
    <w:rsid w:val="0023466A"/>
    <w:rsid w:val="002531A9"/>
    <w:rsid w:val="0026499E"/>
    <w:rsid w:val="00270FDC"/>
    <w:rsid w:val="00276289"/>
    <w:rsid w:val="002838AB"/>
    <w:rsid w:val="00291381"/>
    <w:rsid w:val="002A7135"/>
    <w:rsid w:val="002B077D"/>
    <w:rsid w:val="002B3F0B"/>
    <w:rsid w:val="002B687A"/>
    <w:rsid w:val="002D2837"/>
    <w:rsid w:val="002F4AF2"/>
    <w:rsid w:val="00313DFA"/>
    <w:rsid w:val="0033506C"/>
    <w:rsid w:val="0034620C"/>
    <w:rsid w:val="00356FD0"/>
    <w:rsid w:val="00363BE2"/>
    <w:rsid w:val="00377D12"/>
    <w:rsid w:val="003A1F07"/>
    <w:rsid w:val="003A61AD"/>
    <w:rsid w:val="003B47C6"/>
    <w:rsid w:val="003C4111"/>
    <w:rsid w:val="003D570C"/>
    <w:rsid w:val="003E007E"/>
    <w:rsid w:val="003E452F"/>
    <w:rsid w:val="003E5933"/>
    <w:rsid w:val="003F0F21"/>
    <w:rsid w:val="003F3BE2"/>
    <w:rsid w:val="0042272E"/>
    <w:rsid w:val="00425801"/>
    <w:rsid w:val="00437739"/>
    <w:rsid w:val="00443774"/>
    <w:rsid w:val="00443ED7"/>
    <w:rsid w:val="00460DE5"/>
    <w:rsid w:val="004738C5"/>
    <w:rsid w:val="004B2CBD"/>
    <w:rsid w:val="004B4FC4"/>
    <w:rsid w:val="004D2D07"/>
    <w:rsid w:val="004E2011"/>
    <w:rsid w:val="004E26A4"/>
    <w:rsid w:val="004E6C85"/>
    <w:rsid w:val="004E762C"/>
    <w:rsid w:val="0050504C"/>
    <w:rsid w:val="0050609C"/>
    <w:rsid w:val="00512212"/>
    <w:rsid w:val="005574B7"/>
    <w:rsid w:val="00586563"/>
    <w:rsid w:val="005A0C08"/>
    <w:rsid w:val="005A1C23"/>
    <w:rsid w:val="005A2F8F"/>
    <w:rsid w:val="005D0189"/>
    <w:rsid w:val="005D03A3"/>
    <w:rsid w:val="005E1719"/>
    <w:rsid w:val="005E503D"/>
    <w:rsid w:val="00613FEB"/>
    <w:rsid w:val="006320D9"/>
    <w:rsid w:val="006361A1"/>
    <w:rsid w:val="00650915"/>
    <w:rsid w:val="006544B9"/>
    <w:rsid w:val="0065660D"/>
    <w:rsid w:val="006628E7"/>
    <w:rsid w:val="00665E9D"/>
    <w:rsid w:val="00671C4A"/>
    <w:rsid w:val="00682370"/>
    <w:rsid w:val="00685493"/>
    <w:rsid w:val="006A6B6A"/>
    <w:rsid w:val="006A70AB"/>
    <w:rsid w:val="006D1E08"/>
    <w:rsid w:val="006D7E21"/>
    <w:rsid w:val="006E527E"/>
    <w:rsid w:val="006E7955"/>
    <w:rsid w:val="006F7582"/>
    <w:rsid w:val="00707CFA"/>
    <w:rsid w:val="007167CF"/>
    <w:rsid w:val="007334D4"/>
    <w:rsid w:val="0073612C"/>
    <w:rsid w:val="00755F1B"/>
    <w:rsid w:val="007B66FC"/>
    <w:rsid w:val="007C40BA"/>
    <w:rsid w:val="007E440B"/>
    <w:rsid w:val="008079DD"/>
    <w:rsid w:val="00823CE5"/>
    <w:rsid w:val="0083051B"/>
    <w:rsid w:val="00856687"/>
    <w:rsid w:val="00870B9A"/>
    <w:rsid w:val="00881CCE"/>
    <w:rsid w:val="008B50FD"/>
    <w:rsid w:val="008D68B2"/>
    <w:rsid w:val="008E34B0"/>
    <w:rsid w:val="008F747F"/>
    <w:rsid w:val="00901486"/>
    <w:rsid w:val="009129E5"/>
    <w:rsid w:val="009208D3"/>
    <w:rsid w:val="0093106B"/>
    <w:rsid w:val="009355AB"/>
    <w:rsid w:val="00972489"/>
    <w:rsid w:val="0097444C"/>
    <w:rsid w:val="009812F8"/>
    <w:rsid w:val="00981788"/>
    <w:rsid w:val="009B1DD1"/>
    <w:rsid w:val="009C1F8F"/>
    <w:rsid w:val="009C26AF"/>
    <w:rsid w:val="009F4606"/>
    <w:rsid w:val="00A7774E"/>
    <w:rsid w:val="00A8317F"/>
    <w:rsid w:val="00A85CE1"/>
    <w:rsid w:val="00A91D15"/>
    <w:rsid w:val="00AD0486"/>
    <w:rsid w:val="00AD555E"/>
    <w:rsid w:val="00AE5A87"/>
    <w:rsid w:val="00B23555"/>
    <w:rsid w:val="00B247C5"/>
    <w:rsid w:val="00B53F0B"/>
    <w:rsid w:val="00B93D3C"/>
    <w:rsid w:val="00BD0F2D"/>
    <w:rsid w:val="00BE0739"/>
    <w:rsid w:val="00BE2543"/>
    <w:rsid w:val="00C248BA"/>
    <w:rsid w:val="00C3393E"/>
    <w:rsid w:val="00C46606"/>
    <w:rsid w:val="00C53EFE"/>
    <w:rsid w:val="00C66FFF"/>
    <w:rsid w:val="00C957F3"/>
    <w:rsid w:val="00CD3425"/>
    <w:rsid w:val="00CD7F4F"/>
    <w:rsid w:val="00CF4A48"/>
    <w:rsid w:val="00D02299"/>
    <w:rsid w:val="00D20536"/>
    <w:rsid w:val="00D31854"/>
    <w:rsid w:val="00D35858"/>
    <w:rsid w:val="00D418B4"/>
    <w:rsid w:val="00D45477"/>
    <w:rsid w:val="00D53161"/>
    <w:rsid w:val="00D71E74"/>
    <w:rsid w:val="00D74BEB"/>
    <w:rsid w:val="00D76D7B"/>
    <w:rsid w:val="00DA3546"/>
    <w:rsid w:val="00DB529E"/>
    <w:rsid w:val="00E01EEE"/>
    <w:rsid w:val="00E10F9E"/>
    <w:rsid w:val="00E1798B"/>
    <w:rsid w:val="00E30C8F"/>
    <w:rsid w:val="00E3117D"/>
    <w:rsid w:val="00E426D4"/>
    <w:rsid w:val="00E52A47"/>
    <w:rsid w:val="00E568EB"/>
    <w:rsid w:val="00E6150B"/>
    <w:rsid w:val="00E82464"/>
    <w:rsid w:val="00E8543E"/>
    <w:rsid w:val="00E8569F"/>
    <w:rsid w:val="00EB1633"/>
    <w:rsid w:val="00EE4A1B"/>
    <w:rsid w:val="00EE6417"/>
    <w:rsid w:val="00EF2B53"/>
    <w:rsid w:val="00F07E4D"/>
    <w:rsid w:val="00F1102A"/>
    <w:rsid w:val="00F46673"/>
    <w:rsid w:val="00F51E81"/>
    <w:rsid w:val="00F57EE9"/>
    <w:rsid w:val="00F60756"/>
    <w:rsid w:val="00F86841"/>
    <w:rsid w:val="00FA28EA"/>
    <w:rsid w:val="00FA41B2"/>
    <w:rsid w:val="00FB57E7"/>
    <w:rsid w:val="00FD287B"/>
    <w:rsid w:val="00FD76E8"/>
    <w:rsid w:val="00FE605F"/>
    <w:rsid w:val="045670EB"/>
    <w:rsid w:val="06AD19BE"/>
    <w:rsid w:val="07169231"/>
    <w:rsid w:val="087D3F89"/>
    <w:rsid w:val="08A671F3"/>
    <w:rsid w:val="1F991081"/>
    <w:rsid w:val="298DFF4F"/>
    <w:rsid w:val="6307F91E"/>
    <w:rsid w:val="6B885F22"/>
    <w:rsid w:val="7AF8FD66"/>
    <w:rsid w:val="7BCB7A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D3F5B"/>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D5316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356FD0"/>
  </w:style>
  <w:style w:type="paragraph" w:customStyle="1" w:styleId="PBSHeadline">
    <w:name w:val="PBS Headline"/>
    <w:basedOn w:val="Normal"/>
    <w:rsid w:val="00356FD0"/>
    <w:pPr>
      <w:jc w:val="center"/>
    </w:pPr>
    <w:rPr>
      <w:b/>
      <w:sz w:val="32"/>
    </w:rPr>
  </w:style>
  <w:style w:type="paragraph" w:customStyle="1" w:styleId="PBSSubHead">
    <w:name w:val="PBS SubHead"/>
    <w:basedOn w:val="Normal"/>
    <w:rsid w:val="00356FD0"/>
    <w:pPr>
      <w:jc w:val="center"/>
    </w:pPr>
    <w:rPr>
      <w:sz w:val="26"/>
      <w:szCs w:val="28"/>
    </w:rPr>
  </w:style>
  <w:style w:type="paragraph" w:customStyle="1" w:styleId="PBSCaption">
    <w:name w:val="PBS Caption"/>
    <w:basedOn w:val="Normal"/>
    <w:rsid w:val="00356FD0"/>
    <w:pPr>
      <w:framePr w:hSpace="180" w:wrap="around" w:vAnchor="text" w:hAnchor="text" w:y="1"/>
      <w:suppressOverlap/>
    </w:pPr>
    <w:rPr>
      <w:i/>
      <w:sz w:val="18"/>
    </w:rPr>
  </w:style>
  <w:style w:type="paragraph" w:customStyle="1" w:styleId="PBSDateHeadline">
    <w:name w:val="PBS Date Headline"/>
    <w:basedOn w:val="PBSSubHead"/>
    <w:rsid w:val="00356FD0"/>
    <w:rPr>
      <w:b/>
    </w:rPr>
  </w:style>
  <w:style w:type="character" w:styleId="UnresolvedMention">
    <w:name w:val="Unresolved Mention"/>
    <w:basedOn w:val="DefaultParagraphFont"/>
    <w:uiPriority w:val="99"/>
    <w:semiHidden/>
    <w:unhideWhenUsed/>
    <w:rsid w:val="005A1C23"/>
    <w:rPr>
      <w:color w:val="605E5C"/>
      <w:shd w:val="clear" w:color="auto" w:fill="E1DFDD"/>
    </w:rPr>
  </w:style>
  <w:style w:type="paragraph" w:styleId="NoSpacing">
    <w:name w:val="No Spacing"/>
    <w:uiPriority w:val="1"/>
    <w:qFormat/>
    <w:rsid w:val="002B3F0B"/>
    <w:rPr>
      <w:rFonts w:ascii="Arial" w:eastAsia="Arial" w:hAnsi="Arial" w:cs="Arial"/>
      <w:sz w:val="22"/>
      <w:szCs w:val="22"/>
      <w:lang w:val="en"/>
    </w:rPr>
  </w:style>
  <w:style w:type="paragraph" w:customStyle="1" w:styleId="Default">
    <w:name w:val="Default"/>
    <w:basedOn w:val="Normal"/>
    <w:rsid w:val="002B3F0B"/>
    <w:pPr>
      <w:autoSpaceDE w:val="0"/>
      <w:autoSpaceDN w:val="0"/>
    </w:pPr>
    <w:rPr>
      <w:rFonts w:ascii="Franklin Gothic Book" w:eastAsiaTheme="minorHAnsi" w:hAnsi="Franklin Gothic Book" w:cs="Calibri"/>
      <w:color w:val="000000"/>
    </w:rPr>
  </w:style>
  <w:style w:type="character" w:styleId="Emphasis">
    <w:name w:val="Emphasis"/>
    <w:basedOn w:val="DefaultParagraphFont"/>
    <w:uiPriority w:val="20"/>
    <w:qFormat/>
    <w:rsid w:val="002B3F0B"/>
    <w:rPr>
      <w:i/>
      <w:iCs/>
    </w:rPr>
  </w:style>
  <w:style w:type="character" w:customStyle="1" w:styleId="apple-converted-space">
    <w:name w:val="apple-converted-space"/>
    <w:basedOn w:val="DefaultParagraphFont"/>
    <w:rsid w:val="002B3F0B"/>
  </w:style>
  <w:style w:type="paragraph" w:styleId="BalloonText">
    <w:name w:val="Balloon Text"/>
    <w:basedOn w:val="Normal"/>
    <w:link w:val="BalloonTextChar"/>
    <w:uiPriority w:val="99"/>
    <w:semiHidden/>
    <w:unhideWhenUsed/>
    <w:rsid w:val="00D45477"/>
    <w:rPr>
      <w:sz w:val="18"/>
      <w:szCs w:val="18"/>
    </w:rPr>
  </w:style>
  <w:style w:type="character" w:customStyle="1" w:styleId="BalloonTextChar">
    <w:name w:val="Balloon Text Char"/>
    <w:basedOn w:val="DefaultParagraphFont"/>
    <w:link w:val="BalloonText"/>
    <w:uiPriority w:val="99"/>
    <w:semiHidden/>
    <w:rsid w:val="00D45477"/>
    <w:rPr>
      <w:rFonts w:ascii="Times New Roman" w:hAnsi="Times New Roman" w:cs="Times New Roman"/>
      <w:sz w:val="18"/>
      <w:szCs w:val="18"/>
    </w:rPr>
  </w:style>
  <w:style w:type="paragraph" w:styleId="Revision">
    <w:name w:val="Revision"/>
    <w:hidden/>
    <w:uiPriority w:val="99"/>
    <w:semiHidden/>
    <w:rsid w:val="0000074E"/>
    <w:rPr>
      <w:rFonts w:ascii="Arial" w:hAnsi="Arial"/>
    </w:rPr>
  </w:style>
  <w:style w:type="character" w:styleId="CommentReference">
    <w:name w:val="annotation reference"/>
    <w:basedOn w:val="DefaultParagraphFont"/>
    <w:uiPriority w:val="99"/>
    <w:semiHidden/>
    <w:unhideWhenUsed/>
    <w:rsid w:val="00F1102A"/>
    <w:rPr>
      <w:sz w:val="16"/>
      <w:szCs w:val="16"/>
    </w:rPr>
  </w:style>
  <w:style w:type="paragraph" w:styleId="CommentText">
    <w:name w:val="annotation text"/>
    <w:basedOn w:val="Normal"/>
    <w:link w:val="CommentTextChar"/>
    <w:uiPriority w:val="99"/>
    <w:semiHidden/>
    <w:unhideWhenUsed/>
    <w:rsid w:val="00F1102A"/>
    <w:rPr>
      <w:sz w:val="20"/>
      <w:szCs w:val="20"/>
    </w:rPr>
  </w:style>
  <w:style w:type="character" w:customStyle="1" w:styleId="CommentTextChar">
    <w:name w:val="Comment Text Char"/>
    <w:basedOn w:val="DefaultParagraphFont"/>
    <w:link w:val="CommentText"/>
    <w:uiPriority w:val="99"/>
    <w:semiHidden/>
    <w:rsid w:val="00F1102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1102A"/>
    <w:rPr>
      <w:b/>
      <w:bCs/>
    </w:rPr>
  </w:style>
  <w:style w:type="character" w:customStyle="1" w:styleId="CommentSubjectChar">
    <w:name w:val="Comment Subject Char"/>
    <w:basedOn w:val="CommentTextChar"/>
    <w:link w:val="CommentSubject"/>
    <w:uiPriority w:val="99"/>
    <w:semiHidden/>
    <w:rsid w:val="00F1102A"/>
    <w:rPr>
      <w:rFonts w:ascii="Arial" w:hAnsi="Arial"/>
      <w:b/>
      <w:bCs/>
      <w:sz w:val="20"/>
      <w:szCs w:val="20"/>
    </w:rPr>
  </w:style>
  <w:style w:type="character" w:customStyle="1" w:styleId="apple-style-span">
    <w:name w:val="apple-style-span"/>
    <w:rsid w:val="00D20536"/>
  </w:style>
  <w:style w:type="paragraph" w:styleId="NormalWeb">
    <w:name w:val="Normal (Web)"/>
    <w:basedOn w:val="Normal"/>
    <w:uiPriority w:val="99"/>
    <w:semiHidden/>
    <w:unhideWhenUsed/>
    <w:rsid w:val="00D53161"/>
    <w:pPr>
      <w:spacing w:before="100" w:beforeAutospacing="1" w:after="100" w:afterAutospacing="1"/>
    </w:pPr>
  </w:style>
  <w:style w:type="character" w:customStyle="1" w:styleId="apple-tab-span">
    <w:name w:val="apple-tab-span"/>
    <w:basedOn w:val="DefaultParagraphFont"/>
    <w:rsid w:val="00D53161"/>
  </w:style>
  <w:style w:type="paragraph" w:customStyle="1" w:styleId="xmsonormal">
    <w:name w:val="xmsonormal"/>
    <w:basedOn w:val="Normal"/>
    <w:rsid w:val="00BE2543"/>
    <w:pPr>
      <w:spacing w:before="100" w:beforeAutospacing="1" w:after="100" w:afterAutospacing="1"/>
    </w:pPr>
  </w:style>
  <w:style w:type="character" w:customStyle="1" w:styleId="xmarkfvxxp7k42">
    <w:name w:val="xmarkfvxxp7k42"/>
    <w:basedOn w:val="DefaultParagraphFont"/>
    <w:rsid w:val="00BE2543"/>
  </w:style>
  <w:style w:type="paragraph" w:customStyle="1" w:styleId="xxmsonormal">
    <w:name w:val="xxmsonormal"/>
    <w:basedOn w:val="Normal"/>
    <w:rsid w:val="00BE25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167574">
      <w:bodyDiv w:val="1"/>
      <w:marLeft w:val="0"/>
      <w:marRight w:val="0"/>
      <w:marTop w:val="0"/>
      <w:marBottom w:val="0"/>
      <w:divBdr>
        <w:top w:val="none" w:sz="0" w:space="0" w:color="auto"/>
        <w:left w:val="none" w:sz="0" w:space="0" w:color="auto"/>
        <w:bottom w:val="none" w:sz="0" w:space="0" w:color="auto"/>
        <w:right w:val="none" w:sz="0" w:space="0" w:color="auto"/>
      </w:divBdr>
      <w:divsChild>
        <w:div w:id="174881486">
          <w:marLeft w:val="0"/>
          <w:marRight w:val="0"/>
          <w:marTop w:val="0"/>
          <w:marBottom w:val="0"/>
          <w:divBdr>
            <w:top w:val="none" w:sz="0" w:space="0" w:color="auto"/>
            <w:left w:val="none" w:sz="0" w:space="0" w:color="auto"/>
            <w:bottom w:val="none" w:sz="0" w:space="0" w:color="auto"/>
            <w:right w:val="none" w:sz="0" w:space="0" w:color="auto"/>
          </w:divBdr>
        </w:div>
        <w:div w:id="1627660784">
          <w:marLeft w:val="0"/>
          <w:marRight w:val="0"/>
          <w:marTop w:val="0"/>
          <w:marBottom w:val="0"/>
          <w:divBdr>
            <w:top w:val="none" w:sz="0" w:space="0" w:color="auto"/>
            <w:left w:val="none" w:sz="0" w:space="0" w:color="auto"/>
            <w:bottom w:val="none" w:sz="0" w:space="0" w:color="auto"/>
            <w:right w:val="none" w:sz="0" w:space="0" w:color="auto"/>
          </w:divBdr>
        </w:div>
      </w:divsChild>
    </w:div>
    <w:div w:id="212741157">
      <w:bodyDiv w:val="1"/>
      <w:marLeft w:val="0"/>
      <w:marRight w:val="0"/>
      <w:marTop w:val="0"/>
      <w:marBottom w:val="0"/>
      <w:divBdr>
        <w:top w:val="none" w:sz="0" w:space="0" w:color="auto"/>
        <w:left w:val="none" w:sz="0" w:space="0" w:color="auto"/>
        <w:bottom w:val="none" w:sz="0" w:space="0" w:color="auto"/>
        <w:right w:val="none" w:sz="0" w:space="0" w:color="auto"/>
      </w:divBdr>
    </w:div>
    <w:div w:id="607736173">
      <w:bodyDiv w:val="1"/>
      <w:marLeft w:val="0"/>
      <w:marRight w:val="0"/>
      <w:marTop w:val="0"/>
      <w:marBottom w:val="0"/>
      <w:divBdr>
        <w:top w:val="none" w:sz="0" w:space="0" w:color="auto"/>
        <w:left w:val="none" w:sz="0" w:space="0" w:color="auto"/>
        <w:bottom w:val="none" w:sz="0" w:space="0" w:color="auto"/>
        <w:right w:val="none" w:sz="0" w:space="0" w:color="auto"/>
      </w:divBdr>
      <w:divsChild>
        <w:div w:id="110635614">
          <w:marLeft w:val="0"/>
          <w:marRight w:val="0"/>
          <w:marTop w:val="0"/>
          <w:marBottom w:val="300"/>
          <w:divBdr>
            <w:top w:val="none" w:sz="0" w:space="0" w:color="auto"/>
            <w:left w:val="none" w:sz="0" w:space="0" w:color="auto"/>
            <w:bottom w:val="none" w:sz="0" w:space="0" w:color="auto"/>
            <w:right w:val="none" w:sz="0" w:space="0" w:color="auto"/>
          </w:divBdr>
        </w:div>
        <w:div w:id="2035424138">
          <w:marLeft w:val="0"/>
          <w:marRight w:val="0"/>
          <w:marTop w:val="0"/>
          <w:marBottom w:val="0"/>
          <w:divBdr>
            <w:top w:val="none" w:sz="0" w:space="0" w:color="auto"/>
            <w:left w:val="none" w:sz="0" w:space="0" w:color="auto"/>
            <w:bottom w:val="none" w:sz="0" w:space="0" w:color="auto"/>
            <w:right w:val="none" w:sz="0" w:space="0" w:color="auto"/>
          </w:divBdr>
        </w:div>
        <w:div w:id="406658057">
          <w:marLeft w:val="0"/>
          <w:marRight w:val="0"/>
          <w:marTop w:val="0"/>
          <w:marBottom w:val="0"/>
          <w:divBdr>
            <w:top w:val="none" w:sz="0" w:space="0" w:color="auto"/>
            <w:left w:val="none" w:sz="0" w:space="0" w:color="auto"/>
            <w:bottom w:val="none" w:sz="0" w:space="0" w:color="auto"/>
            <w:right w:val="none" w:sz="0" w:space="0" w:color="auto"/>
          </w:divBdr>
          <w:divsChild>
            <w:div w:id="17898675">
              <w:marLeft w:val="0"/>
              <w:marRight w:val="0"/>
              <w:marTop w:val="0"/>
              <w:marBottom w:val="0"/>
              <w:divBdr>
                <w:top w:val="none" w:sz="0" w:space="0" w:color="auto"/>
                <w:left w:val="none" w:sz="0" w:space="0" w:color="auto"/>
                <w:bottom w:val="none" w:sz="0" w:space="0" w:color="auto"/>
                <w:right w:val="none" w:sz="0" w:space="0" w:color="auto"/>
              </w:divBdr>
            </w:div>
          </w:divsChild>
        </w:div>
        <w:div w:id="2103145212">
          <w:marLeft w:val="0"/>
          <w:marRight w:val="0"/>
          <w:marTop w:val="150"/>
          <w:marBottom w:val="0"/>
          <w:divBdr>
            <w:top w:val="single" w:sz="6" w:space="0" w:color="E0E0E0"/>
            <w:left w:val="single" w:sz="6" w:space="0" w:color="E0E0E0"/>
            <w:bottom w:val="single" w:sz="6" w:space="0" w:color="E0E0E0"/>
            <w:right w:val="single" w:sz="6" w:space="0" w:color="E0E0E0"/>
          </w:divBdr>
          <w:divsChild>
            <w:div w:id="345835374">
              <w:marLeft w:val="0"/>
              <w:marRight w:val="0"/>
              <w:marTop w:val="0"/>
              <w:marBottom w:val="0"/>
              <w:divBdr>
                <w:top w:val="none" w:sz="0" w:space="0" w:color="auto"/>
                <w:left w:val="none" w:sz="0" w:space="0" w:color="auto"/>
                <w:bottom w:val="none" w:sz="0" w:space="0" w:color="auto"/>
                <w:right w:val="none" w:sz="0" w:space="0" w:color="auto"/>
              </w:divBdr>
            </w:div>
            <w:div w:id="238055365">
              <w:marLeft w:val="0"/>
              <w:marRight w:val="0"/>
              <w:marTop w:val="0"/>
              <w:marBottom w:val="0"/>
              <w:divBdr>
                <w:top w:val="none" w:sz="0" w:space="0" w:color="auto"/>
                <w:left w:val="none" w:sz="0" w:space="0" w:color="auto"/>
                <w:bottom w:val="none" w:sz="0" w:space="0" w:color="auto"/>
                <w:right w:val="none" w:sz="0" w:space="0" w:color="auto"/>
              </w:divBdr>
            </w:div>
          </w:divsChild>
        </w:div>
        <w:div w:id="1285192897">
          <w:marLeft w:val="0"/>
          <w:marRight w:val="0"/>
          <w:marTop w:val="300"/>
          <w:marBottom w:val="0"/>
          <w:divBdr>
            <w:top w:val="none" w:sz="0" w:space="0" w:color="auto"/>
            <w:left w:val="none" w:sz="0" w:space="0" w:color="auto"/>
            <w:bottom w:val="none" w:sz="0" w:space="0" w:color="auto"/>
            <w:right w:val="none" w:sz="0" w:space="0" w:color="auto"/>
          </w:divBdr>
          <w:divsChild>
            <w:div w:id="14469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3907">
      <w:bodyDiv w:val="1"/>
      <w:marLeft w:val="0"/>
      <w:marRight w:val="0"/>
      <w:marTop w:val="0"/>
      <w:marBottom w:val="0"/>
      <w:divBdr>
        <w:top w:val="none" w:sz="0" w:space="0" w:color="auto"/>
        <w:left w:val="none" w:sz="0" w:space="0" w:color="auto"/>
        <w:bottom w:val="none" w:sz="0" w:space="0" w:color="auto"/>
        <w:right w:val="none" w:sz="0" w:space="0" w:color="auto"/>
      </w:divBdr>
    </w:div>
    <w:div w:id="819003733">
      <w:bodyDiv w:val="1"/>
      <w:marLeft w:val="0"/>
      <w:marRight w:val="0"/>
      <w:marTop w:val="0"/>
      <w:marBottom w:val="0"/>
      <w:divBdr>
        <w:top w:val="none" w:sz="0" w:space="0" w:color="auto"/>
        <w:left w:val="none" w:sz="0" w:space="0" w:color="auto"/>
        <w:bottom w:val="none" w:sz="0" w:space="0" w:color="auto"/>
        <w:right w:val="none" w:sz="0" w:space="0" w:color="auto"/>
      </w:divBdr>
    </w:div>
    <w:div w:id="847865517">
      <w:bodyDiv w:val="1"/>
      <w:marLeft w:val="0"/>
      <w:marRight w:val="0"/>
      <w:marTop w:val="0"/>
      <w:marBottom w:val="0"/>
      <w:divBdr>
        <w:top w:val="none" w:sz="0" w:space="0" w:color="auto"/>
        <w:left w:val="none" w:sz="0" w:space="0" w:color="auto"/>
        <w:bottom w:val="none" w:sz="0" w:space="0" w:color="auto"/>
        <w:right w:val="none" w:sz="0" w:space="0" w:color="auto"/>
      </w:divBdr>
    </w:div>
    <w:div w:id="881409107">
      <w:bodyDiv w:val="1"/>
      <w:marLeft w:val="0"/>
      <w:marRight w:val="0"/>
      <w:marTop w:val="0"/>
      <w:marBottom w:val="0"/>
      <w:divBdr>
        <w:top w:val="none" w:sz="0" w:space="0" w:color="auto"/>
        <w:left w:val="none" w:sz="0" w:space="0" w:color="auto"/>
        <w:bottom w:val="none" w:sz="0" w:space="0" w:color="auto"/>
        <w:right w:val="none" w:sz="0" w:space="0" w:color="auto"/>
      </w:divBdr>
    </w:div>
    <w:div w:id="978144643">
      <w:bodyDiv w:val="1"/>
      <w:marLeft w:val="0"/>
      <w:marRight w:val="0"/>
      <w:marTop w:val="0"/>
      <w:marBottom w:val="0"/>
      <w:divBdr>
        <w:top w:val="none" w:sz="0" w:space="0" w:color="auto"/>
        <w:left w:val="none" w:sz="0" w:space="0" w:color="auto"/>
        <w:bottom w:val="none" w:sz="0" w:space="0" w:color="auto"/>
        <w:right w:val="none" w:sz="0" w:space="0" w:color="auto"/>
      </w:divBdr>
    </w:div>
    <w:div w:id="1049496770">
      <w:bodyDiv w:val="1"/>
      <w:marLeft w:val="0"/>
      <w:marRight w:val="0"/>
      <w:marTop w:val="0"/>
      <w:marBottom w:val="0"/>
      <w:divBdr>
        <w:top w:val="none" w:sz="0" w:space="0" w:color="auto"/>
        <w:left w:val="none" w:sz="0" w:space="0" w:color="auto"/>
        <w:bottom w:val="none" w:sz="0" w:space="0" w:color="auto"/>
        <w:right w:val="none" w:sz="0" w:space="0" w:color="auto"/>
      </w:divBdr>
    </w:div>
    <w:div w:id="1083064273">
      <w:bodyDiv w:val="1"/>
      <w:marLeft w:val="0"/>
      <w:marRight w:val="0"/>
      <w:marTop w:val="0"/>
      <w:marBottom w:val="0"/>
      <w:divBdr>
        <w:top w:val="none" w:sz="0" w:space="0" w:color="auto"/>
        <w:left w:val="none" w:sz="0" w:space="0" w:color="auto"/>
        <w:bottom w:val="none" w:sz="0" w:space="0" w:color="auto"/>
        <w:right w:val="none" w:sz="0" w:space="0" w:color="auto"/>
      </w:divBdr>
    </w:div>
    <w:div w:id="1208489124">
      <w:bodyDiv w:val="1"/>
      <w:marLeft w:val="0"/>
      <w:marRight w:val="0"/>
      <w:marTop w:val="0"/>
      <w:marBottom w:val="0"/>
      <w:divBdr>
        <w:top w:val="none" w:sz="0" w:space="0" w:color="auto"/>
        <w:left w:val="none" w:sz="0" w:space="0" w:color="auto"/>
        <w:bottom w:val="none" w:sz="0" w:space="0" w:color="auto"/>
        <w:right w:val="none" w:sz="0" w:space="0" w:color="auto"/>
      </w:divBdr>
    </w:div>
    <w:div w:id="1215124530">
      <w:bodyDiv w:val="1"/>
      <w:marLeft w:val="0"/>
      <w:marRight w:val="0"/>
      <w:marTop w:val="0"/>
      <w:marBottom w:val="0"/>
      <w:divBdr>
        <w:top w:val="none" w:sz="0" w:space="0" w:color="auto"/>
        <w:left w:val="none" w:sz="0" w:space="0" w:color="auto"/>
        <w:bottom w:val="none" w:sz="0" w:space="0" w:color="auto"/>
        <w:right w:val="none" w:sz="0" w:space="0" w:color="auto"/>
      </w:divBdr>
    </w:div>
    <w:div w:id="1266957020">
      <w:bodyDiv w:val="1"/>
      <w:marLeft w:val="0"/>
      <w:marRight w:val="0"/>
      <w:marTop w:val="0"/>
      <w:marBottom w:val="0"/>
      <w:divBdr>
        <w:top w:val="none" w:sz="0" w:space="0" w:color="auto"/>
        <w:left w:val="none" w:sz="0" w:space="0" w:color="auto"/>
        <w:bottom w:val="none" w:sz="0" w:space="0" w:color="auto"/>
        <w:right w:val="none" w:sz="0" w:space="0" w:color="auto"/>
      </w:divBdr>
    </w:div>
    <w:div w:id="1631594616">
      <w:bodyDiv w:val="1"/>
      <w:marLeft w:val="0"/>
      <w:marRight w:val="0"/>
      <w:marTop w:val="0"/>
      <w:marBottom w:val="0"/>
      <w:divBdr>
        <w:top w:val="none" w:sz="0" w:space="0" w:color="auto"/>
        <w:left w:val="none" w:sz="0" w:space="0" w:color="auto"/>
        <w:bottom w:val="none" w:sz="0" w:space="0" w:color="auto"/>
        <w:right w:val="none" w:sz="0" w:space="0" w:color="auto"/>
      </w:divBdr>
    </w:div>
    <w:div w:id="1684086190">
      <w:bodyDiv w:val="1"/>
      <w:marLeft w:val="0"/>
      <w:marRight w:val="0"/>
      <w:marTop w:val="0"/>
      <w:marBottom w:val="0"/>
      <w:divBdr>
        <w:top w:val="none" w:sz="0" w:space="0" w:color="auto"/>
        <w:left w:val="none" w:sz="0" w:space="0" w:color="auto"/>
        <w:bottom w:val="none" w:sz="0" w:space="0" w:color="auto"/>
        <w:right w:val="none" w:sz="0" w:space="0" w:color="auto"/>
      </w:divBdr>
    </w:div>
    <w:div w:id="1947738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bs.org/hemingwayevents" TargetMode="External"/><Relationship Id="rId18" Type="http://schemas.openxmlformats.org/officeDocument/2006/relationships/hyperlink" Target="http://www.weta.org/" TargetMode="External"/><Relationship Id="rId26" Type="http://schemas.openxmlformats.org/officeDocument/2006/relationships/hyperlink" Target="https://twitter.com/pbspressroom" TargetMode="External"/><Relationship Id="rId3" Type="http://schemas.openxmlformats.org/officeDocument/2006/relationships/customXml" Target="../customXml/item3.xml"/><Relationship Id="rId21" Type="http://schemas.openxmlformats.org/officeDocument/2006/relationships/hyperlink" Target="http://www.pbs.org/" TargetMode="External"/><Relationship Id="rId7" Type="http://schemas.openxmlformats.org/officeDocument/2006/relationships/settings" Target="settings.xml"/><Relationship Id="rId12" Type="http://schemas.openxmlformats.org/officeDocument/2006/relationships/hyperlink" Target="https://www.pbs.org/video/hemingway-official-trailer/" TargetMode="External"/><Relationship Id="rId17" Type="http://schemas.openxmlformats.org/officeDocument/2006/relationships/hyperlink" Target="https://help.pbs.org/support/solutions/5000121793" TargetMode="External"/><Relationship Id="rId25" Type="http://schemas.openxmlformats.org/officeDocument/2006/relationships/hyperlink" Target="http://pressroom.pbs.org/" TargetMode="External"/><Relationship Id="rId2" Type="http://schemas.openxmlformats.org/officeDocument/2006/relationships/customXml" Target="../customXml/item2.xml"/><Relationship Id="rId16" Type="http://schemas.openxmlformats.org/officeDocument/2006/relationships/hyperlink" Target="http://pbs.org/" TargetMode="External"/><Relationship Id="rId20" Type="http://schemas.openxmlformats.org/officeDocument/2006/relationships/hyperlink" Target="http://pbskid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pbs.org/anywhere/hom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rldefense.proofpoint.com/v2/url?u=https-3A__www.pbsbooks.org_&amp;d=DwMF-g&amp;c=QX2OfGk7aRC3kh1nmtbeQQ&amp;r=WGMYZRP-OcnGq3uKTEbi7pKdrcCBEFGej8PXZK1YrmA&amp;m=jrBAsjVUWG6E_Zrytg8iKINZPadml3OGuN-BOJlaqKI&amp;s=f_LGtQXA0MCfOiVpNpIcJimPI-m3bjL2gbRjKk_sNHI&amp;e=" TargetMode="External"/><Relationship Id="rId23" Type="http://schemas.openxmlformats.org/officeDocument/2006/relationships/hyperlink" Target="https://www.facebook.com/pbs" TargetMode="External"/><Relationship Id="rId28" Type="http://schemas.openxmlformats.org/officeDocument/2006/relationships/hyperlink" Target="http://pressroom.pbs.org/" TargetMode="External"/><Relationship Id="rId10" Type="http://schemas.openxmlformats.org/officeDocument/2006/relationships/endnotes" Target="endnotes.xml"/><Relationship Id="rId19" Type="http://schemas.openxmlformats.org/officeDocument/2006/relationships/hyperlink" Target="http://www.pbs.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ldefense.proofpoint.com/v2/url?u=https-3A__www.pbslearningmedia.org_&amp;d=DwMGaQ&amp;c=QX2OfGk7aRC3kh1nmtbeQQ&amp;r=xoutNTSofcqbDX3gEf_QXA&amp;m=sS1HeJlWpW3wwqx0X-8ZVVXnQT2u3UOGASckd2kplKE&amp;s=gtI1F9wKayOYNhL8oMamXIQHzZFXwGFVNQxRwYmCekU&amp;e=" TargetMode="External"/><Relationship Id="rId22" Type="http://schemas.openxmlformats.org/officeDocument/2006/relationships/hyperlink" Target="https://twitter.com/pbs" TargetMode="External"/><Relationship Id="rId27" Type="http://schemas.openxmlformats.org/officeDocument/2006/relationships/hyperlink" Target="mailto:HemingwayDKC@dkcnews.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98512677FC5E4492BB839024F366B0" ma:contentTypeVersion="15" ma:contentTypeDescription="Create a new document." ma:contentTypeScope="" ma:versionID="eadffe5a4068bc5f11ecca3fcdbb1b9c">
  <xsd:schema xmlns:xsd="http://www.w3.org/2001/XMLSchema" xmlns:xs="http://www.w3.org/2001/XMLSchema" xmlns:p="http://schemas.microsoft.com/office/2006/metadata/properties" xmlns:ns2="86bfc68e-25d6-441b-810b-ff73a7be46b0" xmlns:ns3="3516554b-9844-48b5-bdfc-152f139fb2aa" xmlns:ns4="6ba6a3e1-7229-4dee-adca-807fd642e2f0" targetNamespace="http://schemas.microsoft.com/office/2006/metadata/properties" ma:root="true" ma:fieldsID="394275f75c684181d7d223ad8a5449f4" ns2:_="" ns3:_="" ns4:_="">
    <xsd:import namespace="86bfc68e-25d6-441b-810b-ff73a7be46b0"/>
    <xsd:import namespace="3516554b-9844-48b5-bdfc-152f139fb2aa"/>
    <xsd:import namespace="6ba6a3e1-7229-4dee-adca-807fd642e2f0"/>
    <xsd:element name="properties">
      <xsd:complexType>
        <xsd:sequence>
          <xsd:element name="documentManagement">
            <xsd:complexType>
              <xsd:all>
                <xsd:element ref="ns2:SharedWithUsers" minOccurs="0"/>
                <xsd:element ref="ns2:SharingHintHash"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fc68e-25d6-441b-810b-ff73a7be46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16554b-9844-48b5-bdfc-152f139fb2aa" elementFormDefault="qualified">
    <xsd:import namespace="http://schemas.microsoft.com/office/2006/documentManagement/types"/>
    <xsd:import namespace="http://schemas.microsoft.com/office/infopath/2007/PartnerControls"/>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ba6a3e1-7229-4dee-adca-807fd642e2f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0F7D1-774B-4A5E-B8AF-736644EE18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A313F1-BB5A-4F93-9184-1242CCFCBAF0}">
  <ds:schemaRefs>
    <ds:schemaRef ds:uri="http://schemas.microsoft.com/sharepoint/v3/contenttype/forms"/>
  </ds:schemaRefs>
</ds:datastoreItem>
</file>

<file path=customXml/itemProps3.xml><?xml version="1.0" encoding="utf-8"?>
<ds:datastoreItem xmlns:ds="http://schemas.openxmlformats.org/officeDocument/2006/customXml" ds:itemID="{EDE1265F-7416-4C11-AE06-A065868DE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fc68e-25d6-441b-810b-ff73a7be46b0"/>
    <ds:schemaRef ds:uri="3516554b-9844-48b5-bdfc-152f139fb2aa"/>
    <ds:schemaRef ds:uri="6ba6a3e1-7229-4dee-adca-807fd642e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9948B-770E-7449-8406-7CF92C374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2422</Words>
  <Characters>13810</Characters>
  <Application>Microsoft Office Word</Application>
  <DocSecurity>0</DocSecurity>
  <Lines>115</Lines>
  <Paragraphs>32</Paragraphs>
  <ScaleCrop>false</ScaleCrop>
  <Company/>
  <LinksUpToDate>false</LinksUpToDate>
  <CharactersWithSpaces>16200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Jordan Lawrence</cp:lastModifiedBy>
  <cp:revision>2</cp:revision>
  <dcterms:created xsi:type="dcterms:W3CDTF">2021-03-24T18:55:00Z</dcterms:created>
  <dcterms:modified xsi:type="dcterms:W3CDTF">2021-03-24T18:55:00Z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0x010100A498512677FC5E4492BB839024F366B0</vt:lpwstr>
  </property>
</Properties>
</file>