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ng" ContentType="image/png"/>
  <Override PartName="/word/webSettings.xml" ContentType="application/vnd.openxmlformats-officedocument.wordprocessingml.webSetting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1A257B" w:rsidRPr="00312DCF" w:rsidRDefault="001A257B" w:rsidP="005E3B8D">
      <w:pPr>
        <w:jc w:val="center"/>
        <w:rPr>
          <w:rFonts w:ascii="Calibri" w:hAnsi="Calibri"/>
          <w:b/>
          <w:sz w:val="33"/>
          <w:szCs w:val="40"/>
        </w:rPr>
      </w:pPr>
    </w:p>
    <w:p w:rsidR="001A257B" w:rsidRDefault="001A257B" w:rsidP="005E3B8D">
      <w:pPr>
        <w:jc w:val="center"/>
        <w:rPr>
          <w:rFonts w:ascii="Calibri" w:hAnsi="Calibri"/>
          <w:b/>
          <w:sz w:val="33"/>
          <w:szCs w:val="40"/>
        </w:rPr>
      </w:pPr>
      <w:proofErr w:type="gramStart"/>
      <w:r w:rsidRPr="00312DCF">
        <w:rPr>
          <w:rFonts w:ascii="Calibri" w:hAnsi="Calibri"/>
          <w:b/>
          <w:i/>
          <w:sz w:val="33"/>
          <w:szCs w:val="40"/>
        </w:rPr>
        <w:t>10</w:t>
      </w:r>
      <w:proofErr w:type="gramEnd"/>
      <w:r w:rsidRPr="00312DCF">
        <w:rPr>
          <w:rFonts w:ascii="Calibri" w:hAnsi="Calibri"/>
          <w:b/>
          <w:i/>
          <w:sz w:val="33"/>
          <w:szCs w:val="40"/>
        </w:rPr>
        <w:t xml:space="preserve"> BUILDINGS THAT CHANGED AMERICA</w:t>
      </w:r>
      <w:r w:rsidRPr="00312DCF">
        <w:rPr>
          <w:rFonts w:ascii="Calibri" w:hAnsi="Calibri"/>
          <w:b/>
          <w:sz w:val="33"/>
          <w:szCs w:val="40"/>
        </w:rPr>
        <w:t xml:space="preserve"> </w:t>
      </w:r>
    </w:p>
    <w:p w:rsidR="001A257B" w:rsidRPr="00135DE8" w:rsidRDefault="001A257B" w:rsidP="005E3B8D">
      <w:pPr>
        <w:jc w:val="center"/>
        <w:rPr>
          <w:rFonts w:ascii="Calibri" w:hAnsi="Calibri"/>
          <w:b/>
          <w:sz w:val="33"/>
          <w:szCs w:val="40"/>
        </w:rPr>
      </w:pPr>
      <w:r w:rsidRPr="00312DCF">
        <w:rPr>
          <w:rFonts w:ascii="Calibri" w:hAnsi="Calibri"/>
          <w:b/>
          <w:sz w:val="33"/>
          <w:szCs w:val="40"/>
        </w:rPr>
        <w:t xml:space="preserve">PREMIERES </w:t>
      </w:r>
      <w:r>
        <w:rPr>
          <w:rFonts w:ascii="Calibri" w:hAnsi="Calibri"/>
          <w:b/>
          <w:sz w:val="33"/>
          <w:szCs w:val="28"/>
        </w:rPr>
        <w:t>SUNDAY, MAY</w:t>
      </w:r>
      <w:r w:rsidRPr="00312DCF">
        <w:rPr>
          <w:rFonts w:ascii="Calibri" w:hAnsi="Calibri"/>
          <w:b/>
          <w:sz w:val="33"/>
          <w:szCs w:val="28"/>
        </w:rPr>
        <w:t xml:space="preserve"> 12, 2013, 10:00 P.M. ET ON PBS</w:t>
      </w:r>
    </w:p>
    <w:p w:rsidR="001A257B" w:rsidRPr="00312DCF" w:rsidRDefault="001A257B" w:rsidP="005829C6">
      <w:pPr>
        <w:pStyle w:val="PBSDateHeadline"/>
        <w:tabs>
          <w:tab w:val="num" w:pos="0"/>
        </w:tabs>
        <w:rPr>
          <w:rFonts w:ascii="Calibri" w:hAnsi="Calibri"/>
          <w:color w:val="000000"/>
          <w:sz w:val="33"/>
          <w:szCs w:val="33"/>
        </w:rPr>
      </w:pPr>
    </w:p>
    <w:p w:rsidR="001A257B" w:rsidRDefault="001A257B" w:rsidP="005829C6">
      <w:pPr>
        <w:pStyle w:val="PBSDateHeadline"/>
        <w:tabs>
          <w:tab w:val="num" w:pos="0"/>
        </w:tabs>
        <w:rPr>
          <w:rFonts w:ascii="Calibri" w:hAnsi="Calibri"/>
        </w:rPr>
      </w:pPr>
      <w:r w:rsidRPr="00312DCF">
        <w:rPr>
          <w:rFonts w:ascii="Calibri" w:hAnsi="Calibri"/>
        </w:rPr>
        <w:t xml:space="preserve">Travel Across America With Host Geoffrey Baer to Explore </w:t>
      </w:r>
      <w:r>
        <w:rPr>
          <w:rFonts w:ascii="Calibri" w:hAnsi="Calibri"/>
        </w:rPr>
        <w:t>10</w:t>
      </w:r>
      <w:r w:rsidRPr="00312DCF">
        <w:rPr>
          <w:rFonts w:ascii="Calibri" w:hAnsi="Calibri"/>
        </w:rPr>
        <w:t xml:space="preserve"> Buildings </w:t>
      </w:r>
    </w:p>
    <w:p w:rsidR="001A257B" w:rsidRPr="00312DCF" w:rsidRDefault="001A257B" w:rsidP="005829C6">
      <w:pPr>
        <w:pStyle w:val="PBSDateHeadline"/>
        <w:tabs>
          <w:tab w:val="num" w:pos="0"/>
        </w:tabs>
        <w:rPr>
          <w:rFonts w:ascii="Calibri" w:hAnsi="Calibri"/>
        </w:rPr>
      </w:pPr>
      <w:r w:rsidRPr="00312DCF">
        <w:rPr>
          <w:rFonts w:ascii="Calibri" w:hAnsi="Calibri"/>
        </w:rPr>
        <w:t>That Changed How We Live, Work and Play</w:t>
      </w:r>
    </w:p>
    <w:p w:rsidR="001A257B" w:rsidRPr="00312DCF" w:rsidRDefault="001A257B" w:rsidP="005829C6">
      <w:pPr>
        <w:pStyle w:val="PBSDateHeadline"/>
        <w:tabs>
          <w:tab w:val="num" w:pos="0"/>
        </w:tabs>
        <w:rPr>
          <w:rFonts w:ascii="Calibri" w:hAnsi="Calibri"/>
        </w:rPr>
      </w:pPr>
    </w:p>
    <w:p w:rsidR="001A257B" w:rsidRPr="00312DCF" w:rsidRDefault="001A257B" w:rsidP="006167D4">
      <w:pPr>
        <w:rPr>
          <w:rFonts w:ascii="Calibri" w:hAnsi="Calibri"/>
          <w:sz w:val="28"/>
          <w:szCs w:val="28"/>
        </w:rPr>
      </w:pPr>
    </w:p>
    <w:tbl>
      <w:tblPr>
        <w:tblpPr w:leftFromText="180" w:rightFromText="180" w:vertAnchor="text" w:tblpY="1"/>
        <w:tblOverlap w:val="never"/>
        <w:tblW w:w="0" w:type="auto"/>
        <w:tblLayout w:type="fixed"/>
        <w:tblLook w:val="01E0"/>
      </w:tblPr>
      <w:tblGrid>
        <w:gridCol w:w="3512"/>
      </w:tblGrid>
      <w:tr w:rsidR="001A257B" w:rsidRPr="00312DCF">
        <w:trPr>
          <w:trHeight w:val="4242"/>
        </w:trPr>
        <w:tc>
          <w:tcPr>
            <w:tcW w:w="3512" w:type="dxa"/>
          </w:tcPr>
          <w:p w:rsidR="001A257B" w:rsidRPr="00743D12" w:rsidRDefault="001057FD" w:rsidP="00584472">
            <w:pPr>
              <w:rPr>
                <w:rFonts w:ascii="Calibri" w:hAnsi="Calibri"/>
              </w:rPr>
            </w:pPr>
            <w:r w:rsidRPr="001057FD">
              <w:rPr>
                <w:rFonts w:ascii="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i1025" type="#_x0000_t75" alt="GB at Dulles 500.jpg" style="width:170.4pt;height:200.3pt;visibility:visible">
                  <v:imagedata r:id="rId7" o:title=""/>
                </v:shape>
              </w:pict>
            </w:r>
          </w:p>
          <w:p w:rsidR="001A257B" w:rsidRPr="00743D12" w:rsidRDefault="001A257B" w:rsidP="00584472">
            <w:pPr>
              <w:rPr>
                <w:rFonts w:ascii="Calibri" w:hAnsi="Calibri"/>
                <w:i/>
                <w:sz w:val="18"/>
              </w:rPr>
            </w:pPr>
            <w:r w:rsidRPr="00743D12">
              <w:rPr>
                <w:rFonts w:ascii="Calibri" w:hAnsi="Calibri"/>
                <w:i/>
                <w:sz w:val="18"/>
              </w:rPr>
              <w:t>Host Geoffrey Baer at Dulles Airport.</w:t>
            </w:r>
          </w:p>
          <w:p w:rsidR="001A257B" w:rsidRPr="00312DCF" w:rsidRDefault="001A257B" w:rsidP="00584472">
            <w:pPr>
              <w:rPr>
                <w:rFonts w:ascii="Calibri" w:hAnsi="Calibri"/>
              </w:rPr>
            </w:pPr>
            <w:r w:rsidRPr="00743D12">
              <w:rPr>
                <w:rFonts w:ascii="Calibri" w:hAnsi="Calibri"/>
                <w:i/>
                <w:sz w:val="18"/>
              </w:rPr>
              <w:t>Credit:</w:t>
            </w:r>
            <w:r>
              <w:rPr>
                <w:rFonts w:ascii="Calibri" w:hAnsi="Calibri"/>
              </w:rPr>
              <w:t xml:space="preserve"> </w:t>
            </w:r>
            <w:r w:rsidRPr="008E05DF">
              <w:rPr>
                <w:rFonts w:ascii="Calibri" w:hAnsi="Calibri"/>
                <w:i/>
                <w:sz w:val="18"/>
                <w:szCs w:val="18"/>
              </w:rPr>
              <w:t>Courtesy of WTTW</w:t>
            </w:r>
          </w:p>
        </w:tc>
      </w:tr>
    </w:tbl>
    <w:p w:rsidR="001A257B" w:rsidRPr="00416BCC" w:rsidRDefault="001A257B" w:rsidP="00D83EBE">
      <w:pPr>
        <w:rPr>
          <w:rFonts w:ascii="Calibri" w:hAnsi="Calibri"/>
          <w:sz w:val="22"/>
          <w:szCs w:val="22"/>
        </w:rPr>
      </w:pPr>
      <w:r w:rsidRPr="00416BCC">
        <w:rPr>
          <w:rFonts w:ascii="Calibri" w:hAnsi="Calibri"/>
          <w:sz w:val="22"/>
          <w:szCs w:val="22"/>
        </w:rPr>
        <w:t xml:space="preserve">CHICAGO – </w:t>
      </w:r>
      <w:r w:rsidRPr="00416BCC">
        <w:rPr>
          <w:rFonts w:ascii="Calibri" w:hAnsi="Calibri" w:cs="Utopia-BoldItalic"/>
          <w:b/>
          <w:i/>
          <w:iCs/>
          <w:caps/>
          <w:sz w:val="22"/>
          <w:szCs w:val="22"/>
        </w:rPr>
        <w:t>10 Buildings that Changed America</w:t>
      </w:r>
      <w:r w:rsidRPr="00416BCC">
        <w:rPr>
          <w:rFonts w:ascii="Calibri" w:hAnsi="Calibri" w:cs="Utopia-Regular"/>
          <w:sz w:val="22"/>
          <w:szCs w:val="22"/>
        </w:rPr>
        <w:t xml:space="preserve">, a new </w:t>
      </w:r>
      <w:r w:rsidRPr="00416BCC">
        <w:rPr>
          <w:rFonts w:ascii="Calibri" w:hAnsi="Calibri"/>
          <w:sz w:val="22"/>
          <w:szCs w:val="22"/>
        </w:rPr>
        <w:t>PBS special about ten influential American buildings that changed the way we live, work, and play, premieres on Sunday, May 12, 2013 at 10:00 p.m. ET  (</w:t>
      </w:r>
      <w:hyperlink r:id="rId8" w:history="1">
        <w:r w:rsidRPr="00416BCC">
          <w:rPr>
            <w:rStyle w:val="Hyperlink"/>
            <w:rFonts w:ascii="Calibri" w:hAnsi="Calibri"/>
            <w:sz w:val="22"/>
          </w:rPr>
          <w:t>check local listings</w:t>
        </w:r>
      </w:hyperlink>
      <w:r w:rsidRPr="00416BCC">
        <w:rPr>
          <w:rFonts w:ascii="Calibri" w:hAnsi="Calibri"/>
          <w:sz w:val="22"/>
        </w:rPr>
        <w:t>).</w:t>
      </w:r>
      <w:r w:rsidRPr="00416BCC">
        <w:rPr>
          <w:rFonts w:ascii="Calibri" w:hAnsi="Calibri"/>
          <w:sz w:val="22"/>
          <w:szCs w:val="22"/>
        </w:rPr>
        <w:t xml:space="preserve"> Written and produced by Dan Protess and hosted by Geoffrey Baer, the program was shot on location from Massachusetts to Los Angeles, and features rare archival images, distinctive animation, and interviews with some of the nation’s most insightful historians and architects, including Frank Gehry and Robert Venturi.  </w:t>
      </w:r>
    </w:p>
    <w:p w:rsidR="001A257B" w:rsidRPr="00416BCC" w:rsidRDefault="001A257B" w:rsidP="00D83EBE">
      <w:pPr>
        <w:rPr>
          <w:rFonts w:ascii="Calibri" w:hAnsi="Calibri"/>
          <w:sz w:val="22"/>
          <w:szCs w:val="22"/>
        </w:rPr>
      </w:pPr>
    </w:p>
    <w:p w:rsidR="001A257B" w:rsidRPr="00C241E9" w:rsidRDefault="001A257B" w:rsidP="00C241E9">
      <w:pPr>
        <w:rPr>
          <w:rFonts w:ascii="Calibri" w:hAnsi="Calibri" w:cs="Arial"/>
          <w:sz w:val="22"/>
          <w:szCs w:val="22"/>
        </w:rPr>
      </w:pPr>
      <w:r>
        <w:rPr>
          <w:rFonts w:ascii="Calibri" w:hAnsi="Calibri" w:cs="Arial"/>
          <w:sz w:val="22"/>
          <w:szCs w:val="22"/>
        </w:rPr>
        <w:t>“</w:t>
      </w:r>
      <w:r w:rsidRPr="00C241E9">
        <w:rPr>
          <w:rFonts w:ascii="Calibri" w:hAnsi="Calibri" w:cs="Arial"/>
          <w:sz w:val="22"/>
          <w:szCs w:val="22"/>
        </w:rPr>
        <w:t>You may not have heard of all of these ten buildings, but their influence is all around you</w:t>
      </w:r>
      <w:r>
        <w:rPr>
          <w:rFonts w:ascii="Calibri" w:hAnsi="Calibri" w:cs="Arial"/>
          <w:sz w:val="22"/>
          <w:szCs w:val="22"/>
        </w:rPr>
        <w:t>,” says Baer</w:t>
      </w:r>
      <w:r w:rsidRPr="00C241E9">
        <w:rPr>
          <w:rFonts w:ascii="Calibri" w:hAnsi="Calibri" w:cs="Arial"/>
          <w:sz w:val="22"/>
          <w:szCs w:val="22"/>
        </w:rPr>
        <w:t>. </w:t>
      </w:r>
      <w:r>
        <w:rPr>
          <w:rFonts w:ascii="Calibri" w:hAnsi="Calibri" w:cs="Arial"/>
          <w:sz w:val="22"/>
          <w:szCs w:val="22"/>
        </w:rPr>
        <w:t>“</w:t>
      </w:r>
      <w:r w:rsidRPr="00C241E9">
        <w:rPr>
          <w:rFonts w:ascii="Calibri" w:hAnsi="Calibri" w:cs="Arial"/>
          <w:sz w:val="22"/>
          <w:szCs w:val="22"/>
        </w:rPr>
        <w:t>There’s a good chance that these revolutionary works of architecture inspired your local city hall or library, the mall where you shop, the office building or factory where you work, and maybe even your own house</w:t>
      </w:r>
      <w:r>
        <w:rPr>
          <w:rFonts w:ascii="Calibri" w:hAnsi="Calibri" w:cs="Arial"/>
          <w:sz w:val="22"/>
          <w:szCs w:val="22"/>
        </w:rPr>
        <w:t>,” he added</w:t>
      </w:r>
      <w:r w:rsidRPr="00C241E9">
        <w:rPr>
          <w:rFonts w:ascii="Calibri" w:hAnsi="Calibri" w:cs="Arial"/>
          <w:sz w:val="22"/>
          <w:szCs w:val="22"/>
        </w:rPr>
        <w:t>.</w:t>
      </w:r>
    </w:p>
    <w:p w:rsidR="001A257B" w:rsidRDefault="001A257B" w:rsidP="00C241E9">
      <w:pPr>
        <w:rPr>
          <w:rFonts w:ascii="Arial" w:hAnsi="Arial" w:cs="Arial"/>
          <w:color w:val="000080"/>
          <w:sz w:val="20"/>
          <w:szCs w:val="20"/>
        </w:rPr>
      </w:pPr>
    </w:p>
    <w:p w:rsidR="001A257B" w:rsidRPr="00416BCC" w:rsidRDefault="001A257B" w:rsidP="00743D12">
      <w:pPr>
        <w:rPr>
          <w:rFonts w:ascii="Calibri" w:hAnsi="Calibri"/>
          <w:sz w:val="22"/>
          <w:szCs w:val="22"/>
        </w:rPr>
      </w:pPr>
      <w:proofErr w:type="gramStart"/>
      <w:r w:rsidRPr="00416BCC">
        <w:rPr>
          <w:rFonts w:ascii="Calibri" w:hAnsi="Calibri" w:cs="Utopia-BoldItalic"/>
          <w:b/>
          <w:i/>
          <w:iCs/>
          <w:caps/>
          <w:sz w:val="22"/>
          <w:szCs w:val="22"/>
        </w:rPr>
        <w:t>10</w:t>
      </w:r>
      <w:proofErr w:type="gramEnd"/>
      <w:r w:rsidRPr="00416BCC">
        <w:rPr>
          <w:rFonts w:ascii="Calibri" w:hAnsi="Calibri" w:cs="Utopia-BoldItalic"/>
          <w:b/>
          <w:i/>
          <w:iCs/>
          <w:caps/>
          <w:sz w:val="22"/>
          <w:szCs w:val="22"/>
        </w:rPr>
        <w:t xml:space="preserve"> Buildings that Changed America</w:t>
      </w:r>
      <w:r w:rsidRPr="00416BCC">
        <w:rPr>
          <w:rFonts w:ascii="Calibri" w:hAnsi="Calibri"/>
          <w:sz w:val="22"/>
          <w:szCs w:val="22"/>
        </w:rPr>
        <w:t xml:space="preserve"> is a journey that takes viewers inside these groundbreaking works of art and engineering and reveals the shocking, funny, and even sad stories of how these buildings came to be. From the glorious Trinity Church, designed as “an envelope” for the voice of Rector </w:t>
      </w:r>
      <w:r>
        <w:rPr>
          <w:rFonts w:ascii="Calibri" w:hAnsi="Calibri"/>
          <w:sz w:val="22"/>
          <w:szCs w:val="22"/>
        </w:rPr>
        <w:t>Phillips Brooks</w:t>
      </w:r>
      <w:r w:rsidRPr="00416BCC">
        <w:rPr>
          <w:rFonts w:ascii="Calibri" w:hAnsi="Calibri"/>
          <w:sz w:val="22"/>
          <w:szCs w:val="22"/>
        </w:rPr>
        <w:t xml:space="preserve"> (best known today as the </w:t>
      </w:r>
      <w:r>
        <w:rPr>
          <w:rFonts w:ascii="Calibri" w:hAnsi="Calibri"/>
          <w:sz w:val="22"/>
          <w:szCs w:val="22"/>
        </w:rPr>
        <w:t>writer</w:t>
      </w:r>
      <w:r w:rsidRPr="00416BCC">
        <w:rPr>
          <w:rFonts w:ascii="Calibri" w:hAnsi="Calibri"/>
          <w:sz w:val="22"/>
          <w:szCs w:val="22"/>
        </w:rPr>
        <w:t xml:space="preserve"> of “O Little Town of Bethlehem”) to the Highland Park Ford Plant, designed by Jewish architect Albert Kahn, whose partnership with Henry Ford flourished despite Ford’s anti-Semiti</w:t>
      </w:r>
      <w:r>
        <w:rPr>
          <w:rFonts w:ascii="Calibri" w:hAnsi="Calibri"/>
          <w:sz w:val="22"/>
          <w:szCs w:val="22"/>
        </w:rPr>
        <w:t>c writings</w:t>
      </w:r>
      <w:r w:rsidRPr="00416BCC">
        <w:rPr>
          <w:rFonts w:ascii="Calibri" w:hAnsi="Calibri"/>
          <w:sz w:val="22"/>
          <w:szCs w:val="22"/>
        </w:rPr>
        <w:t>, the program explores how their construction had consequences — some unintended — on cities and communities across the country. Ultimately, the program is a journey inside the imaginations of a group of architects who dared to create these influential structures.</w:t>
      </w:r>
    </w:p>
    <w:p w:rsidR="001A257B" w:rsidRPr="00416BCC" w:rsidRDefault="001A257B" w:rsidP="00743D12">
      <w:pPr>
        <w:rPr>
          <w:rFonts w:ascii="Calibri" w:hAnsi="Calibri"/>
          <w:sz w:val="22"/>
          <w:szCs w:val="22"/>
        </w:rPr>
      </w:pPr>
    </w:p>
    <w:p w:rsidR="001A257B" w:rsidRPr="00416BCC" w:rsidRDefault="001A257B" w:rsidP="00D83EBE">
      <w:pPr>
        <w:rPr>
          <w:rFonts w:ascii="Calibri" w:hAnsi="Calibri"/>
          <w:sz w:val="22"/>
          <w:szCs w:val="22"/>
        </w:rPr>
      </w:pPr>
      <w:r w:rsidRPr="00416BCC">
        <w:rPr>
          <w:rFonts w:ascii="Calibri" w:hAnsi="Calibri"/>
          <w:sz w:val="22"/>
          <w:szCs w:val="22"/>
        </w:rPr>
        <w:t>The ten buildings in chronological order are:</w:t>
      </w:r>
    </w:p>
    <w:p w:rsidR="001A257B" w:rsidRPr="00312DCF" w:rsidRDefault="001A257B" w:rsidP="00312DCF">
      <w:pPr>
        <w:rPr>
          <w:rFonts w:ascii="Calibri" w:hAnsi="Calibri"/>
          <w:sz w:val="22"/>
          <w:szCs w:val="22"/>
        </w:rPr>
      </w:pPr>
    </w:p>
    <w:p w:rsidR="001A257B" w:rsidRPr="00312DCF" w:rsidRDefault="001057FD" w:rsidP="00312DCF">
      <w:pPr>
        <w:jc w:val="both"/>
        <w:rPr>
          <w:rFonts w:ascii="Calibri" w:hAnsi="Calibri"/>
          <w:sz w:val="22"/>
          <w:szCs w:val="22"/>
        </w:rPr>
      </w:pPr>
      <w:r w:rsidRPr="001057FD">
        <w:rPr>
          <w:noProof/>
        </w:rPr>
        <w:pict>
          <v:shape id="Picture 2" o:spid="_x0000_s1026" type="#_x0000_t75" alt="::photo folder:250 folder:va capitol 250.jpg" style="position:absolute;left:0;text-align:left;margin-left:0;margin-top:3.75pt;width:64.15pt;height:44.6pt;z-index:251658240;visibility:visible;mso-position-horizontal:left" wrapcoords="-251 0 -251 21234 21600 21234 21600 0 -251 0">
            <v:imagedata r:id="rId9" o:title=""/>
            <w10:wrap type="tight"/>
          </v:shape>
        </w:pict>
      </w:r>
      <w:r w:rsidR="001A257B" w:rsidRPr="00312DCF">
        <w:rPr>
          <w:rFonts w:ascii="Calibri" w:hAnsi="Calibri"/>
          <w:b/>
          <w:sz w:val="22"/>
          <w:szCs w:val="22"/>
        </w:rPr>
        <w:t>Virginia State Capitol, Richmond, VA</w:t>
      </w:r>
      <w:r w:rsidR="001A257B">
        <w:rPr>
          <w:rFonts w:ascii="Calibri" w:hAnsi="Calibri"/>
          <w:b/>
          <w:sz w:val="22"/>
          <w:szCs w:val="22"/>
        </w:rPr>
        <w:t xml:space="preserve"> (1788)</w:t>
      </w:r>
      <w:r w:rsidR="001A257B" w:rsidRPr="00312DCF">
        <w:rPr>
          <w:rFonts w:ascii="Calibri" w:hAnsi="Calibri"/>
          <w:sz w:val="22"/>
          <w:szCs w:val="22"/>
        </w:rPr>
        <w:t xml:space="preserve"> – Designed by Thomas Jefferson, it marked the beginning of the American tradition of modeling government buildings on Roman and Greek temples. </w:t>
      </w:r>
    </w:p>
    <w:p w:rsidR="001A257B" w:rsidRPr="00312DCF" w:rsidRDefault="001057FD" w:rsidP="00312DCF">
      <w:pPr>
        <w:jc w:val="both"/>
        <w:rPr>
          <w:rFonts w:ascii="Calibri" w:hAnsi="Calibri"/>
          <w:sz w:val="22"/>
          <w:szCs w:val="22"/>
        </w:rPr>
      </w:pPr>
      <w:r w:rsidRPr="001057FD">
        <w:rPr>
          <w:noProof/>
        </w:rPr>
        <w:pict>
          <v:shape id="Picture 3" o:spid="_x0000_s1027" type="#_x0000_t75" alt="triniity250.jpg" style="position:absolute;left:0;text-align:left;margin-left:-74.95pt;margin-top:17.8pt;width:64.25pt;height:44.9pt;z-index:251659264;visibility:visible" wrapcoords="-251 0 -251 21240 21600 21240 21600 0 -251 0">
            <v:imagedata r:id="rId10" o:title=""/>
            <w10:wrap type="tight"/>
          </v:shape>
        </w:pict>
      </w:r>
    </w:p>
    <w:p w:rsidR="001A257B" w:rsidRPr="00312DCF" w:rsidRDefault="001A257B" w:rsidP="00312DCF">
      <w:pPr>
        <w:autoSpaceDE w:val="0"/>
        <w:autoSpaceDN w:val="0"/>
        <w:adjustRightInd w:val="0"/>
        <w:jc w:val="both"/>
        <w:rPr>
          <w:rFonts w:ascii="Calibri" w:hAnsi="Calibri"/>
          <w:sz w:val="22"/>
          <w:szCs w:val="22"/>
        </w:rPr>
      </w:pPr>
      <w:r w:rsidRPr="00312DCF">
        <w:rPr>
          <w:rFonts w:ascii="Calibri" w:hAnsi="Calibri"/>
          <w:b/>
          <w:sz w:val="22"/>
          <w:szCs w:val="22"/>
        </w:rPr>
        <w:t>Trinity Church, Boston, MA</w:t>
      </w:r>
      <w:r>
        <w:rPr>
          <w:rFonts w:ascii="Calibri" w:hAnsi="Calibri"/>
          <w:b/>
          <w:sz w:val="22"/>
          <w:szCs w:val="22"/>
        </w:rPr>
        <w:t xml:space="preserve"> (1877)</w:t>
      </w:r>
      <w:r w:rsidRPr="00312DCF">
        <w:rPr>
          <w:rFonts w:ascii="Calibri" w:hAnsi="Calibri"/>
          <w:sz w:val="22"/>
          <w:szCs w:val="22"/>
        </w:rPr>
        <w:t xml:space="preserve"> – Created by architect H.H. Richardson, Trinity was the first example of </w:t>
      </w:r>
      <w:r>
        <w:rPr>
          <w:rFonts w:ascii="Calibri" w:hAnsi="Calibri"/>
          <w:sz w:val="22"/>
          <w:szCs w:val="22"/>
        </w:rPr>
        <w:t xml:space="preserve">the/his </w:t>
      </w:r>
      <w:r w:rsidRPr="00312DCF">
        <w:rPr>
          <w:rFonts w:ascii="Calibri" w:hAnsi="Calibri"/>
          <w:sz w:val="22"/>
          <w:szCs w:val="22"/>
        </w:rPr>
        <w:t>Richardsonian Romanesque style, which was later used in churches, city halls and county courthouses across America.</w:t>
      </w:r>
    </w:p>
    <w:p w:rsidR="001A257B" w:rsidRPr="00312DCF" w:rsidRDefault="001A257B" w:rsidP="00312DCF">
      <w:pPr>
        <w:autoSpaceDE w:val="0"/>
        <w:autoSpaceDN w:val="0"/>
        <w:adjustRightInd w:val="0"/>
        <w:jc w:val="both"/>
        <w:rPr>
          <w:rFonts w:ascii="Calibri" w:hAnsi="Calibri"/>
          <w:sz w:val="22"/>
          <w:szCs w:val="22"/>
        </w:rPr>
      </w:pPr>
    </w:p>
    <w:p w:rsidR="001A257B" w:rsidRDefault="001A257B" w:rsidP="00312DCF">
      <w:pPr>
        <w:autoSpaceDE w:val="0"/>
        <w:autoSpaceDN w:val="0"/>
        <w:adjustRightInd w:val="0"/>
        <w:jc w:val="both"/>
        <w:rPr>
          <w:rFonts w:ascii="Calibri" w:hAnsi="Calibri"/>
          <w:b/>
          <w:sz w:val="22"/>
          <w:szCs w:val="22"/>
        </w:rPr>
      </w:pPr>
    </w:p>
    <w:p w:rsidR="001A257B" w:rsidRDefault="001A257B" w:rsidP="00312DCF">
      <w:pPr>
        <w:autoSpaceDE w:val="0"/>
        <w:autoSpaceDN w:val="0"/>
        <w:adjustRightInd w:val="0"/>
        <w:jc w:val="both"/>
        <w:rPr>
          <w:rFonts w:ascii="Calibri" w:hAnsi="Calibri"/>
          <w:b/>
          <w:sz w:val="22"/>
          <w:szCs w:val="22"/>
        </w:rPr>
      </w:pPr>
    </w:p>
    <w:p w:rsidR="001A257B" w:rsidRDefault="001A257B" w:rsidP="00312DCF">
      <w:pPr>
        <w:autoSpaceDE w:val="0"/>
        <w:autoSpaceDN w:val="0"/>
        <w:adjustRightInd w:val="0"/>
        <w:jc w:val="both"/>
        <w:rPr>
          <w:rFonts w:ascii="Calibri" w:hAnsi="Calibri"/>
          <w:b/>
          <w:sz w:val="22"/>
          <w:szCs w:val="22"/>
        </w:rPr>
      </w:pPr>
    </w:p>
    <w:p w:rsidR="001A257B" w:rsidRPr="00416BCC" w:rsidRDefault="001057FD" w:rsidP="00312DCF">
      <w:pPr>
        <w:autoSpaceDE w:val="0"/>
        <w:autoSpaceDN w:val="0"/>
        <w:adjustRightInd w:val="0"/>
        <w:jc w:val="both"/>
        <w:rPr>
          <w:rFonts w:ascii="Calibri" w:hAnsi="Calibri"/>
          <w:sz w:val="22"/>
          <w:szCs w:val="22"/>
        </w:rPr>
      </w:pPr>
      <w:r w:rsidRPr="001057FD">
        <w:rPr>
          <w:noProof/>
        </w:rPr>
        <w:pict>
          <v:shape id="Picture 4" o:spid="_x0000_s1028" type="#_x0000_t75" alt="wainwright 250.jpg" style="position:absolute;left:0;text-align:left;margin-left:0;margin-top:-9pt;width:65pt;height:71.95pt;z-index:251660288;visibility:visible" wrapcoords="-248 0 -248 21375 21600 21375 21600 0 -248 0">
            <v:imagedata r:id="rId11" o:title=""/>
            <w10:wrap type="tight"/>
          </v:shape>
        </w:pict>
      </w:r>
      <w:r w:rsidR="001A257B" w:rsidRPr="00416BCC">
        <w:rPr>
          <w:rFonts w:ascii="Calibri" w:hAnsi="Calibri"/>
          <w:b/>
          <w:sz w:val="22"/>
          <w:szCs w:val="22"/>
        </w:rPr>
        <w:t>Wainwright Building, St. Louis, MO (1891)</w:t>
      </w:r>
      <w:r w:rsidR="001A257B" w:rsidRPr="00416BCC">
        <w:rPr>
          <w:rFonts w:ascii="Calibri" w:hAnsi="Calibri"/>
          <w:sz w:val="22"/>
          <w:szCs w:val="22"/>
        </w:rPr>
        <w:t xml:space="preserve"> – Louis Sullivan’s Wainwright Building was not the first skyscraper, but it </w:t>
      </w:r>
      <w:bookmarkStart w:id="0" w:name="OLE_LINK1"/>
      <w:r w:rsidR="001A257B" w:rsidRPr="00416BCC">
        <w:rPr>
          <w:rFonts w:ascii="Calibri" w:hAnsi="Calibri"/>
          <w:sz w:val="22"/>
          <w:szCs w:val="22"/>
        </w:rPr>
        <w:t>gave the modern, steel-frame skyscraper its form</w:t>
      </w:r>
      <w:bookmarkEnd w:id="0"/>
      <w:r w:rsidR="001A257B" w:rsidRPr="00416BCC">
        <w:rPr>
          <w:rFonts w:ascii="Calibri" w:hAnsi="Calibri"/>
          <w:sz w:val="22"/>
          <w:szCs w:val="22"/>
        </w:rPr>
        <w:t xml:space="preserve">. Historian Tim Samuelson said it “taught the skyscraper to soar.” </w:t>
      </w:r>
    </w:p>
    <w:p w:rsidR="001A257B" w:rsidRPr="00416BCC" w:rsidRDefault="001A257B" w:rsidP="00312DCF">
      <w:pPr>
        <w:autoSpaceDE w:val="0"/>
        <w:autoSpaceDN w:val="0"/>
        <w:adjustRightInd w:val="0"/>
        <w:jc w:val="both"/>
        <w:rPr>
          <w:rFonts w:ascii="Calibri" w:hAnsi="Calibri"/>
          <w:sz w:val="22"/>
          <w:szCs w:val="22"/>
        </w:rPr>
      </w:pPr>
    </w:p>
    <w:p w:rsidR="001A257B" w:rsidRPr="00416BCC" w:rsidRDefault="001A257B" w:rsidP="00312DCF">
      <w:pPr>
        <w:autoSpaceDE w:val="0"/>
        <w:autoSpaceDN w:val="0"/>
        <w:adjustRightInd w:val="0"/>
        <w:jc w:val="both"/>
        <w:rPr>
          <w:rFonts w:ascii="Calibri" w:hAnsi="Calibri"/>
          <w:b/>
          <w:sz w:val="22"/>
          <w:szCs w:val="22"/>
        </w:rPr>
      </w:pPr>
    </w:p>
    <w:p w:rsidR="001A257B" w:rsidRPr="00416BCC" w:rsidRDefault="001A257B" w:rsidP="00312DCF">
      <w:pPr>
        <w:autoSpaceDE w:val="0"/>
        <w:autoSpaceDN w:val="0"/>
        <w:adjustRightInd w:val="0"/>
        <w:jc w:val="both"/>
        <w:rPr>
          <w:rFonts w:ascii="Calibri" w:hAnsi="Calibri"/>
          <w:b/>
          <w:sz w:val="22"/>
          <w:szCs w:val="22"/>
        </w:rPr>
      </w:pPr>
    </w:p>
    <w:p w:rsidR="001A257B" w:rsidRPr="00416BCC" w:rsidRDefault="001057FD" w:rsidP="00312DCF">
      <w:pPr>
        <w:autoSpaceDE w:val="0"/>
        <w:autoSpaceDN w:val="0"/>
        <w:adjustRightInd w:val="0"/>
        <w:jc w:val="both"/>
        <w:rPr>
          <w:rFonts w:ascii="Calibri" w:hAnsi="Calibri"/>
          <w:sz w:val="22"/>
          <w:szCs w:val="22"/>
        </w:rPr>
      </w:pPr>
      <w:r w:rsidRPr="001057FD">
        <w:rPr>
          <w:noProof/>
        </w:rPr>
        <w:pict>
          <v:shape id="Picture 5" o:spid="_x0000_s1029" type="#_x0000_t75" alt="robie 250.jpg" style="position:absolute;left:0;text-align:left;margin-left:0;margin-top:.45pt;width:64.25pt;height:46.3pt;z-index:251661312;visibility:visible" wrapcoords="-251 0 -251 21252 21600 21252 21600 0 -251 0">
            <v:imagedata r:id="rId12" o:title=""/>
            <w10:wrap type="tight"/>
          </v:shape>
        </w:pict>
      </w:r>
      <w:r w:rsidR="001A257B" w:rsidRPr="00416BCC">
        <w:rPr>
          <w:rFonts w:ascii="Calibri" w:hAnsi="Calibri"/>
          <w:b/>
          <w:sz w:val="22"/>
          <w:szCs w:val="22"/>
        </w:rPr>
        <w:t>Robie House, Chicago, IL</w:t>
      </w:r>
      <w:r w:rsidR="001A257B" w:rsidRPr="00416BCC">
        <w:rPr>
          <w:rFonts w:ascii="Calibri" w:hAnsi="Calibri"/>
          <w:sz w:val="22"/>
          <w:szCs w:val="22"/>
        </w:rPr>
        <w:t xml:space="preserve"> </w:t>
      </w:r>
      <w:r w:rsidR="001A257B" w:rsidRPr="00416BCC">
        <w:rPr>
          <w:rFonts w:ascii="Calibri" w:hAnsi="Calibri"/>
          <w:b/>
          <w:sz w:val="22"/>
          <w:szCs w:val="22"/>
        </w:rPr>
        <w:t>(1910)</w:t>
      </w:r>
      <w:r w:rsidR="001A257B" w:rsidRPr="00416BCC">
        <w:rPr>
          <w:rFonts w:ascii="Calibri" w:hAnsi="Calibri"/>
          <w:sz w:val="22"/>
          <w:szCs w:val="22"/>
        </w:rPr>
        <w:t xml:space="preserve"> – Considered a masterpiece of Frank Lloyd Wright’s prairie </w:t>
      </w:r>
      <w:proofErr w:type="gramStart"/>
      <w:r w:rsidR="001A257B" w:rsidRPr="00416BCC">
        <w:rPr>
          <w:rFonts w:ascii="Calibri" w:hAnsi="Calibri"/>
          <w:sz w:val="22"/>
          <w:szCs w:val="22"/>
        </w:rPr>
        <w:t>style,</w:t>
      </w:r>
      <w:proofErr w:type="gramEnd"/>
      <w:r w:rsidR="001A257B" w:rsidRPr="00416BCC">
        <w:rPr>
          <w:rFonts w:ascii="Calibri" w:hAnsi="Calibri"/>
          <w:sz w:val="22"/>
          <w:szCs w:val="22"/>
        </w:rPr>
        <w:t xml:space="preserve"> it transformed the American home and even inspired the ranch houses of the mid-20</w:t>
      </w:r>
      <w:r w:rsidR="001A257B" w:rsidRPr="00416BCC">
        <w:rPr>
          <w:rFonts w:ascii="Calibri" w:hAnsi="Calibri"/>
          <w:sz w:val="22"/>
          <w:szCs w:val="22"/>
          <w:vertAlign w:val="superscript"/>
        </w:rPr>
        <w:t>th</w:t>
      </w:r>
      <w:r w:rsidR="001A257B" w:rsidRPr="00416BCC">
        <w:rPr>
          <w:rFonts w:ascii="Calibri" w:hAnsi="Calibri"/>
          <w:sz w:val="22"/>
          <w:szCs w:val="22"/>
        </w:rPr>
        <w:t xml:space="preserve"> century.</w:t>
      </w:r>
    </w:p>
    <w:p w:rsidR="001A257B" w:rsidRPr="00416BCC" w:rsidRDefault="001A257B" w:rsidP="00312DCF">
      <w:pPr>
        <w:autoSpaceDE w:val="0"/>
        <w:autoSpaceDN w:val="0"/>
        <w:adjustRightInd w:val="0"/>
        <w:jc w:val="both"/>
        <w:rPr>
          <w:rFonts w:ascii="Calibri" w:hAnsi="Calibri"/>
          <w:sz w:val="22"/>
          <w:szCs w:val="22"/>
        </w:rPr>
      </w:pPr>
    </w:p>
    <w:p w:rsidR="001A257B" w:rsidRPr="00416BCC" w:rsidRDefault="001A257B" w:rsidP="00312DCF">
      <w:pPr>
        <w:autoSpaceDE w:val="0"/>
        <w:autoSpaceDN w:val="0"/>
        <w:adjustRightInd w:val="0"/>
        <w:jc w:val="both"/>
        <w:rPr>
          <w:rFonts w:ascii="Calibri" w:hAnsi="Calibri"/>
          <w:b/>
          <w:sz w:val="22"/>
          <w:szCs w:val="22"/>
        </w:rPr>
      </w:pPr>
    </w:p>
    <w:p w:rsidR="001A257B" w:rsidRPr="00416BCC" w:rsidRDefault="001057FD" w:rsidP="00312DCF">
      <w:pPr>
        <w:autoSpaceDE w:val="0"/>
        <w:autoSpaceDN w:val="0"/>
        <w:adjustRightInd w:val="0"/>
        <w:jc w:val="both"/>
        <w:rPr>
          <w:rFonts w:ascii="Calibri" w:hAnsi="Calibri"/>
          <w:sz w:val="22"/>
          <w:szCs w:val="22"/>
        </w:rPr>
      </w:pPr>
      <w:r w:rsidRPr="001057FD">
        <w:rPr>
          <w:noProof/>
        </w:rPr>
        <w:pict>
          <v:shape id="Picture 6" o:spid="_x0000_s1030" type="#_x0000_t75" alt="highland 250.jpg" style="position:absolute;left:0;text-align:left;margin-left:0;margin-top:.3pt;width:64.2pt;height:45.3pt;z-index:251662336;visibility:visible" wrapcoords="-251 0 -251 21240 21600 21240 21600 0 -251 0">
            <v:imagedata r:id="rId13" o:title=""/>
            <w10:wrap type="tight"/>
          </v:shape>
        </w:pict>
      </w:r>
      <w:r w:rsidR="001A257B" w:rsidRPr="00416BCC">
        <w:rPr>
          <w:rFonts w:ascii="Calibri" w:hAnsi="Calibri"/>
          <w:b/>
          <w:sz w:val="22"/>
          <w:szCs w:val="22"/>
        </w:rPr>
        <w:t>Highland Park Ford Plant, Highland Park, MI</w:t>
      </w:r>
      <w:r w:rsidR="001A257B" w:rsidRPr="00416BCC">
        <w:rPr>
          <w:rFonts w:ascii="Calibri" w:hAnsi="Calibri"/>
          <w:sz w:val="22"/>
          <w:szCs w:val="22"/>
        </w:rPr>
        <w:t xml:space="preserve"> </w:t>
      </w:r>
      <w:r w:rsidR="001A257B" w:rsidRPr="00416BCC">
        <w:rPr>
          <w:rFonts w:ascii="Calibri" w:hAnsi="Calibri"/>
          <w:b/>
          <w:sz w:val="22"/>
          <w:szCs w:val="22"/>
        </w:rPr>
        <w:t>(1910)</w:t>
      </w:r>
      <w:r w:rsidR="001A257B" w:rsidRPr="00416BCC">
        <w:rPr>
          <w:rFonts w:ascii="Calibri" w:hAnsi="Calibri"/>
          <w:sz w:val="22"/>
          <w:szCs w:val="22"/>
        </w:rPr>
        <w:t xml:space="preserve"> – The first home of Henry Ford’s revolutionary moving assembly line, Albert Kahn’s “daylight factory” design revolutionized industrial architecture.</w:t>
      </w:r>
    </w:p>
    <w:p w:rsidR="001A257B" w:rsidRPr="00416BCC" w:rsidRDefault="001A257B" w:rsidP="00312DCF">
      <w:pPr>
        <w:autoSpaceDE w:val="0"/>
        <w:autoSpaceDN w:val="0"/>
        <w:adjustRightInd w:val="0"/>
        <w:jc w:val="both"/>
        <w:rPr>
          <w:rFonts w:ascii="Calibri" w:hAnsi="Calibri"/>
          <w:sz w:val="22"/>
          <w:szCs w:val="22"/>
        </w:rPr>
      </w:pPr>
    </w:p>
    <w:p w:rsidR="001A257B" w:rsidRPr="00416BCC" w:rsidRDefault="001057FD" w:rsidP="00312DCF">
      <w:pPr>
        <w:autoSpaceDE w:val="0"/>
        <w:autoSpaceDN w:val="0"/>
        <w:adjustRightInd w:val="0"/>
        <w:jc w:val="both"/>
        <w:rPr>
          <w:rFonts w:ascii="Calibri" w:hAnsi="Calibri"/>
          <w:sz w:val="22"/>
          <w:szCs w:val="22"/>
        </w:rPr>
      </w:pPr>
      <w:r w:rsidRPr="001057FD">
        <w:rPr>
          <w:noProof/>
        </w:rPr>
        <w:pict>
          <v:shape id="Picture 7" o:spid="_x0000_s1031" type="#_x0000_t75" alt="southdale 250.jpg" style="position:absolute;left:0;text-align:left;margin-left:0;margin-top:-.3pt;width:60pt;height:39.9pt;z-index:251663360;visibility:visible;mso-position-horizontal:left" wrapcoords="-270 0 -270 21192 21600 21192 21600 0 -270 0">
            <v:imagedata r:id="rId14" o:title=""/>
            <w10:wrap type="tight"/>
          </v:shape>
        </w:pict>
      </w:r>
      <w:r w:rsidR="001A257B" w:rsidRPr="00416BCC">
        <w:rPr>
          <w:rFonts w:ascii="Calibri" w:hAnsi="Calibri"/>
          <w:b/>
          <w:sz w:val="22"/>
          <w:szCs w:val="22"/>
        </w:rPr>
        <w:t xml:space="preserve">Southdale Center, Edina, MN (1956) </w:t>
      </w:r>
      <w:r w:rsidR="001A257B" w:rsidRPr="00416BCC">
        <w:rPr>
          <w:rFonts w:ascii="Calibri" w:hAnsi="Calibri"/>
          <w:sz w:val="22"/>
          <w:szCs w:val="22"/>
        </w:rPr>
        <w:t>– America’s first fully enclosed, indoor regional shopping mall, it established the formula that all indoor malls followed for decades. Its architect, Victor Gruen, was a socialist who ironically thought shopping malls would cure suburban sprawl.</w:t>
      </w:r>
    </w:p>
    <w:p w:rsidR="001A257B" w:rsidRPr="00416BCC" w:rsidRDefault="001057FD" w:rsidP="00312DCF">
      <w:pPr>
        <w:autoSpaceDE w:val="0"/>
        <w:autoSpaceDN w:val="0"/>
        <w:adjustRightInd w:val="0"/>
        <w:jc w:val="both"/>
        <w:rPr>
          <w:rFonts w:ascii="Calibri" w:hAnsi="Calibri"/>
          <w:sz w:val="22"/>
          <w:szCs w:val="22"/>
        </w:rPr>
      </w:pPr>
      <w:r w:rsidRPr="001057FD">
        <w:rPr>
          <w:noProof/>
        </w:rPr>
        <w:pict>
          <v:shape id="Picture 8" o:spid="_x0000_s1032" type="#_x0000_t75" alt="seagram 250.jpg" style="position:absolute;left:0;text-align:left;margin-left:0;margin-top:9pt;width:63.75pt;height:74.95pt;z-index:251664384;visibility:visible" wrapcoords="-254 0 -254 21384 21600 21384 21600 0 -254 0">
            <v:imagedata r:id="rId15" o:title=""/>
            <w10:wrap type="tight"/>
          </v:shape>
        </w:pict>
      </w:r>
    </w:p>
    <w:p w:rsidR="001A257B" w:rsidRPr="00416BCC" w:rsidRDefault="001A257B" w:rsidP="00312DCF">
      <w:pPr>
        <w:autoSpaceDE w:val="0"/>
        <w:autoSpaceDN w:val="0"/>
        <w:adjustRightInd w:val="0"/>
        <w:jc w:val="both"/>
        <w:rPr>
          <w:rFonts w:ascii="Calibri" w:hAnsi="Calibri"/>
          <w:b/>
          <w:sz w:val="22"/>
          <w:szCs w:val="22"/>
        </w:rPr>
      </w:pPr>
    </w:p>
    <w:p w:rsidR="001A257B" w:rsidRPr="00416BCC" w:rsidRDefault="001A257B" w:rsidP="00312DCF">
      <w:pPr>
        <w:autoSpaceDE w:val="0"/>
        <w:autoSpaceDN w:val="0"/>
        <w:adjustRightInd w:val="0"/>
        <w:jc w:val="both"/>
        <w:rPr>
          <w:rFonts w:ascii="Calibri" w:hAnsi="Calibri"/>
          <w:sz w:val="22"/>
          <w:szCs w:val="22"/>
        </w:rPr>
      </w:pPr>
      <w:r w:rsidRPr="00416BCC">
        <w:rPr>
          <w:rFonts w:ascii="Calibri" w:hAnsi="Calibri"/>
          <w:b/>
          <w:sz w:val="22"/>
          <w:szCs w:val="22"/>
        </w:rPr>
        <w:t>Seagram Building, New York, NY</w:t>
      </w:r>
      <w:r w:rsidRPr="00416BCC">
        <w:rPr>
          <w:rFonts w:ascii="Calibri" w:hAnsi="Calibri"/>
          <w:sz w:val="22"/>
          <w:szCs w:val="22"/>
        </w:rPr>
        <w:t xml:space="preserve"> </w:t>
      </w:r>
      <w:r w:rsidRPr="00416BCC">
        <w:rPr>
          <w:rFonts w:ascii="Calibri" w:hAnsi="Calibri"/>
          <w:b/>
          <w:sz w:val="22"/>
          <w:szCs w:val="22"/>
        </w:rPr>
        <w:t>(1958)</w:t>
      </w:r>
      <w:r w:rsidRPr="00416BCC">
        <w:rPr>
          <w:rFonts w:ascii="Calibri" w:hAnsi="Calibri"/>
          <w:sz w:val="22"/>
          <w:szCs w:val="22"/>
        </w:rPr>
        <w:t xml:space="preserve"> – </w:t>
      </w:r>
      <w:bookmarkStart w:id="1" w:name="OLE_LINK4"/>
      <w:bookmarkStart w:id="2" w:name="OLE_LINK5"/>
      <w:r w:rsidRPr="00416BCC">
        <w:rPr>
          <w:rFonts w:ascii="Calibri" w:hAnsi="Calibri"/>
          <w:sz w:val="22"/>
          <w:szCs w:val="22"/>
        </w:rPr>
        <w:t>Mies van der Rohe’s tower on Park Avenue was the model for modernist skyscrapers built across the country in the mid-20</w:t>
      </w:r>
      <w:r w:rsidRPr="00416BCC">
        <w:rPr>
          <w:rFonts w:ascii="Calibri" w:hAnsi="Calibri"/>
          <w:sz w:val="22"/>
          <w:szCs w:val="22"/>
          <w:vertAlign w:val="superscript"/>
        </w:rPr>
        <w:t>th</w:t>
      </w:r>
      <w:r w:rsidRPr="00416BCC">
        <w:rPr>
          <w:rFonts w:ascii="Calibri" w:hAnsi="Calibri"/>
          <w:sz w:val="22"/>
          <w:szCs w:val="22"/>
        </w:rPr>
        <w:t xml:space="preserve"> century: a dark glass box, set back on an open plaza.</w:t>
      </w:r>
    </w:p>
    <w:bookmarkEnd w:id="1"/>
    <w:bookmarkEnd w:id="2"/>
    <w:p w:rsidR="001A257B" w:rsidRPr="00416BCC" w:rsidRDefault="001A257B" w:rsidP="00312DCF">
      <w:pPr>
        <w:autoSpaceDE w:val="0"/>
        <w:autoSpaceDN w:val="0"/>
        <w:adjustRightInd w:val="0"/>
        <w:jc w:val="both"/>
        <w:rPr>
          <w:rFonts w:ascii="Calibri" w:hAnsi="Calibri"/>
          <w:sz w:val="22"/>
          <w:szCs w:val="22"/>
        </w:rPr>
      </w:pPr>
    </w:p>
    <w:p w:rsidR="001A257B" w:rsidRPr="00416BCC" w:rsidRDefault="001057FD" w:rsidP="00312DCF">
      <w:pPr>
        <w:autoSpaceDE w:val="0"/>
        <w:autoSpaceDN w:val="0"/>
        <w:adjustRightInd w:val="0"/>
        <w:jc w:val="both"/>
        <w:rPr>
          <w:rFonts w:ascii="Calibri" w:hAnsi="Calibri"/>
          <w:b/>
          <w:sz w:val="22"/>
          <w:szCs w:val="22"/>
        </w:rPr>
      </w:pPr>
      <w:r w:rsidRPr="001057FD">
        <w:rPr>
          <w:noProof/>
        </w:rPr>
        <w:pict>
          <v:shape id="Picture 9" o:spid="_x0000_s1033" type="#_x0000_t75" alt="dulles 250.jpg" style="position:absolute;left:0;text-align:left;margin-left:-73pt;margin-top:9.4pt;width:64.2pt;height:41.3pt;z-index:251665408;visibility:visible" wrapcoords="-251 0 -251 21207 21600 21207 21600 0 -251 0">
            <v:imagedata r:id="rId16" o:title=""/>
            <w10:wrap type="tight"/>
          </v:shape>
        </w:pict>
      </w:r>
    </w:p>
    <w:p w:rsidR="001A257B" w:rsidRPr="00416BCC" w:rsidRDefault="001A257B" w:rsidP="00312DCF">
      <w:pPr>
        <w:autoSpaceDE w:val="0"/>
        <w:autoSpaceDN w:val="0"/>
        <w:adjustRightInd w:val="0"/>
        <w:jc w:val="both"/>
        <w:rPr>
          <w:rFonts w:ascii="Calibri" w:hAnsi="Calibri"/>
          <w:sz w:val="22"/>
          <w:szCs w:val="22"/>
        </w:rPr>
      </w:pPr>
      <w:r w:rsidRPr="00416BCC">
        <w:rPr>
          <w:rFonts w:ascii="Calibri" w:hAnsi="Calibri"/>
          <w:b/>
          <w:sz w:val="22"/>
          <w:szCs w:val="22"/>
        </w:rPr>
        <w:t>Dulles International Airport, Chantilly, VA (1962)</w:t>
      </w:r>
      <w:r w:rsidRPr="00416BCC">
        <w:rPr>
          <w:rFonts w:ascii="Calibri" w:hAnsi="Calibri"/>
          <w:sz w:val="22"/>
          <w:szCs w:val="22"/>
        </w:rPr>
        <w:t xml:space="preserve"> – Designed by Eero Saarinen, this was the first airport in the world created expressly for jets.</w:t>
      </w:r>
    </w:p>
    <w:p w:rsidR="001A257B" w:rsidRPr="00416BCC" w:rsidRDefault="001A257B" w:rsidP="00312DCF">
      <w:pPr>
        <w:autoSpaceDE w:val="0"/>
        <w:autoSpaceDN w:val="0"/>
        <w:adjustRightInd w:val="0"/>
        <w:jc w:val="both"/>
        <w:rPr>
          <w:rFonts w:ascii="Calibri" w:hAnsi="Calibri"/>
          <w:sz w:val="22"/>
          <w:szCs w:val="22"/>
        </w:rPr>
      </w:pPr>
    </w:p>
    <w:p w:rsidR="001A257B" w:rsidRPr="00416BCC" w:rsidRDefault="001057FD" w:rsidP="00312DCF">
      <w:pPr>
        <w:autoSpaceDE w:val="0"/>
        <w:autoSpaceDN w:val="0"/>
        <w:adjustRightInd w:val="0"/>
        <w:jc w:val="both"/>
        <w:rPr>
          <w:rFonts w:ascii="Calibri" w:hAnsi="Calibri"/>
          <w:b/>
          <w:sz w:val="22"/>
          <w:szCs w:val="22"/>
        </w:rPr>
      </w:pPr>
      <w:r w:rsidRPr="001057FD">
        <w:rPr>
          <w:noProof/>
        </w:rPr>
        <w:pict>
          <v:shape id="Picture 10" o:spid="_x0000_s1034" type="#_x0000_t75" alt="venturi 250.jpg" style="position:absolute;left:0;text-align:left;margin-left:0;margin-top:9.7pt;width:64.25pt;height:42.05pt;z-index:251666432;visibility:visible" wrapcoords="-251 0 -251 21214 21600 21214 21600 0 -251 0">
            <v:imagedata r:id="rId17" o:title=""/>
            <w10:wrap type="tight"/>
          </v:shape>
        </w:pict>
      </w:r>
    </w:p>
    <w:p w:rsidR="001A257B" w:rsidRPr="00416BCC" w:rsidRDefault="001A257B" w:rsidP="00312DCF">
      <w:pPr>
        <w:autoSpaceDE w:val="0"/>
        <w:autoSpaceDN w:val="0"/>
        <w:adjustRightInd w:val="0"/>
        <w:jc w:val="both"/>
        <w:rPr>
          <w:rFonts w:ascii="Calibri" w:hAnsi="Calibri"/>
          <w:sz w:val="22"/>
          <w:szCs w:val="22"/>
        </w:rPr>
      </w:pPr>
      <w:proofErr w:type="gramStart"/>
      <w:r w:rsidRPr="00416BCC">
        <w:rPr>
          <w:rFonts w:ascii="Calibri" w:hAnsi="Calibri"/>
          <w:b/>
          <w:sz w:val="22"/>
          <w:szCs w:val="22"/>
        </w:rPr>
        <w:t>Vanna Venturi House, Philadelphia, PA (1964)</w:t>
      </w:r>
      <w:r w:rsidRPr="00416BCC">
        <w:rPr>
          <w:rFonts w:ascii="Calibri" w:hAnsi="Calibri"/>
          <w:sz w:val="22"/>
          <w:szCs w:val="22"/>
        </w:rPr>
        <w:t xml:space="preserve"> – Considered by many to be the first “postmodern” building.</w:t>
      </w:r>
      <w:proofErr w:type="gramEnd"/>
      <w:r w:rsidRPr="00416BCC">
        <w:rPr>
          <w:rFonts w:ascii="Calibri" w:hAnsi="Calibri"/>
          <w:sz w:val="22"/>
          <w:szCs w:val="22"/>
        </w:rPr>
        <w:t xml:space="preserve"> In an age of austere glass boxes, Robert Venturi dared to design a home that looked like a child’s typical drawing of a house.</w:t>
      </w:r>
    </w:p>
    <w:p w:rsidR="001A257B" w:rsidRPr="00416BCC" w:rsidRDefault="001057FD" w:rsidP="00312DCF">
      <w:pPr>
        <w:autoSpaceDE w:val="0"/>
        <w:autoSpaceDN w:val="0"/>
        <w:adjustRightInd w:val="0"/>
        <w:jc w:val="both"/>
        <w:rPr>
          <w:rFonts w:ascii="Calibri" w:hAnsi="Calibri"/>
          <w:sz w:val="22"/>
          <w:szCs w:val="22"/>
        </w:rPr>
      </w:pPr>
      <w:r w:rsidRPr="001057FD">
        <w:rPr>
          <w:noProof/>
        </w:rPr>
        <w:pict>
          <v:shape id="Picture 11" o:spid="_x0000_s1035" type="#_x0000_t75" alt="gehry 250.jpg" style="position:absolute;left:0;text-align:left;margin-left:0;margin-top:13.65pt;width:64.5pt;height:41.8pt;z-index:251667456;visibility:visible;mso-position-horizontal:left" wrapcoords="-251 0 -251 21214 21600 21214 21600 0 -251 0">
            <v:imagedata r:id="rId18" o:title=""/>
            <w10:wrap type="tight"/>
          </v:shape>
        </w:pict>
      </w:r>
    </w:p>
    <w:p w:rsidR="001A257B" w:rsidRPr="00416BCC" w:rsidRDefault="001A257B" w:rsidP="00312DCF">
      <w:pPr>
        <w:autoSpaceDE w:val="0"/>
        <w:autoSpaceDN w:val="0"/>
        <w:adjustRightInd w:val="0"/>
        <w:jc w:val="both"/>
        <w:rPr>
          <w:rFonts w:ascii="Calibri" w:hAnsi="Calibri"/>
          <w:sz w:val="22"/>
          <w:szCs w:val="22"/>
        </w:rPr>
      </w:pPr>
      <w:r w:rsidRPr="00416BCC">
        <w:rPr>
          <w:rFonts w:ascii="Calibri" w:hAnsi="Calibri"/>
          <w:b/>
          <w:sz w:val="22"/>
          <w:szCs w:val="22"/>
        </w:rPr>
        <w:t>Walt Disney Concert Hall, Los Angeles, CA (2003)</w:t>
      </w:r>
      <w:r w:rsidRPr="00416BCC">
        <w:rPr>
          <w:rFonts w:ascii="Calibri" w:hAnsi="Calibri"/>
          <w:sz w:val="22"/>
          <w:szCs w:val="22"/>
        </w:rPr>
        <w:t xml:space="preserve"> – Frank Gehry’s swooping stainless steel design was a radical departure from the traditional, even stuffy, idea of a concert hall. It inspired other architects to set their imaginations free.</w:t>
      </w:r>
    </w:p>
    <w:p w:rsidR="001A257B" w:rsidRPr="00416BCC" w:rsidRDefault="001A257B" w:rsidP="00312DCF">
      <w:pPr>
        <w:autoSpaceDE w:val="0"/>
        <w:autoSpaceDN w:val="0"/>
        <w:adjustRightInd w:val="0"/>
        <w:jc w:val="both"/>
        <w:rPr>
          <w:rFonts w:ascii="Calibri" w:hAnsi="Calibri"/>
          <w:sz w:val="22"/>
          <w:szCs w:val="22"/>
        </w:rPr>
      </w:pPr>
    </w:p>
    <w:p w:rsidR="001A257B" w:rsidRDefault="001A257B" w:rsidP="001F47A0">
      <w:pPr>
        <w:autoSpaceDE w:val="0"/>
        <w:autoSpaceDN w:val="0"/>
        <w:adjustRightInd w:val="0"/>
        <w:rPr>
          <w:rFonts w:ascii="Calibri" w:hAnsi="Calibri"/>
          <w:sz w:val="22"/>
          <w:szCs w:val="22"/>
        </w:rPr>
      </w:pPr>
      <w:r w:rsidRPr="00416BCC">
        <w:rPr>
          <w:rFonts w:ascii="Calibri" w:hAnsi="Calibri" w:cs="Utopia-Regular"/>
          <w:sz w:val="22"/>
          <w:szCs w:val="22"/>
        </w:rPr>
        <w:t xml:space="preserve">Accompanying the broadcast is a </w:t>
      </w:r>
      <w:r>
        <w:rPr>
          <w:rFonts w:ascii="Calibri" w:hAnsi="Calibri" w:cs="Utopia-Regular"/>
          <w:sz w:val="22"/>
          <w:szCs w:val="22"/>
        </w:rPr>
        <w:t xml:space="preserve">robust </w:t>
      </w:r>
      <w:r w:rsidRPr="00416BCC">
        <w:rPr>
          <w:rFonts w:ascii="Calibri" w:hAnsi="Calibri" w:cs="Utopia-Regular"/>
          <w:sz w:val="22"/>
          <w:szCs w:val="22"/>
        </w:rPr>
        <w:t xml:space="preserve">companion website, </w:t>
      </w:r>
      <w:hyperlink r:id="rId19" w:history="1">
        <w:r w:rsidRPr="00416BCC">
          <w:rPr>
            <w:rStyle w:val="Hyperlink"/>
            <w:rFonts w:ascii="Calibri" w:hAnsi="Calibri" w:cs="Utopia-Regular"/>
            <w:sz w:val="22"/>
            <w:szCs w:val="22"/>
          </w:rPr>
          <w:t>wttw.com/10buildings</w:t>
        </w:r>
      </w:hyperlink>
      <w:r w:rsidRPr="00416BCC">
        <w:rPr>
          <w:rFonts w:ascii="Calibri" w:hAnsi="Calibri" w:cs="Utopia-Regular"/>
          <w:color w:val="0000FF"/>
          <w:sz w:val="22"/>
          <w:szCs w:val="22"/>
        </w:rPr>
        <w:t>,</w:t>
      </w:r>
      <w:r w:rsidRPr="00416BCC">
        <w:rPr>
          <w:rFonts w:ascii="Calibri" w:hAnsi="Calibri" w:cs="Utopia-Regular"/>
          <w:sz w:val="22"/>
          <w:szCs w:val="22"/>
        </w:rPr>
        <w:t xml:space="preserve"> a </w:t>
      </w:r>
      <w:r w:rsidRPr="00416BCC">
        <w:rPr>
          <w:rFonts w:ascii="Calibri" w:hAnsi="Calibri" w:cs="Utopia-Regular"/>
          <w:color w:val="000000"/>
          <w:sz w:val="22"/>
          <w:szCs w:val="22"/>
        </w:rPr>
        <w:t xml:space="preserve">mobile-optimized online destination packed with rich media content including text, photos, video, animation and interactive features that bring the stories of American architecture to life. The site will feature the stories of the ten buildings covered in the program, </w:t>
      </w:r>
      <w:r>
        <w:rPr>
          <w:rFonts w:ascii="Calibri" w:hAnsi="Calibri" w:cs="Utopia-Regular"/>
          <w:color w:val="000000"/>
          <w:sz w:val="22"/>
          <w:szCs w:val="22"/>
        </w:rPr>
        <w:t>ten more buildings exclusive to the web, and ten trends in architecture</w:t>
      </w:r>
      <w:r>
        <w:rPr>
          <w:rFonts w:ascii="Calibri" w:hAnsi="Calibri" w:cs="Utopia-Regular"/>
          <w:color w:val="000000"/>
          <w:sz w:val="22"/>
          <w:szCs w:val="22"/>
        </w:rPr>
        <w:t xml:space="preserve">. </w:t>
      </w:r>
      <w:r w:rsidRPr="00416BCC">
        <w:rPr>
          <w:rFonts w:ascii="Calibri" w:hAnsi="Calibri" w:cs="Utopia-Regular"/>
          <w:color w:val="000000"/>
          <w:sz w:val="22"/>
          <w:szCs w:val="22"/>
        </w:rPr>
        <w:t xml:space="preserve">Visitors to the site will also have the opportunity to </w:t>
      </w:r>
      <w:r>
        <w:rPr>
          <w:rFonts w:ascii="Calibri" w:hAnsi="Calibri" w:cs="Utopia-Regular"/>
          <w:color w:val="000000"/>
          <w:sz w:val="22"/>
          <w:szCs w:val="22"/>
        </w:rPr>
        <w:t>share</w:t>
      </w:r>
      <w:r w:rsidRPr="00416BCC">
        <w:rPr>
          <w:rFonts w:ascii="Calibri" w:hAnsi="Calibri" w:cs="Utopia-Regular"/>
          <w:color w:val="000000"/>
          <w:sz w:val="22"/>
          <w:szCs w:val="22"/>
        </w:rPr>
        <w:t xml:space="preserve"> their own picks. Also included will be a curriculum </w:t>
      </w:r>
      <w:r w:rsidRPr="00416BCC">
        <w:rPr>
          <w:rFonts w:ascii="Calibri" w:hAnsi="Calibri"/>
          <w:sz w:val="22"/>
          <w:szCs w:val="22"/>
        </w:rPr>
        <w:t>designed for grades 6-12 which will include five lesson plans, focusing on five different subjects: art, English, mathematics, science, and social studies.</w:t>
      </w:r>
    </w:p>
    <w:p w:rsidR="001A257B" w:rsidRPr="00416BCC" w:rsidRDefault="001A257B" w:rsidP="001F47A0">
      <w:pPr>
        <w:autoSpaceDE w:val="0"/>
        <w:autoSpaceDN w:val="0"/>
        <w:adjustRightInd w:val="0"/>
        <w:rPr>
          <w:rFonts w:ascii="Calibri" w:hAnsi="Calibri"/>
          <w:sz w:val="22"/>
          <w:szCs w:val="22"/>
        </w:rPr>
      </w:pPr>
    </w:p>
    <w:p w:rsidR="001A257B" w:rsidRPr="00416BCC" w:rsidRDefault="001A257B" w:rsidP="001F47A0">
      <w:pPr>
        <w:autoSpaceDE w:val="0"/>
        <w:autoSpaceDN w:val="0"/>
        <w:adjustRightInd w:val="0"/>
        <w:rPr>
          <w:rFonts w:ascii="Calibri" w:hAnsi="Calibri"/>
          <w:sz w:val="22"/>
          <w:szCs w:val="22"/>
        </w:rPr>
      </w:pPr>
    </w:p>
    <w:p w:rsidR="001A257B" w:rsidRPr="00F847C7" w:rsidRDefault="001A257B" w:rsidP="00F847C7">
      <w:pPr>
        <w:rPr>
          <w:rFonts w:ascii="Calibri" w:hAnsi="Calibri"/>
          <w:color w:val="000080"/>
          <w:sz w:val="22"/>
          <w:szCs w:val="22"/>
        </w:rPr>
      </w:pPr>
      <w:r w:rsidRPr="00F847C7">
        <w:rPr>
          <w:rFonts w:ascii="Calibri" w:hAnsi="Calibri"/>
          <w:b/>
          <w:bCs/>
          <w:sz w:val="22"/>
          <w:szCs w:val="22"/>
        </w:rPr>
        <w:t xml:space="preserve">Geoffrey Baer </w:t>
      </w:r>
      <w:r w:rsidRPr="00F847C7">
        <w:rPr>
          <w:rFonts w:ascii="Calibri" w:hAnsi="Calibri"/>
          <w:sz w:val="22"/>
          <w:szCs w:val="22"/>
        </w:rPr>
        <w:t xml:space="preserve">is known for his masterful storytelling, conversational style, and contagious enthusiasm. Nationally, Geoffrey has hosted documentaries on the acclaimed architects Michael Graves and Robert A. M. Stern, and </w:t>
      </w:r>
      <w:r w:rsidRPr="00F847C7">
        <w:rPr>
          <w:rFonts w:ascii="Calibri" w:hAnsi="Calibri"/>
          <w:i/>
          <w:iCs/>
          <w:sz w:val="22"/>
          <w:szCs w:val="22"/>
        </w:rPr>
        <w:t xml:space="preserve">Saved from the Wrecking Ball, </w:t>
      </w:r>
      <w:r w:rsidRPr="00F847C7">
        <w:rPr>
          <w:rFonts w:ascii="Calibri" w:hAnsi="Calibri"/>
          <w:sz w:val="22"/>
          <w:szCs w:val="22"/>
        </w:rPr>
        <w:t>a documentary about Mies van der Rohe’s all-glass Farnsworth House. Geoffrey is familiar to Chicago viewers as the host and writer of eighteen extraordinarily popular feature-length WTTW specials about Chicago architecture and history</w:t>
      </w:r>
      <w:proofErr w:type="gramStart"/>
      <w:r w:rsidRPr="00F847C7">
        <w:rPr>
          <w:rFonts w:ascii="Calibri" w:hAnsi="Calibri"/>
          <w:sz w:val="22"/>
          <w:szCs w:val="22"/>
        </w:rPr>
        <w:t xml:space="preserve">.  </w:t>
      </w:r>
      <w:proofErr w:type="gramEnd"/>
      <w:r w:rsidRPr="00F847C7">
        <w:rPr>
          <w:rFonts w:ascii="Calibri" w:hAnsi="Calibri"/>
          <w:sz w:val="22"/>
          <w:szCs w:val="22"/>
        </w:rPr>
        <w:t>The programs took viewers on “TV tours” of the city’s lakefront, the Chicago River by boat, the city’s neighborhoods by “L” train, the boulevards by bike and virtually all of the region’s suburban areas</w:t>
      </w:r>
      <w:proofErr w:type="gramStart"/>
      <w:r w:rsidRPr="00F847C7">
        <w:rPr>
          <w:rFonts w:ascii="Calibri" w:hAnsi="Calibri"/>
          <w:sz w:val="22"/>
          <w:szCs w:val="22"/>
        </w:rPr>
        <w:t xml:space="preserve">.  </w:t>
      </w:r>
      <w:proofErr w:type="gramEnd"/>
      <w:r w:rsidRPr="00F847C7">
        <w:rPr>
          <w:rFonts w:ascii="Calibri" w:hAnsi="Calibri"/>
          <w:sz w:val="22"/>
          <w:szCs w:val="22"/>
        </w:rPr>
        <w:t xml:space="preserve">He also ate his way through Chicago’s diverse communities in </w:t>
      </w:r>
      <w:r w:rsidRPr="00F847C7">
        <w:rPr>
          <w:rFonts w:ascii="Calibri" w:hAnsi="Calibri"/>
          <w:i/>
          <w:iCs/>
          <w:sz w:val="22"/>
          <w:szCs w:val="22"/>
        </w:rPr>
        <w:t>The Foods of Chicago: A Delicious History,</w:t>
      </w:r>
      <w:r w:rsidRPr="00F847C7">
        <w:rPr>
          <w:rFonts w:ascii="Calibri" w:hAnsi="Calibri"/>
          <w:sz w:val="22"/>
          <w:szCs w:val="22"/>
        </w:rPr>
        <w:t xml:space="preserve"> which was nominated for a James Beard Award</w:t>
      </w:r>
      <w:proofErr w:type="gramStart"/>
      <w:r w:rsidRPr="00F847C7">
        <w:rPr>
          <w:rFonts w:ascii="Calibri" w:hAnsi="Calibri"/>
          <w:sz w:val="22"/>
          <w:szCs w:val="22"/>
        </w:rPr>
        <w:t xml:space="preserve">.  </w:t>
      </w:r>
      <w:proofErr w:type="gramEnd"/>
      <w:r w:rsidRPr="00F847C7">
        <w:rPr>
          <w:rFonts w:ascii="Calibri" w:hAnsi="Calibri"/>
          <w:sz w:val="22"/>
          <w:szCs w:val="22"/>
        </w:rPr>
        <w:t xml:space="preserve">Geoffrey appears regularly on WTTW’s flagship nightly newsmagazine program </w:t>
      </w:r>
      <w:r w:rsidRPr="00F847C7">
        <w:rPr>
          <w:rFonts w:ascii="Calibri" w:hAnsi="Calibri"/>
          <w:i/>
          <w:iCs/>
          <w:sz w:val="22"/>
          <w:szCs w:val="22"/>
        </w:rPr>
        <w:t>Chicago Tonight</w:t>
      </w:r>
      <w:r w:rsidRPr="00F847C7">
        <w:rPr>
          <w:rFonts w:ascii="Calibri" w:hAnsi="Calibri"/>
          <w:sz w:val="22"/>
          <w:szCs w:val="22"/>
        </w:rPr>
        <w:t xml:space="preserve">, answering viewers’ questions about Chicago architecture and history in a segment called </w:t>
      </w:r>
      <w:r w:rsidRPr="00F847C7">
        <w:rPr>
          <w:rFonts w:ascii="Calibri" w:hAnsi="Calibri"/>
          <w:i/>
          <w:iCs/>
          <w:sz w:val="22"/>
          <w:szCs w:val="22"/>
        </w:rPr>
        <w:t xml:space="preserve">Ask Geoffrey. </w:t>
      </w:r>
      <w:r w:rsidRPr="00F847C7">
        <w:rPr>
          <w:rFonts w:ascii="Calibri" w:hAnsi="Calibri"/>
          <w:sz w:val="22"/>
          <w:szCs w:val="22"/>
        </w:rPr>
        <w:t>He has been a docent for the Chicago Architecture Foundation since 1987</w:t>
      </w:r>
      <w:proofErr w:type="gramStart"/>
      <w:r w:rsidRPr="00F847C7">
        <w:rPr>
          <w:rFonts w:ascii="Calibri" w:hAnsi="Calibri"/>
          <w:sz w:val="22"/>
          <w:szCs w:val="22"/>
        </w:rPr>
        <w:t>.  </w:t>
      </w:r>
      <w:proofErr w:type="gramEnd"/>
      <w:r w:rsidRPr="00F847C7">
        <w:rPr>
          <w:rFonts w:ascii="Calibri" w:hAnsi="Calibri"/>
          <w:sz w:val="22"/>
          <w:szCs w:val="22"/>
        </w:rPr>
        <w:t>He has won multiple Emmy awards, the CPB Gold Award from the Corporation for Public Broadcasting, and awards from the Society of Architectural Historians, the New York Festivals, the U.S. International Film and Video Festival, and the Chicago Headline Club.</w:t>
      </w:r>
    </w:p>
    <w:p w:rsidR="001A257B" w:rsidRPr="00416BCC" w:rsidRDefault="001A257B" w:rsidP="002406DC">
      <w:pPr>
        <w:autoSpaceDE w:val="0"/>
        <w:autoSpaceDN w:val="0"/>
        <w:adjustRightInd w:val="0"/>
        <w:rPr>
          <w:rFonts w:ascii="Calibri" w:hAnsi="Calibri" w:cs="Utopia-Regular"/>
          <w:sz w:val="22"/>
          <w:szCs w:val="22"/>
        </w:rPr>
      </w:pPr>
    </w:p>
    <w:p w:rsidR="001A257B" w:rsidRPr="00B02D09" w:rsidRDefault="001A257B" w:rsidP="000B5612">
      <w:pPr>
        <w:rPr>
          <w:rFonts w:ascii="Calibri" w:hAnsi="Calibri"/>
          <w:sz w:val="22"/>
          <w:szCs w:val="22"/>
        </w:rPr>
      </w:pPr>
      <w:r w:rsidRPr="00B02D09">
        <w:rPr>
          <w:rFonts w:ascii="Calibri" w:hAnsi="Calibri" w:cs="Arial"/>
          <w:b/>
          <w:sz w:val="22"/>
          <w:szCs w:val="22"/>
        </w:rPr>
        <w:t>Dan Protess</w:t>
      </w:r>
      <w:r w:rsidRPr="00B02D09">
        <w:rPr>
          <w:rFonts w:ascii="Calibri" w:hAnsi="Calibri" w:cs="Arial"/>
          <w:sz w:val="22"/>
          <w:szCs w:val="22"/>
        </w:rPr>
        <w:t xml:space="preserve"> has been producing and writing </w:t>
      </w:r>
      <w:proofErr w:type="gramStart"/>
      <w:r w:rsidRPr="00B02D09">
        <w:rPr>
          <w:rFonts w:ascii="Calibri" w:hAnsi="Calibri" w:cs="Arial"/>
          <w:sz w:val="22"/>
          <w:szCs w:val="22"/>
        </w:rPr>
        <w:t>critically-acclaimed</w:t>
      </w:r>
      <w:proofErr w:type="gramEnd"/>
      <w:r w:rsidRPr="00B02D09">
        <w:rPr>
          <w:rFonts w:ascii="Calibri" w:hAnsi="Calibri" w:cs="Arial"/>
          <w:sz w:val="22"/>
          <w:szCs w:val="22"/>
        </w:rPr>
        <w:t xml:space="preserve"> television programs and films for two decades. His work has appeared on PBS, ABC, C-SPAN, and at film and video festivals across the country. Dan has produced or written 14 documentaries for WTTW Chicago, including the award-winning </w:t>
      </w:r>
      <w:r w:rsidRPr="00B02D09">
        <w:rPr>
          <w:rFonts w:ascii="Calibri" w:hAnsi="Calibri" w:cs="Arial"/>
          <w:i/>
          <w:iCs/>
          <w:sz w:val="22"/>
          <w:szCs w:val="22"/>
        </w:rPr>
        <w:t>A Justice That Heals</w:t>
      </w:r>
      <w:r w:rsidRPr="00B02D09">
        <w:rPr>
          <w:rFonts w:ascii="Calibri" w:hAnsi="Calibri" w:cs="Arial"/>
          <w:sz w:val="22"/>
          <w:szCs w:val="22"/>
        </w:rPr>
        <w:t xml:space="preserve">, </w:t>
      </w:r>
      <w:r w:rsidRPr="00B02D09">
        <w:rPr>
          <w:rFonts w:ascii="Calibri" w:hAnsi="Calibri" w:cs="Arial"/>
          <w:i/>
          <w:iCs/>
          <w:sz w:val="22"/>
          <w:szCs w:val="22"/>
        </w:rPr>
        <w:t>Biking the Boulevards</w:t>
      </w:r>
      <w:r w:rsidRPr="00B02D09">
        <w:rPr>
          <w:rFonts w:ascii="Calibri" w:hAnsi="Calibri" w:cs="Arial"/>
          <w:sz w:val="22"/>
          <w:szCs w:val="22"/>
        </w:rPr>
        <w:t xml:space="preserve">, and </w:t>
      </w:r>
      <w:r w:rsidRPr="00B02D09">
        <w:rPr>
          <w:rFonts w:ascii="Calibri" w:hAnsi="Calibri" w:cs="Arial"/>
          <w:i/>
          <w:iCs/>
          <w:sz w:val="22"/>
          <w:szCs w:val="22"/>
        </w:rPr>
        <w:t>The Foods of Chicago: A Delicious History</w:t>
      </w:r>
      <w:r w:rsidRPr="00B02D09">
        <w:rPr>
          <w:rFonts w:ascii="Calibri" w:hAnsi="Calibri" w:cs="Arial"/>
          <w:sz w:val="22"/>
          <w:szCs w:val="22"/>
        </w:rPr>
        <w:t>, which earned him an Emmy, and a James Beard Award nomination. He won a coveted Peter Lisagor Award for his work on</w:t>
      </w:r>
      <w:r>
        <w:rPr>
          <w:rFonts w:ascii="Calibri" w:hAnsi="Calibri" w:cs="Arial"/>
          <w:sz w:val="22"/>
          <w:szCs w:val="22"/>
        </w:rPr>
        <w:t xml:space="preserve"> WTTW’s nightly newsmagazine program</w:t>
      </w:r>
      <w:r w:rsidRPr="00B02D09">
        <w:rPr>
          <w:rFonts w:ascii="Calibri" w:hAnsi="Calibri" w:cs="Arial"/>
          <w:sz w:val="22"/>
          <w:szCs w:val="22"/>
        </w:rPr>
        <w:t xml:space="preserve"> </w:t>
      </w:r>
      <w:r w:rsidRPr="00B02D09">
        <w:rPr>
          <w:rFonts w:ascii="Calibri" w:hAnsi="Calibri" w:cs="Arial"/>
          <w:i/>
          <w:iCs/>
          <w:sz w:val="22"/>
          <w:szCs w:val="22"/>
        </w:rPr>
        <w:t>Chicago Tonight</w:t>
      </w:r>
      <w:r w:rsidRPr="00B02D09">
        <w:rPr>
          <w:rFonts w:ascii="Calibri" w:hAnsi="Calibri" w:cs="Arial"/>
          <w:sz w:val="22"/>
          <w:szCs w:val="22"/>
        </w:rPr>
        <w:t xml:space="preserve">. </w:t>
      </w:r>
    </w:p>
    <w:p w:rsidR="001A257B" w:rsidRPr="00416BCC" w:rsidRDefault="001A257B" w:rsidP="002406DC">
      <w:pPr>
        <w:pStyle w:val="NormalWeb"/>
        <w:spacing w:before="0" w:beforeAutospacing="0" w:after="0" w:afterAutospacing="0"/>
        <w:rPr>
          <w:rFonts w:ascii="Calibri" w:hAnsi="Calibri"/>
          <w:bCs/>
          <w:sz w:val="22"/>
          <w:szCs w:val="22"/>
        </w:rPr>
      </w:pPr>
    </w:p>
    <w:p w:rsidR="001A257B" w:rsidRDefault="001A257B" w:rsidP="002406DC">
      <w:pPr>
        <w:rPr>
          <w:rFonts w:ascii="Calibri" w:hAnsi="Calibri"/>
          <w:sz w:val="22"/>
          <w:szCs w:val="22"/>
        </w:rPr>
      </w:pPr>
      <w:proofErr w:type="gramStart"/>
      <w:r w:rsidRPr="00B02D09">
        <w:rPr>
          <w:rFonts w:ascii="Calibri" w:hAnsi="Calibri"/>
          <w:b/>
          <w:bCs/>
          <w:i/>
          <w:iCs/>
          <w:caps/>
          <w:sz w:val="22"/>
          <w:szCs w:val="22"/>
        </w:rPr>
        <w:t>10</w:t>
      </w:r>
      <w:proofErr w:type="gramEnd"/>
      <w:r w:rsidRPr="00B02D09">
        <w:rPr>
          <w:rFonts w:ascii="Calibri" w:hAnsi="Calibri"/>
          <w:b/>
          <w:bCs/>
          <w:i/>
          <w:iCs/>
          <w:caps/>
          <w:sz w:val="22"/>
          <w:szCs w:val="22"/>
        </w:rPr>
        <w:t xml:space="preserve"> Buildings that Changed America</w:t>
      </w:r>
      <w:r w:rsidRPr="00B02D09">
        <w:rPr>
          <w:rFonts w:ascii="Calibri" w:hAnsi="Calibri"/>
          <w:sz w:val="22"/>
          <w:szCs w:val="22"/>
        </w:rPr>
        <w:t xml:space="preserve"> is produced in partnership with the Society of Architectural Historians.  </w:t>
      </w:r>
      <w:proofErr w:type="gramStart"/>
      <w:r w:rsidRPr="00B02D09">
        <w:rPr>
          <w:rFonts w:ascii="Calibri" w:hAnsi="Calibri"/>
          <w:sz w:val="22"/>
          <w:szCs w:val="22"/>
        </w:rPr>
        <w:t>Major funding is provided by The Negaunee Foundation, ITW, Robert &amp; Joan Clifford, and BMO Harris Bank</w:t>
      </w:r>
      <w:proofErr w:type="gramEnd"/>
      <w:r w:rsidRPr="00B02D09">
        <w:rPr>
          <w:rFonts w:ascii="Calibri" w:hAnsi="Calibri"/>
          <w:sz w:val="22"/>
          <w:szCs w:val="22"/>
        </w:rPr>
        <w:t xml:space="preserve">.  </w:t>
      </w:r>
      <w:proofErr w:type="gramStart"/>
      <w:r w:rsidRPr="00B02D09">
        <w:rPr>
          <w:rFonts w:ascii="Calibri" w:hAnsi="Calibri"/>
          <w:sz w:val="22"/>
          <w:szCs w:val="22"/>
        </w:rPr>
        <w:t>Additional funding is provided by the Joseph &amp; Bessie Feinberg Foundation, Rande &amp; Cary McMillan, Richard &amp; Mary L. Gray, The Robert Thomas Bobins Foundation, Alexandra &amp; John Nichols, Patrick &amp; Shirley Ryan, The Walter E. Heller Foundation, in memory of Alyce DeCosta, and Nicor Gas</w:t>
      </w:r>
      <w:proofErr w:type="gramEnd"/>
      <w:r w:rsidRPr="00B02D09">
        <w:rPr>
          <w:rFonts w:ascii="Calibri" w:hAnsi="Calibri"/>
          <w:sz w:val="22"/>
          <w:szCs w:val="22"/>
        </w:rPr>
        <w:t xml:space="preserve">.  </w:t>
      </w:r>
      <w:proofErr w:type="gramStart"/>
      <w:r w:rsidRPr="00B02D09">
        <w:rPr>
          <w:rFonts w:ascii="Calibri" w:hAnsi="Calibri"/>
          <w:sz w:val="22"/>
          <w:szCs w:val="22"/>
        </w:rPr>
        <w:t>Funding is also provided by Harriet K. Burnstein, Ken Norgan, Peter Kelliher II, Millennium Properties, Perkins+Will, USG Corporation, Neil G. Bluhm, and other generous donors</w:t>
      </w:r>
      <w:proofErr w:type="gramEnd"/>
      <w:r w:rsidRPr="00B02D09">
        <w:rPr>
          <w:rFonts w:ascii="Calibri" w:hAnsi="Calibri"/>
          <w:sz w:val="22"/>
          <w:szCs w:val="22"/>
        </w:rPr>
        <w:t xml:space="preserve"> (as of 3/13/13).</w:t>
      </w:r>
    </w:p>
    <w:p w:rsidR="001A257B" w:rsidRDefault="001A257B" w:rsidP="002406DC">
      <w:pPr>
        <w:rPr>
          <w:rFonts w:ascii="Calibri" w:hAnsi="Calibri"/>
          <w:sz w:val="22"/>
          <w:szCs w:val="22"/>
        </w:rPr>
      </w:pPr>
    </w:p>
    <w:p w:rsidR="001A257B" w:rsidRPr="00FC35B7" w:rsidRDefault="001A257B" w:rsidP="00FC35B7">
      <w:pPr>
        <w:autoSpaceDE w:val="0"/>
        <w:autoSpaceDN w:val="0"/>
        <w:adjustRightInd w:val="0"/>
        <w:rPr>
          <w:rFonts w:ascii="Calibri" w:hAnsi="Calibri"/>
          <w:sz w:val="22"/>
          <w:szCs w:val="22"/>
        </w:rPr>
      </w:pPr>
      <w:proofErr w:type="gramStart"/>
      <w:r w:rsidRPr="00C4522C">
        <w:rPr>
          <w:rFonts w:ascii="Calibri" w:hAnsi="Calibri"/>
          <w:b/>
          <w:i/>
          <w:sz w:val="22"/>
          <w:szCs w:val="22"/>
        </w:rPr>
        <w:t>10</w:t>
      </w:r>
      <w:proofErr w:type="gramEnd"/>
      <w:r w:rsidRPr="00C4522C">
        <w:rPr>
          <w:rFonts w:ascii="Calibri" w:hAnsi="Calibri"/>
          <w:b/>
          <w:i/>
          <w:sz w:val="22"/>
          <w:szCs w:val="22"/>
        </w:rPr>
        <w:t xml:space="preserve"> BUILDINGS THAT CHANGED AMERICA</w:t>
      </w:r>
      <w:r w:rsidRPr="00FC35B7">
        <w:rPr>
          <w:rFonts w:ascii="Calibri" w:hAnsi="Calibri"/>
          <w:sz w:val="22"/>
          <w:szCs w:val="22"/>
        </w:rPr>
        <w:t xml:space="preserve"> is available on DVD and Blu-Ray </w:t>
      </w:r>
      <w:r w:rsidRPr="00FC35B7">
        <w:rPr>
          <w:rFonts w:ascii="Calibri" w:hAnsi="Calibri"/>
          <w:sz w:val="22"/>
        </w:rPr>
        <w:t>from PBS Distribution: </w:t>
      </w:r>
      <w:r w:rsidR="001057FD" w:rsidRPr="00FC35B7">
        <w:rPr>
          <w:rFonts w:ascii="Calibri" w:hAnsi="Calibri"/>
          <w:sz w:val="22"/>
        </w:rPr>
        <w:fldChar w:fldCharType="begin"/>
      </w:r>
      <w:r w:rsidRPr="00FC35B7">
        <w:rPr>
          <w:rFonts w:ascii="Calibri" w:hAnsi="Calibri"/>
          <w:sz w:val="22"/>
        </w:rPr>
        <w:instrText xml:space="preserve"> HYPERLINK "http://shoppbs.org/" \o "http://shoppbs.org/" \t "_blank" </w:instrText>
      </w:r>
      <w:r w:rsidR="001057FD" w:rsidRPr="00FC35B7">
        <w:rPr>
          <w:rFonts w:ascii="Calibri" w:hAnsi="Calibri"/>
          <w:sz w:val="22"/>
        </w:rPr>
        <w:fldChar w:fldCharType="separate"/>
      </w:r>
      <w:r w:rsidRPr="00FC35B7">
        <w:rPr>
          <w:rStyle w:val="Hyperlink"/>
          <w:rFonts w:ascii="Calibri" w:hAnsi="Calibri"/>
          <w:bCs/>
          <w:sz w:val="22"/>
        </w:rPr>
        <w:t>ShopPBS.org</w:t>
      </w:r>
      <w:r w:rsidR="001057FD" w:rsidRPr="00FC35B7">
        <w:rPr>
          <w:rFonts w:ascii="Calibri" w:hAnsi="Calibri"/>
          <w:sz w:val="22"/>
        </w:rPr>
        <w:fldChar w:fldCharType="end"/>
      </w:r>
      <w:r w:rsidRPr="00FC35B7">
        <w:rPr>
          <w:rFonts w:ascii="Calibri" w:hAnsi="Calibri"/>
          <w:sz w:val="22"/>
        </w:rPr>
        <w:t>; 800-PLAY-PBS, 24 hours a day, 7 days a week. </w:t>
      </w:r>
      <w:r>
        <w:rPr>
          <w:rFonts w:ascii="Calibri" w:hAnsi="Calibri"/>
          <w:sz w:val="22"/>
        </w:rPr>
        <w:t xml:space="preserve">A </w:t>
      </w:r>
      <w:r>
        <w:rPr>
          <w:rFonts w:ascii="Calibri" w:hAnsi="Calibri"/>
          <w:sz w:val="22"/>
        </w:rPr>
        <w:t>1</w:t>
      </w:r>
      <w:r>
        <w:rPr>
          <w:rFonts w:ascii="Calibri" w:hAnsi="Calibri"/>
          <w:sz w:val="22"/>
        </w:rPr>
        <w:t>44-page hardcover companion book is also available at</w:t>
      </w:r>
      <w:r>
        <w:rPr>
          <w:rFonts w:ascii="Calibri" w:hAnsi="Calibri"/>
          <w:sz w:val="22"/>
          <w:szCs w:val="22"/>
        </w:rPr>
        <w:t xml:space="preserve"> </w:t>
      </w:r>
      <w:r w:rsidR="001057FD" w:rsidRPr="00FC35B7">
        <w:rPr>
          <w:rFonts w:ascii="Calibri" w:hAnsi="Calibri"/>
          <w:sz w:val="22"/>
        </w:rPr>
        <w:fldChar w:fldCharType="begin"/>
      </w:r>
      <w:r w:rsidRPr="00FC35B7">
        <w:rPr>
          <w:rFonts w:ascii="Calibri" w:hAnsi="Calibri"/>
          <w:sz w:val="22"/>
        </w:rPr>
        <w:instrText xml:space="preserve"> HYPERLINK "http://shoppbs.org/" \o "http://shoppbs.org/" \t "_blank" </w:instrText>
      </w:r>
      <w:r w:rsidR="001057FD" w:rsidRPr="00FC35B7">
        <w:rPr>
          <w:rFonts w:ascii="Calibri" w:hAnsi="Calibri"/>
          <w:sz w:val="22"/>
        </w:rPr>
        <w:fldChar w:fldCharType="separate"/>
      </w:r>
      <w:r w:rsidRPr="00FC35B7">
        <w:rPr>
          <w:rStyle w:val="Hyperlink"/>
          <w:rFonts w:ascii="Calibri" w:hAnsi="Calibri"/>
          <w:bCs/>
          <w:sz w:val="22"/>
        </w:rPr>
        <w:t>ShopPBS.org</w:t>
      </w:r>
      <w:r w:rsidR="001057FD" w:rsidRPr="00FC35B7">
        <w:rPr>
          <w:rFonts w:ascii="Calibri" w:hAnsi="Calibri"/>
          <w:sz w:val="22"/>
        </w:rPr>
        <w:fldChar w:fldCharType="end"/>
      </w:r>
      <w:r>
        <w:rPr>
          <w:rFonts w:ascii="Calibri" w:hAnsi="Calibri"/>
          <w:sz w:val="22"/>
        </w:rPr>
        <w:t>.</w:t>
      </w:r>
    </w:p>
    <w:p w:rsidR="001A257B" w:rsidRPr="00416BCC" w:rsidRDefault="001A257B" w:rsidP="002406DC">
      <w:pPr>
        <w:rPr>
          <w:rFonts w:ascii="Calibri" w:hAnsi="Calibri"/>
          <w:sz w:val="22"/>
          <w:szCs w:val="22"/>
        </w:rPr>
      </w:pPr>
    </w:p>
    <w:p w:rsidR="001A257B" w:rsidRPr="00416BCC" w:rsidRDefault="001A257B" w:rsidP="003D4254">
      <w:pPr>
        <w:widowControl w:val="0"/>
        <w:autoSpaceDE w:val="0"/>
        <w:autoSpaceDN w:val="0"/>
        <w:adjustRightInd w:val="0"/>
        <w:rPr>
          <w:rFonts w:ascii="Calibri" w:hAnsi="Calibri" w:cs="Times"/>
          <w:b/>
          <w:bCs/>
          <w:sz w:val="22"/>
          <w:szCs w:val="28"/>
        </w:rPr>
      </w:pPr>
      <w:r w:rsidRPr="00416BCC">
        <w:rPr>
          <w:rFonts w:ascii="Calibri" w:hAnsi="Calibri" w:cs="Times"/>
          <w:b/>
          <w:bCs/>
          <w:sz w:val="22"/>
          <w:szCs w:val="28"/>
        </w:rPr>
        <w:t>A</w:t>
      </w:r>
      <w:r>
        <w:rPr>
          <w:rFonts w:ascii="Calibri" w:hAnsi="Calibri" w:cs="Times"/>
          <w:b/>
          <w:bCs/>
          <w:sz w:val="22"/>
          <w:szCs w:val="28"/>
        </w:rPr>
        <w:t>bout</w:t>
      </w:r>
      <w:r w:rsidRPr="00416BCC">
        <w:rPr>
          <w:rFonts w:ascii="Calibri" w:hAnsi="Calibri" w:cs="Times"/>
          <w:b/>
          <w:bCs/>
          <w:sz w:val="22"/>
          <w:szCs w:val="28"/>
        </w:rPr>
        <w:t xml:space="preserve"> WTTW</w:t>
      </w:r>
      <w:r>
        <w:rPr>
          <w:rFonts w:ascii="Calibri" w:hAnsi="Calibri" w:cs="Times"/>
          <w:b/>
          <w:bCs/>
          <w:sz w:val="22"/>
          <w:szCs w:val="28"/>
        </w:rPr>
        <w:t xml:space="preserve"> National Productions</w:t>
      </w:r>
    </w:p>
    <w:p w:rsidR="001A257B" w:rsidRPr="00023CD8" w:rsidRDefault="001A257B" w:rsidP="003D4254">
      <w:pPr>
        <w:pStyle w:val="default"/>
        <w:spacing w:line="228" w:lineRule="auto"/>
        <w:rPr>
          <w:rFonts w:ascii="Calibri" w:hAnsi="Calibri"/>
          <w:sz w:val="22"/>
          <w:szCs w:val="22"/>
        </w:rPr>
      </w:pPr>
      <w:r w:rsidRPr="003D4254">
        <w:rPr>
          <w:rFonts w:ascii="Calibri" w:hAnsi="Calibri"/>
          <w:b/>
          <w:sz w:val="22"/>
          <w:szCs w:val="22"/>
        </w:rPr>
        <w:t>WTTW National Productions</w:t>
      </w:r>
      <w:r w:rsidRPr="00023CD8">
        <w:rPr>
          <w:rFonts w:ascii="Calibri" w:hAnsi="Calibri"/>
          <w:sz w:val="22"/>
          <w:szCs w:val="22"/>
        </w:rPr>
        <w:t xml:space="preserve"> is a premier producer and presenter of original, high-quality television programs for both public and commercial television broadcast. WTTW National Productions is a division of Window to the World Communications, Inc., the parent company of WTTW Chicago</w:t>
      </w:r>
      <w:proofErr w:type="gramStart"/>
      <w:r w:rsidRPr="00023CD8">
        <w:rPr>
          <w:rFonts w:ascii="Calibri" w:hAnsi="Calibri"/>
          <w:sz w:val="22"/>
          <w:szCs w:val="22"/>
        </w:rPr>
        <w:t>.  </w:t>
      </w:r>
      <w:proofErr w:type="gramEnd"/>
      <w:r w:rsidRPr="00023CD8">
        <w:rPr>
          <w:rFonts w:ascii="Calibri" w:hAnsi="Calibri"/>
          <w:sz w:val="22"/>
          <w:szCs w:val="22"/>
        </w:rPr>
        <w:t xml:space="preserve">For more than 50 years, WTTW and WTTW National Productions have introduced a wide array of </w:t>
      </w:r>
      <w:proofErr w:type="gramStart"/>
      <w:r w:rsidRPr="00023CD8">
        <w:rPr>
          <w:rFonts w:ascii="Calibri" w:hAnsi="Calibri"/>
          <w:sz w:val="22"/>
          <w:szCs w:val="22"/>
        </w:rPr>
        <w:t>ground-breaking</w:t>
      </w:r>
      <w:proofErr w:type="gramEnd"/>
      <w:r w:rsidRPr="00023CD8">
        <w:rPr>
          <w:rFonts w:ascii="Calibri" w:hAnsi="Calibri"/>
          <w:sz w:val="22"/>
          <w:szCs w:val="22"/>
        </w:rPr>
        <w:t xml:space="preserve"> television programming – reflecting the world’s rich and diverse arts and entertainment scene as well as education, politics, public affairs, business, and religion – to a national audience. Its landmark innovative series and original productions include the critically-acclaimed performance showcases </w:t>
      </w:r>
      <w:r w:rsidRPr="00023CD8">
        <w:rPr>
          <w:rFonts w:ascii="Calibri" w:hAnsi="Calibri"/>
          <w:i/>
          <w:iCs/>
          <w:sz w:val="22"/>
          <w:szCs w:val="22"/>
        </w:rPr>
        <w:t>Soundstage</w:t>
      </w:r>
      <w:r w:rsidRPr="00023CD8">
        <w:rPr>
          <w:rFonts w:ascii="Calibri" w:hAnsi="Calibri"/>
          <w:sz w:val="22"/>
          <w:szCs w:val="22"/>
        </w:rPr>
        <w:t xml:space="preserve">, </w:t>
      </w:r>
      <w:r w:rsidRPr="00023CD8">
        <w:rPr>
          <w:rFonts w:ascii="Calibri" w:hAnsi="Calibri"/>
          <w:i/>
          <w:iCs/>
          <w:sz w:val="22"/>
          <w:szCs w:val="22"/>
        </w:rPr>
        <w:t>Legends of Jazz with Ramsey Lewis</w:t>
      </w:r>
      <w:r w:rsidRPr="00023CD8">
        <w:rPr>
          <w:rFonts w:ascii="Calibri" w:hAnsi="Calibri"/>
          <w:sz w:val="22"/>
          <w:szCs w:val="22"/>
        </w:rPr>
        <w:t xml:space="preserve">; </w:t>
      </w:r>
      <w:r w:rsidRPr="00023CD8">
        <w:rPr>
          <w:rFonts w:ascii="Calibri" w:hAnsi="Calibri"/>
          <w:i/>
          <w:iCs/>
          <w:sz w:val="22"/>
          <w:szCs w:val="22"/>
        </w:rPr>
        <w:t xml:space="preserve">Proclamation of Hope, </w:t>
      </w:r>
      <w:r w:rsidRPr="00023CD8">
        <w:rPr>
          <w:rFonts w:ascii="Calibri" w:hAnsi="Calibri"/>
          <w:sz w:val="22"/>
          <w:szCs w:val="22"/>
        </w:rPr>
        <w:t>and</w:t>
      </w:r>
      <w:r w:rsidRPr="00023CD8">
        <w:rPr>
          <w:rFonts w:ascii="Calibri" w:hAnsi="Calibri"/>
          <w:i/>
          <w:iCs/>
          <w:sz w:val="22"/>
          <w:szCs w:val="22"/>
        </w:rPr>
        <w:t xml:space="preserve"> David Broza at Masada: The Sunrise Concert</w:t>
      </w:r>
      <w:r w:rsidRPr="00023CD8">
        <w:rPr>
          <w:rFonts w:ascii="Calibri" w:hAnsi="Calibri"/>
          <w:sz w:val="22"/>
          <w:szCs w:val="22"/>
        </w:rPr>
        <w:t xml:space="preserve">; cultural series, </w:t>
      </w:r>
      <w:r w:rsidRPr="00023CD8">
        <w:rPr>
          <w:rFonts w:ascii="Calibri" w:hAnsi="Calibri"/>
          <w:i/>
          <w:iCs/>
          <w:sz w:val="22"/>
          <w:szCs w:val="22"/>
        </w:rPr>
        <w:t>MEXICO—One Plate at a Time with Rick Bayless,</w:t>
      </w:r>
      <w:r w:rsidRPr="00023CD8">
        <w:rPr>
          <w:rFonts w:ascii="Calibri" w:hAnsi="Calibri"/>
          <w:sz w:val="22"/>
          <w:szCs w:val="22"/>
        </w:rPr>
        <w:t xml:space="preserve"> </w:t>
      </w:r>
      <w:r w:rsidRPr="00023CD8">
        <w:rPr>
          <w:rFonts w:ascii="Calibri" w:hAnsi="Calibri"/>
          <w:i/>
          <w:iCs/>
          <w:sz w:val="22"/>
          <w:szCs w:val="22"/>
        </w:rPr>
        <w:t xml:space="preserve">Grannies on Safari, Ebert Presents At the Movies </w:t>
      </w:r>
      <w:r w:rsidRPr="00023CD8">
        <w:rPr>
          <w:rFonts w:ascii="Calibri" w:hAnsi="Calibri"/>
          <w:sz w:val="22"/>
          <w:szCs w:val="22"/>
        </w:rPr>
        <w:t xml:space="preserve">and </w:t>
      </w:r>
      <w:r w:rsidRPr="00023CD8">
        <w:rPr>
          <w:rFonts w:ascii="Calibri" w:hAnsi="Calibri"/>
          <w:i/>
          <w:iCs/>
          <w:sz w:val="22"/>
          <w:szCs w:val="22"/>
        </w:rPr>
        <w:t xml:space="preserve">The Artist Toolbox; </w:t>
      </w:r>
      <w:r w:rsidRPr="00023CD8">
        <w:rPr>
          <w:rFonts w:ascii="Calibri" w:hAnsi="Calibri"/>
          <w:sz w:val="22"/>
          <w:szCs w:val="22"/>
        </w:rPr>
        <w:t xml:space="preserve">the business series </w:t>
      </w:r>
      <w:r w:rsidRPr="00023CD8">
        <w:rPr>
          <w:rFonts w:ascii="Calibri" w:hAnsi="Calibri"/>
          <w:i/>
          <w:iCs/>
          <w:sz w:val="22"/>
          <w:szCs w:val="22"/>
        </w:rPr>
        <w:t>CEO Exchange</w:t>
      </w:r>
      <w:r w:rsidRPr="00023CD8">
        <w:rPr>
          <w:rFonts w:ascii="Calibri" w:hAnsi="Calibri"/>
          <w:sz w:val="22"/>
          <w:szCs w:val="22"/>
        </w:rPr>
        <w:t xml:space="preserve">; the documentary series </w:t>
      </w:r>
      <w:r w:rsidRPr="00023CD8">
        <w:rPr>
          <w:rFonts w:ascii="Calibri" w:hAnsi="Calibri"/>
          <w:i/>
          <w:iCs/>
          <w:sz w:val="22"/>
          <w:szCs w:val="22"/>
        </w:rPr>
        <w:t>Retirement Revolution</w:t>
      </w:r>
      <w:r w:rsidRPr="00023CD8">
        <w:rPr>
          <w:rFonts w:ascii="Calibri" w:hAnsi="Calibri"/>
          <w:sz w:val="22"/>
          <w:szCs w:val="22"/>
        </w:rPr>
        <w:t xml:space="preserve">; the transmedia online educational children’s properties </w:t>
      </w:r>
      <w:r w:rsidRPr="00023CD8">
        <w:rPr>
          <w:rFonts w:ascii="Calibri" w:hAnsi="Calibri"/>
          <w:i/>
          <w:sz w:val="22"/>
          <w:szCs w:val="22"/>
        </w:rPr>
        <w:t>Mission to Planet 429</w:t>
      </w:r>
      <w:r w:rsidRPr="00023CD8">
        <w:rPr>
          <w:rFonts w:ascii="Calibri" w:hAnsi="Calibri"/>
          <w:sz w:val="22"/>
          <w:szCs w:val="22"/>
        </w:rPr>
        <w:t xml:space="preserve"> and </w:t>
      </w:r>
      <w:r w:rsidRPr="00023CD8">
        <w:rPr>
          <w:rFonts w:ascii="Calibri" w:hAnsi="Calibri"/>
          <w:i/>
          <w:sz w:val="22"/>
          <w:szCs w:val="22"/>
        </w:rPr>
        <w:t>UMIGO</w:t>
      </w:r>
      <w:r w:rsidRPr="00023CD8">
        <w:rPr>
          <w:rFonts w:ascii="Calibri" w:hAnsi="Calibri"/>
          <w:sz w:val="22"/>
          <w:szCs w:val="22"/>
        </w:rPr>
        <w:t xml:space="preserve">, and the award-winning animated children’s series </w:t>
      </w:r>
      <w:r w:rsidRPr="00023CD8">
        <w:rPr>
          <w:rFonts w:ascii="Calibri" w:hAnsi="Calibri"/>
          <w:i/>
          <w:iCs/>
          <w:sz w:val="22"/>
          <w:szCs w:val="22"/>
        </w:rPr>
        <w:t>WordWorld</w:t>
      </w:r>
      <w:r w:rsidRPr="00023CD8">
        <w:rPr>
          <w:rFonts w:ascii="Calibri" w:hAnsi="Calibri"/>
          <w:sz w:val="22"/>
          <w:szCs w:val="22"/>
        </w:rPr>
        <w:t xml:space="preserve">.   For more information, please visit </w:t>
      </w:r>
      <w:hyperlink r:id="rId20" w:tooltip="http://www.wttw.com/national" w:history="1">
        <w:r w:rsidRPr="00023CD8">
          <w:rPr>
            <w:rStyle w:val="Hyperlink"/>
            <w:rFonts w:ascii="Calibri" w:hAnsi="Calibri"/>
            <w:sz w:val="22"/>
            <w:szCs w:val="22"/>
          </w:rPr>
          <w:t>www.wttw.com/national</w:t>
        </w:r>
      </w:hyperlink>
      <w:r w:rsidRPr="00023CD8">
        <w:rPr>
          <w:rFonts w:ascii="Calibri" w:hAnsi="Calibri"/>
          <w:sz w:val="22"/>
          <w:szCs w:val="22"/>
        </w:rPr>
        <w:t>.</w:t>
      </w:r>
    </w:p>
    <w:p w:rsidR="001A257B" w:rsidRPr="00416BCC" w:rsidRDefault="001A257B" w:rsidP="00D83EBE">
      <w:pPr>
        <w:rPr>
          <w:rFonts w:ascii="Calibri" w:hAnsi="Calibri" w:cs="Arial"/>
          <w:color w:val="000080"/>
          <w:sz w:val="22"/>
          <w:szCs w:val="22"/>
        </w:rPr>
      </w:pPr>
    </w:p>
    <w:p w:rsidR="001A257B" w:rsidRDefault="001A257B" w:rsidP="00421C41">
      <w:pPr>
        <w:rPr>
          <w:rStyle w:val="Strong"/>
        </w:rPr>
      </w:pPr>
    </w:p>
    <w:p w:rsidR="001A257B" w:rsidRDefault="001A257B" w:rsidP="00421C41">
      <w:pPr>
        <w:rPr>
          <w:rStyle w:val="Strong"/>
        </w:rPr>
      </w:pPr>
    </w:p>
    <w:p w:rsidR="001A257B" w:rsidRPr="00416BCC" w:rsidRDefault="001A257B" w:rsidP="00421C41">
      <w:pPr>
        <w:rPr>
          <w:rStyle w:val="Strong"/>
        </w:rPr>
      </w:pPr>
      <w:r w:rsidRPr="00416BCC">
        <w:rPr>
          <w:rStyle w:val="Strong"/>
          <w:rFonts w:ascii="Calibri" w:hAnsi="Calibri"/>
          <w:bCs/>
          <w:sz w:val="22"/>
          <w:bdr w:val="none" w:sz="0" w:space="0" w:color="auto" w:frame="1"/>
        </w:rPr>
        <w:t>About PBS</w:t>
      </w:r>
    </w:p>
    <w:p w:rsidR="001A257B" w:rsidRDefault="001057FD" w:rsidP="009045FB">
      <w:pPr>
        <w:widowControl w:val="0"/>
        <w:autoSpaceDE w:val="0"/>
        <w:autoSpaceDN w:val="0"/>
        <w:adjustRightInd w:val="0"/>
        <w:spacing w:after="320"/>
        <w:rPr>
          <w:rFonts w:ascii="Calibri" w:hAnsi="Calibri"/>
          <w:sz w:val="22"/>
          <w:szCs w:val="32"/>
        </w:rPr>
      </w:pPr>
      <w:hyperlink r:id="rId21" w:history="1">
        <w:r w:rsidR="001A257B" w:rsidRPr="00416BCC">
          <w:rPr>
            <w:rFonts w:ascii="Calibri" w:hAnsi="Calibri"/>
            <w:color w:val="0500FF"/>
            <w:sz w:val="22"/>
            <w:szCs w:val="32"/>
            <w:u w:val="single" w:color="0500FF"/>
          </w:rPr>
          <w:t>PBS</w:t>
        </w:r>
      </w:hyperlink>
      <w:r w:rsidR="001A257B" w:rsidRPr="00416BCC">
        <w:rPr>
          <w:rFonts w:ascii="Calibri" w:hAnsi="Calibri"/>
          <w:sz w:val="22"/>
          <w:szCs w:val="32"/>
        </w:rPr>
        <w:t>, with its over 350</w:t>
      </w:r>
      <w:r w:rsidR="001A257B" w:rsidRPr="00416BCC">
        <w:rPr>
          <w:rFonts w:ascii="Calibri" w:hAnsi="Calibri"/>
          <w:color w:val="30A438"/>
          <w:sz w:val="22"/>
          <w:szCs w:val="32"/>
        </w:rPr>
        <w:t xml:space="preserve"> </w:t>
      </w:r>
      <w:r w:rsidR="001A257B" w:rsidRPr="00416BCC">
        <w:rPr>
          <w:rFonts w:ascii="Calibri" w:hAnsi="Calibri"/>
          <w:sz w:val="22"/>
          <w:szCs w:val="32"/>
        </w:rPr>
        <w:t>member stations, offers all Americans the opportunity to explore new ideas and new worlds through television and online content. Each month, PBS reaches nearly 120 million people through television and nearly 28 million</w:t>
      </w:r>
      <w:r w:rsidR="001A257B" w:rsidRPr="00416BCC">
        <w:rPr>
          <w:rFonts w:ascii="Calibri" w:hAnsi="Calibri"/>
          <w:color w:val="30A438"/>
          <w:sz w:val="22"/>
          <w:szCs w:val="32"/>
        </w:rPr>
        <w:t xml:space="preserve"> </w:t>
      </w:r>
      <w:r w:rsidR="001A257B" w:rsidRPr="00416BCC">
        <w:rPr>
          <w:rFonts w:ascii="Calibri" w:hAnsi="Calibri"/>
          <w:sz w:val="22"/>
          <w:szCs w:val="32"/>
        </w:rPr>
        <w:t xml:space="preserve">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22" w:history="1">
        <w:r w:rsidR="001A257B" w:rsidRPr="00416BCC">
          <w:rPr>
            <w:rFonts w:ascii="Calibri" w:hAnsi="Calibri"/>
            <w:color w:val="0500FF"/>
            <w:sz w:val="22"/>
            <w:szCs w:val="32"/>
            <w:u w:val="single" w:color="0500FF"/>
          </w:rPr>
          <w:t>pbskids.org</w:t>
        </w:r>
      </w:hyperlink>
      <w:r w:rsidR="001A257B" w:rsidRPr="00416BCC">
        <w:rPr>
          <w:rFonts w:ascii="Calibri" w:hAnsi="Calibri"/>
          <w:sz w:val="22"/>
          <w:szCs w:val="32"/>
        </w:rPr>
        <w:t xml:space="preserve">, are parents’ and teachers’ most trusted partners in inspiring and nurturing curiosity and love of learning in children. More information about PBS is available at </w:t>
      </w:r>
      <w:hyperlink r:id="rId23" w:history="1">
        <w:r w:rsidR="001A257B" w:rsidRPr="00416BCC">
          <w:rPr>
            <w:rFonts w:ascii="Calibri" w:hAnsi="Calibri"/>
            <w:color w:val="0500FF"/>
            <w:sz w:val="22"/>
            <w:szCs w:val="32"/>
            <w:u w:val="single" w:color="0500FF"/>
          </w:rPr>
          <w:t>www.pbs.org</w:t>
        </w:r>
      </w:hyperlink>
      <w:r w:rsidR="001A257B" w:rsidRPr="00416BCC">
        <w:rPr>
          <w:rFonts w:ascii="Calibri" w:hAnsi="Calibri"/>
          <w:sz w:val="22"/>
          <w:szCs w:val="32"/>
        </w:rPr>
        <w:t xml:space="preserve">, one of the leading dot-org websites on the Internet, or by following </w:t>
      </w:r>
      <w:hyperlink r:id="rId24" w:history="1">
        <w:r w:rsidR="001A257B" w:rsidRPr="00416BCC">
          <w:rPr>
            <w:rFonts w:ascii="Calibri" w:hAnsi="Calibri"/>
            <w:color w:val="0500FF"/>
            <w:sz w:val="22"/>
            <w:szCs w:val="32"/>
            <w:u w:val="single" w:color="0500FF"/>
          </w:rPr>
          <w:t>PBS on Twitter</w:t>
        </w:r>
      </w:hyperlink>
      <w:r w:rsidR="001A257B" w:rsidRPr="00416BCC">
        <w:rPr>
          <w:rFonts w:ascii="Calibri" w:hAnsi="Calibri"/>
          <w:sz w:val="22"/>
          <w:szCs w:val="32"/>
        </w:rPr>
        <w:t xml:space="preserve">, </w:t>
      </w:r>
      <w:hyperlink r:id="rId25" w:history="1">
        <w:r w:rsidR="001A257B" w:rsidRPr="00416BCC">
          <w:rPr>
            <w:rFonts w:ascii="Calibri" w:hAnsi="Calibri"/>
            <w:color w:val="0500FF"/>
            <w:sz w:val="22"/>
            <w:szCs w:val="32"/>
            <w:u w:val="single" w:color="0500FF"/>
          </w:rPr>
          <w:t>Facebook</w:t>
        </w:r>
      </w:hyperlink>
      <w:r w:rsidR="001A257B" w:rsidRPr="00416BCC">
        <w:rPr>
          <w:rFonts w:ascii="Calibri" w:hAnsi="Calibri"/>
          <w:sz w:val="22"/>
          <w:szCs w:val="32"/>
        </w:rPr>
        <w:t xml:space="preserve"> or through our </w:t>
      </w:r>
      <w:hyperlink r:id="rId26" w:history="1">
        <w:r w:rsidR="001A257B" w:rsidRPr="00416BCC">
          <w:rPr>
            <w:rFonts w:ascii="Calibri" w:hAnsi="Calibri"/>
            <w:color w:val="0500FF"/>
            <w:sz w:val="22"/>
            <w:szCs w:val="32"/>
            <w:u w:val="single" w:color="0500FF"/>
          </w:rPr>
          <w:t>apps for mobile devices</w:t>
        </w:r>
      </w:hyperlink>
      <w:r w:rsidR="001A257B" w:rsidRPr="00416BCC">
        <w:rPr>
          <w:rFonts w:ascii="Calibri" w:hAnsi="Calibri"/>
          <w:sz w:val="22"/>
          <w:szCs w:val="32"/>
        </w:rPr>
        <w:t xml:space="preserve">. Specific program information and updates for press are available at </w:t>
      </w:r>
      <w:hyperlink r:id="rId27" w:history="1">
        <w:r w:rsidR="001A257B" w:rsidRPr="00416BCC">
          <w:rPr>
            <w:rFonts w:ascii="Calibri" w:hAnsi="Calibri"/>
            <w:color w:val="0500FF"/>
            <w:sz w:val="22"/>
            <w:szCs w:val="32"/>
            <w:u w:val="single" w:color="0500FF"/>
          </w:rPr>
          <w:t>pbs.org/pressroom</w:t>
        </w:r>
      </w:hyperlink>
      <w:r w:rsidR="001A257B" w:rsidRPr="00416BCC">
        <w:rPr>
          <w:rFonts w:ascii="Calibri" w:hAnsi="Calibri"/>
          <w:sz w:val="22"/>
          <w:szCs w:val="32"/>
        </w:rPr>
        <w:t xml:space="preserve"> or by following </w:t>
      </w:r>
      <w:hyperlink r:id="rId28" w:history="1">
        <w:r w:rsidR="001A257B" w:rsidRPr="00416BCC">
          <w:rPr>
            <w:rFonts w:ascii="Calibri" w:hAnsi="Calibri"/>
            <w:color w:val="0500FF"/>
            <w:sz w:val="22"/>
            <w:szCs w:val="32"/>
            <w:u w:val="single" w:color="0500FF"/>
          </w:rPr>
          <w:t>PBS Pressroom on Twitter</w:t>
        </w:r>
      </w:hyperlink>
      <w:r w:rsidR="001A257B" w:rsidRPr="00416BCC">
        <w:rPr>
          <w:rFonts w:ascii="Calibri" w:hAnsi="Calibri"/>
          <w:sz w:val="22"/>
          <w:szCs w:val="32"/>
        </w:rPr>
        <w:t>.</w:t>
      </w:r>
    </w:p>
    <w:p w:rsidR="001A257B" w:rsidRPr="00416BCC" w:rsidRDefault="001A257B" w:rsidP="00416BCC">
      <w:pPr>
        <w:widowControl w:val="0"/>
        <w:autoSpaceDE w:val="0"/>
        <w:autoSpaceDN w:val="0"/>
        <w:adjustRightInd w:val="0"/>
        <w:spacing w:after="320"/>
        <w:jc w:val="center"/>
        <w:rPr>
          <w:rFonts w:ascii="Calibri" w:hAnsi="Calibri"/>
          <w:sz w:val="22"/>
          <w:szCs w:val="32"/>
        </w:rPr>
      </w:pPr>
      <w:r>
        <w:rPr>
          <w:rFonts w:ascii="Calibri" w:hAnsi="Calibri"/>
          <w:sz w:val="22"/>
          <w:szCs w:val="32"/>
        </w:rPr>
        <w:t>#   #   #</w:t>
      </w:r>
    </w:p>
    <w:p w:rsidR="001A257B" w:rsidRPr="00416BCC" w:rsidRDefault="001A257B" w:rsidP="003700CC">
      <w:pPr>
        <w:autoSpaceDE w:val="0"/>
        <w:autoSpaceDN w:val="0"/>
        <w:adjustRightInd w:val="0"/>
        <w:ind w:right="50"/>
        <w:rPr>
          <w:rFonts w:ascii="Calibri" w:hAnsi="Calibri"/>
          <w:sz w:val="22"/>
        </w:rPr>
      </w:pPr>
    </w:p>
    <w:p w:rsidR="001A257B" w:rsidRDefault="001A257B" w:rsidP="003700CC">
      <w:pPr>
        <w:autoSpaceDE w:val="0"/>
        <w:autoSpaceDN w:val="0"/>
        <w:adjustRightInd w:val="0"/>
        <w:ind w:right="50"/>
        <w:rPr>
          <w:rFonts w:ascii="Calibri" w:hAnsi="Calibri"/>
          <w:sz w:val="22"/>
        </w:rPr>
      </w:pPr>
      <w:r w:rsidRPr="00416BCC">
        <w:rPr>
          <w:rFonts w:ascii="Calibri" w:hAnsi="Calibri"/>
          <w:sz w:val="22"/>
        </w:rPr>
        <w:t>CONTACT:</w:t>
      </w:r>
    </w:p>
    <w:p w:rsidR="001A257B" w:rsidRPr="003D1923" w:rsidRDefault="001A257B" w:rsidP="00874815">
      <w:pPr>
        <w:pStyle w:val="NormalWeb"/>
        <w:spacing w:line="270" w:lineRule="atLeast"/>
        <w:textAlignment w:val="baseline"/>
        <w:rPr>
          <w:rFonts w:ascii="Calibri" w:hAnsi="Calibri" w:cs="Arial"/>
        </w:rPr>
      </w:pPr>
      <w:r w:rsidRPr="003D1923">
        <w:rPr>
          <w:rFonts w:ascii="Calibri" w:hAnsi="Calibri" w:cs="Arial"/>
        </w:rPr>
        <w:t>CaraMar Publicity</w:t>
      </w:r>
    </w:p>
    <w:p w:rsidR="001A257B" w:rsidRPr="00B85D99" w:rsidRDefault="001A257B" w:rsidP="00874815">
      <w:pPr>
        <w:pStyle w:val="NormalWeb"/>
        <w:spacing w:before="0" w:beforeAutospacing="0" w:after="0" w:afterAutospacing="0" w:line="270" w:lineRule="atLeast"/>
        <w:textAlignment w:val="baseline"/>
        <w:rPr>
          <w:rFonts w:ascii="Calibri" w:hAnsi="Calibri" w:cs="Arial"/>
        </w:rPr>
      </w:pPr>
      <w:r w:rsidRPr="00B85D99">
        <w:rPr>
          <w:rFonts w:ascii="Calibri" w:hAnsi="Calibri" w:cs="Arial"/>
        </w:rPr>
        <w:t>Mary Lugo</w:t>
      </w:r>
      <w:r w:rsidRPr="00B85D99">
        <w:rPr>
          <w:rFonts w:ascii="Calibri" w:hAnsi="Calibri" w:cs="Arial"/>
        </w:rPr>
        <w:tab/>
      </w:r>
      <w:r w:rsidRPr="00B85D99">
        <w:rPr>
          <w:rFonts w:ascii="Calibri" w:hAnsi="Calibri" w:cs="Arial"/>
        </w:rPr>
        <w:tab/>
        <w:t>770-623-8190</w:t>
      </w:r>
      <w:r w:rsidRPr="00B85D99">
        <w:rPr>
          <w:rFonts w:ascii="Calibri" w:hAnsi="Calibri" w:cs="Arial"/>
        </w:rPr>
        <w:tab/>
        <w:t xml:space="preserve"> </w:t>
      </w:r>
      <w:r w:rsidRPr="00B85D99">
        <w:rPr>
          <w:rFonts w:ascii="Calibri" w:hAnsi="Calibri" w:cs="Arial"/>
        </w:rPr>
        <w:tab/>
      </w:r>
      <w:hyperlink r:id="rId29" w:history="1">
        <w:r w:rsidRPr="00B85D99">
          <w:rPr>
            <w:rStyle w:val="Hyperlink"/>
            <w:rFonts w:ascii="Calibri" w:hAnsi="Calibri" w:cs="Arial"/>
          </w:rPr>
          <w:t>lugo@negia.net</w:t>
        </w:r>
      </w:hyperlink>
    </w:p>
    <w:p w:rsidR="001A257B" w:rsidRPr="00B85D99" w:rsidRDefault="001A257B" w:rsidP="00874815">
      <w:pPr>
        <w:pStyle w:val="NormalWeb"/>
        <w:spacing w:before="0" w:beforeAutospacing="0" w:after="0" w:afterAutospacing="0" w:line="270" w:lineRule="atLeast"/>
        <w:textAlignment w:val="baseline"/>
        <w:rPr>
          <w:rFonts w:ascii="Calibri" w:hAnsi="Calibri"/>
        </w:rPr>
      </w:pPr>
      <w:r w:rsidRPr="00B85D99">
        <w:rPr>
          <w:rFonts w:ascii="Calibri" w:hAnsi="Calibri" w:cs="Arial"/>
        </w:rPr>
        <w:t>Cara White</w:t>
      </w:r>
      <w:r w:rsidRPr="00B85D99">
        <w:rPr>
          <w:rFonts w:ascii="Calibri" w:hAnsi="Calibri" w:cs="Arial"/>
        </w:rPr>
        <w:tab/>
      </w:r>
      <w:r w:rsidRPr="00B85D99">
        <w:rPr>
          <w:rFonts w:ascii="Calibri" w:hAnsi="Calibri" w:cs="Arial"/>
        </w:rPr>
        <w:tab/>
        <w:t>843-881-1480</w:t>
      </w:r>
      <w:r w:rsidRPr="00B85D99">
        <w:rPr>
          <w:rFonts w:ascii="Calibri" w:hAnsi="Calibri" w:cs="Arial"/>
        </w:rPr>
        <w:tab/>
      </w:r>
      <w:r w:rsidRPr="00B85D99">
        <w:rPr>
          <w:rFonts w:ascii="Calibri" w:hAnsi="Calibri" w:cs="Arial"/>
        </w:rPr>
        <w:tab/>
      </w:r>
      <w:hyperlink r:id="rId30" w:history="1">
        <w:r w:rsidRPr="00B85D99">
          <w:rPr>
            <w:rStyle w:val="Hyperlink"/>
            <w:rFonts w:ascii="Calibri" w:hAnsi="Calibri" w:cs="Arial"/>
          </w:rPr>
          <w:t>cara.white@mac.com</w:t>
        </w:r>
      </w:hyperlink>
    </w:p>
    <w:p w:rsidR="001A257B" w:rsidRDefault="001A257B" w:rsidP="00874815">
      <w:pPr>
        <w:pStyle w:val="NormalWeb"/>
        <w:spacing w:before="0" w:beforeAutospacing="0" w:after="0" w:afterAutospacing="0" w:line="270" w:lineRule="atLeast"/>
        <w:textAlignment w:val="baseline"/>
        <w:rPr>
          <w:rFonts w:ascii="Calibri" w:hAnsi="Calibri"/>
        </w:rPr>
      </w:pPr>
      <w:r w:rsidRPr="00B85D99">
        <w:rPr>
          <w:rFonts w:ascii="Calibri" w:hAnsi="Calibri"/>
        </w:rPr>
        <w:t>Abbe Harris</w:t>
      </w:r>
      <w:r w:rsidRPr="00B85D99">
        <w:rPr>
          <w:rFonts w:ascii="Calibri" w:hAnsi="Calibri"/>
        </w:rPr>
        <w:tab/>
      </w:r>
      <w:r w:rsidRPr="00B85D99">
        <w:rPr>
          <w:rFonts w:ascii="Calibri" w:hAnsi="Calibri"/>
        </w:rPr>
        <w:tab/>
        <w:t>908-233-7990</w:t>
      </w:r>
      <w:r w:rsidRPr="00B85D99">
        <w:rPr>
          <w:rFonts w:ascii="Calibri" w:hAnsi="Calibri"/>
        </w:rPr>
        <w:tab/>
      </w:r>
      <w:r w:rsidRPr="00B85D99">
        <w:rPr>
          <w:rFonts w:ascii="Calibri" w:hAnsi="Calibri"/>
        </w:rPr>
        <w:tab/>
      </w:r>
      <w:hyperlink r:id="rId31" w:history="1">
        <w:r w:rsidRPr="00B85D99">
          <w:rPr>
            <w:rStyle w:val="Hyperlink"/>
            <w:rFonts w:ascii="Calibri" w:hAnsi="Calibri"/>
          </w:rPr>
          <w:t>abbe@caramar.net</w:t>
        </w:r>
      </w:hyperlink>
    </w:p>
    <w:p w:rsidR="001A257B" w:rsidRPr="003D1923" w:rsidRDefault="001A257B" w:rsidP="00874815">
      <w:pPr>
        <w:pStyle w:val="NormalWeb"/>
        <w:spacing w:before="0" w:beforeAutospacing="0" w:after="0" w:afterAutospacing="0" w:line="270" w:lineRule="atLeast"/>
        <w:textAlignment w:val="baseline"/>
        <w:rPr>
          <w:rFonts w:ascii="Calibri" w:hAnsi="Calibri" w:cs="Arial"/>
        </w:rPr>
      </w:pPr>
    </w:p>
    <w:p w:rsidR="001A257B" w:rsidRPr="00255537" w:rsidRDefault="001A257B" w:rsidP="00874815">
      <w:pPr>
        <w:rPr>
          <w:rFonts w:ascii="Calibri" w:hAnsi="Calibri"/>
          <w:bCs/>
          <w:i/>
          <w:iCs/>
        </w:rPr>
      </w:pPr>
      <w:r w:rsidRPr="00255537">
        <w:rPr>
          <w:rFonts w:ascii="Calibri" w:hAnsi="Calibri"/>
        </w:rPr>
        <w:t>For downloadable images,</w:t>
      </w:r>
      <w:r w:rsidRPr="00255537">
        <w:rPr>
          <w:rFonts w:ascii="Calibri" w:hAnsi="Calibri"/>
          <w:i/>
        </w:rPr>
        <w:t xml:space="preserve"> visit </w:t>
      </w:r>
      <w:hyperlink r:id="rId32" w:history="1">
        <w:r w:rsidRPr="00255537">
          <w:rPr>
            <w:rStyle w:val="Hyperlink"/>
            <w:rFonts w:ascii="Calibri" w:hAnsi="Calibri"/>
            <w:bCs/>
            <w:i/>
            <w:iCs/>
          </w:rPr>
          <w:t>pbs.org/pressroom/</w:t>
        </w:r>
      </w:hyperlink>
    </w:p>
    <w:p w:rsidR="001A257B" w:rsidRPr="00255537" w:rsidRDefault="001A257B" w:rsidP="00874815">
      <w:pPr>
        <w:pStyle w:val="NormalWeb"/>
        <w:spacing w:before="0" w:beforeAutospacing="0" w:after="0" w:afterAutospacing="0" w:line="270" w:lineRule="atLeast"/>
        <w:textAlignment w:val="baseline"/>
        <w:rPr>
          <w:rFonts w:ascii="Calibri" w:hAnsi="Calibri" w:cs="Arial"/>
        </w:rPr>
      </w:pPr>
    </w:p>
    <w:p w:rsidR="001A257B" w:rsidRPr="00416BCC" w:rsidRDefault="001A257B" w:rsidP="003700CC">
      <w:pPr>
        <w:autoSpaceDE w:val="0"/>
        <w:autoSpaceDN w:val="0"/>
        <w:adjustRightInd w:val="0"/>
        <w:ind w:right="50"/>
        <w:rPr>
          <w:rFonts w:ascii="Calibri" w:hAnsi="Calibri"/>
          <w:sz w:val="22"/>
        </w:rPr>
      </w:pPr>
    </w:p>
    <w:p w:rsidR="001A257B" w:rsidRPr="00416BCC" w:rsidRDefault="001A257B" w:rsidP="003700CC">
      <w:pPr>
        <w:autoSpaceDE w:val="0"/>
        <w:autoSpaceDN w:val="0"/>
        <w:adjustRightInd w:val="0"/>
        <w:ind w:right="50"/>
        <w:rPr>
          <w:rFonts w:ascii="Calibri" w:hAnsi="Calibri"/>
          <w:sz w:val="22"/>
        </w:rPr>
      </w:pPr>
    </w:p>
    <w:p w:rsidR="001A257B" w:rsidRPr="00416BCC" w:rsidRDefault="001A257B" w:rsidP="005C3981">
      <w:pPr>
        <w:rPr>
          <w:rFonts w:ascii="Calibri" w:hAnsi="Calibri"/>
          <w:sz w:val="22"/>
        </w:rPr>
      </w:pPr>
    </w:p>
    <w:sectPr w:rsidR="001A257B" w:rsidRPr="00416BCC" w:rsidSect="00416BCC">
      <w:footerReference w:type="default" r:id="rId33"/>
      <w:headerReference w:type="first" r:id="rId34"/>
      <w:footerReference w:type="first" r:id="rId35"/>
      <w:pgSz w:w="12240" w:h="15840" w:code="1"/>
      <w:pgMar w:top="1080" w:right="965" w:bottom="1800" w:left="965" w:header="360" w:footer="360" w:gutter="0"/>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57B" w:rsidRDefault="001A257B">
      <w:r>
        <w:separator/>
      </w:r>
    </w:p>
  </w:endnote>
  <w:endnote w:type="continuationSeparator" w:id="0">
    <w:p w:rsidR="001A257B" w:rsidRDefault="001A257B">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Utopia-BoldItalic">
    <w:panose1 w:val="00000000000000000000"/>
    <w:charset w:val="00"/>
    <w:family w:val="roman"/>
    <w:notTrueType/>
    <w:pitch w:val="default"/>
    <w:sig w:usb0="00000003" w:usb1="00000000" w:usb2="00000000" w:usb3="00000000" w:csb0="00000001" w:csb1="00000000"/>
  </w:font>
  <w:font w:name="Utopia-Regular">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angal">
    <w:charset w:val="00"/>
    <w:family w:val="auto"/>
    <w:pitch w:val="variable"/>
    <w:sig w:usb0="00008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7B" w:rsidRPr="001C051D" w:rsidRDefault="001A257B"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7B" w:rsidRPr="00D26031" w:rsidRDefault="001A257B" w:rsidP="00D26031">
    <w:pPr>
      <w:pStyle w:val="PBSReleaseStyle"/>
      <w:jc w:val="center"/>
      <w:rPr>
        <w:sz w:val="16"/>
        <w:szCs w:val="16"/>
      </w:rPr>
    </w:pPr>
  </w:p>
  <w:p w:rsidR="001A257B" w:rsidRPr="007E3B8D" w:rsidRDefault="001A257B" w:rsidP="001C051D">
    <w:pPr>
      <w:pStyle w:val="Footer"/>
      <w:spacing w:after="120"/>
      <w:jc w:val="center"/>
      <w:rPr>
        <w:rFonts w:ascii="Georgia" w:hAnsi="Georgia" w:cs="Mangal"/>
        <w:color w:val="808080"/>
        <w:sz w:val="20"/>
        <w:szCs w:val="20"/>
      </w:rPr>
    </w:pPr>
  </w:p>
  <w:p w:rsidR="001A257B" w:rsidRPr="001C051D" w:rsidRDefault="001A257B" w:rsidP="001C051D">
    <w:pPr>
      <w:pStyle w:val="Footer"/>
      <w:tabs>
        <w:tab w:val="clear" w:pos="4320"/>
        <w:tab w:val="clear" w:pos="8640"/>
        <w:tab w:val="center" w:pos="9540"/>
      </w:tabs>
      <w:spacing w:after="60"/>
      <w:ind w:left="-360" w:right="-310"/>
      <w:rPr>
        <w:rFonts w:ascii="Georgia" w:hAnsi="Georgia" w:cs="Mangal"/>
        <w:color w:val="808080"/>
        <w:sz w:val="19"/>
        <w:szCs w:val="19"/>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57B" w:rsidRDefault="001A257B">
      <w:r>
        <w:separator/>
      </w:r>
    </w:p>
  </w:footnote>
  <w:footnote w:type="continuationSeparator" w:id="0">
    <w:p w:rsidR="001A257B" w:rsidRDefault="001A257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57B" w:rsidRDefault="001A257B" w:rsidP="007E3B8D">
    <w:pPr>
      <w:pStyle w:val="Header"/>
      <w:jc w:val="center"/>
    </w:pPr>
    <w:r>
      <w:rPr>
        <w:rFonts w:ascii="Calibri" w:hAnsi="Calibri"/>
        <w:b/>
        <w:noProof/>
        <w:sz w:val="40"/>
        <w:szCs w:val="40"/>
      </w:rPr>
      <w:t xml:space="preserve">         </w:t>
    </w:r>
    <w:r w:rsidR="001057FD" w:rsidRPr="001057FD">
      <w:rPr>
        <w:rFonts w:ascii="Calibri" w:hAnsi="Calibri"/>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photo folder:250 folder:image001.gif" style="width:63.45pt;height:29.25pt;visibility:visible">
          <v:imagedata r:id="rId1" o:title=""/>
        </v:shape>
      </w:pict>
    </w:r>
    <w:r>
      <w:rPr>
        <w:noProof/>
      </w:rPr>
      <w:t xml:space="preserve">              </w:t>
    </w:r>
    <w:r w:rsidR="001057FD">
      <w:rPr>
        <w:noProof/>
      </w:rPr>
      <w:pict>
        <v:shape id="Picture 4" o:spid="_x0000_i1027" type="#_x0000_t75" alt="10_buildings_TM" style="width:148.3pt;height:71.3pt;visibility:visible">
          <v:imagedata r:id="rId2" o:title=""/>
        </v:shape>
      </w:pict>
    </w:r>
    <w:r>
      <w:rPr>
        <w:noProof/>
      </w:rPr>
      <w:t xml:space="preserve">                     </w:t>
    </w:r>
    <w:r w:rsidR="001057FD">
      <w:rPr>
        <w:noProof/>
      </w:rPr>
      <w:pict>
        <v:shape id="_x0000_i1028" type="#_x0000_t75" alt="PrBtn_VL_KType copy" style="width:29.25pt;height:43.5pt;visibility:visible">
          <v:imagedata r:id="rId3" o:title=""/>
        </v:shape>
      </w:pict>
    </w:r>
    <w:r>
      <w:rPr>
        <w:noProof/>
      </w:rPr>
      <w:t xml:space="preserve">    </w:t>
    </w:r>
    <w:r>
      <w:rPr>
        <w:rFonts w:ascii="Calibri" w:hAnsi="Calibri"/>
        <w:b/>
        <w:noProof/>
        <w:sz w:val="40"/>
        <w:szCs w:val="40"/>
      </w:rPr>
      <w:t xml:space="preserve">       </w:t>
    </w:r>
  </w:p>
  <w:p w:rsidR="001A257B" w:rsidRDefault="001A257B" w:rsidP="007E3B8D">
    <w:pPr>
      <w:pStyle w:val="Header"/>
      <w:jc w:val="cent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2A4F0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A834A4"/>
    <w:multiLevelType w:val="hybridMultilevel"/>
    <w:tmpl w:val="456231DA"/>
    <w:lvl w:ilvl="0" w:tplc="04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nsid w:val="4832571D"/>
    <w:multiLevelType w:val="hybridMultilevel"/>
    <w:tmpl w:val="E6FAA550"/>
    <w:lvl w:ilvl="0" w:tplc="10AE50C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stylePaneFormatFilter w:val="0001"/>
  <w:revisionView w:markup="0"/>
  <w:trackRevisions/>
  <w:doNotTrackMoves/>
  <w:defaultTabStop w:val="720"/>
  <w:characterSpacingControl w:val="doNotCompress"/>
  <w:hdrShapeDefaults>
    <o:shapedefaults v:ext="edit" spidmax="205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67D4"/>
    <w:rsid w:val="00023CD8"/>
    <w:rsid w:val="0002652B"/>
    <w:rsid w:val="000562F1"/>
    <w:rsid w:val="00060CAA"/>
    <w:rsid w:val="00064397"/>
    <w:rsid w:val="00071596"/>
    <w:rsid w:val="00074C54"/>
    <w:rsid w:val="00082369"/>
    <w:rsid w:val="000823A5"/>
    <w:rsid w:val="00087462"/>
    <w:rsid w:val="000B404D"/>
    <w:rsid w:val="000B4DBC"/>
    <w:rsid w:val="000B5612"/>
    <w:rsid w:val="000C0E29"/>
    <w:rsid w:val="000C21A1"/>
    <w:rsid w:val="000D4CF6"/>
    <w:rsid w:val="001057FD"/>
    <w:rsid w:val="00106FD8"/>
    <w:rsid w:val="0012339A"/>
    <w:rsid w:val="00135DE8"/>
    <w:rsid w:val="00137E9D"/>
    <w:rsid w:val="0014179E"/>
    <w:rsid w:val="00147698"/>
    <w:rsid w:val="00171F12"/>
    <w:rsid w:val="00176F71"/>
    <w:rsid w:val="001A257B"/>
    <w:rsid w:val="001B3E55"/>
    <w:rsid w:val="001C051D"/>
    <w:rsid w:val="001D1C54"/>
    <w:rsid w:val="001E4DE3"/>
    <w:rsid w:val="001F47A0"/>
    <w:rsid w:val="001F5F03"/>
    <w:rsid w:val="002011D4"/>
    <w:rsid w:val="00207C3F"/>
    <w:rsid w:val="002353EC"/>
    <w:rsid w:val="002406DC"/>
    <w:rsid w:val="002463A1"/>
    <w:rsid w:val="002505F9"/>
    <w:rsid w:val="00255537"/>
    <w:rsid w:val="00255C6F"/>
    <w:rsid w:val="002679A2"/>
    <w:rsid w:val="002732E0"/>
    <w:rsid w:val="00295AE3"/>
    <w:rsid w:val="00296196"/>
    <w:rsid w:val="002A0E45"/>
    <w:rsid w:val="002A2567"/>
    <w:rsid w:val="002B3AE2"/>
    <w:rsid w:val="002C2BD8"/>
    <w:rsid w:val="002D55B7"/>
    <w:rsid w:val="002E0853"/>
    <w:rsid w:val="00312DCF"/>
    <w:rsid w:val="003146E4"/>
    <w:rsid w:val="00333DD2"/>
    <w:rsid w:val="00340DD6"/>
    <w:rsid w:val="00355EC4"/>
    <w:rsid w:val="00366918"/>
    <w:rsid w:val="003700CC"/>
    <w:rsid w:val="003C46F8"/>
    <w:rsid w:val="003C5790"/>
    <w:rsid w:val="003D1923"/>
    <w:rsid w:val="003D4254"/>
    <w:rsid w:val="003E0F7C"/>
    <w:rsid w:val="003F34DC"/>
    <w:rsid w:val="00401C81"/>
    <w:rsid w:val="004049D1"/>
    <w:rsid w:val="004155D0"/>
    <w:rsid w:val="00416BCC"/>
    <w:rsid w:val="00421C41"/>
    <w:rsid w:val="00431D67"/>
    <w:rsid w:val="00472659"/>
    <w:rsid w:val="0049365D"/>
    <w:rsid w:val="004A5B37"/>
    <w:rsid w:val="004C4482"/>
    <w:rsid w:val="004E19E4"/>
    <w:rsid w:val="004F1FDA"/>
    <w:rsid w:val="004F35AE"/>
    <w:rsid w:val="0052218D"/>
    <w:rsid w:val="0053250A"/>
    <w:rsid w:val="0054086F"/>
    <w:rsid w:val="005430B1"/>
    <w:rsid w:val="00560DF9"/>
    <w:rsid w:val="0056608C"/>
    <w:rsid w:val="00572AFA"/>
    <w:rsid w:val="00574EC2"/>
    <w:rsid w:val="005829C6"/>
    <w:rsid w:val="00584472"/>
    <w:rsid w:val="005A2863"/>
    <w:rsid w:val="005A2A63"/>
    <w:rsid w:val="005A5859"/>
    <w:rsid w:val="005B0E76"/>
    <w:rsid w:val="005B17AE"/>
    <w:rsid w:val="005B747E"/>
    <w:rsid w:val="005C2CA3"/>
    <w:rsid w:val="005C3981"/>
    <w:rsid w:val="005D3C1E"/>
    <w:rsid w:val="005E0FCC"/>
    <w:rsid w:val="005E3B8D"/>
    <w:rsid w:val="005E71AE"/>
    <w:rsid w:val="006167D4"/>
    <w:rsid w:val="00640E3A"/>
    <w:rsid w:val="00651670"/>
    <w:rsid w:val="0066189C"/>
    <w:rsid w:val="00670DFA"/>
    <w:rsid w:val="006879A1"/>
    <w:rsid w:val="006946E2"/>
    <w:rsid w:val="006C15D9"/>
    <w:rsid w:val="006C2980"/>
    <w:rsid w:val="006C5CC6"/>
    <w:rsid w:val="006E55EB"/>
    <w:rsid w:val="006F49C6"/>
    <w:rsid w:val="007015A9"/>
    <w:rsid w:val="00710ABF"/>
    <w:rsid w:val="00710BF8"/>
    <w:rsid w:val="00717678"/>
    <w:rsid w:val="007370A4"/>
    <w:rsid w:val="00743D12"/>
    <w:rsid w:val="00783113"/>
    <w:rsid w:val="007C38DE"/>
    <w:rsid w:val="007C7BC2"/>
    <w:rsid w:val="007E3B8D"/>
    <w:rsid w:val="007E54E1"/>
    <w:rsid w:val="007F0884"/>
    <w:rsid w:val="007F1DBC"/>
    <w:rsid w:val="007F25C7"/>
    <w:rsid w:val="007F41B8"/>
    <w:rsid w:val="00801769"/>
    <w:rsid w:val="00804893"/>
    <w:rsid w:val="0081252A"/>
    <w:rsid w:val="008247E9"/>
    <w:rsid w:val="00825A5E"/>
    <w:rsid w:val="008325F3"/>
    <w:rsid w:val="00840F0B"/>
    <w:rsid w:val="00855182"/>
    <w:rsid w:val="008564AF"/>
    <w:rsid w:val="008730CB"/>
    <w:rsid w:val="00874815"/>
    <w:rsid w:val="00885DAB"/>
    <w:rsid w:val="0089747D"/>
    <w:rsid w:val="008B0C7F"/>
    <w:rsid w:val="008C3593"/>
    <w:rsid w:val="008D4F88"/>
    <w:rsid w:val="008E05DF"/>
    <w:rsid w:val="008F31F1"/>
    <w:rsid w:val="009045FB"/>
    <w:rsid w:val="00923B31"/>
    <w:rsid w:val="00933DAA"/>
    <w:rsid w:val="00935E03"/>
    <w:rsid w:val="00970838"/>
    <w:rsid w:val="00970D05"/>
    <w:rsid w:val="00996A80"/>
    <w:rsid w:val="009C5697"/>
    <w:rsid w:val="009D5705"/>
    <w:rsid w:val="009F0B8C"/>
    <w:rsid w:val="00A03042"/>
    <w:rsid w:val="00A33C8A"/>
    <w:rsid w:val="00A40E08"/>
    <w:rsid w:val="00A5171F"/>
    <w:rsid w:val="00A739D4"/>
    <w:rsid w:val="00A82FD5"/>
    <w:rsid w:val="00A92B42"/>
    <w:rsid w:val="00AA38C1"/>
    <w:rsid w:val="00AA42C5"/>
    <w:rsid w:val="00AB2F11"/>
    <w:rsid w:val="00AD0F7E"/>
    <w:rsid w:val="00AE2E60"/>
    <w:rsid w:val="00B02D09"/>
    <w:rsid w:val="00B23892"/>
    <w:rsid w:val="00B24CB5"/>
    <w:rsid w:val="00B45ECC"/>
    <w:rsid w:val="00B6615C"/>
    <w:rsid w:val="00B73206"/>
    <w:rsid w:val="00B85D99"/>
    <w:rsid w:val="00B86AAF"/>
    <w:rsid w:val="00B87B1C"/>
    <w:rsid w:val="00B92489"/>
    <w:rsid w:val="00BA501B"/>
    <w:rsid w:val="00BD7350"/>
    <w:rsid w:val="00BD7A6C"/>
    <w:rsid w:val="00BE1244"/>
    <w:rsid w:val="00BF4FC8"/>
    <w:rsid w:val="00C000C9"/>
    <w:rsid w:val="00C241E9"/>
    <w:rsid w:val="00C30B50"/>
    <w:rsid w:val="00C34B37"/>
    <w:rsid w:val="00C403AD"/>
    <w:rsid w:val="00C44376"/>
    <w:rsid w:val="00C4522C"/>
    <w:rsid w:val="00C56748"/>
    <w:rsid w:val="00C64B60"/>
    <w:rsid w:val="00C729F0"/>
    <w:rsid w:val="00C7435E"/>
    <w:rsid w:val="00C85443"/>
    <w:rsid w:val="00C90D86"/>
    <w:rsid w:val="00C93870"/>
    <w:rsid w:val="00CC26B8"/>
    <w:rsid w:val="00CF1951"/>
    <w:rsid w:val="00CF29CF"/>
    <w:rsid w:val="00D05444"/>
    <w:rsid w:val="00D10166"/>
    <w:rsid w:val="00D12B5D"/>
    <w:rsid w:val="00D2505D"/>
    <w:rsid w:val="00D25663"/>
    <w:rsid w:val="00D26031"/>
    <w:rsid w:val="00D44DD4"/>
    <w:rsid w:val="00D54B32"/>
    <w:rsid w:val="00D65321"/>
    <w:rsid w:val="00D758BC"/>
    <w:rsid w:val="00D77995"/>
    <w:rsid w:val="00D80A34"/>
    <w:rsid w:val="00D83EBE"/>
    <w:rsid w:val="00DD4832"/>
    <w:rsid w:val="00DE2431"/>
    <w:rsid w:val="00E21FD1"/>
    <w:rsid w:val="00E35BB3"/>
    <w:rsid w:val="00E36858"/>
    <w:rsid w:val="00E449C2"/>
    <w:rsid w:val="00E60B9D"/>
    <w:rsid w:val="00E70C49"/>
    <w:rsid w:val="00E802F7"/>
    <w:rsid w:val="00EA003C"/>
    <w:rsid w:val="00EA5482"/>
    <w:rsid w:val="00EB506E"/>
    <w:rsid w:val="00EC3038"/>
    <w:rsid w:val="00EC50FA"/>
    <w:rsid w:val="00EE7AD6"/>
    <w:rsid w:val="00F40D66"/>
    <w:rsid w:val="00F43424"/>
    <w:rsid w:val="00F47E5B"/>
    <w:rsid w:val="00F600B5"/>
    <w:rsid w:val="00F67DDF"/>
    <w:rsid w:val="00F70D4B"/>
    <w:rsid w:val="00F76986"/>
    <w:rsid w:val="00F776DF"/>
    <w:rsid w:val="00F80E50"/>
    <w:rsid w:val="00F82B0D"/>
    <w:rsid w:val="00F847C7"/>
    <w:rsid w:val="00FC35B7"/>
    <w:rsid w:val="00FC65DF"/>
    <w:rsid w:val="00FE2B8B"/>
    <w:rsid w:val="00FE7012"/>
  </w:rsids>
  <m:mathPr>
    <m:mathFont m:val="Lucida Grande"/>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5"/>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rsid w:val="00FC65DF"/>
    <w:pPr>
      <w:tabs>
        <w:tab w:val="center" w:pos="4320"/>
        <w:tab w:val="right" w:pos="8640"/>
      </w:tabs>
    </w:pPr>
  </w:style>
  <w:style w:type="character" w:customStyle="1" w:styleId="HeaderChar">
    <w:name w:val="Header Char"/>
    <w:basedOn w:val="DefaultParagraphFont"/>
    <w:link w:val="Header"/>
    <w:uiPriority w:val="99"/>
    <w:semiHidden/>
    <w:locked/>
    <w:rsid w:val="00970838"/>
    <w:rPr>
      <w:rFonts w:cs="Times New Roman"/>
      <w:sz w:val="24"/>
      <w:szCs w:val="24"/>
    </w:rPr>
  </w:style>
  <w:style w:type="paragraph" w:styleId="Footer">
    <w:name w:val="footer"/>
    <w:basedOn w:val="Normal"/>
    <w:link w:val="FooterChar"/>
    <w:uiPriority w:val="99"/>
    <w:semiHidden/>
    <w:rsid w:val="00FC65DF"/>
    <w:pPr>
      <w:tabs>
        <w:tab w:val="center" w:pos="4320"/>
        <w:tab w:val="right" w:pos="8640"/>
      </w:tabs>
    </w:pPr>
  </w:style>
  <w:style w:type="character" w:customStyle="1" w:styleId="FooterChar">
    <w:name w:val="Footer Char"/>
    <w:basedOn w:val="DefaultParagraphFont"/>
    <w:link w:val="Footer"/>
    <w:uiPriority w:val="99"/>
    <w:semiHidden/>
    <w:locked/>
    <w:rsid w:val="00970838"/>
    <w:rPr>
      <w:rFonts w:cs="Times New Roman"/>
      <w:sz w:val="24"/>
      <w:szCs w:val="24"/>
    </w:rPr>
  </w:style>
  <w:style w:type="character" w:styleId="Hyperlink">
    <w:name w:val="Hyperlink"/>
    <w:basedOn w:val="DefaultParagraphFont"/>
    <w:uiPriority w:val="99"/>
    <w:rsid w:val="00F82B0D"/>
    <w:rPr>
      <w:rFonts w:cs="Times New Roman"/>
      <w:color w:val="0000FF"/>
      <w:u w:val="single"/>
    </w:rPr>
  </w:style>
  <w:style w:type="table" w:styleId="TableGrid">
    <w:name w:val="Table Grid"/>
    <w:basedOn w:val="TableNormal"/>
    <w:uiPriority w:val="99"/>
    <w:rsid w:val="00C729F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uiPriority w:val="99"/>
    <w:rsid w:val="00717678"/>
  </w:style>
  <w:style w:type="paragraph" w:customStyle="1" w:styleId="PBSHeadline">
    <w:name w:val="PBS Headline"/>
    <w:basedOn w:val="Normal"/>
    <w:uiPriority w:val="99"/>
    <w:rsid w:val="00CC26B8"/>
    <w:pPr>
      <w:jc w:val="center"/>
    </w:pPr>
    <w:rPr>
      <w:b/>
      <w:sz w:val="32"/>
    </w:rPr>
  </w:style>
  <w:style w:type="paragraph" w:customStyle="1" w:styleId="PBSSubHead">
    <w:name w:val="PBS SubHead"/>
    <w:basedOn w:val="Normal"/>
    <w:uiPriority w:val="99"/>
    <w:rsid w:val="00CC26B8"/>
    <w:pPr>
      <w:jc w:val="center"/>
    </w:pPr>
    <w:rPr>
      <w:sz w:val="26"/>
      <w:szCs w:val="28"/>
    </w:rPr>
  </w:style>
  <w:style w:type="paragraph" w:customStyle="1" w:styleId="PBSDateline">
    <w:name w:val="PBS Dateline"/>
    <w:basedOn w:val="Normal"/>
    <w:uiPriority w:val="99"/>
    <w:rsid w:val="00E449C2"/>
    <w:rPr>
      <w:caps/>
    </w:rPr>
  </w:style>
  <w:style w:type="paragraph" w:customStyle="1" w:styleId="PBSCaption">
    <w:name w:val="PBS Caption"/>
    <w:basedOn w:val="Normal"/>
    <w:uiPriority w:val="99"/>
    <w:rsid w:val="00D26031"/>
    <w:pPr>
      <w:framePr w:hSpace="180" w:wrap="around" w:vAnchor="text" w:hAnchor="text" w:y="1"/>
      <w:suppressOverlap/>
    </w:pPr>
    <w:rPr>
      <w:i/>
      <w:sz w:val="18"/>
    </w:rPr>
  </w:style>
  <w:style w:type="paragraph" w:customStyle="1" w:styleId="PBSDateHeadline">
    <w:name w:val="PBS Date Headline"/>
    <w:basedOn w:val="PBSSubHead"/>
    <w:uiPriority w:val="99"/>
    <w:rsid w:val="00CC26B8"/>
    <w:rPr>
      <w:b/>
    </w:rPr>
  </w:style>
  <w:style w:type="character" w:styleId="Strong">
    <w:name w:val="Strong"/>
    <w:basedOn w:val="DefaultParagraphFont"/>
    <w:uiPriority w:val="99"/>
    <w:qFormat/>
    <w:rsid w:val="00421C41"/>
    <w:rPr>
      <w:rFonts w:ascii="Times New Roman" w:hAnsi="Times New Roman" w:cs="Times New Roman"/>
      <w:b/>
    </w:rPr>
  </w:style>
  <w:style w:type="character" w:customStyle="1" w:styleId="apple-style-span">
    <w:name w:val="apple-style-span"/>
    <w:uiPriority w:val="99"/>
    <w:rsid w:val="00421C41"/>
  </w:style>
  <w:style w:type="character" w:customStyle="1" w:styleId="apple-converted-space">
    <w:name w:val="apple-converted-space"/>
    <w:uiPriority w:val="99"/>
    <w:rsid w:val="00421C41"/>
  </w:style>
  <w:style w:type="paragraph" w:styleId="BalloonText">
    <w:name w:val="Balloon Text"/>
    <w:basedOn w:val="Normal"/>
    <w:link w:val="BalloonTextChar"/>
    <w:uiPriority w:val="99"/>
    <w:rsid w:val="00BA501B"/>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BA501B"/>
    <w:rPr>
      <w:rFonts w:ascii="Lucida Grande" w:hAnsi="Lucida Grande" w:cs="Lucida Grande"/>
      <w:sz w:val="18"/>
      <w:szCs w:val="18"/>
    </w:rPr>
  </w:style>
  <w:style w:type="paragraph" w:styleId="ListParagraph">
    <w:name w:val="List Paragraph"/>
    <w:basedOn w:val="Normal"/>
    <w:uiPriority w:val="99"/>
    <w:qFormat/>
    <w:rsid w:val="003700CC"/>
    <w:pPr>
      <w:ind w:left="720"/>
      <w:contextualSpacing/>
    </w:pPr>
  </w:style>
  <w:style w:type="character" w:styleId="Emphasis">
    <w:name w:val="Emphasis"/>
    <w:basedOn w:val="DefaultParagraphFont"/>
    <w:uiPriority w:val="99"/>
    <w:qFormat/>
    <w:rsid w:val="00D25663"/>
    <w:rPr>
      <w:rFonts w:cs="Times New Roman"/>
      <w:i/>
    </w:rPr>
  </w:style>
  <w:style w:type="character" w:styleId="FollowedHyperlink">
    <w:name w:val="FollowedHyperlink"/>
    <w:basedOn w:val="DefaultParagraphFont"/>
    <w:uiPriority w:val="99"/>
    <w:rsid w:val="00D80A34"/>
    <w:rPr>
      <w:rFonts w:cs="Times New Roman"/>
      <w:color w:val="800080"/>
      <w:u w:val="single"/>
    </w:rPr>
  </w:style>
  <w:style w:type="paragraph" w:customStyle="1" w:styleId="default">
    <w:name w:val="default"/>
    <w:basedOn w:val="Normal"/>
    <w:uiPriority w:val="99"/>
    <w:rsid w:val="00312DCF"/>
    <w:pPr>
      <w:autoSpaceDE w:val="0"/>
      <w:autoSpaceDN w:val="0"/>
    </w:pPr>
    <w:rPr>
      <w:color w:val="000000"/>
    </w:rPr>
  </w:style>
  <w:style w:type="paragraph" w:styleId="NormalWeb">
    <w:name w:val="Normal (Web)"/>
    <w:basedOn w:val="Normal"/>
    <w:uiPriority w:val="99"/>
    <w:rsid w:val="002406DC"/>
    <w:pPr>
      <w:spacing w:before="100" w:beforeAutospacing="1" w:after="100" w:afterAutospacing="1"/>
    </w:pPr>
  </w:style>
  <w:style w:type="character" w:styleId="CommentReference">
    <w:name w:val="annotation reference"/>
    <w:basedOn w:val="DefaultParagraphFont"/>
    <w:uiPriority w:val="99"/>
    <w:semiHidden/>
    <w:rsid w:val="000B5612"/>
    <w:rPr>
      <w:rFonts w:cs="Times New Roman"/>
      <w:sz w:val="16"/>
      <w:szCs w:val="16"/>
    </w:rPr>
  </w:style>
  <w:style w:type="paragraph" w:styleId="CommentText">
    <w:name w:val="annotation text"/>
    <w:basedOn w:val="Normal"/>
    <w:link w:val="CommentTextChar"/>
    <w:uiPriority w:val="99"/>
    <w:semiHidden/>
    <w:rsid w:val="000B5612"/>
    <w:rPr>
      <w:sz w:val="20"/>
      <w:szCs w:val="20"/>
    </w:rPr>
  </w:style>
  <w:style w:type="character" w:customStyle="1" w:styleId="CommentTextChar">
    <w:name w:val="Comment Text Char"/>
    <w:basedOn w:val="DefaultParagraphFont"/>
    <w:link w:val="CommentText"/>
    <w:uiPriority w:val="99"/>
    <w:semiHidden/>
    <w:locked/>
    <w:rsid w:val="00A03042"/>
    <w:rPr>
      <w:rFonts w:cs="Times New Roman"/>
      <w:sz w:val="20"/>
      <w:szCs w:val="20"/>
    </w:rPr>
  </w:style>
  <w:style w:type="paragraph" w:styleId="CommentSubject">
    <w:name w:val="annotation subject"/>
    <w:basedOn w:val="CommentText"/>
    <w:next w:val="CommentText"/>
    <w:link w:val="CommentSubjectChar"/>
    <w:uiPriority w:val="99"/>
    <w:semiHidden/>
    <w:rsid w:val="000B5612"/>
    <w:rPr>
      <w:b/>
      <w:bCs/>
    </w:rPr>
  </w:style>
  <w:style w:type="character" w:customStyle="1" w:styleId="CommentSubjectChar">
    <w:name w:val="Comment Subject Char"/>
    <w:basedOn w:val="CommentTextChar"/>
    <w:link w:val="CommentSubject"/>
    <w:uiPriority w:val="99"/>
    <w:semiHidden/>
    <w:locked/>
    <w:rsid w:val="00A03042"/>
    <w:rPr>
      <w:b/>
      <w:bCs/>
    </w:rPr>
  </w:style>
</w:styles>
</file>

<file path=word/webSettings.xml><?xml version="1.0" encoding="utf-8"?>
<w:webSettings xmlns:r="http://schemas.openxmlformats.org/officeDocument/2006/relationships" xmlns:w="http://schemas.openxmlformats.org/wordprocessingml/2006/main">
  <w:divs>
    <w:div w:id="1378510875">
      <w:marLeft w:val="0"/>
      <w:marRight w:val="0"/>
      <w:marTop w:val="0"/>
      <w:marBottom w:val="0"/>
      <w:divBdr>
        <w:top w:val="none" w:sz="0" w:space="0" w:color="auto"/>
        <w:left w:val="none" w:sz="0" w:space="0" w:color="auto"/>
        <w:bottom w:val="none" w:sz="0" w:space="0" w:color="auto"/>
        <w:right w:val="none" w:sz="0" w:space="0" w:color="auto"/>
      </w:divBdr>
    </w:div>
    <w:div w:id="1378510876">
      <w:marLeft w:val="0"/>
      <w:marRight w:val="0"/>
      <w:marTop w:val="0"/>
      <w:marBottom w:val="0"/>
      <w:divBdr>
        <w:top w:val="none" w:sz="0" w:space="0" w:color="auto"/>
        <w:left w:val="none" w:sz="0" w:space="0" w:color="auto"/>
        <w:bottom w:val="none" w:sz="0" w:space="0" w:color="auto"/>
        <w:right w:val="none" w:sz="0" w:space="0" w:color="auto"/>
      </w:divBdr>
    </w:div>
    <w:div w:id="137851087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wttw.com/national" TargetMode="External"/><Relationship Id="rId21" Type="http://schemas.openxmlformats.org/officeDocument/2006/relationships/hyperlink" Target="http://www.pbs.org/" TargetMode="External"/><Relationship Id="rId22" Type="http://schemas.openxmlformats.org/officeDocument/2006/relationships/hyperlink" Target="http://www.pbskids.org/" TargetMode="External"/><Relationship Id="rId23" Type="http://schemas.openxmlformats.org/officeDocument/2006/relationships/hyperlink" Target="http://www.pbs.org/" TargetMode="External"/><Relationship Id="rId24" Type="http://schemas.openxmlformats.org/officeDocument/2006/relationships/hyperlink" Target="http://www.twitter.com/pbs" TargetMode="External"/><Relationship Id="rId25" Type="http://schemas.openxmlformats.org/officeDocument/2006/relationships/hyperlink" Target="http://www.facebook.com/pbs" TargetMode="External"/><Relationship Id="rId26" Type="http://schemas.openxmlformats.org/officeDocument/2006/relationships/hyperlink" Target="http://www.pbs.org/services/mobile/" TargetMode="External"/><Relationship Id="rId27" Type="http://schemas.openxmlformats.org/officeDocument/2006/relationships/hyperlink" Target="http://pressroom.pbs.org/" TargetMode="External"/><Relationship Id="rId28" Type="http://schemas.openxmlformats.org/officeDocument/2006/relationships/hyperlink" Target="http://www.twitter.com/pbspressroom" TargetMode="External"/><Relationship Id="rId29" Type="http://schemas.openxmlformats.org/officeDocument/2006/relationships/hyperlink" Target="mailto:lugo@negia.net"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mailto:cara.white@mac.com" TargetMode="External"/><Relationship Id="rId31" Type="http://schemas.openxmlformats.org/officeDocument/2006/relationships/hyperlink" Target="mailto:abbe@caramar.net" TargetMode="External"/><Relationship Id="rId32" Type="http://schemas.openxmlformats.org/officeDocument/2006/relationships/hyperlink" Target="http://www.pbs.org/pressroom" TargetMode="External"/><Relationship Id="rId9" Type="http://schemas.openxmlformats.org/officeDocument/2006/relationships/image" Target="media/image2.jpeg"/><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tvschedules/" TargetMode="External"/><Relationship Id="rId33" Type="http://schemas.openxmlformats.org/officeDocument/2006/relationships/footer" Target="footer1.xml"/><Relationship Id="rId34" Type="http://schemas.openxmlformats.org/officeDocument/2006/relationships/header" Target="header1.xml"/><Relationship Id="rId35"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hyperlink" Target="http://www.wttw.com/10buildings" TargetMode="External"/><Relationship Id="rId3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jpeg"/><Relationship Id="rId3"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1622</Words>
  <Characters>9251</Characters>
  <Application>Microsoft Macintosh Word</Application>
  <DocSecurity>0</DocSecurity>
  <Lines>77</Lines>
  <Paragraphs>18</Paragraphs>
  <ScaleCrop>false</ScaleCrop>
  <Company>PBS</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BUILDINGS THAT CHANGED AMERICA </dc:title>
  <dc:subject/>
  <dc:creator>Jessie A. Yuhaniak</dc:creator>
  <cp:keywords/>
  <dc:description/>
  <cp:lastModifiedBy>Cara White</cp:lastModifiedBy>
  <cp:revision>12</cp:revision>
  <cp:lastPrinted>2009-01-23T17:39:00Z</cp:lastPrinted>
  <dcterms:created xsi:type="dcterms:W3CDTF">2013-03-14T13:58:00Z</dcterms:created>
  <dcterms:modified xsi:type="dcterms:W3CDTF">2013-03-18T21:19:00Z</dcterms:modified>
</cp:coreProperties>
</file>