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A257B" w:rsidRPr="00312DCF" w:rsidRDefault="001A257B" w:rsidP="005E3B8D">
      <w:pPr>
        <w:jc w:val="center"/>
        <w:rPr>
          <w:rFonts w:ascii="Calibri" w:hAnsi="Calibri"/>
          <w:b/>
          <w:sz w:val="33"/>
          <w:szCs w:val="40"/>
        </w:rPr>
      </w:pPr>
    </w:p>
    <w:p w:rsidR="001A257B" w:rsidRPr="00496622" w:rsidRDefault="001A257B" w:rsidP="005E3B8D">
      <w:pPr>
        <w:jc w:val="center"/>
        <w:rPr>
          <w:rFonts w:ascii="Calibri" w:hAnsi="Calibri"/>
          <w:b/>
          <w:sz w:val="28"/>
          <w:szCs w:val="40"/>
        </w:rPr>
      </w:pPr>
      <w:r w:rsidRPr="00496622">
        <w:rPr>
          <w:rFonts w:ascii="Calibri" w:hAnsi="Calibri"/>
          <w:b/>
          <w:sz w:val="28"/>
          <w:szCs w:val="40"/>
        </w:rPr>
        <w:t xml:space="preserve">10 </w:t>
      </w:r>
      <w:r w:rsidR="006859B0" w:rsidRPr="00496622">
        <w:rPr>
          <w:rFonts w:ascii="Calibri" w:hAnsi="Calibri"/>
          <w:b/>
          <w:sz w:val="28"/>
          <w:szCs w:val="40"/>
        </w:rPr>
        <w:t>PARK</w:t>
      </w:r>
      <w:r w:rsidR="00F00733" w:rsidRPr="00496622">
        <w:rPr>
          <w:rFonts w:ascii="Calibri" w:hAnsi="Calibri"/>
          <w:b/>
          <w:sz w:val="28"/>
          <w:szCs w:val="40"/>
        </w:rPr>
        <w:t xml:space="preserve">S </w:t>
      </w:r>
      <w:r w:rsidRPr="00496622">
        <w:rPr>
          <w:rFonts w:ascii="Calibri" w:hAnsi="Calibri"/>
          <w:b/>
          <w:sz w:val="28"/>
          <w:szCs w:val="40"/>
        </w:rPr>
        <w:t>THAT CHANGED AMERICA</w:t>
      </w:r>
    </w:p>
    <w:p w:rsidR="001A257B" w:rsidRPr="00496622" w:rsidRDefault="001A257B" w:rsidP="005E3B8D">
      <w:pPr>
        <w:jc w:val="center"/>
        <w:rPr>
          <w:rFonts w:ascii="Calibri" w:hAnsi="Calibri"/>
          <w:b/>
          <w:sz w:val="28"/>
          <w:szCs w:val="40"/>
        </w:rPr>
      </w:pPr>
      <w:r w:rsidRPr="00496622">
        <w:rPr>
          <w:rFonts w:ascii="Calibri" w:hAnsi="Calibri"/>
          <w:b/>
          <w:sz w:val="28"/>
          <w:szCs w:val="40"/>
        </w:rPr>
        <w:t>PREMIERE</w:t>
      </w:r>
      <w:r w:rsidR="00F00733" w:rsidRPr="00496622">
        <w:rPr>
          <w:rFonts w:ascii="Calibri" w:hAnsi="Calibri"/>
          <w:b/>
          <w:sz w:val="28"/>
          <w:szCs w:val="40"/>
        </w:rPr>
        <w:t>S</w:t>
      </w:r>
      <w:r w:rsidRPr="00496622">
        <w:rPr>
          <w:rFonts w:ascii="Calibri" w:hAnsi="Calibri"/>
          <w:b/>
          <w:sz w:val="28"/>
          <w:szCs w:val="40"/>
        </w:rPr>
        <w:t xml:space="preserve"> </w:t>
      </w:r>
      <w:r w:rsidR="007970C8" w:rsidRPr="00496622">
        <w:rPr>
          <w:rFonts w:ascii="Calibri" w:hAnsi="Calibri"/>
          <w:b/>
          <w:sz w:val="28"/>
          <w:szCs w:val="40"/>
        </w:rPr>
        <w:t xml:space="preserve">TUESDAY, </w:t>
      </w:r>
      <w:r w:rsidR="00FE3EF1" w:rsidRPr="00496622">
        <w:rPr>
          <w:rFonts w:ascii="Calibri" w:hAnsi="Calibri"/>
          <w:b/>
          <w:sz w:val="28"/>
          <w:szCs w:val="40"/>
        </w:rPr>
        <w:t xml:space="preserve">APRIL </w:t>
      </w:r>
      <w:r w:rsidR="006859B0" w:rsidRPr="00496622">
        <w:rPr>
          <w:rFonts w:ascii="Calibri" w:hAnsi="Calibri"/>
          <w:b/>
          <w:sz w:val="28"/>
          <w:szCs w:val="40"/>
        </w:rPr>
        <w:t>12</w:t>
      </w:r>
      <w:r w:rsidR="00FE3EF1" w:rsidRPr="00496622">
        <w:rPr>
          <w:rFonts w:ascii="Calibri" w:hAnsi="Calibri"/>
          <w:b/>
          <w:sz w:val="28"/>
          <w:szCs w:val="40"/>
        </w:rPr>
        <w:t>, 2016 AT 8:00 PM ET</w:t>
      </w:r>
      <w:r w:rsidRPr="00496622">
        <w:rPr>
          <w:rFonts w:ascii="Calibri" w:hAnsi="Calibri"/>
          <w:b/>
          <w:sz w:val="28"/>
          <w:szCs w:val="28"/>
        </w:rPr>
        <w:t xml:space="preserve"> ON PBS</w:t>
      </w:r>
    </w:p>
    <w:p w:rsidR="001A257B" w:rsidRPr="00496622" w:rsidRDefault="001A257B" w:rsidP="005829C6">
      <w:pPr>
        <w:pStyle w:val="PBSDateHeadline"/>
        <w:tabs>
          <w:tab w:val="num" w:pos="0"/>
        </w:tabs>
        <w:rPr>
          <w:rFonts w:ascii="Calibri" w:hAnsi="Calibri"/>
          <w:color w:val="000000"/>
          <w:sz w:val="24"/>
          <w:szCs w:val="33"/>
        </w:rPr>
      </w:pPr>
    </w:p>
    <w:p w:rsidR="00496622" w:rsidRPr="00341823" w:rsidRDefault="006859B0" w:rsidP="00F00733">
      <w:pPr>
        <w:pStyle w:val="PBSDateHeadline"/>
        <w:tabs>
          <w:tab w:val="num" w:pos="0"/>
        </w:tabs>
        <w:rPr>
          <w:rFonts w:ascii="Calibri" w:hAnsi="Calibri"/>
          <w:color w:val="000000"/>
          <w:sz w:val="24"/>
          <w:szCs w:val="33"/>
        </w:rPr>
      </w:pPr>
      <w:r w:rsidRPr="00496622">
        <w:rPr>
          <w:rFonts w:ascii="Calibri" w:hAnsi="Calibri"/>
          <w:color w:val="000000"/>
          <w:sz w:val="24"/>
          <w:szCs w:val="33"/>
        </w:rPr>
        <w:t xml:space="preserve">Second </w:t>
      </w:r>
      <w:r w:rsidR="00F00733" w:rsidRPr="00496622">
        <w:rPr>
          <w:rFonts w:ascii="Calibri" w:hAnsi="Calibri"/>
          <w:color w:val="000000"/>
          <w:sz w:val="24"/>
          <w:szCs w:val="33"/>
        </w:rPr>
        <w:t>Episode of</w:t>
      </w:r>
      <w:r w:rsidR="003B4C56" w:rsidRPr="00496622">
        <w:rPr>
          <w:rFonts w:ascii="Calibri" w:hAnsi="Calibri"/>
          <w:color w:val="000000"/>
          <w:sz w:val="24"/>
          <w:szCs w:val="33"/>
        </w:rPr>
        <w:t xml:space="preserve"> </w:t>
      </w:r>
      <w:r w:rsidR="00F00733" w:rsidRPr="00496622">
        <w:rPr>
          <w:rFonts w:ascii="Calibri" w:hAnsi="Calibri"/>
          <w:color w:val="000000"/>
          <w:sz w:val="24"/>
          <w:szCs w:val="33"/>
        </w:rPr>
        <w:t>Thre</w:t>
      </w:r>
      <w:r w:rsidR="007970C8" w:rsidRPr="00496622">
        <w:rPr>
          <w:rFonts w:ascii="Calibri" w:hAnsi="Calibri"/>
          <w:color w:val="000000"/>
          <w:sz w:val="24"/>
          <w:szCs w:val="33"/>
        </w:rPr>
        <w:t>e-Part</w:t>
      </w:r>
      <w:r w:rsidR="00496622">
        <w:rPr>
          <w:rFonts w:ascii="Calibri" w:hAnsi="Calibri"/>
          <w:color w:val="000000"/>
          <w:sz w:val="24"/>
          <w:szCs w:val="33"/>
        </w:rPr>
        <w:t xml:space="preserve"> Series</w:t>
      </w:r>
      <w:r w:rsidR="007970C8" w:rsidRPr="00496622">
        <w:rPr>
          <w:rFonts w:ascii="Calibri" w:hAnsi="Calibri"/>
          <w:color w:val="000000"/>
          <w:sz w:val="24"/>
          <w:szCs w:val="33"/>
        </w:rPr>
        <w:t xml:space="preserve"> </w:t>
      </w:r>
      <w:r w:rsidR="007970C8" w:rsidRPr="00341823">
        <w:rPr>
          <w:rFonts w:ascii="Calibri" w:hAnsi="Calibri"/>
          <w:color w:val="000000"/>
          <w:sz w:val="24"/>
          <w:szCs w:val="33"/>
        </w:rPr>
        <w:t xml:space="preserve">10 THAT CHANGED AMERICA </w:t>
      </w:r>
    </w:p>
    <w:p w:rsidR="001A257B" w:rsidRPr="00496622" w:rsidRDefault="00F00733" w:rsidP="00F00733">
      <w:pPr>
        <w:pStyle w:val="PBSDateHeadline"/>
        <w:tabs>
          <w:tab w:val="num" w:pos="0"/>
        </w:tabs>
        <w:rPr>
          <w:rFonts w:ascii="Calibri" w:hAnsi="Calibri"/>
          <w:color w:val="000000"/>
          <w:sz w:val="24"/>
          <w:szCs w:val="33"/>
        </w:rPr>
      </w:pPr>
      <w:r w:rsidRPr="00496622">
        <w:rPr>
          <w:rFonts w:ascii="Calibri" w:hAnsi="Calibri"/>
          <w:color w:val="000000"/>
          <w:sz w:val="24"/>
          <w:szCs w:val="33"/>
        </w:rPr>
        <w:t xml:space="preserve">Visits Ten </w:t>
      </w:r>
      <w:r w:rsidR="006859B0" w:rsidRPr="00496622">
        <w:rPr>
          <w:rFonts w:ascii="Calibri" w:hAnsi="Calibri"/>
          <w:color w:val="000000"/>
          <w:sz w:val="24"/>
          <w:szCs w:val="33"/>
        </w:rPr>
        <w:t xml:space="preserve">Parks </w:t>
      </w:r>
      <w:r w:rsidR="007970C8" w:rsidRPr="00496622">
        <w:rPr>
          <w:rFonts w:ascii="Calibri" w:hAnsi="Calibri"/>
          <w:color w:val="000000"/>
          <w:sz w:val="24"/>
          <w:szCs w:val="33"/>
        </w:rPr>
        <w:t>T</w:t>
      </w:r>
      <w:r w:rsidR="003440AA" w:rsidRPr="00496622">
        <w:rPr>
          <w:rFonts w:ascii="Calibri" w:hAnsi="Calibri"/>
          <w:color w:val="000000"/>
          <w:sz w:val="24"/>
          <w:szCs w:val="33"/>
        </w:rPr>
        <w:t xml:space="preserve">hat </w:t>
      </w:r>
      <w:r w:rsidR="006859B0" w:rsidRPr="00496622">
        <w:rPr>
          <w:rFonts w:ascii="Calibri" w:hAnsi="Calibri"/>
          <w:color w:val="000000"/>
          <w:sz w:val="24"/>
          <w:szCs w:val="33"/>
        </w:rPr>
        <w:t>Transformed Urban Living</w:t>
      </w:r>
    </w:p>
    <w:p w:rsidR="001A257B" w:rsidRPr="00496622" w:rsidRDefault="001A257B" w:rsidP="006167D4">
      <w:pPr>
        <w:rPr>
          <w:rFonts w:ascii="Calibri" w:hAnsi="Calibri"/>
          <w:szCs w:val="28"/>
        </w:rPr>
      </w:pPr>
    </w:p>
    <w:p w:rsidR="00496622" w:rsidRDefault="001A257B" w:rsidP="00542AF8">
      <w:pPr>
        <w:rPr>
          <w:rFonts w:ascii="Calibri" w:hAnsi="Calibri"/>
          <w:sz w:val="20"/>
          <w:szCs w:val="20"/>
        </w:rPr>
      </w:pPr>
      <w:r w:rsidRPr="009B5A17">
        <w:rPr>
          <w:rFonts w:ascii="Calibri" w:hAnsi="Calibri"/>
          <w:sz w:val="20"/>
          <w:szCs w:val="20"/>
        </w:rPr>
        <w:t xml:space="preserve">CHICAGO – </w:t>
      </w:r>
      <w:r w:rsidR="00341823">
        <w:rPr>
          <w:rFonts w:ascii="Calibri" w:hAnsi="Calibri"/>
          <w:b/>
          <w:sz w:val="20"/>
          <w:szCs w:val="20"/>
        </w:rPr>
        <w:t>10 PARKS THAT CHANGED AMERICA</w:t>
      </w:r>
      <w:r w:rsidR="0002404C">
        <w:rPr>
          <w:rFonts w:ascii="Calibri" w:hAnsi="Calibri"/>
          <w:sz w:val="20"/>
          <w:szCs w:val="20"/>
        </w:rPr>
        <w:t>,</w:t>
      </w:r>
      <w:r w:rsidR="00C17C60">
        <w:rPr>
          <w:rFonts w:ascii="Calibri" w:hAnsi="Calibri"/>
          <w:sz w:val="20"/>
          <w:szCs w:val="20"/>
        </w:rPr>
        <w:t xml:space="preserve"> the second episode</w:t>
      </w:r>
      <w:r w:rsidR="0002404C">
        <w:rPr>
          <w:rFonts w:ascii="Calibri" w:hAnsi="Calibri"/>
          <w:sz w:val="20"/>
          <w:szCs w:val="20"/>
        </w:rPr>
        <w:t xml:space="preserve"> of the new three-part</w:t>
      </w:r>
      <w:r w:rsidR="00C17C60">
        <w:rPr>
          <w:rFonts w:ascii="Calibri" w:hAnsi="Calibri"/>
          <w:sz w:val="20"/>
          <w:szCs w:val="20"/>
        </w:rPr>
        <w:t xml:space="preserve"> series</w:t>
      </w:r>
      <w:r w:rsidR="0002404C">
        <w:rPr>
          <w:rFonts w:ascii="Calibri" w:hAnsi="Calibri"/>
          <w:sz w:val="20"/>
          <w:szCs w:val="20"/>
        </w:rPr>
        <w:t xml:space="preserve"> </w:t>
      </w:r>
      <w:r w:rsidR="007970C8" w:rsidRPr="00C17C60">
        <w:rPr>
          <w:rFonts w:ascii="Calibri" w:hAnsi="Calibri"/>
          <w:b/>
          <w:sz w:val="20"/>
          <w:szCs w:val="20"/>
        </w:rPr>
        <w:t>10 THAT CHANGED AMERICA</w:t>
      </w:r>
      <w:r w:rsidR="00C17C60">
        <w:rPr>
          <w:rFonts w:ascii="Calibri" w:hAnsi="Calibri"/>
          <w:b/>
          <w:sz w:val="20"/>
          <w:szCs w:val="20"/>
        </w:rPr>
        <w:t xml:space="preserve">, </w:t>
      </w:r>
      <w:r w:rsidR="0002404C">
        <w:rPr>
          <w:rFonts w:ascii="Calibri" w:hAnsi="Calibri"/>
          <w:sz w:val="20"/>
          <w:szCs w:val="20"/>
        </w:rPr>
        <w:t>premier</w:t>
      </w:r>
      <w:r w:rsidR="003B4C56">
        <w:rPr>
          <w:rFonts w:ascii="Calibri" w:hAnsi="Calibri"/>
          <w:sz w:val="20"/>
          <w:szCs w:val="20"/>
        </w:rPr>
        <w:t xml:space="preserve">es Tuesday, April 12, 2016 at 8:00 pm ET (check local listings) on PBS. </w:t>
      </w:r>
      <w:r w:rsidR="00B84E6D" w:rsidRPr="00C17C60">
        <w:rPr>
          <w:rFonts w:ascii="Calibri" w:hAnsi="Calibri"/>
          <w:b/>
          <w:sz w:val="20"/>
          <w:szCs w:val="20"/>
        </w:rPr>
        <w:t>10</w:t>
      </w:r>
      <w:r w:rsidR="00B84E6D" w:rsidRPr="00C17C60">
        <w:rPr>
          <w:rFonts w:ascii="Calibri" w:hAnsi="Calibri"/>
          <w:sz w:val="20"/>
          <w:szCs w:val="20"/>
        </w:rPr>
        <w:t xml:space="preserve"> </w:t>
      </w:r>
      <w:r w:rsidR="00B84E6D" w:rsidRPr="00C17C60">
        <w:rPr>
          <w:rFonts w:ascii="Calibri" w:hAnsi="Calibri"/>
          <w:b/>
          <w:sz w:val="20"/>
          <w:szCs w:val="20"/>
        </w:rPr>
        <w:t xml:space="preserve">PARKS </w:t>
      </w:r>
      <w:r w:rsidR="00B84E6D">
        <w:rPr>
          <w:rFonts w:ascii="Calibri" w:hAnsi="Calibri"/>
          <w:b/>
          <w:sz w:val="20"/>
          <w:szCs w:val="20"/>
        </w:rPr>
        <w:t xml:space="preserve">THAT </w:t>
      </w:r>
      <w:r w:rsidR="00B84E6D" w:rsidRPr="00C17C60">
        <w:rPr>
          <w:rFonts w:ascii="Calibri" w:hAnsi="Calibri"/>
          <w:b/>
          <w:sz w:val="20"/>
          <w:szCs w:val="20"/>
        </w:rPr>
        <w:t>CHANGED AMERICA</w:t>
      </w:r>
      <w:r w:rsidR="00DC751C">
        <w:rPr>
          <w:rFonts w:ascii="Calibri" w:hAnsi="Calibri"/>
          <w:b/>
          <w:sz w:val="20"/>
          <w:szCs w:val="20"/>
        </w:rPr>
        <w:t>,</w:t>
      </w:r>
      <w:r w:rsidR="00C17C60">
        <w:rPr>
          <w:rFonts w:ascii="Calibri" w:hAnsi="Calibri"/>
          <w:sz w:val="20"/>
          <w:szCs w:val="20"/>
        </w:rPr>
        <w:t xml:space="preserve"> </w:t>
      </w:r>
      <w:r w:rsidR="00DC751C">
        <w:rPr>
          <w:rFonts w:ascii="Calibri" w:hAnsi="Calibri"/>
          <w:sz w:val="20"/>
          <w:szCs w:val="20"/>
        </w:rPr>
        <w:t xml:space="preserve">presented nationally by WTTW Chicago, </w:t>
      </w:r>
      <w:r w:rsidR="00B66521" w:rsidRPr="00B66521">
        <w:rPr>
          <w:rFonts w:ascii="Calibri" w:hAnsi="Calibri"/>
          <w:sz w:val="20"/>
          <w:szCs w:val="20"/>
        </w:rPr>
        <w:t xml:space="preserve">highlights </w:t>
      </w:r>
      <w:r w:rsidR="00C17C60">
        <w:rPr>
          <w:rFonts w:ascii="Calibri" w:hAnsi="Calibri"/>
          <w:sz w:val="20"/>
          <w:szCs w:val="20"/>
        </w:rPr>
        <w:t>visionaries who transformed</w:t>
      </w:r>
      <w:r w:rsidR="00F2348A" w:rsidRPr="00F2348A">
        <w:rPr>
          <w:rFonts w:ascii="Calibri" w:hAnsi="Calibri"/>
          <w:sz w:val="20"/>
          <w:szCs w:val="20"/>
        </w:rPr>
        <w:t xml:space="preserve"> open canvases of </w:t>
      </w:r>
      <w:r w:rsidR="00E30ADB">
        <w:rPr>
          <w:rFonts w:ascii="Calibri" w:hAnsi="Calibri"/>
          <w:sz w:val="20"/>
          <w:szCs w:val="20"/>
        </w:rPr>
        <w:t>land</w:t>
      </w:r>
      <w:r w:rsidR="00C17C60">
        <w:rPr>
          <w:rFonts w:ascii="Calibri" w:hAnsi="Calibri"/>
          <w:sz w:val="20"/>
          <w:szCs w:val="20"/>
        </w:rPr>
        <w:t xml:space="preserve"> </w:t>
      </w:r>
      <w:r w:rsidR="00F2348A" w:rsidRPr="00F2348A">
        <w:rPr>
          <w:rFonts w:ascii="Calibri" w:hAnsi="Calibri"/>
          <w:sz w:val="20"/>
          <w:szCs w:val="20"/>
        </w:rPr>
        <w:t>into serene spaces that offer city</w:t>
      </w:r>
      <w:r w:rsidR="00F33236">
        <w:rPr>
          <w:rFonts w:ascii="Calibri" w:hAnsi="Calibri"/>
          <w:sz w:val="20"/>
          <w:szCs w:val="20"/>
        </w:rPr>
        <w:t>-</w:t>
      </w:r>
      <w:r w:rsidR="00F2348A" w:rsidRPr="00F2348A">
        <w:rPr>
          <w:rFonts w:ascii="Calibri" w:hAnsi="Calibri"/>
          <w:sz w:val="20"/>
          <w:szCs w:val="20"/>
        </w:rPr>
        <w:t>dwellers a respite from</w:t>
      </w:r>
      <w:r w:rsidR="00E30ADB">
        <w:rPr>
          <w:rFonts w:ascii="Calibri" w:hAnsi="Calibri"/>
          <w:sz w:val="20"/>
          <w:szCs w:val="20"/>
        </w:rPr>
        <w:t xml:space="preserve"> </w:t>
      </w:r>
      <w:r w:rsidR="00F2348A" w:rsidRPr="00F2348A">
        <w:rPr>
          <w:rFonts w:ascii="Calibri" w:hAnsi="Calibri"/>
          <w:sz w:val="20"/>
          <w:szCs w:val="20"/>
        </w:rPr>
        <w:t xml:space="preserve">the hustle and bustle of urban life. </w:t>
      </w:r>
      <w:r w:rsidR="003B4C56">
        <w:rPr>
          <w:rFonts w:ascii="Calibri" w:hAnsi="Calibri"/>
          <w:sz w:val="20"/>
          <w:szCs w:val="20"/>
        </w:rPr>
        <w:t>W</w:t>
      </w:r>
      <w:r w:rsidR="00F2348A" w:rsidRPr="00F2348A">
        <w:rPr>
          <w:rFonts w:ascii="Calibri" w:hAnsi="Calibri"/>
          <w:sz w:val="20"/>
          <w:szCs w:val="20"/>
        </w:rPr>
        <w:t>hile</w:t>
      </w:r>
      <w:r w:rsidR="003B4C56">
        <w:rPr>
          <w:rFonts w:ascii="Calibri" w:hAnsi="Calibri"/>
          <w:sz w:val="20"/>
          <w:szCs w:val="20"/>
        </w:rPr>
        <w:t xml:space="preserve"> </w:t>
      </w:r>
      <w:r w:rsidR="00F2348A" w:rsidRPr="00F2348A">
        <w:rPr>
          <w:rFonts w:ascii="Calibri" w:hAnsi="Calibri"/>
          <w:sz w:val="20"/>
          <w:szCs w:val="20"/>
        </w:rPr>
        <w:t xml:space="preserve">European cities were traditionally defined by their </w:t>
      </w:r>
      <w:r w:rsidR="00F33236">
        <w:rPr>
          <w:rFonts w:ascii="Calibri" w:hAnsi="Calibri"/>
          <w:sz w:val="20"/>
          <w:szCs w:val="20"/>
        </w:rPr>
        <w:t xml:space="preserve">private squares </w:t>
      </w:r>
      <w:r w:rsidR="00F2348A" w:rsidRPr="00F2348A">
        <w:rPr>
          <w:rFonts w:ascii="Calibri" w:hAnsi="Calibri"/>
          <w:sz w:val="20"/>
          <w:szCs w:val="20"/>
        </w:rPr>
        <w:t xml:space="preserve">and </w:t>
      </w:r>
      <w:r w:rsidR="00F33236">
        <w:rPr>
          <w:rFonts w:ascii="Calibri" w:hAnsi="Calibri"/>
          <w:sz w:val="20"/>
          <w:szCs w:val="20"/>
        </w:rPr>
        <w:t>royal</w:t>
      </w:r>
      <w:r w:rsidR="00E30ADB">
        <w:rPr>
          <w:rFonts w:ascii="Calibri" w:hAnsi="Calibri"/>
          <w:sz w:val="20"/>
          <w:szCs w:val="20"/>
        </w:rPr>
        <w:t xml:space="preserve"> </w:t>
      </w:r>
      <w:r w:rsidR="00F2348A" w:rsidRPr="00F2348A">
        <w:rPr>
          <w:rFonts w:ascii="Calibri" w:hAnsi="Calibri"/>
          <w:sz w:val="20"/>
          <w:szCs w:val="20"/>
        </w:rPr>
        <w:t>hunting grounds,</w:t>
      </w:r>
      <w:r w:rsidR="003B4C56">
        <w:rPr>
          <w:rFonts w:ascii="Calibri" w:hAnsi="Calibri"/>
          <w:sz w:val="20"/>
          <w:szCs w:val="20"/>
        </w:rPr>
        <w:t xml:space="preserve"> American</w:t>
      </w:r>
      <w:r w:rsidR="00F2348A" w:rsidRPr="00F2348A">
        <w:rPr>
          <w:rFonts w:ascii="Calibri" w:hAnsi="Calibri"/>
          <w:sz w:val="20"/>
          <w:szCs w:val="20"/>
        </w:rPr>
        <w:t xml:space="preserve"> cities were often built around these democratic, public</w:t>
      </w:r>
      <w:r w:rsidR="00E30ADB">
        <w:rPr>
          <w:rFonts w:ascii="Calibri" w:hAnsi="Calibri"/>
          <w:sz w:val="20"/>
          <w:szCs w:val="20"/>
        </w:rPr>
        <w:t xml:space="preserve"> </w:t>
      </w:r>
      <w:r w:rsidR="00F2348A" w:rsidRPr="00F2348A">
        <w:rPr>
          <w:rFonts w:ascii="Calibri" w:hAnsi="Calibri"/>
          <w:sz w:val="20"/>
          <w:szCs w:val="20"/>
        </w:rPr>
        <w:t>spaces. From the elegant squares of Savannah, Georgia, to a park built over</w:t>
      </w:r>
      <w:r w:rsidR="00E30ADB">
        <w:rPr>
          <w:rFonts w:ascii="Calibri" w:hAnsi="Calibri"/>
          <w:sz w:val="20"/>
          <w:szCs w:val="20"/>
        </w:rPr>
        <w:t xml:space="preserve"> </w:t>
      </w:r>
      <w:r w:rsidR="00F2348A" w:rsidRPr="00F2348A">
        <w:rPr>
          <w:rFonts w:ascii="Calibri" w:hAnsi="Calibri"/>
          <w:sz w:val="20"/>
          <w:szCs w:val="20"/>
        </w:rPr>
        <w:t>a freeway in Seattle, to the more recent High Line in New York, each story</w:t>
      </w:r>
      <w:r w:rsidR="00E30ADB">
        <w:rPr>
          <w:rFonts w:ascii="Calibri" w:hAnsi="Calibri"/>
          <w:sz w:val="20"/>
          <w:szCs w:val="20"/>
        </w:rPr>
        <w:t xml:space="preserve"> </w:t>
      </w:r>
      <w:r w:rsidR="00F2348A" w:rsidRPr="00F2348A">
        <w:rPr>
          <w:rFonts w:ascii="Calibri" w:hAnsi="Calibri"/>
          <w:sz w:val="20"/>
          <w:szCs w:val="20"/>
        </w:rPr>
        <w:t>introduces us to the heroes who brought these parks to life</w:t>
      </w:r>
      <w:r w:rsidR="004237EE">
        <w:rPr>
          <w:rFonts w:ascii="Calibri" w:hAnsi="Calibri"/>
          <w:sz w:val="20"/>
          <w:szCs w:val="20"/>
        </w:rPr>
        <w:t xml:space="preserve">. Featuring landscape </w:t>
      </w:r>
      <w:r w:rsidR="00F33236">
        <w:rPr>
          <w:rFonts w:ascii="Calibri" w:hAnsi="Calibri"/>
          <w:sz w:val="20"/>
          <w:szCs w:val="20"/>
        </w:rPr>
        <w:t xml:space="preserve">architects and </w:t>
      </w:r>
      <w:r w:rsidR="004237EE">
        <w:rPr>
          <w:rFonts w:ascii="Calibri" w:hAnsi="Calibri"/>
          <w:sz w:val="20"/>
          <w:szCs w:val="20"/>
        </w:rPr>
        <w:t xml:space="preserve">historians, </w:t>
      </w:r>
      <w:r w:rsidR="00E30ADB">
        <w:rPr>
          <w:rFonts w:ascii="Calibri" w:hAnsi="Calibri"/>
          <w:sz w:val="20"/>
          <w:szCs w:val="20"/>
        </w:rPr>
        <w:t>the show un</w:t>
      </w:r>
      <w:r w:rsidR="00F2348A" w:rsidRPr="00F2348A">
        <w:rPr>
          <w:rFonts w:ascii="Calibri" w:hAnsi="Calibri"/>
          <w:sz w:val="20"/>
          <w:szCs w:val="20"/>
        </w:rPr>
        <w:t>cover</w:t>
      </w:r>
      <w:r w:rsidR="00E30ADB">
        <w:rPr>
          <w:rFonts w:ascii="Calibri" w:hAnsi="Calibri"/>
          <w:sz w:val="20"/>
          <w:szCs w:val="20"/>
        </w:rPr>
        <w:t>s</w:t>
      </w:r>
      <w:r w:rsidR="00F2348A" w:rsidRPr="00F2348A">
        <w:rPr>
          <w:rFonts w:ascii="Calibri" w:hAnsi="Calibri"/>
          <w:sz w:val="20"/>
          <w:szCs w:val="20"/>
        </w:rPr>
        <w:t xml:space="preserve"> the evolution of</w:t>
      </w:r>
      <w:r w:rsidR="00E30ADB">
        <w:rPr>
          <w:rFonts w:ascii="Calibri" w:hAnsi="Calibri"/>
          <w:sz w:val="20"/>
          <w:szCs w:val="20"/>
        </w:rPr>
        <w:t xml:space="preserve"> our nation’s city parks and</w:t>
      </w:r>
      <w:r w:rsidR="00F2348A" w:rsidRPr="00F2348A">
        <w:rPr>
          <w:rFonts w:ascii="Calibri" w:hAnsi="Calibri"/>
          <w:sz w:val="20"/>
          <w:szCs w:val="20"/>
        </w:rPr>
        <w:t xml:space="preserve"> the history of landscape architecture </w:t>
      </w:r>
      <w:r w:rsidR="003B4C56">
        <w:rPr>
          <w:rFonts w:ascii="Calibri" w:hAnsi="Calibri"/>
          <w:sz w:val="20"/>
          <w:szCs w:val="20"/>
        </w:rPr>
        <w:t>—</w:t>
      </w:r>
      <w:r w:rsidR="00F2348A" w:rsidRPr="00F2348A">
        <w:rPr>
          <w:rFonts w:ascii="Calibri" w:hAnsi="Calibri"/>
          <w:sz w:val="20"/>
          <w:szCs w:val="20"/>
        </w:rPr>
        <w:t xml:space="preserve"> an art</w:t>
      </w:r>
      <w:r w:rsidR="003B4C56">
        <w:rPr>
          <w:rFonts w:ascii="Calibri" w:hAnsi="Calibri"/>
          <w:sz w:val="20"/>
          <w:szCs w:val="20"/>
        </w:rPr>
        <w:t xml:space="preserve"> form</w:t>
      </w:r>
      <w:r w:rsidR="00F2348A" w:rsidRPr="00F2348A">
        <w:rPr>
          <w:rFonts w:ascii="Calibri" w:hAnsi="Calibri"/>
          <w:sz w:val="20"/>
          <w:szCs w:val="20"/>
        </w:rPr>
        <w:t xml:space="preserve"> in which</w:t>
      </w:r>
      <w:r w:rsidR="00E30ADB">
        <w:rPr>
          <w:rFonts w:ascii="Calibri" w:hAnsi="Calibri"/>
          <w:sz w:val="20"/>
          <w:szCs w:val="20"/>
        </w:rPr>
        <w:t xml:space="preserve"> </w:t>
      </w:r>
      <w:r w:rsidR="00F2348A" w:rsidRPr="00F2348A">
        <w:rPr>
          <w:rFonts w:ascii="Calibri" w:hAnsi="Calibri"/>
          <w:sz w:val="20"/>
          <w:szCs w:val="20"/>
        </w:rPr>
        <w:t>human beings try their best to mimic nature.</w:t>
      </w:r>
      <w:r w:rsidR="00E30ADB">
        <w:rPr>
          <w:rFonts w:ascii="Calibri" w:hAnsi="Calibri"/>
          <w:sz w:val="20"/>
          <w:szCs w:val="20"/>
        </w:rPr>
        <w:t xml:space="preserve">  </w:t>
      </w:r>
    </w:p>
    <w:p w:rsidR="00496622" w:rsidRDefault="00496622" w:rsidP="00542AF8">
      <w:pPr>
        <w:rPr>
          <w:rFonts w:ascii="Calibri" w:hAnsi="Calibri"/>
          <w:sz w:val="20"/>
          <w:szCs w:val="20"/>
        </w:rPr>
      </w:pPr>
    </w:p>
    <w:p w:rsidR="00B66521" w:rsidRDefault="00496622" w:rsidP="00542AF8">
      <w:pPr>
        <w:rPr>
          <w:rFonts w:ascii="Calibri" w:hAnsi="Calibri"/>
          <w:sz w:val="20"/>
          <w:szCs w:val="20"/>
        </w:rPr>
      </w:pPr>
      <w:r>
        <w:rPr>
          <w:rFonts w:ascii="Calibri" w:hAnsi="Calibri"/>
          <w:sz w:val="20"/>
          <w:szCs w:val="20"/>
        </w:rPr>
        <w:t>The ten parks</w:t>
      </w:r>
      <w:r w:rsidR="00995CD1">
        <w:rPr>
          <w:rFonts w:ascii="Calibri" w:hAnsi="Calibri"/>
          <w:sz w:val="20"/>
          <w:szCs w:val="20"/>
        </w:rPr>
        <w:t>,</w:t>
      </w:r>
      <w:r>
        <w:rPr>
          <w:rFonts w:ascii="Calibri" w:hAnsi="Calibri"/>
          <w:sz w:val="20"/>
          <w:szCs w:val="20"/>
        </w:rPr>
        <w:t xml:space="preserve"> featured in chronological order</w:t>
      </w:r>
      <w:r w:rsidR="00995CD1">
        <w:rPr>
          <w:rFonts w:ascii="Calibri" w:hAnsi="Calibri"/>
          <w:sz w:val="20"/>
          <w:szCs w:val="20"/>
        </w:rPr>
        <w:t>,</w:t>
      </w:r>
      <w:r w:rsidR="00E30ADB">
        <w:rPr>
          <w:rFonts w:ascii="Calibri" w:hAnsi="Calibri"/>
          <w:sz w:val="20"/>
          <w:szCs w:val="20"/>
        </w:rPr>
        <w:t xml:space="preserve"> are:</w:t>
      </w:r>
    </w:p>
    <w:p w:rsidR="00BC563B" w:rsidRPr="00BC563B" w:rsidRDefault="00BC563B" w:rsidP="00542AF8">
      <w:pPr>
        <w:rPr>
          <w:rFonts w:ascii="Calibri" w:hAnsi="Calibri"/>
          <w:sz w:val="20"/>
          <w:szCs w:val="20"/>
        </w:rPr>
      </w:pPr>
    </w:p>
    <w:p w:rsidR="00BC563B" w:rsidRPr="000C490B" w:rsidRDefault="005501E8" w:rsidP="00542AF8">
      <w:pPr>
        <w:rPr>
          <w:rFonts w:ascii="Calibri" w:hAnsi="Calibri"/>
          <w:b/>
          <w:sz w:val="20"/>
          <w:szCs w:val="20"/>
        </w:rPr>
      </w:pPr>
      <w:r>
        <w:rPr>
          <w:rFonts w:ascii="Calibri" w:hAnsi="Calibri"/>
          <w:b/>
          <w:noProof/>
          <w:sz w:val="20"/>
          <w:szCs w:val="20"/>
        </w:rPr>
        <w:pict>
          <v:shapetype id="_x0000_t202" coordsize="21600,21600" o:spt="202" path="m0,0l0,21600,21600,21600,21600,0xe">
            <v:stroke joinstyle="miter"/>
            <v:path gradientshapeok="t" o:connecttype="rect"/>
          </v:shapetype>
          <v:shape id="_x0000_s1026" type="#_x0000_t202" style="position:absolute;margin-left:0;margin-top:1.1pt;width:51.1pt;height:51.1pt;z-index:251668480;mso-wrap-edited:f" wrapcoords="0 0 21600 0 21600 21600 0 21600 0 0" filled="f" stroked="f">
            <v:fill o:detectmouseclick="t"/>
            <v:textbox inset="0,0,0,0">
              <w:txbxContent>
                <w:p w:rsidR="00542AF8" w:rsidRDefault="00542AF8" w:rsidP="00542AF8">
                  <w:r>
                    <w:rPr>
                      <w:noProof/>
                    </w:rPr>
                    <w:drawing>
                      <wp:inline distT="0" distB="0" distL="0" distR="0">
                        <wp:extent cx="648970" cy="648970"/>
                        <wp:effectExtent l="25400" t="0" r="11430" b="0"/>
                        <wp:docPr id="21" name="Picture 20" descr="Squares of Savannah, GA crop (credit Bailey Davi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 of Savannah, GA crop (credit Bailey Davidson).jpg"/>
                                <pic:cNvPicPr/>
                              </pic:nvPicPr>
                              <pic:blipFill>
                                <a:blip r:embed="rId8"/>
                                <a:stretch>
                                  <a:fillRect/>
                                </a:stretch>
                              </pic:blipFill>
                              <pic:spPr>
                                <a:xfrm>
                                  <a:off x="0" y="0"/>
                                  <a:ext cx="648970" cy="648970"/>
                                </a:xfrm>
                                <a:prstGeom prst="rect">
                                  <a:avLst/>
                                </a:prstGeom>
                              </pic:spPr>
                            </pic:pic>
                          </a:graphicData>
                        </a:graphic>
                      </wp:inline>
                    </w:drawing>
                  </w:r>
                </w:p>
              </w:txbxContent>
            </v:textbox>
            <w10:wrap type="tight"/>
          </v:shape>
        </w:pict>
      </w:r>
      <w:r w:rsidR="00BC563B" w:rsidRPr="000C490B">
        <w:rPr>
          <w:rFonts w:ascii="Calibri" w:hAnsi="Calibri"/>
          <w:b/>
          <w:sz w:val="20"/>
          <w:szCs w:val="20"/>
        </w:rPr>
        <w:t>The Squares of Savannah</w:t>
      </w:r>
      <w:r w:rsidR="00340775">
        <w:rPr>
          <w:rFonts w:ascii="Calibri" w:hAnsi="Calibri"/>
          <w:b/>
          <w:sz w:val="20"/>
          <w:szCs w:val="20"/>
        </w:rPr>
        <w:t xml:space="preserve"> -</w:t>
      </w:r>
      <w:r w:rsidR="00340775" w:rsidRPr="000C490B">
        <w:rPr>
          <w:rFonts w:ascii="Calibri" w:hAnsi="Calibri"/>
          <w:b/>
          <w:sz w:val="20"/>
          <w:szCs w:val="20"/>
        </w:rPr>
        <w:t xml:space="preserve"> </w:t>
      </w:r>
      <w:r w:rsidR="00BC563B" w:rsidRPr="000C490B">
        <w:rPr>
          <w:rFonts w:ascii="Calibri" w:hAnsi="Calibri"/>
          <w:b/>
          <w:sz w:val="20"/>
          <w:szCs w:val="20"/>
        </w:rPr>
        <w:t>G</w:t>
      </w:r>
      <w:r w:rsidR="003B4C56" w:rsidRPr="000C490B">
        <w:rPr>
          <w:rFonts w:ascii="Calibri" w:hAnsi="Calibri"/>
          <w:b/>
          <w:sz w:val="20"/>
          <w:szCs w:val="20"/>
        </w:rPr>
        <w:t>eorgia</w:t>
      </w:r>
    </w:p>
    <w:p w:rsidR="00BC563B" w:rsidRPr="00BC563B" w:rsidRDefault="00BC563B" w:rsidP="00542AF8">
      <w:pPr>
        <w:rPr>
          <w:rFonts w:ascii="Calibri" w:hAnsi="Calibri"/>
          <w:sz w:val="20"/>
          <w:szCs w:val="20"/>
        </w:rPr>
      </w:pPr>
      <w:r w:rsidRPr="00BC563B">
        <w:rPr>
          <w:rFonts w:ascii="Calibri" w:hAnsi="Calibri"/>
          <w:sz w:val="20"/>
          <w:szCs w:val="20"/>
        </w:rPr>
        <w:t>When James Oglethorpe led a group of poor laborers and trade</w:t>
      </w:r>
      <w:r w:rsidR="00E30ADB">
        <w:rPr>
          <w:rFonts w:ascii="Calibri" w:hAnsi="Calibri"/>
          <w:sz w:val="20"/>
          <w:szCs w:val="20"/>
        </w:rPr>
        <w:t>sm</w:t>
      </w:r>
      <w:r w:rsidR="00B84E6D">
        <w:rPr>
          <w:rFonts w:ascii="Calibri" w:hAnsi="Calibri"/>
          <w:sz w:val="20"/>
          <w:szCs w:val="20"/>
        </w:rPr>
        <w:t>e</w:t>
      </w:r>
      <w:r w:rsidR="00E30ADB">
        <w:rPr>
          <w:rFonts w:ascii="Calibri" w:hAnsi="Calibri"/>
          <w:sz w:val="20"/>
          <w:szCs w:val="20"/>
        </w:rPr>
        <w:t>n from England</w:t>
      </w:r>
      <w:r w:rsidRPr="00BC563B">
        <w:rPr>
          <w:rFonts w:ascii="Calibri" w:hAnsi="Calibri"/>
          <w:sz w:val="20"/>
          <w:szCs w:val="20"/>
        </w:rPr>
        <w:t xml:space="preserve"> to Georgia in 1</w:t>
      </w:r>
      <w:r w:rsidR="008651AD">
        <w:rPr>
          <w:rFonts w:ascii="Calibri" w:hAnsi="Calibri"/>
          <w:sz w:val="20"/>
          <w:szCs w:val="20"/>
        </w:rPr>
        <w:t>7</w:t>
      </w:r>
      <w:r w:rsidRPr="00BC563B">
        <w:rPr>
          <w:rFonts w:ascii="Calibri" w:hAnsi="Calibri"/>
          <w:sz w:val="20"/>
          <w:szCs w:val="20"/>
        </w:rPr>
        <w:t>32, he set out to form an egalitarian colony.  He designed a city of equal-sized neighborhoo</w:t>
      </w:r>
      <w:r w:rsidR="00E30ADB">
        <w:rPr>
          <w:rFonts w:ascii="Calibri" w:hAnsi="Calibri"/>
          <w:sz w:val="20"/>
          <w:szCs w:val="20"/>
        </w:rPr>
        <w:t xml:space="preserve">ds centered on a public square </w:t>
      </w:r>
      <w:r w:rsidR="003B4C56">
        <w:rPr>
          <w:rFonts w:ascii="Calibri" w:hAnsi="Calibri"/>
          <w:sz w:val="20"/>
          <w:szCs w:val="20"/>
        </w:rPr>
        <w:t>that</w:t>
      </w:r>
      <w:r w:rsidR="00E30ADB">
        <w:rPr>
          <w:rFonts w:ascii="Calibri" w:hAnsi="Calibri"/>
          <w:sz w:val="20"/>
          <w:szCs w:val="20"/>
        </w:rPr>
        <w:t xml:space="preserve"> would serve as a place for citizens</w:t>
      </w:r>
      <w:r w:rsidRPr="00BC563B">
        <w:rPr>
          <w:rFonts w:ascii="Calibri" w:hAnsi="Calibri"/>
          <w:sz w:val="20"/>
          <w:szCs w:val="20"/>
        </w:rPr>
        <w:t xml:space="preserve"> to gather water, bake bread, attend public meetings</w:t>
      </w:r>
      <w:r w:rsidR="00340775">
        <w:rPr>
          <w:rFonts w:ascii="Calibri" w:hAnsi="Calibri"/>
          <w:sz w:val="20"/>
          <w:szCs w:val="20"/>
        </w:rPr>
        <w:t>,</w:t>
      </w:r>
      <w:r w:rsidRPr="00BC563B">
        <w:rPr>
          <w:rFonts w:ascii="Calibri" w:hAnsi="Calibri"/>
          <w:sz w:val="20"/>
          <w:szCs w:val="20"/>
        </w:rPr>
        <w:t xml:space="preserve"> and simply enjoy the outdoors.</w:t>
      </w:r>
    </w:p>
    <w:p w:rsidR="00BC563B" w:rsidRPr="00BC563B" w:rsidRDefault="00BC563B" w:rsidP="00542AF8">
      <w:pPr>
        <w:rPr>
          <w:rFonts w:ascii="Calibri" w:hAnsi="Calibri"/>
          <w:sz w:val="20"/>
          <w:szCs w:val="20"/>
        </w:rPr>
      </w:pPr>
    </w:p>
    <w:p w:rsidR="00BC563B" w:rsidRPr="000C490B" w:rsidRDefault="005501E8" w:rsidP="00542AF8">
      <w:pPr>
        <w:rPr>
          <w:rFonts w:ascii="Calibri" w:hAnsi="Calibri"/>
          <w:b/>
          <w:sz w:val="20"/>
          <w:szCs w:val="20"/>
        </w:rPr>
      </w:pPr>
      <w:r>
        <w:rPr>
          <w:rFonts w:ascii="Calibri" w:hAnsi="Calibri"/>
          <w:b/>
          <w:noProof/>
          <w:sz w:val="20"/>
          <w:szCs w:val="20"/>
        </w:rPr>
        <w:pict>
          <v:shape id="_x0000_s1027" type="#_x0000_t202" style="position:absolute;margin-left:-.5pt;margin-top:-.15pt;width:51.1pt;height:51.1pt;z-index:251669504;mso-wrap-edited:f" wrapcoords="0 0 21600 0 21600 21600 0 21600 0 0" filled="f" stroked="f">
            <v:fill o:detectmouseclick="t"/>
            <v:textbox inset="0,0,0,0">
              <w:txbxContent>
                <w:p w:rsidR="00542AF8" w:rsidRPr="00542AF8" w:rsidRDefault="00542AF8" w:rsidP="00542AF8">
                  <w:r>
                    <w:rPr>
                      <w:noProof/>
                    </w:rPr>
                    <w:drawing>
                      <wp:inline distT="0" distB="0" distL="0" distR="0">
                        <wp:extent cx="648970" cy="648970"/>
                        <wp:effectExtent l="25400" t="0" r="11430" b="0"/>
                        <wp:docPr id="23" name="Picture 22" descr="Fairmount Park (credit Steve B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mount Park (credit Steve Boyle).jpg"/>
                                <pic:cNvPicPr/>
                              </pic:nvPicPr>
                              <pic:blipFill>
                                <a:blip r:embed="rId9"/>
                                <a:stretch>
                                  <a:fillRect/>
                                </a:stretch>
                              </pic:blipFill>
                              <pic:spPr>
                                <a:xfrm>
                                  <a:off x="0" y="0"/>
                                  <a:ext cx="648970" cy="648970"/>
                                </a:xfrm>
                                <a:prstGeom prst="rect">
                                  <a:avLst/>
                                </a:prstGeom>
                              </pic:spPr>
                            </pic:pic>
                          </a:graphicData>
                        </a:graphic>
                      </wp:inline>
                    </w:drawing>
                  </w:r>
                </w:p>
              </w:txbxContent>
            </v:textbox>
            <w10:wrap type="tight"/>
          </v:shape>
        </w:pict>
      </w:r>
      <w:r w:rsidR="00BC563B" w:rsidRPr="000C490B">
        <w:rPr>
          <w:rFonts w:ascii="Calibri" w:hAnsi="Calibri"/>
          <w:b/>
          <w:sz w:val="20"/>
          <w:szCs w:val="20"/>
        </w:rPr>
        <w:t>Fairmount Park</w:t>
      </w:r>
      <w:r w:rsidR="00C736FF">
        <w:rPr>
          <w:rFonts w:ascii="Calibri" w:hAnsi="Calibri"/>
          <w:b/>
          <w:sz w:val="20"/>
          <w:szCs w:val="20"/>
        </w:rPr>
        <w:t xml:space="preserve"> -</w:t>
      </w:r>
      <w:r w:rsidR="00C736FF" w:rsidRPr="000C490B">
        <w:rPr>
          <w:rFonts w:ascii="Calibri" w:hAnsi="Calibri"/>
          <w:b/>
          <w:sz w:val="20"/>
          <w:szCs w:val="20"/>
        </w:rPr>
        <w:t xml:space="preserve"> </w:t>
      </w:r>
      <w:r w:rsidR="00BC563B" w:rsidRPr="000C490B">
        <w:rPr>
          <w:rFonts w:ascii="Calibri" w:hAnsi="Calibri"/>
          <w:b/>
          <w:sz w:val="20"/>
          <w:szCs w:val="20"/>
        </w:rPr>
        <w:t>Philadelphia, P</w:t>
      </w:r>
      <w:r w:rsidR="003B4C56" w:rsidRPr="000C490B">
        <w:rPr>
          <w:rFonts w:ascii="Calibri" w:hAnsi="Calibri"/>
          <w:b/>
          <w:sz w:val="20"/>
          <w:szCs w:val="20"/>
        </w:rPr>
        <w:t>ennsylvania</w:t>
      </w:r>
    </w:p>
    <w:p w:rsidR="00BC563B" w:rsidRPr="00BC563B" w:rsidRDefault="00BC563B" w:rsidP="00542AF8">
      <w:pPr>
        <w:rPr>
          <w:rFonts w:ascii="Calibri" w:hAnsi="Calibri"/>
          <w:sz w:val="20"/>
          <w:szCs w:val="20"/>
        </w:rPr>
      </w:pPr>
      <w:r w:rsidRPr="00BC563B">
        <w:rPr>
          <w:rFonts w:ascii="Calibri" w:hAnsi="Calibri"/>
          <w:sz w:val="20"/>
          <w:szCs w:val="20"/>
        </w:rPr>
        <w:t>Fairmount Park was created to save a much-need</w:t>
      </w:r>
      <w:r w:rsidR="00C736FF">
        <w:rPr>
          <w:rFonts w:ascii="Calibri" w:hAnsi="Calibri"/>
          <w:sz w:val="20"/>
          <w:szCs w:val="20"/>
        </w:rPr>
        <w:t>ed</w:t>
      </w:r>
      <w:r w:rsidRPr="00BC563B">
        <w:rPr>
          <w:rFonts w:ascii="Calibri" w:hAnsi="Calibri"/>
          <w:sz w:val="20"/>
          <w:szCs w:val="20"/>
        </w:rPr>
        <w:t xml:space="preserve"> resource</w:t>
      </w:r>
      <w:r w:rsidR="003B4C56">
        <w:rPr>
          <w:rFonts w:ascii="Calibri" w:hAnsi="Calibri"/>
          <w:sz w:val="20"/>
          <w:szCs w:val="20"/>
        </w:rPr>
        <w:t xml:space="preserve">: </w:t>
      </w:r>
      <w:r w:rsidRPr="00BC563B">
        <w:rPr>
          <w:rFonts w:ascii="Calibri" w:hAnsi="Calibri"/>
          <w:sz w:val="20"/>
          <w:szCs w:val="20"/>
        </w:rPr>
        <w:t>water.  After yellow fever claimed thousands of lives in 1793, the city reclaimed the Schuykill R</w:t>
      </w:r>
      <w:r w:rsidR="00E30ADB">
        <w:rPr>
          <w:rFonts w:ascii="Calibri" w:hAnsi="Calibri"/>
          <w:sz w:val="20"/>
          <w:szCs w:val="20"/>
        </w:rPr>
        <w:t>iver waterfront as a public park</w:t>
      </w:r>
      <w:r w:rsidR="00C736FF">
        <w:rPr>
          <w:rFonts w:ascii="Calibri" w:hAnsi="Calibri"/>
          <w:sz w:val="20"/>
          <w:szCs w:val="20"/>
        </w:rPr>
        <w:t xml:space="preserve"> </w:t>
      </w:r>
      <w:r w:rsidRPr="00BC563B">
        <w:rPr>
          <w:rFonts w:ascii="Calibri" w:hAnsi="Calibri"/>
          <w:sz w:val="20"/>
          <w:szCs w:val="20"/>
        </w:rPr>
        <w:t>that would serve as a water source</w:t>
      </w:r>
      <w:r w:rsidR="00C736FF">
        <w:rPr>
          <w:rFonts w:ascii="Calibri" w:hAnsi="Calibri"/>
          <w:sz w:val="20"/>
          <w:szCs w:val="20"/>
        </w:rPr>
        <w:t>,</w:t>
      </w:r>
      <w:r w:rsidRPr="00BC563B">
        <w:rPr>
          <w:rFonts w:ascii="Calibri" w:hAnsi="Calibri"/>
          <w:sz w:val="20"/>
          <w:szCs w:val="20"/>
        </w:rPr>
        <w:t xml:space="preserve"> and act as the “lungs” of the ever</w:t>
      </w:r>
      <w:r w:rsidR="000B4D6E">
        <w:rPr>
          <w:rFonts w:ascii="Calibri" w:hAnsi="Calibri"/>
          <w:sz w:val="20"/>
          <w:szCs w:val="20"/>
        </w:rPr>
        <w:t>-</w:t>
      </w:r>
      <w:r w:rsidRPr="00BC563B">
        <w:rPr>
          <w:rFonts w:ascii="Calibri" w:hAnsi="Calibri"/>
          <w:sz w:val="20"/>
          <w:szCs w:val="20"/>
        </w:rPr>
        <w:t>more industrialized city.</w:t>
      </w:r>
    </w:p>
    <w:p w:rsidR="00BC563B" w:rsidRPr="00BC563B" w:rsidRDefault="00BC563B" w:rsidP="00542AF8">
      <w:pPr>
        <w:rPr>
          <w:rFonts w:ascii="Calibri" w:hAnsi="Calibri"/>
          <w:sz w:val="20"/>
          <w:szCs w:val="20"/>
        </w:rPr>
      </w:pPr>
    </w:p>
    <w:p w:rsidR="00BC563B" w:rsidRPr="000C490B" w:rsidRDefault="005501E8" w:rsidP="00542AF8">
      <w:pPr>
        <w:rPr>
          <w:rFonts w:ascii="Calibri" w:hAnsi="Calibri"/>
          <w:b/>
          <w:sz w:val="20"/>
          <w:szCs w:val="20"/>
        </w:rPr>
      </w:pPr>
      <w:r>
        <w:rPr>
          <w:rFonts w:ascii="Calibri" w:hAnsi="Calibri"/>
          <w:b/>
          <w:noProof/>
          <w:sz w:val="20"/>
          <w:szCs w:val="20"/>
        </w:rPr>
        <w:pict>
          <v:shape id="_x0000_s1028" type="#_x0000_t202" style="position:absolute;margin-left:-.5pt;margin-top:1.85pt;width:51.1pt;height:58.3pt;z-index:251670528;mso-wrap-edited:f" wrapcoords="0 0 21600 0 21600 21600 0 21600 0 0" filled="f" stroked="f">
            <v:fill o:detectmouseclick="t"/>
            <v:textbox inset="0,7.2pt,0,0">
              <w:txbxContent>
                <w:p w:rsidR="00542AF8" w:rsidRDefault="00542AF8">
                  <w:r>
                    <w:rPr>
                      <w:noProof/>
                    </w:rPr>
                    <w:drawing>
                      <wp:inline distT="0" distB="0" distL="0" distR="0">
                        <wp:extent cx="648970" cy="648970"/>
                        <wp:effectExtent l="25400" t="0" r="11430" b="0"/>
                        <wp:docPr id="25" name="Picture 24" descr="Mt. Auburn Cemetery (credit Katherine Cast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Auburn Cemetery (credit Katherine Castro) (3).jpg"/>
                                <pic:cNvPicPr/>
                              </pic:nvPicPr>
                              <pic:blipFill>
                                <a:blip r:embed="rId10"/>
                                <a:stretch>
                                  <a:fillRect/>
                                </a:stretch>
                              </pic:blipFill>
                              <pic:spPr>
                                <a:xfrm>
                                  <a:off x="0" y="0"/>
                                  <a:ext cx="648970" cy="648970"/>
                                </a:xfrm>
                                <a:prstGeom prst="rect">
                                  <a:avLst/>
                                </a:prstGeom>
                              </pic:spPr>
                            </pic:pic>
                          </a:graphicData>
                        </a:graphic>
                      </wp:inline>
                    </w:drawing>
                  </w:r>
                </w:p>
              </w:txbxContent>
            </v:textbox>
            <w10:wrap type="tight"/>
          </v:shape>
        </w:pict>
      </w:r>
      <w:r w:rsidR="004237EE" w:rsidRPr="000C490B">
        <w:rPr>
          <w:rFonts w:ascii="Calibri" w:hAnsi="Calibri"/>
          <w:b/>
          <w:sz w:val="20"/>
          <w:szCs w:val="20"/>
        </w:rPr>
        <w:t>Mt. Auburn Cemete</w:t>
      </w:r>
      <w:r w:rsidR="00BC563B" w:rsidRPr="000C490B">
        <w:rPr>
          <w:rFonts w:ascii="Calibri" w:hAnsi="Calibri"/>
          <w:b/>
          <w:sz w:val="20"/>
          <w:szCs w:val="20"/>
        </w:rPr>
        <w:t>ry</w:t>
      </w:r>
      <w:r w:rsidR="00C736FF">
        <w:rPr>
          <w:rFonts w:ascii="Calibri" w:hAnsi="Calibri"/>
          <w:b/>
          <w:sz w:val="20"/>
          <w:szCs w:val="20"/>
        </w:rPr>
        <w:t xml:space="preserve"> -</w:t>
      </w:r>
      <w:r w:rsidR="00C736FF" w:rsidRPr="000C490B">
        <w:rPr>
          <w:rFonts w:ascii="Calibri" w:hAnsi="Calibri"/>
          <w:b/>
          <w:sz w:val="20"/>
          <w:szCs w:val="20"/>
        </w:rPr>
        <w:t xml:space="preserve"> </w:t>
      </w:r>
      <w:r w:rsidR="00BC563B" w:rsidRPr="000C490B">
        <w:rPr>
          <w:rFonts w:ascii="Calibri" w:hAnsi="Calibri"/>
          <w:b/>
          <w:sz w:val="20"/>
          <w:szCs w:val="20"/>
        </w:rPr>
        <w:t>Boston, M</w:t>
      </w:r>
      <w:r w:rsidR="003B4C56" w:rsidRPr="000C490B">
        <w:rPr>
          <w:rFonts w:ascii="Calibri" w:hAnsi="Calibri"/>
          <w:b/>
          <w:sz w:val="20"/>
          <w:szCs w:val="20"/>
        </w:rPr>
        <w:t>assachusetts</w:t>
      </w:r>
    </w:p>
    <w:p w:rsidR="00BC563B" w:rsidRPr="00BC563B" w:rsidRDefault="00BC563B" w:rsidP="00542AF8">
      <w:pPr>
        <w:rPr>
          <w:rFonts w:ascii="Calibri" w:hAnsi="Calibri"/>
          <w:sz w:val="20"/>
          <w:szCs w:val="20"/>
        </w:rPr>
      </w:pPr>
      <w:r w:rsidRPr="00BC563B">
        <w:rPr>
          <w:rFonts w:ascii="Calibri" w:hAnsi="Calibri"/>
          <w:sz w:val="20"/>
          <w:szCs w:val="20"/>
        </w:rPr>
        <w:t>Before Mt. Auburn, most burial grounds were overcrowded and unsanitary. B</w:t>
      </w:r>
      <w:r w:rsidR="00E30ADB">
        <w:rPr>
          <w:rFonts w:ascii="Calibri" w:hAnsi="Calibri"/>
          <w:sz w:val="20"/>
          <w:szCs w:val="20"/>
        </w:rPr>
        <w:t>u</w:t>
      </w:r>
      <w:r w:rsidRPr="00BC563B">
        <w:rPr>
          <w:rFonts w:ascii="Calibri" w:hAnsi="Calibri"/>
          <w:sz w:val="20"/>
          <w:szCs w:val="20"/>
        </w:rPr>
        <w:t>t in 1825, Dr. Jacob Bigelow of Ha</w:t>
      </w:r>
      <w:r w:rsidR="004237EE">
        <w:rPr>
          <w:rFonts w:ascii="Calibri" w:hAnsi="Calibri"/>
          <w:sz w:val="20"/>
          <w:szCs w:val="20"/>
        </w:rPr>
        <w:t xml:space="preserve">rvard had a new idea </w:t>
      </w:r>
      <w:r w:rsidR="003B4C56">
        <w:rPr>
          <w:rFonts w:ascii="Calibri" w:hAnsi="Calibri"/>
          <w:sz w:val="20"/>
          <w:szCs w:val="20"/>
        </w:rPr>
        <w:t>—</w:t>
      </w:r>
      <w:r w:rsidR="004237EE">
        <w:rPr>
          <w:rFonts w:ascii="Calibri" w:hAnsi="Calibri"/>
          <w:sz w:val="20"/>
          <w:szCs w:val="20"/>
        </w:rPr>
        <w:t xml:space="preserve"> a “cemete</w:t>
      </w:r>
      <w:r w:rsidRPr="00BC563B">
        <w:rPr>
          <w:rFonts w:ascii="Calibri" w:hAnsi="Calibri"/>
          <w:sz w:val="20"/>
          <w:szCs w:val="20"/>
        </w:rPr>
        <w:t>ry” that would dignify t</w:t>
      </w:r>
      <w:r w:rsidR="00E30ADB">
        <w:rPr>
          <w:rFonts w:ascii="Calibri" w:hAnsi="Calibri"/>
          <w:sz w:val="20"/>
          <w:szCs w:val="20"/>
        </w:rPr>
        <w:t>he dead in a serene setting while</w:t>
      </w:r>
      <w:r w:rsidRPr="00BC563B">
        <w:rPr>
          <w:rFonts w:ascii="Calibri" w:hAnsi="Calibri"/>
          <w:sz w:val="20"/>
          <w:szCs w:val="20"/>
        </w:rPr>
        <w:t xml:space="preserve"> serving the living as a green respite from the ci</w:t>
      </w:r>
      <w:r w:rsidR="00E30ADB">
        <w:rPr>
          <w:rFonts w:ascii="Calibri" w:hAnsi="Calibri"/>
          <w:sz w:val="20"/>
          <w:szCs w:val="20"/>
        </w:rPr>
        <w:t>ty.  Mt. Auburn</w:t>
      </w:r>
      <w:r w:rsidRPr="00BC563B">
        <w:rPr>
          <w:rFonts w:ascii="Calibri" w:hAnsi="Calibri"/>
          <w:sz w:val="20"/>
          <w:szCs w:val="20"/>
        </w:rPr>
        <w:t xml:space="preserve"> was designed by Henry Dearborn, whose craft soon bec</w:t>
      </w:r>
      <w:r w:rsidR="003B4C56">
        <w:rPr>
          <w:rFonts w:ascii="Calibri" w:hAnsi="Calibri"/>
          <w:sz w:val="20"/>
          <w:szCs w:val="20"/>
        </w:rPr>
        <w:t>a</w:t>
      </w:r>
      <w:r w:rsidRPr="00BC563B">
        <w:rPr>
          <w:rFonts w:ascii="Calibri" w:hAnsi="Calibri"/>
          <w:sz w:val="20"/>
          <w:szCs w:val="20"/>
        </w:rPr>
        <w:t>me known as “landscape architecture.”</w:t>
      </w:r>
    </w:p>
    <w:p w:rsidR="00BC563B" w:rsidRPr="00BC563B" w:rsidRDefault="00BC563B" w:rsidP="00542AF8">
      <w:pPr>
        <w:rPr>
          <w:rFonts w:ascii="Calibri" w:hAnsi="Calibri"/>
          <w:sz w:val="20"/>
          <w:szCs w:val="20"/>
        </w:rPr>
      </w:pPr>
    </w:p>
    <w:p w:rsidR="00BC563B" w:rsidRPr="000C490B" w:rsidRDefault="005501E8" w:rsidP="00542AF8">
      <w:pPr>
        <w:rPr>
          <w:rFonts w:ascii="Calibri" w:hAnsi="Calibri"/>
          <w:b/>
          <w:sz w:val="20"/>
          <w:szCs w:val="20"/>
        </w:rPr>
      </w:pPr>
      <w:r>
        <w:rPr>
          <w:rFonts w:ascii="Calibri" w:hAnsi="Calibri"/>
          <w:b/>
          <w:noProof/>
          <w:sz w:val="20"/>
          <w:szCs w:val="20"/>
        </w:rPr>
        <w:pict>
          <v:shape id="_x0000_s1029" type="#_x0000_t202" style="position:absolute;margin-left:-.5pt;margin-top:.6pt;width:51.1pt;height:58.3pt;z-index:251671552;mso-wrap-edited:f" wrapcoords="0 0 21600 0 21600 21600 0 21600 0 0" filled="f" stroked="f">
            <v:fill o:detectmouseclick="t"/>
            <v:textbox inset="0,0,0,0">
              <w:txbxContent>
                <w:p w:rsidR="00542AF8" w:rsidRDefault="00542AF8">
                  <w:r>
                    <w:rPr>
                      <w:noProof/>
                    </w:rPr>
                    <w:drawing>
                      <wp:inline distT="0" distB="0" distL="0" distR="0">
                        <wp:extent cx="648970" cy="648970"/>
                        <wp:effectExtent l="25400" t="0" r="11430" b="0"/>
                        <wp:docPr id="26" name="Picture 25" descr="Central Park crop (credit Jon Smi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ark crop (credit Jon Smith) (2).jpg"/>
                                <pic:cNvPicPr/>
                              </pic:nvPicPr>
                              <pic:blipFill>
                                <a:blip r:embed="rId11"/>
                                <a:stretch>
                                  <a:fillRect/>
                                </a:stretch>
                              </pic:blipFill>
                              <pic:spPr>
                                <a:xfrm>
                                  <a:off x="0" y="0"/>
                                  <a:ext cx="648970" cy="648970"/>
                                </a:xfrm>
                                <a:prstGeom prst="rect">
                                  <a:avLst/>
                                </a:prstGeom>
                              </pic:spPr>
                            </pic:pic>
                          </a:graphicData>
                        </a:graphic>
                      </wp:inline>
                    </w:drawing>
                  </w:r>
                </w:p>
              </w:txbxContent>
            </v:textbox>
            <w10:wrap type="tight"/>
          </v:shape>
        </w:pict>
      </w:r>
      <w:r w:rsidR="00BC563B" w:rsidRPr="000C490B">
        <w:rPr>
          <w:rFonts w:ascii="Calibri" w:hAnsi="Calibri"/>
          <w:b/>
          <w:sz w:val="20"/>
          <w:szCs w:val="20"/>
        </w:rPr>
        <w:t>Central Park</w:t>
      </w:r>
      <w:r w:rsidR="00C736FF">
        <w:rPr>
          <w:rFonts w:ascii="Calibri" w:hAnsi="Calibri"/>
          <w:b/>
          <w:sz w:val="20"/>
          <w:szCs w:val="20"/>
        </w:rPr>
        <w:t xml:space="preserve"> -</w:t>
      </w:r>
      <w:r w:rsidR="00C736FF" w:rsidRPr="000C490B">
        <w:rPr>
          <w:rFonts w:ascii="Calibri" w:hAnsi="Calibri"/>
          <w:b/>
          <w:sz w:val="20"/>
          <w:szCs w:val="20"/>
        </w:rPr>
        <w:t xml:space="preserve"> </w:t>
      </w:r>
      <w:r w:rsidR="00BC563B" w:rsidRPr="000C490B">
        <w:rPr>
          <w:rFonts w:ascii="Calibri" w:hAnsi="Calibri"/>
          <w:b/>
          <w:sz w:val="20"/>
          <w:szCs w:val="20"/>
        </w:rPr>
        <w:t>N</w:t>
      </w:r>
      <w:r w:rsidR="003B4C56" w:rsidRPr="000C490B">
        <w:rPr>
          <w:rFonts w:ascii="Calibri" w:hAnsi="Calibri"/>
          <w:b/>
          <w:sz w:val="20"/>
          <w:szCs w:val="20"/>
        </w:rPr>
        <w:t>ew York</w:t>
      </w:r>
      <w:r w:rsidR="00D029CA">
        <w:rPr>
          <w:rFonts w:ascii="Calibri" w:hAnsi="Calibri"/>
          <w:b/>
          <w:sz w:val="20"/>
          <w:szCs w:val="20"/>
        </w:rPr>
        <w:t xml:space="preserve"> City</w:t>
      </w:r>
    </w:p>
    <w:p w:rsidR="00BC563B" w:rsidRDefault="00BC563B" w:rsidP="00542AF8">
      <w:pPr>
        <w:rPr>
          <w:rFonts w:ascii="Calibri" w:hAnsi="Calibri"/>
          <w:sz w:val="20"/>
          <w:szCs w:val="20"/>
        </w:rPr>
      </w:pPr>
      <w:r w:rsidRPr="00BC563B">
        <w:rPr>
          <w:rFonts w:ascii="Calibri" w:hAnsi="Calibri"/>
          <w:sz w:val="20"/>
          <w:szCs w:val="20"/>
        </w:rPr>
        <w:t>In 1858, Frederick Law Olmsted and Calvert Vaux won a com</w:t>
      </w:r>
      <w:r w:rsidR="00E30ADB">
        <w:rPr>
          <w:rFonts w:ascii="Calibri" w:hAnsi="Calibri"/>
          <w:sz w:val="20"/>
          <w:szCs w:val="20"/>
        </w:rPr>
        <w:t>petition to design Central Park. T</w:t>
      </w:r>
      <w:r w:rsidRPr="00BC563B">
        <w:rPr>
          <w:rFonts w:ascii="Calibri" w:hAnsi="Calibri"/>
          <w:sz w:val="20"/>
          <w:szCs w:val="20"/>
        </w:rPr>
        <w:t>heir go</w:t>
      </w:r>
      <w:r w:rsidR="003B4C56">
        <w:rPr>
          <w:rFonts w:ascii="Calibri" w:hAnsi="Calibri"/>
          <w:sz w:val="20"/>
          <w:szCs w:val="20"/>
        </w:rPr>
        <w:t xml:space="preserve">al was </w:t>
      </w:r>
      <w:r w:rsidRPr="00BC563B">
        <w:rPr>
          <w:rFonts w:ascii="Calibri" w:hAnsi="Calibri"/>
          <w:sz w:val="20"/>
          <w:szCs w:val="20"/>
        </w:rPr>
        <w:t xml:space="preserve">to provide all New Yorkers, from tenement dwellers to titans of industry, a natural refuge from the crowded city and a place </w:t>
      </w:r>
      <w:r w:rsidR="00E30ADB">
        <w:rPr>
          <w:rFonts w:ascii="Calibri" w:hAnsi="Calibri"/>
          <w:sz w:val="20"/>
          <w:szCs w:val="20"/>
        </w:rPr>
        <w:t xml:space="preserve">where </w:t>
      </w:r>
      <w:r w:rsidRPr="00BC563B">
        <w:rPr>
          <w:rFonts w:ascii="Calibri" w:hAnsi="Calibri"/>
          <w:sz w:val="20"/>
          <w:szCs w:val="20"/>
        </w:rPr>
        <w:t>the social classes</w:t>
      </w:r>
      <w:r w:rsidR="00E30ADB">
        <w:rPr>
          <w:rFonts w:ascii="Calibri" w:hAnsi="Calibri"/>
          <w:sz w:val="20"/>
          <w:szCs w:val="20"/>
        </w:rPr>
        <w:t xml:space="preserve"> could come together on equal footing.</w:t>
      </w:r>
      <w:r w:rsidRPr="00BC563B">
        <w:rPr>
          <w:rFonts w:ascii="Calibri" w:hAnsi="Calibri"/>
          <w:sz w:val="20"/>
          <w:szCs w:val="20"/>
        </w:rPr>
        <w:t xml:space="preserve"> </w:t>
      </w:r>
    </w:p>
    <w:p w:rsidR="00E30ADB" w:rsidRPr="00BC563B" w:rsidRDefault="00E30ADB" w:rsidP="00542AF8">
      <w:pPr>
        <w:rPr>
          <w:rFonts w:ascii="Calibri" w:hAnsi="Calibri"/>
          <w:sz w:val="20"/>
          <w:szCs w:val="20"/>
        </w:rPr>
      </w:pPr>
    </w:p>
    <w:p w:rsidR="00BC563B" w:rsidRPr="00747E86" w:rsidRDefault="005501E8" w:rsidP="00542AF8">
      <w:pPr>
        <w:rPr>
          <w:rFonts w:ascii="Calibri" w:hAnsi="Calibri"/>
          <w:b/>
          <w:sz w:val="20"/>
          <w:szCs w:val="20"/>
        </w:rPr>
      </w:pPr>
      <w:r>
        <w:rPr>
          <w:rFonts w:ascii="Calibri" w:hAnsi="Calibri"/>
          <w:b/>
          <w:noProof/>
          <w:sz w:val="20"/>
          <w:szCs w:val="20"/>
        </w:rPr>
        <w:pict>
          <v:shape id="_x0000_s1030" type="#_x0000_t202" style="position:absolute;margin-left:-.5pt;margin-top:2.55pt;width:51.1pt;height:58.3pt;z-index:251672576;mso-wrap-edited:f" wrapcoords="0 0 21600 0 21600 21600 0 21600 0 0" filled="f" stroked="f">
            <v:fill o:detectmouseclick="t"/>
            <v:textbox inset="0,7.2pt,0,0">
              <w:txbxContent>
                <w:p w:rsidR="00542AF8" w:rsidRDefault="00542AF8">
                  <w:r>
                    <w:rPr>
                      <w:noProof/>
                    </w:rPr>
                    <w:drawing>
                      <wp:inline distT="0" distB="0" distL="0" distR="0">
                        <wp:extent cx="648970" cy="648970"/>
                        <wp:effectExtent l="25400" t="0" r="11430" b="0"/>
                        <wp:docPr id="27" name="Picture 26" descr="Chicago neighborhoo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neighborhood .jpg"/>
                                <pic:cNvPicPr/>
                              </pic:nvPicPr>
                              <pic:blipFill>
                                <a:blip r:embed="rId12"/>
                                <a:stretch>
                                  <a:fillRect/>
                                </a:stretch>
                              </pic:blipFill>
                              <pic:spPr>
                                <a:xfrm>
                                  <a:off x="0" y="0"/>
                                  <a:ext cx="648970" cy="648970"/>
                                </a:xfrm>
                                <a:prstGeom prst="rect">
                                  <a:avLst/>
                                </a:prstGeom>
                              </pic:spPr>
                            </pic:pic>
                          </a:graphicData>
                        </a:graphic>
                      </wp:inline>
                    </w:drawing>
                  </w:r>
                </w:p>
              </w:txbxContent>
            </v:textbox>
            <w10:wrap type="tight"/>
          </v:shape>
        </w:pict>
      </w:r>
      <w:r w:rsidR="00BC563B" w:rsidRPr="00747E86">
        <w:rPr>
          <w:rFonts w:ascii="Calibri" w:hAnsi="Calibri"/>
          <w:b/>
          <w:sz w:val="20"/>
          <w:szCs w:val="20"/>
        </w:rPr>
        <w:t>Chicago’s Neighborhood Parks</w:t>
      </w:r>
      <w:r w:rsidR="00C736FF">
        <w:rPr>
          <w:rFonts w:ascii="Calibri" w:hAnsi="Calibri"/>
          <w:b/>
          <w:sz w:val="20"/>
          <w:szCs w:val="20"/>
        </w:rPr>
        <w:t xml:space="preserve"> -</w:t>
      </w:r>
      <w:r w:rsidR="00C736FF" w:rsidRPr="00747E86">
        <w:rPr>
          <w:rFonts w:ascii="Calibri" w:hAnsi="Calibri"/>
          <w:b/>
          <w:sz w:val="20"/>
          <w:szCs w:val="20"/>
        </w:rPr>
        <w:t xml:space="preserve"> </w:t>
      </w:r>
      <w:r w:rsidR="00BC563B" w:rsidRPr="00747E86">
        <w:rPr>
          <w:rFonts w:ascii="Calibri" w:hAnsi="Calibri"/>
          <w:b/>
          <w:sz w:val="20"/>
          <w:szCs w:val="20"/>
        </w:rPr>
        <w:t>I</w:t>
      </w:r>
      <w:r w:rsidR="003B4C56" w:rsidRPr="00747E86">
        <w:rPr>
          <w:rFonts w:ascii="Calibri" w:hAnsi="Calibri"/>
          <w:b/>
          <w:sz w:val="20"/>
          <w:szCs w:val="20"/>
        </w:rPr>
        <w:t>llinois</w:t>
      </w:r>
    </w:p>
    <w:p w:rsidR="00BC563B" w:rsidRPr="00BC563B" w:rsidRDefault="00BC563B" w:rsidP="00542AF8">
      <w:pPr>
        <w:rPr>
          <w:rFonts w:ascii="Calibri" w:hAnsi="Calibri"/>
          <w:sz w:val="20"/>
          <w:szCs w:val="20"/>
        </w:rPr>
      </w:pPr>
      <w:r w:rsidRPr="00BC563B">
        <w:rPr>
          <w:rFonts w:ascii="Calibri" w:hAnsi="Calibri"/>
          <w:sz w:val="20"/>
          <w:szCs w:val="20"/>
        </w:rPr>
        <w:t>Following the success of Central Park, a pro</w:t>
      </w:r>
      <w:r w:rsidR="00E30ADB">
        <w:rPr>
          <w:rFonts w:ascii="Calibri" w:hAnsi="Calibri"/>
          <w:sz w:val="20"/>
          <w:szCs w:val="20"/>
        </w:rPr>
        <w:t>gressive Chicago park superinten</w:t>
      </w:r>
      <w:r w:rsidRPr="00BC563B">
        <w:rPr>
          <w:rFonts w:ascii="Calibri" w:hAnsi="Calibri"/>
          <w:sz w:val="20"/>
          <w:szCs w:val="20"/>
        </w:rPr>
        <w:t>dent named J. Frank Foster took the idea one step further</w:t>
      </w:r>
      <w:r w:rsidR="00E30ADB">
        <w:rPr>
          <w:rFonts w:ascii="Calibri" w:hAnsi="Calibri"/>
          <w:sz w:val="20"/>
          <w:szCs w:val="20"/>
        </w:rPr>
        <w:t>.</w:t>
      </w:r>
      <w:r w:rsidRPr="00BC563B">
        <w:rPr>
          <w:rFonts w:ascii="Calibri" w:hAnsi="Calibri"/>
          <w:sz w:val="20"/>
          <w:szCs w:val="20"/>
        </w:rPr>
        <w:t xml:space="preserve"> Chicago’s neighborhood parks, designed by Olmsted’s son</w:t>
      </w:r>
      <w:r w:rsidR="008651AD">
        <w:rPr>
          <w:rFonts w:ascii="Calibri" w:hAnsi="Calibri"/>
          <w:sz w:val="20"/>
          <w:szCs w:val="20"/>
        </w:rPr>
        <w:t>s</w:t>
      </w:r>
      <w:r w:rsidRPr="00BC563B">
        <w:rPr>
          <w:rFonts w:ascii="Calibri" w:hAnsi="Calibri"/>
          <w:sz w:val="20"/>
          <w:szCs w:val="20"/>
        </w:rPr>
        <w:t xml:space="preserve"> John Olmsted and Frederick Law Olmsted, Jr.</w:t>
      </w:r>
      <w:r w:rsidR="00E30ADB">
        <w:rPr>
          <w:rFonts w:ascii="Calibri" w:hAnsi="Calibri"/>
          <w:sz w:val="20"/>
          <w:szCs w:val="20"/>
        </w:rPr>
        <w:t>,</w:t>
      </w:r>
      <w:r w:rsidR="003B4C56">
        <w:rPr>
          <w:rFonts w:ascii="Calibri" w:hAnsi="Calibri"/>
          <w:sz w:val="20"/>
          <w:szCs w:val="20"/>
        </w:rPr>
        <w:t xml:space="preserve"> </w:t>
      </w:r>
      <w:r w:rsidRPr="00BC563B">
        <w:rPr>
          <w:rFonts w:ascii="Calibri" w:hAnsi="Calibri"/>
          <w:sz w:val="20"/>
          <w:szCs w:val="20"/>
        </w:rPr>
        <w:t>would address the very real needs of the city’s immigrant</w:t>
      </w:r>
      <w:r w:rsidR="00E30ADB">
        <w:rPr>
          <w:rFonts w:ascii="Calibri" w:hAnsi="Calibri"/>
          <w:sz w:val="20"/>
          <w:szCs w:val="20"/>
        </w:rPr>
        <w:t>s by providing a place to</w:t>
      </w:r>
      <w:r w:rsidRPr="00BC563B">
        <w:rPr>
          <w:rFonts w:ascii="Calibri" w:hAnsi="Calibri"/>
          <w:sz w:val="20"/>
          <w:szCs w:val="20"/>
        </w:rPr>
        <w:t xml:space="preserve"> </w:t>
      </w:r>
      <w:r w:rsidR="00E30ADB">
        <w:rPr>
          <w:rFonts w:ascii="Calibri" w:hAnsi="Calibri"/>
          <w:sz w:val="20"/>
          <w:szCs w:val="20"/>
        </w:rPr>
        <w:t>bathe and play sports, get free healthcare</w:t>
      </w:r>
      <w:r w:rsidR="00C736FF">
        <w:rPr>
          <w:rFonts w:ascii="Calibri" w:hAnsi="Calibri"/>
          <w:sz w:val="20"/>
          <w:szCs w:val="20"/>
        </w:rPr>
        <w:t>,</w:t>
      </w:r>
      <w:r w:rsidR="00E30ADB">
        <w:rPr>
          <w:rFonts w:ascii="Calibri" w:hAnsi="Calibri"/>
          <w:sz w:val="20"/>
          <w:szCs w:val="20"/>
        </w:rPr>
        <w:t xml:space="preserve"> and</w:t>
      </w:r>
      <w:r w:rsidRPr="00BC563B">
        <w:rPr>
          <w:rFonts w:ascii="Calibri" w:hAnsi="Calibri"/>
          <w:sz w:val="20"/>
          <w:szCs w:val="20"/>
        </w:rPr>
        <w:t xml:space="preserve"> take a variety of classes.</w:t>
      </w:r>
    </w:p>
    <w:p w:rsidR="00BC563B" w:rsidRPr="000C490B" w:rsidRDefault="00BC563B" w:rsidP="00542AF8">
      <w:pPr>
        <w:rPr>
          <w:rFonts w:ascii="Calibri" w:hAnsi="Calibri"/>
          <w:b/>
          <w:sz w:val="20"/>
          <w:szCs w:val="20"/>
        </w:rPr>
      </w:pPr>
    </w:p>
    <w:p w:rsidR="00542AF8" w:rsidRDefault="00542AF8" w:rsidP="00542AF8">
      <w:pPr>
        <w:rPr>
          <w:rFonts w:ascii="Calibri" w:hAnsi="Calibri"/>
          <w:b/>
          <w:noProof/>
          <w:sz w:val="20"/>
          <w:szCs w:val="20"/>
        </w:rPr>
      </w:pPr>
    </w:p>
    <w:p w:rsidR="00542AF8" w:rsidRDefault="00542AF8" w:rsidP="00542AF8">
      <w:pPr>
        <w:rPr>
          <w:rFonts w:ascii="Calibri" w:hAnsi="Calibri"/>
          <w:b/>
          <w:noProof/>
          <w:sz w:val="20"/>
          <w:szCs w:val="20"/>
        </w:rPr>
      </w:pPr>
    </w:p>
    <w:p w:rsidR="00BC563B" w:rsidRPr="000C490B" w:rsidRDefault="005501E8" w:rsidP="00542AF8">
      <w:pPr>
        <w:rPr>
          <w:rFonts w:ascii="Calibri" w:hAnsi="Calibri"/>
          <w:b/>
          <w:sz w:val="20"/>
          <w:szCs w:val="20"/>
        </w:rPr>
      </w:pPr>
      <w:r>
        <w:rPr>
          <w:rFonts w:ascii="Calibri" w:hAnsi="Calibri"/>
          <w:b/>
          <w:noProof/>
          <w:sz w:val="20"/>
          <w:szCs w:val="20"/>
        </w:rPr>
        <w:pict>
          <v:shape id="_x0000_s1031" type="#_x0000_t202" style="position:absolute;margin-left:-.5pt;margin-top:5.8pt;width:51.1pt;height:51.1pt;z-index:251673600;mso-wrap-edited:f" wrapcoords="0 0 21600 0 21600 21600 0 21600 0 0" filled="f" stroked="f">
            <v:fill o:detectmouseclick="t"/>
            <v:textbox inset="0,0,0,0">
              <w:txbxContent>
                <w:p w:rsidR="00542AF8" w:rsidRPr="00542AF8" w:rsidRDefault="00542AF8" w:rsidP="00542AF8">
                  <w:r>
                    <w:rPr>
                      <w:noProof/>
                    </w:rPr>
                    <w:drawing>
                      <wp:inline distT="0" distB="0" distL="0" distR="0">
                        <wp:extent cx="648970" cy="648970"/>
                        <wp:effectExtent l="25400" t="0" r="11430" b="0"/>
                        <wp:docPr id="28" name="Picture 27" descr="San Antonio River Walk crop (credit Fernando Lafuen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Antonio River Walk crop (credit Fernando Lafuente) (3).jpg"/>
                                <pic:cNvPicPr/>
                              </pic:nvPicPr>
                              <pic:blipFill>
                                <a:blip r:embed="rId13"/>
                                <a:stretch>
                                  <a:fillRect/>
                                </a:stretch>
                              </pic:blipFill>
                              <pic:spPr>
                                <a:xfrm>
                                  <a:off x="0" y="0"/>
                                  <a:ext cx="648970" cy="648970"/>
                                </a:xfrm>
                                <a:prstGeom prst="rect">
                                  <a:avLst/>
                                </a:prstGeom>
                              </pic:spPr>
                            </pic:pic>
                          </a:graphicData>
                        </a:graphic>
                      </wp:inline>
                    </w:drawing>
                  </w:r>
                </w:p>
              </w:txbxContent>
            </v:textbox>
            <w10:wrap type="tight"/>
          </v:shape>
        </w:pict>
      </w:r>
      <w:r w:rsidR="00E30ADB" w:rsidRPr="000C490B">
        <w:rPr>
          <w:rFonts w:ascii="Calibri" w:hAnsi="Calibri"/>
          <w:b/>
          <w:sz w:val="20"/>
          <w:szCs w:val="20"/>
        </w:rPr>
        <w:t>San Antonio’s River Walk</w:t>
      </w:r>
      <w:r w:rsidR="007E4887">
        <w:rPr>
          <w:rFonts w:ascii="Calibri" w:hAnsi="Calibri"/>
          <w:b/>
          <w:sz w:val="20"/>
          <w:szCs w:val="20"/>
        </w:rPr>
        <w:t xml:space="preserve"> -</w:t>
      </w:r>
      <w:r w:rsidR="007E4887" w:rsidRPr="000C490B">
        <w:rPr>
          <w:rFonts w:ascii="Calibri" w:hAnsi="Calibri"/>
          <w:b/>
          <w:sz w:val="20"/>
          <w:szCs w:val="20"/>
        </w:rPr>
        <w:t xml:space="preserve"> </w:t>
      </w:r>
      <w:r w:rsidR="00E30ADB" w:rsidRPr="000C490B">
        <w:rPr>
          <w:rFonts w:ascii="Calibri" w:hAnsi="Calibri"/>
          <w:b/>
          <w:sz w:val="20"/>
          <w:szCs w:val="20"/>
        </w:rPr>
        <w:t>T</w:t>
      </w:r>
      <w:r w:rsidR="003B4C56" w:rsidRPr="000C490B">
        <w:rPr>
          <w:rFonts w:ascii="Calibri" w:hAnsi="Calibri"/>
          <w:b/>
          <w:sz w:val="20"/>
          <w:szCs w:val="20"/>
        </w:rPr>
        <w:t>exas</w:t>
      </w:r>
    </w:p>
    <w:p w:rsidR="00BC563B" w:rsidRPr="00BC563B" w:rsidRDefault="00BC563B" w:rsidP="00542AF8">
      <w:pPr>
        <w:rPr>
          <w:rFonts w:ascii="Calibri" w:hAnsi="Calibri"/>
          <w:sz w:val="20"/>
          <w:szCs w:val="20"/>
        </w:rPr>
      </w:pPr>
      <w:r w:rsidRPr="00BC563B">
        <w:rPr>
          <w:rFonts w:ascii="Calibri" w:hAnsi="Calibri"/>
          <w:sz w:val="20"/>
          <w:szCs w:val="20"/>
        </w:rPr>
        <w:t>The San Antonio River had been always prone to flooding; in 1921</w:t>
      </w:r>
      <w:r w:rsidR="004F5256">
        <w:rPr>
          <w:rFonts w:ascii="Calibri" w:hAnsi="Calibri"/>
          <w:sz w:val="20"/>
          <w:szCs w:val="20"/>
        </w:rPr>
        <w:t>,</w:t>
      </w:r>
      <w:r w:rsidRPr="00BC563B">
        <w:rPr>
          <w:rFonts w:ascii="Calibri" w:hAnsi="Calibri"/>
          <w:sz w:val="20"/>
          <w:szCs w:val="20"/>
        </w:rPr>
        <w:t xml:space="preserve"> more than 50 lives</w:t>
      </w:r>
      <w:r w:rsidR="003B4C56">
        <w:rPr>
          <w:rFonts w:ascii="Calibri" w:hAnsi="Calibri"/>
          <w:sz w:val="20"/>
          <w:szCs w:val="20"/>
        </w:rPr>
        <w:t xml:space="preserve"> were claimed</w:t>
      </w:r>
      <w:r w:rsidRPr="00BC563B">
        <w:rPr>
          <w:rFonts w:ascii="Calibri" w:hAnsi="Calibri"/>
          <w:sz w:val="20"/>
          <w:szCs w:val="20"/>
        </w:rPr>
        <w:t>. But 27-year-old architect Robert Hugman transformed the flood-ravaged banks in</w:t>
      </w:r>
      <w:r w:rsidR="00E30ADB">
        <w:rPr>
          <w:rFonts w:ascii="Calibri" w:hAnsi="Calibri"/>
          <w:sz w:val="20"/>
          <w:szCs w:val="20"/>
        </w:rPr>
        <w:t xml:space="preserve">to a Spanish Revival promenade that would serve as </w:t>
      </w:r>
      <w:r w:rsidRPr="00BC563B">
        <w:rPr>
          <w:rFonts w:ascii="Calibri" w:hAnsi="Calibri"/>
          <w:sz w:val="20"/>
          <w:szCs w:val="20"/>
        </w:rPr>
        <w:t xml:space="preserve">a commercial district with elegant shops and cafes. </w:t>
      </w:r>
      <w:r w:rsidR="00F33236">
        <w:rPr>
          <w:rFonts w:ascii="Calibri" w:hAnsi="Calibri"/>
          <w:sz w:val="20"/>
          <w:szCs w:val="20"/>
        </w:rPr>
        <w:t xml:space="preserve">The </w:t>
      </w:r>
      <w:r w:rsidR="003B4C56">
        <w:rPr>
          <w:rFonts w:ascii="Calibri" w:hAnsi="Calibri"/>
          <w:sz w:val="20"/>
          <w:szCs w:val="20"/>
        </w:rPr>
        <w:t>River Walk</w:t>
      </w:r>
      <w:r w:rsidR="00592D5E">
        <w:rPr>
          <w:rFonts w:ascii="Calibri" w:hAnsi="Calibri"/>
          <w:sz w:val="20"/>
          <w:szCs w:val="20"/>
        </w:rPr>
        <w:t xml:space="preserve"> not only transformed San Anton</w:t>
      </w:r>
      <w:r w:rsidRPr="00BC563B">
        <w:rPr>
          <w:rFonts w:ascii="Calibri" w:hAnsi="Calibri"/>
          <w:sz w:val="20"/>
          <w:szCs w:val="20"/>
        </w:rPr>
        <w:t>io</w:t>
      </w:r>
      <w:r w:rsidR="000B4D6E">
        <w:rPr>
          <w:rFonts w:ascii="Calibri" w:hAnsi="Calibri"/>
          <w:sz w:val="20"/>
          <w:szCs w:val="20"/>
        </w:rPr>
        <w:t>,</w:t>
      </w:r>
      <w:r w:rsidRPr="00BC563B">
        <w:rPr>
          <w:rFonts w:ascii="Calibri" w:hAnsi="Calibri"/>
          <w:sz w:val="20"/>
          <w:szCs w:val="20"/>
        </w:rPr>
        <w:t xml:space="preserve"> but showed other American cities the possible economic upside of </w:t>
      </w:r>
      <w:r w:rsidR="00592D5E">
        <w:rPr>
          <w:rFonts w:ascii="Calibri" w:hAnsi="Calibri"/>
          <w:sz w:val="20"/>
          <w:szCs w:val="20"/>
        </w:rPr>
        <w:t>urban parks</w:t>
      </w:r>
      <w:r w:rsidRPr="00BC563B">
        <w:rPr>
          <w:rFonts w:ascii="Calibri" w:hAnsi="Calibri"/>
          <w:sz w:val="20"/>
          <w:szCs w:val="20"/>
        </w:rPr>
        <w:t>.</w:t>
      </w:r>
    </w:p>
    <w:p w:rsidR="00BC563B" w:rsidRPr="00BC563B" w:rsidRDefault="00BC563B" w:rsidP="00542AF8">
      <w:pPr>
        <w:rPr>
          <w:rFonts w:ascii="Calibri" w:hAnsi="Calibri"/>
          <w:sz w:val="20"/>
          <w:szCs w:val="20"/>
        </w:rPr>
      </w:pPr>
    </w:p>
    <w:p w:rsidR="00BC563B" w:rsidRPr="000C490B" w:rsidRDefault="005501E8" w:rsidP="00542AF8">
      <w:pPr>
        <w:rPr>
          <w:rFonts w:ascii="Calibri" w:hAnsi="Calibri"/>
          <w:b/>
          <w:sz w:val="20"/>
          <w:szCs w:val="20"/>
        </w:rPr>
      </w:pPr>
      <w:r>
        <w:rPr>
          <w:rFonts w:ascii="Calibri" w:hAnsi="Calibri"/>
          <w:b/>
          <w:noProof/>
          <w:sz w:val="20"/>
          <w:szCs w:val="20"/>
        </w:rPr>
        <w:pict>
          <v:shape id="_x0000_s1032" type="#_x0000_t202" style="position:absolute;margin-left:-.5pt;margin-top:4.55pt;width:51.1pt;height:51.1pt;z-index:251674624;mso-wrap-edited:f" wrapcoords="0 0 21600 0 21600 21600 0 21600 0 0" filled="f" stroked="f">
            <v:fill o:detectmouseclick="t"/>
            <v:textbox inset="0,0,0,0">
              <w:txbxContent>
                <w:p w:rsidR="00542AF8" w:rsidRDefault="00542AF8">
                  <w:r>
                    <w:rPr>
                      <w:noProof/>
                    </w:rPr>
                    <w:drawing>
                      <wp:inline distT="0" distB="0" distL="0" distR="0">
                        <wp:extent cx="648970" cy="648970"/>
                        <wp:effectExtent l="25400" t="0" r="11430" b="0"/>
                        <wp:docPr id="29" name="Picture 28" descr="Overton Park in Memphis, TN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on Park in Memphis, TN crop.jpg"/>
                                <pic:cNvPicPr/>
                              </pic:nvPicPr>
                              <pic:blipFill>
                                <a:blip r:embed="rId14"/>
                                <a:stretch>
                                  <a:fillRect/>
                                </a:stretch>
                              </pic:blipFill>
                              <pic:spPr>
                                <a:xfrm>
                                  <a:off x="0" y="0"/>
                                  <a:ext cx="648970" cy="648970"/>
                                </a:xfrm>
                                <a:prstGeom prst="rect">
                                  <a:avLst/>
                                </a:prstGeom>
                              </pic:spPr>
                            </pic:pic>
                          </a:graphicData>
                        </a:graphic>
                      </wp:inline>
                    </w:drawing>
                  </w:r>
                </w:p>
              </w:txbxContent>
            </v:textbox>
            <w10:wrap type="tight"/>
          </v:shape>
        </w:pict>
      </w:r>
      <w:r w:rsidR="00BC563B" w:rsidRPr="000C490B">
        <w:rPr>
          <w:rFonts w:ascii="Calibri" w:hAnsi="Calibri"/>
          <w:b/>
          <w:sz w:val="20"/>
          <w:szCs w:val="20"/>
        </w:rPr>
        <w:t>Overton Park</w:t>
      </w:r>
      <w:r w:rsidR="007E4887">
        <w:rPr>
          <w:rFonts w:ascii="Calibri" w:hAnsi="Calibri"/>
          <w:b/>
          <w:sz w:val="20"/>
          <w:szCs w:val="20"/>
        </w:rPr>
        <w:t xml:space="preserve"> -</w:t>
      </w:r>
      <w:r w:rsidR="007E4887" w:rsidRPr="000C490B">
        <w:rPr>
          <w:rFonts w:ascii="Calibri" w:hAnsi="Calibri"/>
          <w:b/>
          <w:sz w:val="20"/>
          <w:szCs w:val="20"/>
        </w:rPr>
        <w:t xml:space="preserve"> </w:t>
      </w:r>
      <w:r w:rsidR="00BC563B" w:rsidRPr="000C490B">
        <w:rPr>
          <w:rFonts w:ascii="Calibri" w:hAnsi="Calibri"/>
          <w:b/>
          <w:sz w:val="20"/>
          <w:szCs w:val="20"/>
        </w:rPr>
        <w:t>Memphis, T</w:t>
      </w:r>
      <w:r w:rsidR="003B4C56" w:rsidRPr="000C490B">
        <w:rPr>
          <w:rFonts w:ascii="Calibri" w:hAnsi="Calibri"/>
          <w:b/>
          <w:sz w:val="20"/>
          <w:szCs w:val="20"/>
        </w:rPr>
        <w:t>ennessee</w:t>
      </w:r>
    </w:p>
    <w:p w:rsidR="00BC563B" w:rsidRPr="00BC563B" w:rsidRDefault="00BC563B" w:rsidP="00542AF8">
      <w:pPr>
        <w:rPr>
          <w:rFonts w:ascii="Calibri" w:hAnsi="Calibri"/>
          <w:sz w:val="20"/>
          <w:szCs w:val="20"/>
        </w:rPr>
      </w:pPr>
      <w:r w:rsidRPr="00BC563B">
        <w:rPr>
          <w:rFonts w:ascii="Calibri" w:hAnsi="Calibri"/>
          <w:sz w:val="20"/>
          <w:szCs w:val="20"/>
        </w:rPr>
        <w:t>In 1957, it was announced that a six</w:t>
      </w:r>
      <w:r w:rsidR="003B24CF">
        <w:rPr>
          <w:rFonts w:ascii="Calibri" w:hAnsi="Calibri"/>
          <w:sz w:val="20"/>
          <w:szCs w:val="20"/>
        </w:rPr>
        <w:t>-</w:t>
      </w:r>
      <w:r w:rsidRPr="00BC563B">
        <w:rPr>
          <w:rFonts w:ascii="Calibri" w:hAnsi="Calibri"/>
          <w:sz w:val="20"/>
          <w:szCs w:val="20"/>
        </w:rPr>
        <w:t xml:space="preserve">lane freeway would plow through Memphis’s Overton Park </w:t>
      </w:r>
      <w:r w:rsidR="003B4C56">
        <w:rPr>
          <w:rFonts w:ascii="Calibri" w:hAnsi="Calibri"/>
          <w:sz w:val="20"/>
          <w:szCs w:val="20"/>
        </w:rPr>
        <w:t>—</w:t>
      </w:r>
      <w:r w:rsidRPr="00BC563B">
        <w:rPr>
          <w:rFonts w:ascii="Calibri" w:hAnsi="Calibri"/>
          <w:sz w:val="20"/>
          <w:szCs w:val="20"/>
        </w:rPr>
        <w:t xml:space="preserve"> a fate that had </w:t>
      </w:r>
      <w:r w:rsidR="00592D5E">
        <w:rPr>
          <w:rFonts w:ascii="Calibri" w:hAnsi="Calibri"/>
          <w:sz w:val="20"/>
          <w:szCs w:val="20"/>
        </w:rPr>
        <w:t xml:space="preserve">already </w:t>
      </w:r>
      <w:r w:rsidRPr="00BC563B">
        <w:rPr>
          <w:rFonts w:ascii="Calibri" w:hAnsi="Calibri"/>
          <w:sz w:val="20"/>
          <w:szCs w:val="20"/>
        </w:rPr>
        <w:t xml:space="preserve">disfigured </w:t>
      </w:r>
      <w:r w:rsidR="00592D5E">
        <w:rPr>
          <w:rFonts w:ascii="Calibri" w:hAnsi="Calibri"/>
          <w:sz w:val="20"/>
          <w:szCs w:val="20"/>
        </w:rPr>
        <w:t xml:space="preserve">other American </w:t>
      </w:r>
      <w:r w:rsidRPr="00BC563B">
        <w:rPr>
          <w:rFonts w:ascii="Calibri" w:hAnsi="Calibri"/>
          <w:sz w:val="20"/>
          <w:szCs w:val="20"/>
        </w:rPr>
        <w:t>parks as the interstate highway system cut through</w:t>
      </w:r>
      <w:r w:rsidR="00592D5E">
        <w:rPr>
          <w:rFonts w:ascii="Calibri" w:hAnsi="Calibri"/>
          <w:sz w:val="20"/>
          <w:szCs w:val="20"/>
        </w:rPr>
        <w:t xml:space="preserve"> the country</w:t>
      </w:r>
      <w:r w:rsidRPr="00BC563B">
        <w:rPr>
          <w:rFonts w:ascii="Calibri" w:hAnsi="Calibri"/>
          <w:sz w:val="20"/>
          <w:szCs w:val="20"/>
        </w:rPr>
        <w:t>. But a</w:t>
      </w:r>
      <w:r w:rsidR="0036159A">
        <w:rPr>
          <w:rFonts w:ascii="Calibri" w:hAnsi="Calibri"/>
          <w:sz w:val="20"/>
          <w:szCs w:val="20"/>
        </w:rPr>
        <w:t xml:space="preserve"> </w:t>
      </w:r>
      <w:r w:rsidR="0036159A" w:rsidRPr="00BC563B">
        <w:rPr>
          <w:rFonts w:ascii="Calibri" w:hAnsi="Calibri"/>
          <w:sz w:val="20"/>
          <w:szCs w:val="20"/>
        </w:rPr>
        <w:t>group of mostly middle</w:t>
      </w:r>
      <w:r w:rsidR="00D029CA">
        <w:rPr>
          <w:rFonts w:ascii="Calibri" w:hAnsi="Calibri"/>
          <w:sz w:val="20"/>
          <w:szCs w:val="20"/>
        </w:rPr>
        <w:t>-</w:t>
      </w:r>
      <w:r w:rsidR="0036159A" w:rsidRPr="00BC563B">
        <w:rPr>
          <w:rFonts w:ascii="Calibri" w:hAnsi="Calibri"/>
          <w:sz w:val="20"/>
          <w:szCs w:val="20"/>
        </w:rPr>
        <w:t>cl</w:t>
      </w:r>
      <w:r w:rsidR="0036159A">
        <w:rPr>
          <w:rFonts w:ascii="Calibri" w:hAnsi="Calibri"/>
          <w:sz w:val="20"/>
          <w:szCs w:val="20"/>
        </w:rPr>
        <w:t>ass homemakers led a</w:t>
      </w:r>
      <w:r w:rsidRPr="00BC563B">
        <w:rPr>
          <w:rFonts w:ascii="Calibri" w:hAnsi="Calibri"/>
          <w:sz w:val="20"/>
          <w:szCs w:val="20"/>
        </w:rPr>
        <w:t xml:space="preserve"> </w:t>
      </w:r>
      <w:r w:rsidR="00592D5E">
        <w:rPr>
          <w:rFonts w:ascii="Calibri" w:hAnsi="Calibri"/>
          <w:sz w:val="20"/>
          <w:szCs w:val="20"/>
        </w:rPr>
        <w:t>campaign to save the park, ultimately succeed</w:t>
      </w:r>
      <w:r w:rsidR="00423A1F">
        <w:rPr>
          <w:rFonts w:ascii="Calibri" w:hAnsi="Calibri"/>
          <w:sz w:val="20"/>
          <w:szCs w:val="20"/>
        </w:rPr>
        <w:t>ing</w:t>
      </w:r>
      <w:r w:rsidR="00592D5E">
        <w:rPr>
          <w:rFonts w:ascii="Calibri" w:hAnsi="Calibri"/>
          <w:sz w:val="20"/>
          <w:szCs w:val="20"/>
        </w:rPr>
        <w:t xml:space="preserve"> in preserving not only Overton Park</w:t>
      </w:r>
      <w:r w:rsidR="003B24CF">
        <w:rPr>
          <w:rFonts w:ascii="Calibri" w:hAnsi="Calibri"/>
          <w:sz w:val="20"/>
          <w:szCs w:val="20"/>
        </w:rPr>
        <w:t>,</w:t>
      </w:r>
      <w:r w:rsidR="00592D5E">
        <w:rPr>
          <w:rFonts w:ascii="Calibri" w:hAnsi="Calibri"/>
          <w:sz w:val="20"/>
          <w:szCs w:val="20"/>
        </w:rPr>
        <w:t xml:space="preserve"> but c</w:t>
      </w:r>
      <w:r w:rsidRPr="00BC563B">
        <w:rPr>
          <w:rFonts w:ascii="Calibri" w:hAnsi="Calibri"/>
          <w:sz w:val="20"/>
          <w:szCs w:val="20"/>
        </w:rPr>
        <w:t>herished green</w:t>
      </w:r>
      <w:r w:rsidR="00747E86">
        <w:rPr>
          <w:rFonts w:ascii="Calibri" w:hAnsi="Calibri"/>
          <w:sz w:val="20"/>
          <w:szCs w:val="20"/>
        </w:rPr>
        <w:t xml:space="preserve"> </w:t>
      </w:r>
      <w:r w:rsidRPr="00BC563B">
        <w:rPr>
          <w:rFonts w:ascii="Calibri" w:hAnsi="Calibri"/>
          <w:sz w:val="20"/>
          <w:szCs w:val="20"/>
        </w:rPr>
        <w:t>spaces around the country.</w:t>
      </w:r>
    </w:p>
    <w:p w:rsidR="00BC563B" w:rsidRPr="00BC563B" w:rsidRDefault="00BC563B" w:rsidP="00542AF8">
      <w:pPr>
        <w:rPr>
          <w:rFonts w:ascii="Calibri" w:hAnsi="Calibri"/>
          <w:sz w:val="20"/>
          <w:szCs w:val="20"/>
        </w:rPr>
      </w:pPr>
    </w:p>
    <w:p w:rsidR="00BC563B" w:rsidRPr="00FA1C65" w:rsidRDefault="005501E8" w:rsidP="00542AF8">
      <w:pPr>
        <w:rPr>
          <w:rFonts w:ascii="Calibri" w:hAnsi="Calibri"/>
          <w:b/>
          <w:sz w:val="20"/>
          <w:szCs w:val="20"/>
        </w:rPr>
      </w:pPr>
      <w:r>
        <w:rPr>
          <w:rFonts w:ascii="Calibri" w:hAnsi="Calibri"/>
          <w:b/>
          <w:noProof/>
          <w:sz w:val="20"/>
          <w:szCs w:val="20"/>
        </w:rPr>
        <w:pict>
          <v:shape id="_x0000_s1033" type="#_x0000_t202" style="position:absolute;margin-left:-.5pt;margin-top:3.3pt;width:51.1pt;height:51.1pt;z-index:251675648;mso-wrap-edited:f" wrapcoords="0 0 21600 0 21600 21600 0 21600 0 0" filled="f" stroked="f">
            <v:fill o:detectmouseclick="t"/>
            <v:textbox inset="0,0,0,0">
              <w:txbxContent>
                <w:p w:rsidR="00542AF8" w:rsidRPr="00542AF8" w:rsidRDefault="00542AF8" w:rsidP="00542AF8">
                  <w:r>
                    <w:rPr>
                      <w:noProof/>
                    </w:rPr>
                    <w:drawing>
                      <wp:inline distT="0" distB="0" distL="0" distR="0">
                        <wp:extent cx="648970" cy="648970"/>
                        <wp:effectExtent l="25400" t="0" r="11430" b="0"/>
                        <wp:docPr id="32" name="Picture 31" descr="Freeway Park (credit Matt Hagan) (2)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way Park (credit Matt Hagan) (2) crop.jpg"/>
                                <pic:cNvPicPr/>
                              </pic:nvPicPr>
                              <pic:blipFill>
                                <a:blip r:embed="rId15"/>
                                <a:stretch>
                                  <a:fillRect/>
                                </a:stretch>
                              </pic:blipFill>
                              <pic:spPr>
                                <a:xfrm>
                                  <a:off x="0" y="0"/>
                                  <a:ext cx="648970" cy="648970"/>
                                </a:xfrm>
                                <a:prstGeom prst="rect">
                                  <a:avLst/>
                                </a:prstGeom>
                              </pic:spPr>
                            </pic:pic>
                          </a:graphicData>
                        </a:graphic>
                      </wp:inline>
                    </w:drawing>
                  </w:r>
                </w:p>
              </w:txbxContent>
            </v:textbox>
            <w10:wrap type="tight"/>
          </v:shape>
        </w:pict>
      </w:r>
      <w:r w:rsidR="00BC563B" w:rsidRPr="00FA1C65">
        <w:rPr>
          <w:rFonts w:ascii="Calibri" w:hAnsi="Calibri"/>
          <w:b/>
          <w:sz w:val="20"/>
          <w:szCs w:val="20"/>
        </w:rPr>
        <w:t>Freeway Park</w:t>
      </w:r>
      <w:r w:rsidR="007E4887">
        <w:rPr>
          <w:rFonts w:ascii="Calibri" w:hAnsi="Calibri"/>
          <w:b/>
          <w:sz w:val="20"/>
          <w:szCs w:val="20"/>
        </w:rPr>
        <w:t xml:space="preserve"> - </w:t>
      </w:r>
      <w:r w:rsidR="00BC563B" w:rsidRPr="00FA1C65">
        <w:rPr>
          <w:rFonts w:ascii="Calibri" w:hAnsi="Calibri"/>
          <w:b/>
          <w:sz w:val="20"/>
          <w:szCs w:val="20"/>
        </w:rPr>
        <w:t>Seattle</w:t>
      </w:r>
      <w:r w:rsidR="00423A1F" w:rsidRPr="00FA1C65">
        <w:rPr>
          <w:rFonts w:ascii="Calibri" w:hAnsi="Calibri"/>
          <w:b/>
          <w:sz w:val="20"/>
          <w:szCs w:val="20"/>
        </w:rPr>
        <w:t>, Washington</w:t>
      </w:r>
    </w:p>
    <w:p w:rsidR="00BC563B" w:rsidRPr="00BC563B" w:rsidRDefault="00BC563B" w:rsidP="00542AF8">
      <w:pPr>
        <w:rPr>
          <w:rFonts w:ascii="Calibri" w:hAnsi="Calibri"/>
          <w:sz w:val="20"/>
          <w:szCs w:val="20"/>
        </w:rPr>
      </w:pPr>
      <w:r w:rsidRPr="00BC563B">
        <w:rPr>
          <w:rFonts w:ascii="Calibri" w:hAnsi="Calibri"/>
          <w:sz w:val="20"/>
          <w:szCs w:val="20"/>
        </w:rPr>
        <w:t>In Seattle</w:t>
      </w:r>
      <w:r w:rsidR="007E4887">
        <w:rPr>
          <w:rFonts w:ascii="Calibri" w:hAnsi="Calibri"/>
          <w:sz w:val="20"/>
          <w:szCs w:val="20"/>
        </w:rPr>
        <w:t>,</w:t>
      </w:r>
      <w:r w:rsidRPr="00BC563B">
        <w:rPr>
          <w:rFonts w:ascii="Calibri" w:hAnsi="Calibri"/>
          <w:sz w:val="20"/>
          <w:szCs w:val="20"/>
        </w:rPr>
        <w:t xml:space="preserve"> the damage was already done when a freeway cut the city in half in 1966. But landscape architect Lawrence Halprin would heal the wound with a new kind of par</w:t>
      </w:r>
      <w:r w:rsidR="00423A1F">
        <w:rPr>
          <w:rFonts w:ascii="Calibri" w:hAnsi="Calibri"/>
          <w:sz w:val="20"/>
          <w:szCs w:val="20"/>
        </w:rPr>
        <w:t xml:space="preserve">k </w:t>
      </w:r>
      <w:r w:rsidRPr="00BC563B">
        <w:rPr>
          <w:rFonts w:ascii="Calibri" w:hAnsi="Calibri"/>
          <w:sz w:val="20"/>
          <w:szCs w:val="20"/>
        </w:rPr>
        <w:t>built on top of the freeway, embracing both nature and the changing face of the city.</w:t>
      </w:r>
    </w:p>
    <w:p w:rsidR="00BC563B" w:rsidRPr="00BC563B" w:rsidRDefault="00BC563B" w:rsidP="00542AF8">
      <w:pPr>
        <w:rPr>
          <w:rFonts w:ascii="Calibri" w:hAnsi="Calibri"/>
          <w:sz w:val="20"/>
          <w:szCs w:val="20"/>
        </w:rPr>
      </w:pPr>
    </w:p>
    <w:p w:rsidR="00BC563B" w:rsidRPr="00FA1C65" w:rsidRDefault="005501E8" w:rsidP="00542AF8">
      <w:pPr>
        <w:rPr>
          <w:rFonts w:ascii="Calibri" w:hAnsi="Calibri"/>
          <w:b/>
          <w:sz w:val="20"/>
          <w:szCs w:val="20"/>
        </w:rPr>
      </w:pPr>
      <w:r>
        <w:rPr>
          <w:rFonts w:ascii="Calibri" w:hAnsi="Calibri"/>
          <w:b/>
          <w:noProof/>
          <w:sz w:val="20"/>
          <w:szCs w:val="20"/>
        </w:rPr>
        <w:pict>
          <v:shape id="_x0000_s1034" type="#_x0000_t202" style="position:absolute;margin-left:1.65pt;margin-top:5.25pt;width:51.1pt;height:51.1pt;z-index:251676672;mso-wrap-edited:f" wrapcoords="0 0 21600 0 21600 21600 0 21600 0 0" filled="f" stroked="f">
            <v:fill o:detectmouseclick="t"/>
            <v:textbox inset="0,0,0,0">
              <w:txbxContent>
                <w:p w:rsidR="00E814F4" w:rsidRDefault="00E814F4">
                  <w:r>
                    <w:rPr>
                      <w:noProof/>
                    </w:rPr>
                    <w:drawing>
                      <wp:inline distT="0" distB="0" distL="0" distR="0">
                        <wp:extent cx="648970" cy="648970"/>
                        <wp:effectExtent l="25400" t="0" r="11430" b="0"/>
                        <wp:docPr id="33" name="Picture 32" descr="Gas Works Park crop (credit Matt Hag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Works Park crop (credit Matt Hagan) (4).jpg"/>
                                <pic:cNvPicPr/>
                              </pic:nvPicPr>
                              <pic:blipFill>
                                <a:blip r:embed="rId16"/>
                                <a:stretch>
                                  <a:fillRect/>
                                </a:stretch>
                              </pic:blipFill>
                              <pic:spPr>
                                <a:xfrm>
                                  <a:off x="0" y="0"/>
                                  <a:ext cx="648970" cy="648970"/>
                                </a:xfrm>
                                <a:prstGeom prst="rect">
                                  <a:avLst/>
                                </a:prstGeom>
                              </pic:spPr>
                            </pic:pic>
                          </a:graphicData>
                        </a:graphic>
                      </wp:inline>
                    </w:drawing>
                  </w:r>
                </w:p>
              </w:txbxContent>
            </v:textbox>
            <w10:wrap type="tight"/>
          </v:shape>
        </w:pict>
      </w:r>
      <w:r w:rsidR="00BC563B" w:rsidRPr="00FA1C65">
        <w:rPr>
          <w:rFonts w:ascii="Calibri" w:hAnsi="Calibri"/>
          <w:b/>
          <w:sz w:val="20"/>
          <w:szCs w:val="20"/>
        </w:rPr>
        <w:t>Gas Works Park</w:t>
      </w:r>
      <w:r w:rsidR="007E4887">
        <w:rPr>
          <w:rFonts w:ascii="Calibri" w:hAnsi="Calibri"/>
          <w:b/>
          <w:sz w:val="20"/>
          <w:szCs w:val="20"/>
        </w:rPr>
        <w:t xml:space="preserve"> -</w:t>
      </w:r>
      <w:r w:rsidR="007E4887" w:rsidRPr="00FA1C65">
        <w:rPr>
          <w:rFonts w:ascii="Calibri" w:hAnsi="Calibri"/>
          <w:b/>
          <w:sz w:val="20"/>
          <w:szCs w:val="20"/>
        </w:rPr>
        <w:t xml:space="preserve"> </w:t>
      </w:r>
      <w:r w:rsidR="00BC563B" w:rsidRPr="00FA1C65">
        <w:rPr>
          <w:rFonts w:ascii="Calibri" w:hAnsi="Calibri"/>
          <w:b/>
          <w:sz w:val="20"/>
          <w:szCs w:val="20"/>
        </w:rPr>
        <w:t>Seattle</w:t>
      </w:r>
      <w:r w:rsidR="00423A1F" w:rsidRPr="00FA1C65">
        <w:rPr>
          <w:rFonts w:ascii="Calibri" w:hAnsi="Calibri"/>
          <w:b/>
          <w:sz w:val="20"/>
          <w:szCs w:val="20"/>
        </w:rPr>
        <w:t>, Washington</w:t>
      </w:r>
    </w:p>
    <w:p w:rsidR="00BC563B" w:rsidRPr="00BC563B" w:rsidRDefault="00423A1F" w:rsidP="00542AF8">
      <w:pPr>
        <w:rPr>
          <w:rFonts w:ascii="Calibri" w:hAnsi="Calibri"/>
          <w:sz w:val="20"/>
          <w:szCs w:val="20"/>
        </w:rPr>
      </w:pPr>
      <w:r>
        <w:rPr>
          <w:rFonts w:ascii="Calibri" w:hAnsi="Calibri"/>
          <w:sz w:val="20"/>
          <w:szCs w:val="20"/>
        </w:rPr>
        <w:t xml:space="preserve">A toxic waste site is </w:t>
      </w:r>
      <w:r w:rsidR="00BC563B" w:rsidRPr="00BC563B">
        <w:rPr>
          <w:rFonts w:ascii="Calibri" w:hAnsi="Calibri"/>
          <w:sz w:val="20"/>
          <w:szCs w:val="20"/>
        </w:rPr>
        <w:t>an unlikely place for a park. Yet in the mid-1970s, landscape architect Richard Haag designed a park that</w:t>
      </w:r>
      <w:r w:rsidR="00467578">
        <w:rPr>
          <w:rFonts w:ascii="Calibri" w:hAnsi="Calibri"/>
          <w:sz w:val="20"/>
          <w:szCs w:val="20"/>
        </w:rPr>
        <w:t xml:space="preserve"> </w:t>
      </w:r>
      <w:r w:rsidR="00BC563B" w:rsidRPr="00BC563B">
        <w:rPr>
          <w:rFonts w:ascii="Calibri" w:hAnsi="Calibri"/>
          <w:sz w:val="20"/>
          <w:szCs w:val="20"/>
        </w:rPr>
        <w:t>celebrated the hulking ruins of the Gas Works that had poisoned the site. Using the new science of bioremediation to clean the soil, Haag transformed one of the city’s worst eyesores into a place of wonder as well as a reminder of Seattle’s industrial past.</w:t>
      </w:r>
    </w:p>
    <w:p w:rsidR="00BC563B" w:rsidRPr="00BC563B" w:rsidRDefault="00BC563B" w:rsidP="00542AF8">
      <w:pPr>
        <w:rPr>
          <w:rFonts w:ascii="Calibri" w:hAnsi="Calibri"/>
          <w:sz w:val="20"/>
          <w:szCs w:val="20"/>
        </w:rPr>
      </w:pPr>
    </w:p>
    <w:p w:rsidR="00BC563B" w:rsidRPr="00FA1C65" w:rsidRDefault="005501E8" w:rsidP="00542AF8">
      <w:pPr>
        <w:rPr>
          <w:rFonts w:ascii="Calibri" w:hAnsi="Calibri"/>
          <w:b/>
          <w:sz w:val="20"/>
          <w:szCs w:val="20"/>
        </w:rPr>
      </w:pPr>
      <w:r>
        <w:rPr>
          <w:rFonts w:ascii="Calibri" w:hAnsi="Calibri"/>
          <w:b/>
          <w:noProof/>
          <w:sz w:val="20"/>
          <w:szCs w:val="20"/>
        </w:rPr>
        <w:pict>
          <v:shape id="_x0000_s1035" type="#_x0000_t202" style="position:absolute;margin-left:0;margin-top:4.05pt;width:51.1pt;height:51.1pt;z-index:251677696;mso-wrap-edited:f" wrapcoords="0 0 21600 0 21600 21600 0 21600 0 0" filled="f" stroked="f">
            <v:fill o:detectmouseclick="t"/>
            <v:textbox inset="0,0,0,0">
              <w:txbxContent>
                <w:p w:rsidR="00E814F4" w:rsidRDefault="00E814F4">
                  <w:r>
                    <w:rPr>
                      <w:noProof/>
                    </w:rPr>
                    <w:drawing>
                      <wp:inline distT="0" distB="0" distL="0" distR="0">
                        <wp:extent cx="648970" cy="648970"/>
                        <wp:effectExtent l="25400" t="0" r="11430" b="0"/>
                        <wp:docPr id="34" name="Picture 33" descr="The High Line crop (credit Jon Smi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igh Line crop (credit Jon Smith) (5).jpg"/>
                                <pic:cNvPicPr/>
                              </pic:nvPicPr>
                              <pic:blipFill>
                                <a:blip r:embed="rId17"/>
                                <a:stretch>
                                  <a:fillRect/>
                                </a:stretch>
                              </pic:blipFill>
                              <pic:spPr>
                                <a:xfrm>
                                  <a:off x="0" y="0"/>
                                  <a:ext cx="648970" cy="648970"/>
                                </a:xfrm>
                                <a:prstGeom prst="rect">
                                  <a:avLst/>
                                </a:prstGeom>
                              </pic:spPr>
                            </pic:pic>
                          </a:graphicData>
                        </a:graphic>
                      </wp:inline>
                    </w:drawing>
                  </w:r>
                </w:p>
              </w:txbxContent>
            </v:textbox>
            <w10:wrap type="tight"/>
          </v:shape>
        </w:pict>
      </w:r>
      <w:r w:rsidR="004237EE" w:rsidRPr="00FA1C65">
        <w:rPr>
          <w:rFonts w:ascii="Calibri" w:hAnsi="Calibri"/>
          <w:b/>
          <w:sz w:val="20"/>
          <w:szCs w:val="20"/>
        </w:rPr>
        <w:t xml:space="preserve">The </w:t>
      </w:r>
      <w:r w:rsidR="00BC563B" w:rsidRPr="00FA1C65">
        <w:rPr>
          <w:rFonts w:ascii="Calibri" w:hAnsi="Calibri"/>
          <w:b/>
          <w:sz w:val="20"/>
          <w:szCs w:val="20"/>
        </w:rPr>
        <w:t>High</w:t>
      </w:r>
      <w:r w:rsidR="004237EE" w:rsidRPr="00FA1C65">
        <w:rPr>
          <w:rFonts w:ascii="Calibri" w:hAnsi="Calibri"/>
          <w:b/>
          <w:sz w:val="20"/>
          <w:szCs w:val="20"/>
        </w:rPr>
        <w:t xml:space="preserve"> </w:t>
      </w:r>
      <w:r w:rsidR="00BC563B" w:rsidRPr="00FA1C65">
        <w:rPr>
          <w:rFonts w:ascii="Calibri" w:hAnsi="Calibri"/>
          <w:b/>
          <w:sz w:val="20"/>
          <w:szCs w:val="20"/>
        </w:rPr>
        <w:t>Line</w:t>
      </w:r>
      <w:r w:rsidR="00DC751C">
        <w:rPr>
          <w:rFonts w:ascii="Calibri" w:hAnsi="Calibri"/>
          <w:b/>
          <w:sz w:val="20"/>
          <w:szCs w:val="20"/>
        </w:rPr>
        <w:t xml:space="preserve"> -</w:t>
      </w:r>
      <w:r w:rsidR="00DC751C" w:rsidRPr="00FA1C65">
        <w:rPr>
          <w:rFonts w:ascii="Calibri" w:hAnsi="Calibri"/>
          <w:b/>
          <w:sz w:val="20"/>
          <w:szCs w:val="20"/>
        </w:rPr>
        <w:t xml:space="preserve"> </w:t>
      </w:r>
      <w:r w:rsidR="00BC563B" w:rsidRPr="00FA1C65">
        <w:rPr>
          <w:rFonts w:ascii="Calibri" w:hAnsi="Calibri"/>
          <w:b/>
          <w:sz w:val="20"/>
          <w:szCs w:val="20"/>
        </w:rPr>
        <w:t>N</w:t>
      </w:r>
      <w:r w:rsidR="00467578" w:rsidRPr="00FA1C65">
        <w:rPr>
          <w:rFonts w:ascii="Calibri" w:hAnsi="Calibri"/>
          <w:b/>
          <w:sz w:val="20"/>
          <w:szCs w:val="20"/>
        </w:rPr>
        <w:t>ew York City</w:t>
      </w:r>
    </w:p>
    <w:p w:rsidR="00BC563B" w:rsidRPr="00BC563B" w:rsidRDefault="00BC563B" w:rsidP="00542AF8">
      <w:pPr>
        <w:rPr>
          <w:rFonts w:ascii="Calibri" w:hAnsi="Calibri"/>
          <w:sz w:val="20"/>
          <w:szCs w:val="20"/>
        </w:rPr>
      </w:pPr>
      <w:r w:rsidRPr="00BC563B">
        <w:rPr>
          <w:rFonts w:ascii="Calibri" w:hAnsi="Calibri"/>
          <w:sz w:val="20"/>
          <w:szCs w:val="20"/>
        </w:rPr>
        <w:t xml:space="preserve">Not so long ago, the High Line was a derelict rail line cutting across New York’s </w:t>
      </w:r>
      <w:r w:rsidR="00467578">
        <w:rPr>
          <w:rFonts w:ascii="Calibri" w:hAnsi="Calibri"/>
          <w:sz w:val="20"/>
          <w:szCs w:val="20"/>
        </w:rPr>
        <w:t>L</w:t>
      </w:r>
      <w:r w:rsidRPr="00BC563B">
        <w:rPr>
          <w:rFonts w:ascii="Calibri" w:hAnsi="Calibri"/>
          <w:sz w:val="20"/>
          <w:szCs w:val="20"/>
        </w:rPr>
        <w:t xml:space="preserve">ower </w:t>
      </w:r>
      <w:r w:rsidR="00467578">
        <w:rPr>
          <w:rFonts w:ascii="Calibri" w:hAnsi="Calibri"/>
          <w:sz w:val="20"/>
          <w:szCs w:val="20"/>
        </w:rPr>
        <w:t>W</w:t>
      </w:r>
      <w:r w:rsidRPr="00BC563B">
        <w:rPr>
          <w:rFonts w:ascii="Calibri" w:hAnsi="Calibri"/>
          <w:sz w:val="20"/>
          <w:szCs w:val="20"/>
        </w:rPr>
        <w:t xml:space="preserve">est </w:t>
      </w:r>
      <w:r w:rsidR="00467578">
        <w:rPr>
          <w:rFonts w:ascii="Calibri" w:hAnsi="Calibri"/>
          <w:sz w:val="20"/>
          <w:szCs w:val="20"/>
        </w:rPr>
        <w:t>S</w:t>
      </w:r>
      <w:r w:rsidRPr="00BC563B">
        <w:rPr>
          <w:rFonts w:ascii="Calibri" w:hAnsi="Calibri"/>
          <w:sz w:val="20"/>
          <w:szCs w:val="20"/>
        </w:rPr>
        <w:t>ide. Faced with the wr</w:t>
      </w:r>
      <w:r w:rsidR="00592D5E">
        <w:rPr>
          <w:rFonts w:ascii="Calibri" w:hAnsi="Calibri"/>
          <w:sz w:val="20"/>
          <w:szCs w:val="20"/>
        </w:rPr>
        <w:t>ecking ball, two local activists started a grassroots campaign to turn the space</w:t>
      </w:r>
      <w:r w:rsidRPr="00BC563B">
        <w:rPr>
          <w:rFonts w:ascii="Calibri" w:hAnsi="Calibri"/>
          <w:sz w:val="20"/>
          <w:szCs w:val="20"/>
        </w:rPr>
        <w:t xml:space="preserve"> into a public park. By 2006, with the funding in place, park designers James Co</w:t>
      </w:r>
      <w:r w:rsidR="00592D5E">
        <w:rPr>
          <w:rFonts w:ascii="Calibri" w:hAnsi="Calibri"/>
          <w:sz w:val="20"/>
          <w:szCs w:val="20"/>
        </w:rPr>
        <w:t>rner and Diller Scofidio Renfro</w:t>
      </w:r>
      <w:r w:rsidRPr="00BC563B">
        <w:rPr>
          <w:rFonts w:ascii="Calibri" w:hAnsi="Calibri"/>
          <w:sz w:val="20"/>
          <w:szCs w:val="20"/>
        </w:rPr>
        <w:t xml:space="preserve"> began work on a unique space that celebrates the past while breaking new ground in our concept of what</w:t>
      </w:r>
      <w:r w:rsidR="00467578">
        <w:rPr>
          <w:rFonts w:ascii="Calibri" w:hAnsi="Calibri"/>
          <w:sz w:val="20"/>
          <w:szCs w:val="20"/>
        </w:rPr>
        <w:t xml:space="preserve"> a park is</w:t>
      </w:r>
      <w:r w:rsidR="007E4887">
        <w:rPr>
          <w:rFonts w:ascii="Calibri" w:hAnsi="Calibri"/>
          <w:sz w:val="20"/>
          <w:szCs w:val="20"/>
        </w:rPr>
        <w:t>,</w:t>
      </w:r>
      <w:r w:rsidRPr="00BC563B">
        <w:rPr>
          <w:rFonts w:ascii="Calibri" w:hAnsi="Calibri"/>
          <w:sz w:val="20"/>
          <w:szCs w:val="20"/>
        </w:rPr>
        <w:t xml:space="preserve"> and where a park can be.</w:t>
      </w:r>
    </w:p>
    <w:p w:rsidR="00BC563B" w:rsidRPr="00BC563B" w:rsidRDefault="00BC563B" w:rsidP="00542AF8">
      <w:pPr>
        <w:rPr>
          <w:rFonts w:ascii="Calibri" w:hAnsi="Calibri"/>
          <w:sz w:val="20"/>
          <w:szCs w:val="20"/>
        </w:rPr>
      </w:pPr>
    </w:p>
    <w:p w:rsidR="000166F9" w:rsidRDefault="000A43E4" w:rsidP="00542AF8">
      <w:pPr>
        <w:rPr>
          <w:rFonts w:ascii="Calibri" w:hAnsi="Calibri"/>
          <w:sz w:val="20"/>
          <w:szCs w:val="20"/>
        </w:rPr>
      </w:pPr>
      <w:r>
        <w:rPr>
          <w:rFonts w:ascii="Calibri" w:hAnsi="Calibri"/>
          <w:sz w:val="20"/>
          <w:szCs w:val="20"/>
        </w:rPr>
        <w:t xml:space="preserve">Other episodes in the </w:t>
      </w:r>
      <w:r w:rsidR="00747E86" w:rsidRPr="00EF5349">
        <w:rPr>
          <w:rFonts w:ascii="Calibri" w:hAnsi="Calibri"/>
          <w:b/>
          <w:sz w:val="20"/>
          <w:szCs w:val="20"/>
        </w:rPr>
        <w:t>10 THAT CHANGED AMERICA</w:t>
      </w:r>
      <w:r w:rsidR="00747E86">
        <w:rPr>
          <w:rFonts w:ascii="Calibri" w:hAnsi="Calibri"/>
          <w:sz w:val="20"/>
          <w:szCs w:val="20"/>
        </w:rPr>
        <w:t xml:space="preserve"> </w:t>
      </w:r>
      <w:r>
        <w:rPr>
          <w:rFonts w:ascii="Calibri" w:hAnsi="Calibri"/>
          <w:sz w:val="20"/>
          <w:szCs w:val="20"/>
        </w:rPr>
        <w:t xml:space="preserve">series are </w:t>
      </w:r>
      <w:r w:rsidR="00341823">
        <w:rPr>
          <w:rFonts w:ascii="Calibri" w:hAnsi="Calibri"/>
          <w:b/>
          <w:sz w:val="20"/>
          <w:szCs w:val="20"/>
        </w:rPr>
        <w:t>10 HOMES THAT CHANGED AMERICA</w:t>
      </w:r>
      <w:r w:rsidR="000166F9" w:rsidRPr="009B5A17">
        <w:rPr>
          <w:rFonts w:ascii="Calibri" w:hAnsi="Calibri"/>
          <w:b/>
          <w:sz w:val="20"/>
          <w:szCs w:val="20"/>
        </w:rPr>
        <w:t xml:space="preserve"> </w:t>
      </w:r>
      <w:r w:rsidR="000166F9">
        <w:rPr>
          <w:rFonts w:ascii="Calibri" w:hAnsi="Calibri"/>
          <w:sz w:val="20"/>
          <w:szCs w:val="20"/>
        </w:rPr>
        <w:t xml:space="preserve">(Tuesday, April </w:t>
      </w:r>
      <w:r w:rsidR="00592D5E">
        <w:rPr>
          <w:rFonts w:ascii="Calibri" w:hAnsi="Calibri"/>
          <w:sz w:val="20"/>
          <w:szCs w:val="20"/>
        </w:rPr>
        <w:t>5</w:t>
      </w:r>
      <w:r>
        <w:rPr>
          <w:rFonts w:ascii="Calibri" w:hAnsi="Calibri"/>
          <w:sz w:val="20"/>
          <w:szCs w:val="20"/>
        </w:rPr>
        <w:t>, 2016</w:t>
      </w:r>
      <w:r w:rsidR="000166F9">
        <w:rPr>
          <w:rFonts w:ascii="Calibri" w:hAnsi="Calibri"/>
          <w:sz w:val="20"/>
          <w:szCs w:val="20"/>
        </w:rPr>
        <w:t>)</w:t>
      </w:r>
      <w:r>
        <w:rPr>
          <w:rFonts w:ascii="Calibri" w:hAnsi="Calibri"/>
          <w:sz w:val="20"/>
          <w:szCs w:val="20"/>
        </w:rPr>
        <w:t>,</w:t>
      </w:r>
      <w:r w:rsidR="00630C10" w:rsidRPr="00630C10">
        <w:t xml:space="preserve"> </w:t>
      </w:r>
      <w:r w:rsidR="00630C10">
        <w:rPr>
          <w:rFonts w:asciiTheme="minorHAnsi" w:hAnsiTheme="minorHAnsi"/>
          <w:sz w:val="20"/>
          <w:szCs w:val="20"/>
        </w:rPr>
        <w:t xml:space="preserve">which </w:t>
      </w:r>
      <w:r w:rsidR="00630C10" w:rsidRPr="00630C10">
        <w:rPr>
          <w:rFonts w:ascii="Calibri" w:hAnsi="Calibri"/>
          <w:sz w:val="20"/>
          <w:szCs w:val="20"/>
        </w:rPr>
        <w:t xml:space="preserve">highlights ten homes that transformed residential living, from grand estates </w:t>
      </w:r>
      <w:r w:rsidR="007E4887">
        <w:rPr>
          <w:rFonts w:ascii="Calibri" w:hAnsi="Calibri"/>
          <w:sz w:val="20"/>
          <w:szCs w:val="20"/>
        </w:rPr>
        <w:t>such as</w:t>
      </w:r>
      <w:r w:rsidR="007E4887" w:rsidRPr="00630C10">
        <w:rPr>
          <w:rFonts w:ascii="Calibri" w:hAnsi="Calibri"/>
          <w:sz w:val="20"/>
          <w:szCs w:val="20"/>
        </w:rPr>
        <w:t xml:space="preserve"> </w:t>
      </w:r>
      <w:r w:rsidR="00630C10" w:rsidRPr="00630C10">
        <w:rPr>
          <w:rFonts w:ascii="Calibri" w:hAnsi="Calibri"/>
          <w:sz w:val="20"/>
          <w:szCs w:val="20"/>
        </w:rPr>
        <w:t>Thomas Jefferson’s Monticello and Frank Lloyd Wright’s Fallingwater, to the pueblos of Taos, New Mexico and the tenements of 19th century New York</w:t>
      </w:r>
      <w:r w:rsidR="00D029CA">
        <w:rPr>
          <w:rFonts w:ascii="Calibri" w:hAnsi="Calibri"/>
          <w:sz w:val="20"/>
          <w:szCs w:val="20"/>
        </w:rPr>
        <w:t>;</w:t>
      </w:r>
      <w:r>
        <w:rPr>
          <w:rFonts w:ascii="Calibri" w:hAnsi="Calibri"/>
          <w:sz w:val="20"/>
          <w:szCs w:val="20"/>
        </w:rPr>
        <w:t xml:space="preserve"> and </w:t>
      </w:r>
      <w:r w:rsidR="000166F9" w:rsidRPr="00747E86">
        <w:rPr>
          <w:rFonts w:ascii="Calibri" w:hAnsi="Calibri"/>
          <w:b/>
          <w:sz w:val="20"/>
          <w:szCs w:val="20"/>
        </w:rPr>
        <w:t>10</w:t>
      </w:r>
      <w:r w:rsidR="00D63E3E">
        <w:rPr>
          <w:rFonts w:ascii="Calibri" w:hAnsi="Calibri"/>
          <w:b/>
          <w:sz w:val="20"/>
          <w:szCs w:val="20"/>
        </w:rPr>
        <w:t xml:space="preserve"> TOWNS THAT CHANGED AMERICA</w:t>
      </w:r>
      <w:r w:rsidR="000166F9" w:rsidRPr="00747E86">
        <w:rPr>
          <w:rFonts w:ascii="Calibri" w:hAnsi="Calibri"/>
          <w:sz w:val="20"/>
          <w:szCs w:val="20"/>
        </w:rPr>
        <w:t xml:space="preserve"> </w:t>
      </w:r>
      <w:r w:rsidR="000166F9" w:rsidRPr="000166F9">
        <w:rPr>
          <w:rFonts w:ascii="Calibri" w:hAnsi="Calibri"/>
          <w:sz w:val="20"/>
          <w:szCs w:val="20"/>
        </w:rPr>
        <w:t>(T</w:t>
      </w:r>
      <w:r w:rsidR="000166F9">
        <w:rPr>
          <w:rFonts w:ascii="Calibri" w:hAnsi="Calibri"/>
          <w:sz w:val="20"/>
          <w:szCs w:val="20"/>
        </w:rPr>
        <w:t>uesday, April 19</w:t>
      </w:r>
      <w:r>
        <w:rPr>
          <w:rFonts w:ascii="Calibri" w:hAnsi="Calibri"/>
          <w:sz w:val="20"/>
          <w:szCs w:val="20"/>
        </w:rPr>
        <w:t>, 2016</w:t>
      </w:r>
      <w:r w:rsidR="000166F9">
        <w:rPr>
          <w:rFonts w:ascii="Calibri" w:hAnsi="Calibri"/>
          <w:sz w:val="20"/>
          <w:szCs w:val="20"/>
        </w:rPr>
        <w:t>)</w:t>
      </w:r>
      <w:r w:rsidR="00630C10">
        <w:rPr>
          <w:rFonts w:ascii="Calibri" w:hAnsi="Calibri"/>
          <w:sz w:val="20"/>
          <w:szCs w:val="20"/>
        </w:rPr>
        <w:t>,</w:t>
      </w:r>
      <w:r w:rsidR="000166F9">
        <w:rPr>
          <w:rFonts w:ascii="Calibri" w:hAnsi="Calibri"/>
          <w:sz w:val="20"/>
          <w:szCs w:val="20"/>
        </w:rPr>
        <w:t xml:space="preserve"> </w:t>
      </w:r>
      <w:r>
        <w:rPr>
          <w:rFonts w:ascii="Calibri" w:hAnsi="Calibri"/>
          <w:sz w:val="20"/>
          <w:szCs w:val="20"/>
        </w:rPr>
        <w:t xml:space="preserve">a look at </w:t>
      </w:r>
      <w:r w:rsidR="000166F9" w:rsidRPr="000166F9">
        <w:rPr>
          <w:rFonts w:ascii="Calibri" w:hAnsi="Calibri"/>
          <w:sz w:val="20"/>
          <w:szCs w:val="20"/>
        </w:rPr>
        <w:t>ten “experimental” towns that did not evolve organically over time, but instead were designed (or redesigned) from the ground up by archite</w:t>
      </w:r>
      <w:r w:rsidR="00B10A3F">
        <w:rPr>
          <w:rFonts w:ascii="Calibri" w:hAnsi="Calibri"/>
          <w:sz w:val="20"/>
          <w:szCs w:val="20"/>
        </w:rPr>
        <w:t>cts, corporations, and citizens</w:t>
      </w:r>
      <w:r w:rsidR="000166F9" w:rsidRPr="000166F9">
        <w:rPr>
          <w:rFonts w:ascii="Calibri" w:hAnsi="Calibri"/>
          <w:sz w:val="20"/>
          <w:szCs w:val="20"/>
        </w:rPr>
        <w:t xml:space="preserve"> who sought to change the lives of residents using architecture, design, and urban planning. </w:t>
      </w:r>
    </w:p>
    <w:p w:rsidR="000A43E4" w:rsidRDefault="000A43E4" w:rsidP="00542AF8">
      <w:pPr>
        <w:rPr>
          <w:rFonts w:ascii="Calibri" w:hAnsi="Calibri"/>
          <w:sz w:val="20"/>
          <w:szCs w:val="20"/>
        </w:rPr>
      </w:pPr>
    </w:p>
    <w:p w:rsidR="00CB4092" w:rsidRDefault="00CB4092" w:rsidP="00542AF8">
      <w:pPr>
        <w:rPr>
          <w:rFonts w:ascii="Calibri" w:hAnsi="Calibri"/>
          <w:sz w:val="20"/>
          <w:szCs w:val="20"/>
        </w:rPr>
      </w:pPr>
      <w:r>
        <w:rPr>
          <w:rFonts w:ascii="Calibri" w:hAnsi="Calibri"/>
          <w:sz w:val="20"/>
          <w:szCs w:val="20"/>
        </w:rPr>
        <w:t xml:space="preserve">Accompanying each episode and the three-part series are immersive </w:t>
      </w:r>
      <w:r w:rsidRPr="005B3C97">
        <w:rPr>
          <w:rFonts w:ascii="Calibri" w:hAnsi="Calibri"/>
          <w:sz w:val="20"/>
          <w:szCs w:val="20"/>
        </w:rPr>
        <w:t>website</w:t>
      </w:r>
      <w:r>
        <w:rPr>
          <w:rFonts w:ascii="Calibri" w:hAnsi="Calibri"/>
          <w:sz w:val="20"/>
          <w:szCs w:val="20"/>
        </w:rPr>
        <w:t>s</w:t>
      </w:r>
      <w:r w:rsidRPr="005B3C97">
        <w:rPr>
          <w:rFonts w:ascii="Calibri" w:hAnsi="Calibri"/>
          <w:sz w:val="20"/>
          <w:szCs w:val="20"/>
        </w:rPr>
        <w:t xml:space="preserve"> </w:t>
      </w:r>
      <w:r>
        <w:rPr>
          <w:rFonts w:ascii="Calibri" w:hAnsi="Calibri"/>
          <w:sz w:val="20"/>
          <w:szCs w:val="20"/>
        </w:rPr>
        <w:t>(</w:t>
      </w:r>
      <w:hyperlink r:id="rId18" w:history="1">
        <w:r w:rsidR="00ED0743" w:rsidRPr="00877EBE">
          <w:rPr>
            <w:rStyle w:val="Hyperlink"/>
            <w:rFonts w:ascii="Calibri" w:hAnsi="Calibri"/>
            <w:sz w:val="20"/>
            <w:szCs w:val="20"/>
          </w:rPr>
          <w:t>wttw.com/tenthatchanged</w:t>
        </w:r>
      </w:hyperlink>
      <w:r>
        <w:rPr>
          <w:rFonts w:ascii="Calibri" w:hAnsi="Calibri"/>
          <w:sz w:val="20"/>
          <w:szCs w:val="20"/>
        </w:rPr>
        <w:t>) where visitors can explore and learn more about</w:t>
      </w:r>
      <w:r w:rsidRPr="005B3C97">
        <w:rPr>
          <w:rFonts w:ascii="Calibri" w:hAnsi="Calibri"/>
          <w:sz w:val="20"/>
          <w:szCs w:val="20"/>
        </w:rPr>
        <w:t xml:space="preserve"> the homes, parks, and towns</w:t>
      </w:r>
      <w:r>
        <w:rPr>
          <w:rFonts w:ascii="Calibri" w:hAnsi="Calibri"/>
          <w:sz w:val="20"/>
          <w:szCs w:val="20"/>
        </w:rPr>
        <w:t xml:space="preserve">; discover </w:t>
      </w:r>
      <w:r w:rsidRPr="005B3C97">
        <w:rPr>
          <w:rFonts w:ascii="Calibri" w:hAnsi="Calibri"/>
          <w:sz w:val="20"/>
          <w:szCs w:val="20"/>
        </w:rPr>
        <w:t xml:space="preserve">additional </w:t>
      </w:r>
      <w:r>
        <w:rPr>
          <w:rFonts w:ascii="Calibri" w:hAnsi="Calibri"/>
          <w:sz w:val="20"/>
          <w:szCs w:val="20"/>
        </w:rPr>
        <w:t xml:space="preserve">landmark </w:t>
      </w:r>
      <w:r w:rsidRPr="005B3C97">
        <w:rPr>
          <w:rFonts w:ascii="Calibri" w:hAnsi="Calibri"/>
          <w:sz w:val="20"/>
          <w:szCs w:val="20"/>
        </w:rPr>
        <w:t>places and spaces</w:t>
      </w:r>
      <w:r>
        <w:rPr>
          <w:rFonts w:ascii="Calibri" w:hAnsi="Calibri"/>
          <w:sz w:val="20"/>
          <w:szCs w:val="20"/>
        </w:rPr>
        <w:t>;</w:t>
      </w:r>
      <w:r w:rsidRPr="005B3C97">
        <w:rPr>
          <w:rFonts w:ascii="Calibri" w:hAnsi="Calibri"/>
          <w:sz w:val="20"/>
          <w:szCs w:val="20"/>
        </w:rPr>
        <w:t xml:space="preserve"> and </w:t>
      </w:r>
      <w:r>
        <w:rPr>
          <w:rFonts w:ascii="Calibri" w:hAnsi="Calibri"/>
          <w:sz w:val="20"/>
          <w:szCs w:val="20"/>
        </w:rPr>
        <w:t>join the discussion</w:t>
      </w:r>
      <w:r w:rsidRPr="005B3C97">
        <w:rPr>
          <w:rFonts w:ascii="Calibri" w:hAnsi="Calibri"/>
          <w:sz w:val="20"/>
          <w:szCs w:val="20"/>
        </w:rPr>
        <w:t>.</w:t>
      </w:r>
      <w:r>
        <w:rPr>
          <w:rFonts w:ascii="Calibri" w:hAnsi="Calibri"/>
          <w:sz w:val="20"/>
          <w:szCs w:val="20"/>
        </w:rPr>
        <w:t xml:space="preserve"> Featuring additional narrative </w:t>
      </w:r>
      <w:r w:rsidRPr="005B3C97">
        <w:rPr>
          <w:rFonts w:ascii="Calibri" w:hAnsi="Calibri"/>
          <w:sz w:val="20"/>
          <w:szCs w:val="20"/>
        </w:rPr>
        <w:t>content, exclusive</w:t>
      </w:r>
      <w:r>
        <w:rPr>
          <w:rFonts w:ascii="Calibri" w:hAnsi="Calibri"/>
          <w:sz w:val="20"/>
          <w:szCs w:val="20"/>
        </w:rPr>
        <w:t xml:space="preserve"> </w:t>
      </w:r>
      <w:r w:rsidRPr="005B3C97">
        <w:rPr>
          <w:rFonts w:ascii="Calibri" w:hAnsi="Calibri"/>
          <w:sz w:val="20"/>
          <w:szCs w:val="20"/>
        </w:rPr>
        <w:t xml:space="preserve">video, </w:t>
      </w:r>
      <w:r>
        <w:rPr>
          <w:rFonts w:ascii="Calibri" w:hAnsi="Calibri"/>
          <w:sz w:val="20"/>
          <w:szCs w:val="20"/>
        </w:rPr>
        <w:t xml:space="preserve">stunning photography, animated and </w:t>
      </w:r>
      <w:r w:rsidRPr="005B3C97">
        <w:rPr>
          <w:rFonts w:ascii="Calibri" w:hAnsi="Calibri"/>
          <w:sz w:val="20"/>
          <w:szCs w:val="20"/>
        </w:rPr>
        <w:t>interactive features</w:t>
      </w:r>
      <w:r>
        <w:rPr>
          <w:rFonts w:ascii="Calibri" w:hAnsi="Calibri"/>
          <w:sz w:val="20"/>
          <w:szCs w:val="20"/>
        </w:rPr>
        <w:t>, activities, and more, the sites</w:t>
      </w:r>
      <w:r w:rsidRPr="005B3C97">
        <w:rPr>
          <w:rFonts w:ascii="Calibri" w:hAnsi="Calibri"/>
          <w:sz w:val="20"/>
          <w:szCs w:val="20"/>
        </w:rPr>
        <w:t xml:space="preserve"> bring </w:t>
      </w:r>
      <w:r>
        <w:rPr>
          <w:rFonts w:ascii="Calibri" w:hAnsi="Calibri"/>
          <w:sz w:val="20"/>
          <w:szCs w:val="20"/>
        </w:rPr>
        <w:t xml:space="preserve">the stories introduced in the television </w:t>
      </w:r>
      <w:r w:rsidRPr="005B3C97">
        <w:rPr>
          <w:rFonts w:ascii="Calibri" w:hAnsi="Calibri"/>
          <w:sz w:val="20"/>
          <w:szCs w:val="20"/>
        </w:rPr>
        <w:t>specials to life. Visitors to the site will have the opportunity to suggest their own homes,</w:t>
      </w:r>
      <w:r>
        <w:rPr>
          <w:rFonts w:ascii="Calibri" w:hAnsi="Calibri"/>
          <w:sz w:val="20"/>
          <w:szCs w:val="20"/>
        </w:rPr>
        <w:t xml:space="preserve"> </w:t>
      </w:r>
      <w:r w:rsidRPr="005B3C97">
        <w:rPr>
          <w:rFonts w:ascii="Calibri" w:hAnsi="Calibri"/>
          <w:sz w:val="20"/>
          <w:szCs w:val="20"/>
        </w:rPr>
        <w:t>parks, and towns for consideration by the online audience. The digital platform</w:t>
      </w:r>
      <w:r>
        <w:rPr>
          <w:rFonts w:ascii="Calibri" w:hAnsi="Calibri"/>
          <w:sz w:val="20"/>
          <w:szCs w:val="20"/>
        </w:rPr>
        <w:t xml:space="preserve"> </w:t>
      </w:r>
      <w:r w:rsidRPr="005B3C97">
        <w:rPr>
          <w:rFonts w:ascii="Calibri" w:hAnsi="Calibri"/>
          <w:sz w:val="20"/>
          <w:szCs w:val="20"/>
        </w:rPr>
        <w:t xml:space="preserve">also </w:t>
      </w:r>
      <w:r>
        <w:rPr>
          <w:rFonts w:ascii="Calibri" w:hAnsi="Calibri"/>
          <w:sz w:val="20"/>
          <w:szCs w:val="20"/>
        </w:rPr>
        <w:t xml:space="preserve">localizes the experience so users can </w:t>
      </w:r>
      <w:r w:rsidRPr="005B3C97">
        <w:rPr>
          <w:rFonts w:ascii="Calibri" w:hAnsi="Calibri"/>
          <w:sz w:val="20"/>
          <w:szCs w:val="20"/>
        </w:rPr>
        <w:t>explore their own built environment</w:t>
      </w:r>
      <w:r>
        <w:rPr>
          <w:rFonts w:ascii="Calibri" w:hAnsi="Calibri"/>
          <w:sz w:val="20"/>
          <w:szCs w:val="20"/>
        </w:rPr>
        <w:t xml:space="preserve"> with c</w:t>
      </w:r>
      <w:r w:rsidRPr="005B3C97">
        <w:rPr>
          <w:rFonts w:ascii="Calibri" w:hAnsi="Calibri"/>
          <w:sz w:val="20"/>
          <w:szCs w:val="20"/>
        </w:rPr>
        <w:t>ontent draw</w:t>
      </w:r>
      <w:r>
        <w:rPr>
          <w:rFonts w:ascii="Calibri" w:hAnsi="Calibri"/>
          <w:sz w:val="20"/>
          <w:szCs w:val="20"/>
        </w:rPr>
        <w:t>ing</w:t>
      </w:r>
      <w:r w:rsidRPr="005B3C97">
        <w:rPr>
          <w:rFonts w:ascii="Calibri" w:hAnsi="Calibri"/>
          <w:sz w:val="20"/>
          <w:szCs w:val="20"/>
        </w:rPr>
        <w:t xml:space="preserve"> on the rich narrative and video assets from</w:t>
      </w:r>
      <w:r>
        <w:rPr>
          <w:rFonts w:ascii="Calibri" w:hAnsi="Calibri"/>
          <w:sz w:val="20"/>
          <w:szCs w:val="20"/>
        </w:rPr>
        <w:t xml:space="preserve"> </w:t>
      </w:r>
      <w:r w:rsidRPr="005B3C97">
        <w:rPr>
          <w:rFonts w:ascii="Calibri" w:hAnsi="Calibri"/>
          <w:sz w:val="20"/>
          <w:szCs w:val="20"/>
        </w:rPr>
        <w:t>the television pro</w:t>
      </w:r>
      <w:r>
        <w:rPr>
          <w:rFonts w:ascii="Calibri" w:hAnsi="Calibri"/>
          <w:sz w:val="20"/>
          <w:szCs w:val="20"/>
        </w:rPr>
        <w:t xml:space="preserve">ductions; </w:t>
      </w:r>
      <w:r w:rsidRPr="005B3C97">
        <w:rPr>
          <w:rFonts w:ascii="Calibri" w:hAnsi="Calibri"/>
          <w:sz w:val="20"/>
          <w:szCs w:val="20"/>
        </w:rPr>
        <w:t xml:space="preserve">interactive maps </w:t>
      </w:r>
      <w:r>
        <w:rPr>
          <w:rFonts w:ascii="Calibri" w:hAnsi="Calibri"/>
          <w:sz w:val="20"/>
          <w:szCs w:val="20"/>
        </w:rPr>
        <w:t xml:space="preserve">guide </w:t>
      </w:r>
      <w:r w:rsidRPr="005B3C97">
        <w:rPr>
          <w:rFonts w:ascii="Calibri" w:hAnsi="Calibri"/>
          <w:sz w:val="20"/>
          <w:szCs w:val="20"/>
        </w:rPr>
        <w:t>users to drill down</w:t>
      </w:r>
      <w:r>
        <w:rPr>
          <w:rFonts w:ascii="Calibri" w:hAnsi="Calibri"/>
          <w:sz w:val="20"/>
          <w:szCs w:val="20"/>
        </w:rPr>
        <w:t xml:space="preserve"> </w:t>
      </w:r>
      <w:r w:rsidRPr="005B3C97">
        <w:rPr>
          <w:rFonts w:ascii="Calibri" w:hAnsi="Calibri"/>
          <w:sz w:val="20"/>
          <w:szCs w:val="20"/>
        </w:rPr>
        <w:t>t</w:t>
      </w:r>
      <w:r>
        <w:rPr>
          <w:rFonts w:ascii="Calibri" w:hAnsi="Calibri"/>
          <w:sz w:val="20"/>
          <w:szCs w:val="20"/>
        </w:rPr>
        <w:t xml:space="preserve">o attractions near the homes, parks, and towns; and the sites feature </w:t>
      </w:r>
      <w:r w:rsidRPr="005B3C97">
        <w:rPr>
          <w:rFonts w:ascii="Calibri" w:hAnsi="Calibri"/>
          <w:sz w:val="20"/>
          <w:szCs w:val="20"/>
        </w:rPr>
        <w:t>quizzes, timelines, and a peek inside</w:t>
      </w:r>
      <w:r>
        <w:rPr>
          <w:rFonts w:ascii="Calibri" w:hAnsi="Calibri"/>
          <w:sz w:val="20"/>
          <w:szCs w:val="20"/>
        </w:rPr>
        <w:t xml:space="preserve"> </w:t>
      </w:r>
      <w:r w:rsidRPr="005B3C97">
        <w:rPr>
          <w:rFonts w:ascii="Calibri" w:hAnsi="Calibri"/>
          <w:sz w:val="20"/>
          <w:szCs w:val="20"/>
        </w:rPr>
        <w:t>the technical and artist</w:t>
      </w:r>
      <w:r>
        <w:rPr>
          <w:rFonts w:ascii="Calibri" w:hAnsi="Calibri"/>
          <w:sz w:val="20"/>
          <w:szCs w:val="20"/>
        </w:rPr>
        <w:t>ic achievements of each of the subjects</w:t>
      </w:r>
      <w:r w:rsidRPr="005B3C97">
        <w:rPr>
          <w:rFonts w:ascii="Calibri" w:hAnsi="Calibri"/>
          <w:sz w:val="20"/>
          <w:szCs w:val="20"/>
        </w:rPr>
        <w:t>.</w:t>
      </w:r>
      <w:r w:rsidR="00D63E3E">
        <w:rPr>
          <w:rFonts w:ascii="Calibri" w:hAnsi="Calibri"/>
          <w:sz w:val="20"/>
          <w:szCs w:val="20"/>
        </w:rPr>
        <w:t xml:space="preserve"> There will also be an educational curriculum that can be used in schools. </w:t>
      </w:r>
    </w:p>
    <w:p w:rsidR="007F03C4" w:rsidRDefault="007F03C4" w:rsidP="00542AF8">
      <w:pPr>
        <w:rPr>
          <w:rFonts w:ascii="Calibri" w:hAnsi="Calibri"/>
          <w:sz w:val="20"/>
          <w:szCs w:val="20"/>
        </w:rPr>
      </w:pPr>
    </w:p>
    <w:p w:rsidR="000B1646" w:rsidRPr="000B1646" w:rsidRDefault="00D63E3E" w:rsidP="00542AF8">
      <w:pPr>
        <w:rPr>
          <w:rFonts w:ascii="Calibri" w:hAnsi="Calibri"/>
          <w:sz w:val="20"/>
          <w:szCs w:val="20"/>
        </w:rPr>
      </w:pPr>
      <w:r>
        <w:rPr>
          <w:rFonts w:ascii="Calibri" w:hAnsi="Calibri"/>
          <w:b/>
          <w:sz w:val="20"/>
          <w:szCs w:val="20"/>
        </w:rPr>
        <w:t>10 PARKS THAT CHANGED AMERICA</w:t>
      </w:r>
      <w:r w:rsidR="00747E86" w:rsidRPr="001D028E">
        <w:rPr>
          <w:rFonts w:ascii="Calibri" w:hAnsi="Calibri"/>
          <w:sz w:val="20"/>
          <w:szCs w:val="20"/>
        </w:rPr>
        <w:t xml:space="preserve"> </w:t>
      </w:r>
      <w:r w:rsidR="001D028E" w:rsidRPr="001D028E">
        <w:rPr>
          <w:rFonts w:ascii="Calibri" w:hAnsi="Calibri"/>
          <w:sz w:val="20"/>
          <w:szCs w:val="20"/>
        </w:rPr>
        <w:t xml:space="preserve">is </w:t>
      </w:r>
      <w:r w:rsidR="00A21BD2" w:rsidRPr="001D028E">
        <w:rPr>
          <w:rFonts w:ascii="Calibri" w:hAnsi="Calibri"/>
          <w:sz w:val="20"/>
          <w:szCs w:val="20"/>
        </w:rPr>
        <w:t xml:space="preserve">produced by Dan Protess </w:t>
      </w:r>
      <w:r w:rsidR="00A21BD2">
        <w:rPr>
          <w:rFonts w:ascii="Calibri" w:hAnsi="Calibri"/>
          <w:sz w:val="20"/>
          <w:szCs w:val="20"/>
        </w:rPr>
        <w:t xml:space="preserve">and </w:t>
      </w:r>
      <w:r w:rsidR="001D028E" w:rsidRPr="001D028E">
        <w:rPr>
          <w:rFonts w:ascii="Calibri" w:hAnsi="Calibri"/>
          <w:sz w:val="20"/>
          <w:szCs w:val="20"/>
        </w:rPr>
        <w:t xml:space="preserve">hosted by Geoffrey Baer. Executive Producers are Dan Soles and V.J. McAleer. </w:t>
      </w:r>
      <w:r w:rsidR="000B1646" w:rsidRPr="00D63E3E">
        <w:rPr>
          <w:rFonts w:ascii="Calibri" w:hAnsi="Calibri"/>
          <w:b/>
          <w:sz w:val="20"/>
          <w:szCs w:val="20"/>
        </w:rPr>
        <w:t>10 THAT CHANGED AMERICA</w:t>
      </w:r>
      <w:r w:rsidR="000B1646" w:rsidRPr="000B1646">
        <w:rPr>
          <w:rFonts w:ascii="Calibri" w:hAnsi="Calibri"/>
          <w:sz w:val="20"/>
          <w:szCs w:val="20"/>
        </w:rPr>
        <w:t xml:space="preserve"> is available on DVD and Blu-Ray from PBS Distribution: </w:t>
      </w:r>
      <w:hyperlink r:id="rId19" w:history="1">
        <w:r w:rsidR="000B1646" w:rsidRPr="00747E86">
          <w:rPr>
            <w:rStyle w:val="Hyperlink"/>
            <w:rFonts w:ascii="Calibri" w:hAnsi="Calibri"/>
            <w:sz w:val="20"/>
            <w:szCs w:val="20"/>
          </w:rPr>
          <w:t>ShopPBS.org</w:t>
        </w:r>
      </w:hyperlink>
      <w:r w:rsidR="000B1646" w:rsidRPr="000B1646">
        <w:rPr>
          <w:rFonts w:ascii="Calibri" w:hAnsi="Calibri"/>
          <w:sz w:val="20"/>
          <w:szCs w:val="20"/>
        </w:rPr>
        <w:t xml:space="preserve">; 800-PLAY-PBS, 24 hours a day, 7 days a week. </w:t>
      </w:r>
    </w:p>
    <w:p w:rsidR="00DD4524" w:rsidRPr="009B5A17" w:rsidRDefault="00DD4524" w:rsidP="00542AF8">
      <w:pPr>
        <w:rPr>
          <w:rFonts w:ascii="Calibri" w:hAnsi="Calibri"/>
          <w:b/>
          <w:bCs/>
          <w:sz w:val="20"/>
          <w:szCs w:val="20"/>
        </w:rPr>
      </w:pPr>
    </w:p>
    <w:p w:rsidR="002A7920" w:rsidRPr="00834D9A" w:rsidRDefault="002A7920" w:rsidP="00542AF8">
      <w:pPr>
        <w:rPr>
          <w:rFonts w:asciiTheme="minorHAnsi" w:hAnsiTheme="minorHAnsi"/>
          <w:bCs/>
          <w:sz w:val="20"/>
          <w:szCs w:val="20"/>
        </w:rPr>
      </w:pPr>
      <w:r w:rsidRPr="00834D9A">
        <w:rPr>
          <w:rFonts w:asciiTheme="minorHAnsi" w:hAnsiTheme="minorHAnsi"/>
          <w:b/>
          <w:bCs/>
          <w:sz w:val="20"/>
          <w:szCs w:val="20"/>
        </w:rPr>
        <w:t xml:space="preserve">GEOFFREY BAER </w:t>
      </w:r>
      <w:r w:rsidR="00F711F7">
        <w:rPr>
          <w:rFonts w:asciiTheme="minorHAnsi" w:hAnsiTheme="minorHAnsi"/>
          <w:b/>
          <w:bCs/>
          <w:sz w:val="20"/>
          <w:szCs w:val="20"/>
        </w:rPr>
        <w:t>(Host)</w:t>
      </w:r>
      <w:r>
        <w:rPr>
          <w:rFonts w:asciiTheme="minorHAnsi" w:hAnsiTheme="minorHAnsi"/>
          <w:b/>
          <w:bCs/>
          <w:sz w:val="20"/>
          <w:szCs w:val="20"/>
        </w:rPr>
        <w:t xml:space="preserve"> </w:t>
      </w:r>
      <w:r w:rsidRPr="00834D9A">
        <w:rPr>
          <w:rFonts w:asciiTheme="minorHAnsi" w:hAnsiTheme="minorHAnsi"/>
          <w:bCs/>
          <w:sz w:val="20"/>
          <w:szCs w:val="20"/>
        </w:rPr>
        <w:t xml:space="preserve">is </w:t>
      </w:r>
      <w:r>
        <w:rPr>
          <w:rFonts w:asciiTheme="minorHAnsi" w:hAnsiTheme="minorHAnsi"/>
          <w:bCs/>
          <w:sz w:val="20"/>
          <w:szCs w:val="20"/>
        </w:rPr>
        <w:t xml:space="preserve">an Emmy-winning producer, writer and host </w:t>
      </w:r>
      <w:r w:rsidRPr="00834D9A">
        <w:rPr>
          <w:rFonts w:asciiTheme="minorHAnsi" w:hAnsiTheme="minorHAnsi"/>
          <w:bCs/>
          <w:sz w:val="20"/>
          <w:szCs w:val="20"/>
        </w:rPr>
        <w:t xml:space="preserve">known for his masterful storytelling, conversational style, and contagious enthusiasm. Nationally, Geoffrey hosted the acclaimed 2013 production </w:t>
      </w:r>
      <w:r w:rsidRPr="00834D9A">
        <w:rPr>
          <w:rFonts w:asciiTheme="minorHAnsi" w:hAnsiTheme="minorHAnsi"/>
          <w:bCs/>
          <w:i/>
          <w:sz w:val="20"/>
          <w:szCs w:val="20"/>
        </w:rPr>
        <w:t xml:space="preserve">10 Buildings that Changed America </w:t>
      </w:r>
      <w:r w:rsidRPr="00834D9A">
        <w:rPr>
          <w:rFonts w:asciiTheme="minorHAnsi" w:hAnsiTheme="minorHAnsi"/>
          <w:bCs/>
          <w:sz w:val="20"/>
          <w:szCs w:val="20"/>
        </w:rPr>
        <w:t>as well as documentaries on architects Michael Graves and Robert A. M. Stern</w:t>
      </w:r>
      <w:r>
        <w:rPr>
          <w:rFonts w:asciiTheme="minorHAnsi" w:hAnsiTheme="minorHAnsi"/>
          <w:bCs/>
          <w:sz w:val="20"/>
          <w:szCs w:val="20"/>
        </w:rPr>
        <w:t>, along with</w:t>
      </w:r>
      <w:r w:rsidRPr="00834D9A">
        <w:rPr>
          <w:rFonts w:asciiTheme="minorHAnsi" w:hAnsiTheme="minorHAnsi"/>
          <w:bCs/>
          <w:sz w:val="20"/>
          <w:szCs w:val="20"/>
        </w:rPr>
        <w:t xml:space="preserve"> </w:t>
      </w:r>
      <w:r w:rsidRPr="00834D9A">
        <w:rPr>
          <w:rFonts w:asciiTheme="minorHAnsi" w:hAnsiTheme="minorHAnsi"/>
          <w:bCs/>
          <w:i/>
          <w:sz w:val="20"/>
          <w:szCs w:val="20"/>
        </w:rPr>
        <w:t>Saved from the Wrecking Ball</w:t>
      </w:r>
      <w:r w:rsidRPr="00834D9A">
        <w:rPr>
          <w:rFonts w:asciiTheme="minorHAnsi" w:hAnsiTheme="minorHAnsi"/>
          <w:bCs/>
          <w:sz w:val="20"/>
          <w:szCs w:val="20"/>
        </w:rPr>
        <w:t xml:space="preserve">, about Mies van der Rohe’s Farnsworth House. Geoffrey is </w:t>
      </w:r>
      <w:r>
        <w:rPr>
          <w:rFonts w:asciiTheme="minorHAnsi" w:hAnsiTheme="minorHAnsi"/>
          <w:bCs/>
          <w:sz w:val="20"/>
          <w:szCs w:val="20"/>
        </w:rPr>
        <w:t xml:space="preserve">also </w:t>
      </w:r>
      <w:r w:rsidRPr="00834D9A">
        <w:rPr>
          <w:rFonts w:asciiTheme="minorHAnsi" w:hAnsiTheme="minorHAnsi"/>
          <w:bCs/>
          <w:sz w:val="20"/>
          <w:szCs w:val="20"/>
        </w:rPr>
        <w:t xml:space="preserve">familiar to Chicago viewers as the host and writer of </w:t>
      </w:r>
      <w:r>
        <w:rPr>
          <w:rFonts w:asciiTheme="minorHAnsi" w:hAnsiTheme="minorHAnsi"/>
          <w:bCs/>
          <w:sz w:val="20"/>
          <w:szCs w:val="20"/>
        </w:rPr>
        <w:t>numerous</w:t>
      </w:r>
      <w:r w:rsidRPr="00834D9A">
        <w:rPr>
          <w:rFonts w:asciiTheme="minorHAnsi" w:hAnsiTheme="minorHAnsi"/>
          <w:bCs/>
          <w:sz w:val="20"/>
          <w:szCs w:val="20"/>
        </w:rPr>
        <w:t xml:space="preserve"> extraordinarily popular feature-length WTTW </w:t>
      </w:r>
      <w:r>
        <w:rPr>
          <w:rFonts w:asciiTheme="minorHAnsi" w:hAnsiTheme="minorHAnsi"/>
          <w:bCs/>
          <w:sz w:val="20"/>
          <w:szCs w:val="20"/>
        </w:rPr>
        <w:t>“TV tours”</w:t>
      </w:r>
      <w:r w:rsidRPr="00834D9A">
        <w:rPr>
          <w:rFonts w:asciiTheme="minorHAnsi" w:hAnsiTheme="minorHAnsi"/>
          <w:bCs/>
          <w:sz w:val="20"/>
          <w:szCs w:val="20"/>
        </w:rPr>
        <w:t xml:space="preserve"> </w:t>
      </w:r>
      <w:r>
        <w:rPr>
          <w:rFonts w:asciiTheme="minorHAnsi" w:hAnsiTheme="minorHAnsi"/>
          <w:bCs/>
          <w:sz w:val="20"/>
          <w:szCs w:val="20"/>
        </w:rPr>
        <w:t xml:space="preserve">of the </w:t>
      </w:r>
      <w:r w:rsidRPr="00834D9A">
        <w:rPr>
          <w:rFonts w:asciiTheme="minorHAnsi" w:hAnsiTheme="minorHAnsi"/>
          <w:bCs/>
          <w:sz w:val="20"/>
          <w:szCs w:val="20"/>
        </w:rPr>
        <w:t xml:space="preserve">Chicago </w:t>
      </w:r>
      <w:r>
        <w:rPr>
          <w:rFonts w:asciiTheme="minorHAnsi" w:hAnsiTheme="minorHAnsi"/>
          <w:bCs/>
          <w:sz w:val="20"/>
          <w:szCs w:val="20"/>
        </w:rPr>
        <w:t>area’s a</w:t>
      </w:r>
      <w:r w:rsidRPr="00834D9A">
        <w:rPr>
          <w:rFonts w:asciiTheme="minorHAnsi" w:hAnsiTheme="minorHAnsi"/>
          <w:bCs/>
          <w:sz w:val="20"/>
          <w:szCs w:val="20"/>
        </w:rPr>
        <w:t>rchitecture and history</w:t>
      </w:r>
      <w:r>
        <w:rPr>
          <w:rFonts w:asciiTheme="minorHAnsi" w:hAnsiTheme="minorHAnsi"/>
          <w:bCs/>
          <w:sz w:val="20"/>
          <w:szCs w:val="20"/>
        </w:rPr>
        <w:t>, which he has conducted by boat, by ‘L’ train, by bicycle, by car, through a magical “time machine,” and on foot. His special</w:t>
      </w:r>
      <w:r w:rsidRPr="00834D9A">
        <w:rPr>
          <w:rFonts w:asciiTheme="minorHAnsi" w:hAnsiTheme="minorHAnsi"/>
          <w:bCs/>
          <w:sz w:val="20"/>
          <w:szCs w:val="20"/>
        </w:rPr>
        <w:t xml:space="preserve"> </w:t>
      </w:r>
      <w:r w:rsidRPr="00834D9A">
        <w:rPr>
          <w:rFonts w:asciiTheme="minorHAnsi" w:hAnsiTheme="minorHAnsi"/>
          <w:bCs/>
          <w:i/>
          <w:sz w:val="20"/>
          <w:szCs w:val="20"/>
        </w:rPr>
        <w:t>The Foods of Chicago: A Delicious History</w:t>
      </w:r>
      <w:r>
        <w:rPr>
          <w:rFonts w:asciiTheme="minorHAnsi" w:hAnsiTheme="minorHAnsi"/>
          <w:bCs/>
          <w:sz w:val="20"/>
          <w:szCs w:val="20"/>
        </w:rPr>
        <w:t xml:space="preserve"> </w:t>
      </w:r>
      <w:r w:rsidRPr="00834D9A">
        <w:rPr>
          <w:rFonts w:asciiTheme="minorHAnsi" w:hAnsiTheme="minorHAnsi"/>
          <w:bCs/>
          <w:sz w:val="20"/>
          <w:szCs w:val="20"/>
        </w:rPr>
        <w:t xml:space="preserve">was nominated for a James Beard Award. Geoffrey appears regularly on WTTW’s flagship nightly newsmagazine program </w:t>
      </w:r>
      <w:r w:rsidRPr="00834D9A">
        <w:rPr>
          <w:rFonts w:asciiTheme="minorHAnsi" w:hAnsiTheme="minorHAnsi"/>
          <w:bCs/>
          <w:i/>
          <w:sz w:val="20"/>
          <w:szCs w:val="20"/>
        </w:rPr>
        <w:t>Chicago Tonight</w:t>
      </w:r>
      <w:r w:rsidRPr="00834D9A">
        <w:rPr>
          <w:rFonts w:asciiTheme="minorHAnsi" w:hAnsiTheme="minorHAnsi"/>
          <w:bCs/>
          <w:sz w:val="20"/>
          <w:szCs w:val="20"/>
        </w:rPr>
        <w:t>, answering viewers’ questions about Chicago architecture and history in a segment called “Ask Geoffrey.”</w:t>
      </w:r>
      <w:r w:rsidR="00541393">
        <w:rPr>
          <w:rFonts w:asciiTheme="minorHAnsi" w:hAnsiTheme="minorHAnsi"/>
          <w:bCs/>
          <w:sz w:val="20"/>
          <w:szCs w:val="20"/>
        </w:rPr>
        <w:t xml:space="preserve"> </w:t>
      </w:r>
      <w:bookmarkStart w:id="0" w:name="_GoBack"/>
      <w:bookmarkEnd w:id="0"/>
      <w:r w:rsidR="00541393">
        <w:rPr>
          <w:rFonts w:asciiTheme="minorHAnsi" w:hAnsiTheme="minorHAnsi"/>
          <w:sz w:val="20"/>
          <w:szCs w:val="20"/>
        </w:rPr>
        <w:t>He</w:t>
      </w:r>
      <w:r w:rsidR="00541393" w:rsidRPr="00541393">
        <w:rPr>
          <w:rFonts w:asciiTheme="minorHAnsi" w:hAnsiTheme="minorHAnsi"/>
          <w:sz w:val="20"/>
          <w:szCs w:val="20"/>
        </w:rPr>
        <w:t xml:space="preserve"> has been a docent tour guide for the Chicago Architecture Foundation since 1987.</w:t>
      </w:r>
    </w:p>
    <w:p w:rsidR="002A7920" w:rsidRDefault="002A7920" w:rsidP="00542AF8"/>
    <w:p w:rsidR="00A21BD2" w:rsidRPr="000E639F" w:rsidRDefault="00A21BD2" w:rsidP="00A21BD2">
      <w:pPr>
        <w:autoSpaceDE w:val="0"/>
        <w:autoSpaceDN w:val="0"/>
        <w:adjustRightInd w:val="0"/>
        <w:rPr>
          <w:rFonts w:asciiTheme="minorHAnsi" w:hAnsiTheme="minorHAnsi" w:cs="Utopia-Regular"/>
          <w:sz w:val="20"/>
          <w:szCs w:val="20"/>
        </w:rPr>
      </w:pPr>
      <w:r w:rsidRPr="001D028E">
        <w:rPr>
          <w:rFonts w:ascii="Calibri" w:hAnsi="Calibri"/>
          <w:b/>
          <w:bCs/>
          <w:sz w:val="20"/>
          <w:szCs w:val="20"/>
        </w:rPr>
        <w:t>DAN PROTESS</w:t>
      </w:r>
      <w:r w:rsidRPr="000B1646">
        <w:rPr>
          <w:rFonts w:ascii="Calibri" w:hAnsi="Calibri"/>
          <w:b/>
          <w:bCs/>
          <w:sz w:val="20"/>
          <w:szCs w:val="20"/>
        </w:rPr>
        <w:t xml:space="preserve"> (</w:t>
      </w:r>
      <w:r>
        <w:rPr>
          <w:rFonts w:ascii="Calibri" w:hAnsi="Calibri"/>
          <w:b/>
          <w:bCs/>
          <w:sz w:val="20"/>
          <w:szCs w:val="20"/>
        </w:rPr>
        <w:t xml:space="preserve">Series </w:t>
      </w:r>
      <w:r w:rsidRPr="000B1646">
        <w:rPr>
          <w:rFonts w:ascii="Calibri" w:hAnsi="Calibri"/>
          <w:b/>
          <w:bCs/>
          <w:sz w:val="20"/>
          <w:szCs w:val="20"/>
        </w:rPr>
        <w:t>Producer)</w:t>
      </w:r>
      <w:r>
        <w:rPr>
          <w:rFonts w:ascii="Calibri" w:hAnsi="Calibri"/>
          <w:bCs/>
          <w:sz w:val="20"/>
          <w:szCs w:val="20"/>
        </w:rPr>
        <w:t xml:space="preserve"> </w:t>
      </w:r>
      <w:r w:rsidRPr="000E639F">
        <w:rPr>
          <w:rFonts w:asciiTheme="minorHAnsi" w:hAnsiTheme="minorHAnsi" w:cs="Utopia-Regular"/>
          <w:sz w:val="20"/>
          <w:szCs w:val="20"/>
        </w:rPr>
        <w:t xml:space="preserve">was the producer and writer of </w:t>
      </w:r>
      <w:r w:rsidRPr="000E639F">
        <w:rPr>
          <w:rFonts w:asciiTheme="minorHAnsi" w:hAnsiTheme="minorHAnsi" w:cs="Utopia-Italic"/>
          <w:i/>
          <w:iCs/>
          <w:sz w:val="20"/>
          <w:szCs w:val="20"/>
        </w:rPr>
        <w:t>10 Buildings that Changed America</w:t>
      </w:r>
      <w:r w:rsidRPr="000E639F">
        <w:rPr>
          <w:rFonts w:asciiTheme="minorHAnsi" w:hAnsiTheme="minorHAnsi" w:cs="Utopia-Regular"/>
          <w:sz w:val="20"/>
          <w:szCs w:val="20"/>
        </w:rPr>
        <w:t xml:space="preserve">. His work has been seen nationally on PBS, ABC, C-SPAN, and at film and video festivals across the country. Dan’s </w:t>
      </w:r>
      <w:r>
        <w:rPr>
          <w:rFonts w:asciiTheme="minorHAnsi" w:hAnsiTheme="minorHAnsi" w:cs="Utopia-Regular"/>
          <w:sz w:val="20"/>
          <w:szCs w:val="20"/>
        </w:rPr>
        <w:t xml:space="preserve">other </w:t>
      </w:r>
      <w:r w:rsidRPr="000E639F">
        <w:rPr>
          <w:rFonts w:asciiTheme="minorHAnsi" w:hAnsiTheme="minorHAnsi" w:cs="Utopia-Regular"/>
          <w:sz w:val="20"/>
          <w:szCs w:val="20"/>
        </w:rPr>
        <w:t>recent productions include the</w:t>
      </w:r>
    </w:p>
    <w:p w:rsidR="00A21BD2" w:rsidRPr="000E639F" w:rsidRDefault="00A21BD2" w:rsidP="00A21BD2">
      <w:pPr>
        <w:autoSpaceDE w:val="0"/>
        <w:autoSpaceDN w:val="0"/>
        <w:adjustRightInd w:val="0"/>
        <w:rPr>
          <w:rFonts w:asciiTheme="minorHAnsi" w:hAnsiTheme="minorHAnsi" w:cs="Utopia-Italic"/>
          <w:i/>
          <w:iCs/>
          <w:sz w:val="20"/>
          <w:szCs w:val="20"/>
        </w:rPr>
      </w:pPr>
      <w:r w:rsidRPr="000E639F">
        <w:rPr>
          <w:rFonts w:asciiTheme="minorHAnsi" w:hAnsiTheme="minorHAnsi" w:cs="Utopia-Regular"/>
          <w:sz w:val="20"/>
          <w:szCs w:val="20"/>
        </w:rPr>
        <w:t xml:space="preserve">feature-length architecture and history specials </w:t>
      </w:r>
      <w:r w:rsidRPr="000E639F">
        <w:rPr>
          <w:rFonts w:asciiTheme="minorHAnsi" w:hAnsiTheme="minorHAnsi" w:cs="Utopia-Italic"/>
          <w:i/>
          <w:iCs/>
          <w:sz w:val="20"/>
          <w:szCs w:val="20"/>
        </w:rPr>
        <w:t>Chicago Time Machine</w:t>
      </w:r>
      <w:r w:rsidRPr="000E639F">
        <w:rPr>
          <w:rFonts w:asciiTheme="minorHAnsi" w:hAnsiTheme="minorHAnsi" w:cs="Utopia-Regular"/>
          <w:sz w:val="20"/>
          <w:szCs w:val="20"/>
        </w:rPr>
        <w:t xml:space="preserve">, </w:t>
      </w:r>
      <w:r w:rsidRPr="000E639F">
        <w:rPr>
          <w:rFonts w:asciiTheme="minorHAnsi" w:hAnsiTheme="minorHAnsi" w:cs="Utopia-Italic"/>
          <w:i/>
          <w:iCs/>
          <w:sz w:val="20"/>
          <w:szCs w:val="20"/>
        </w:rPr>
        <w:t>Chicago’s Loop: a New Walking Tour</w:t>
      </w:r>
      <w:r w:rsidRPr="000E639F">
        <w:rPr>
          <w:rFonts w:asciiTheme="minorHAnsi" w:hAnsiTheme="minorHAnsi" w:cs="Utopia-Regular"/>
          <w:sz w:val="20"/>
          <w:szCs w:val="20"/>
        </w:rPr>
        <w:t xml:space="preserve">, </w:t>
      </w:r>
      <w:r w:rsidRPr="000E639F">
        <w:rPr>
          <w:rFonts w:asciiTheme="minorHAnsi" w:hAnsiTheme="minorHAnsi" w:cs="Utopia-Italic"/>
          <w:i/>
          <w:iCs/>
          <w:sz w:val="20"/>
          <w:szCs w:val="20"/>
        </w:rPr>
        <w:t>Biking</w:t>
      </w:r>
    </w:p>
    <w:p w:rsidR="00A21BD2" w:rsidRPr="000E639F" w:rsidRDefault="00A21BD2" w:rsidP="00A21BD2">
      <w:pPr>
        <w:autoSpaceDE w:val="0"/>
        <w:autoSpaceDN w:val="0"/>
        <w:adjustRightInd w:val="0"/>
        <w:rPr>
          <w:rFonts w:asciiTheme="minorHAnsi" w:hAnsiTheme="minorHAnsi" w:cs="Utopia-Italic"/>
          <w:i/>
          <w:iCs/>
          <w:sz w:val="20"/>
          <w:szCs w:val="20"/>
        </w:rPr>
      </w:pPr>
      <w:r w:rsidRPr="000E639F">
        <w:rPr>
          <w:rFonts w:asciiTheme="minorHAnsi" w:hAnsiTheme="minorHAnsi" w:cs="Utopia-Italic"/>
          <w:i/>
          <w:iCs/>
          <w:sz w:val="20"/>
          <w:szCs w:val="20"/>
        </w:rPr>
        <w:t xml:space="preserve">the Boulevards </w:t>
      </w:r>
      <w:r w:rsidRPr="000E639F">
        <w:rPr>
          <w:rFonts w:asciiTheme="minorHAnsi" w:hAnsiTheme="minorHAnsi" w:cs="Utopia-Regular"/>
          <w:sz w:val="20"/>
          <w:szCs w:val="20"/>
        </w:rPr>
        <w:t xml:space="preserve">and </w:t>
      </w:r>
      <w:r w:rsidRPr="000E639F">
        <w:rPr>
          <w:rFonts w:asciiTheme="minorHAnsi" w:hAnsiTheme="minorHAnsi" w:cs="Utopia-Italic"/>
          <w:i/>
          <w:iCs/>
          <w:sz w:val="20"/>
          <w:szCs w:val="20"/>
        </w:rPr>
        <w:t>Chicago’s Lakefront</w:t>
      </w:r>
      <w:r w:rsidRPr="000E639F">
        <w:rPr>
          <w:rFonts w:asciiTheme="minorHAnsi" w:hAnsiTheme="minorHAnsi" w:cs="Utopia-Regular"/>
          <w:sz w:val="20"/>
          <w:szCs w:val="20"/>
        </w:rPr>
        <w:t xml:space="preserve">. He wrote and produced the Emmy-winning, James Beard-nominated </w:t>
      </w:r>
      <w:r w:rsidRPr="000E639F">
        <w:rPr>
          <w:rFonts w:asciiTheme="minorHAnsi" w:hAnsiTheme="minorHAnsi" w:cs="Utopia-Italic"/>
          <w:i/>
          <w:iCs/>
          <w:sz w:val="20"/>
          <w:szCs w:val="20"/>
        </w:rPr>
        <w:t>The</w:t>
      </w:r>
    </w:p>
    <w:p w:rsidR="00A21BD2" w:rsidRPr="000E639F" w:rsidRDefault="00A21BD2" w:rsidP="00A21BD2">
      <w:pPr>
        <w:autoSpaceDE w:val="0"/>
        <w:autoSpaceDN w:val="0"/>
        <w:adjustRightInd w:val="0"/>
        <w:rPr>
          <w:rFonts w:asciiTheme="minorHAnsi" w:hAnsiTheme="minorHAnsi" w:cs="Utopia-Regular"/>
          <w:sz w:val="20"/>
          <w:szCs w:val="20"/>
        </w:rPr>
      </w:pPr>
      <w:r w:rsidRPr="000E639F">
        <w:rPr>
          <w:rFonts w:asciiTheme="minorHAnsi" w:hAnsiTheme="minorHAnsi" w:cs="Utopia-Italic"/>
          <w:i/>
          <w:iCs/>
          <w:sz w:val="20"/>
          <w:szCs w:val="20"/>
        </w:rPr>
        <w:t>Foods of Chicago: A Delicious History</w:t>
      </w:r>
      <w:r w:rsidRPr="000E639F">
        <w:rPr>
          <w:rFonts w:asciiTheme="minorHAnsi" w:hAnsiTheme="minorHAnsi" w:cs="Utopia-Regular"/>
          <w:sz w:val="20"/>
          <w:szCs w:val="20"/>
        </w:rPr>
        <w:t xml:space="preserve">. He has also produced candidate forums and feature stories for </w:t>
      </w:r>
      <w:r w:rsidRPr="000E639F">
        <w:rPr>
          <w:rFonts w:asciiTheme="minorHAnsi" w:hAnsiTheme="minorHAnsi" w:cs="Utopia-Italic"/>
          <w:i/>
          <w:iCs/>
          <w:sz w:val="20"/>
          <w:szCs w:val="20"/>
        </w:rPr>
        <w:t>Chicago Tonight</w:t>
      </w:r>
      <w:r w:rsidRPr="000E639F">
        <w:rPr>
          <w:rFonts w:asciiTheme="minorHAnsi" w:hAnsiTheme="minorHAnsi" w:cs="Utopia-Regular"/>
          <w:sz w:val="20"/>
          <w:szCs w:val="20"/>
        </w:rPr>
        <w:t xml:space="preserve">, </w:t>
      </w:r>
      <w:r>
        <w:rPr>
          <w:rFonts w:asciiTheme="minorHAnsi" w:hAnsiTheme="minorHAnsi" w:cs="Utopia-Regular"/>
          <w:sz w:val="20"/>
          <w:szCs w:val="20"/>
        </w:rPr>
        <w:t>WTTW</w:t>
      </w:r>
      <w:r w:rsidRPr="000E639F">
        <w:rPr>
          <w:rFonts w:asciiTheme="minorHAnsi" w:hAnsiTheme="minorHAnsi" w:cs="Utopia-Regular"/>
          <w:sz w:val="20"/>
          <w:szCs w:val="20"/>
        </w:rPr>
        <w:t>’s nightly newsmagazine</w:t>
      </w:r>
      <w:r>
        <w:rPr>
          <w:rFonts w:asciiTheme="minorHAnsi" w:hAnsiTheme="minorHAnsi" w:cs="Utopia-Regular"/>
          <w:sz w:val="20"/>
          <w:szCs w:val="20"/>
        </w:rPr>
        <w:t xml:space="preserve"> </w:t>
      </w:r>
      <w:r w:rsidRPr="000E639F">
        <w:rPr>
          <w:rFonts w:asciiTheme="minorHAnsi" w:hAnsiTheme="minorHAnsi" w:cs="Utopia-Regular"/>
          <w:sz w:val="20"/>
          <w:szCs w:val="20"/>
        </w:rPr>
        <w:t>program, for which he has received the prestigious Peter Lisagor Award. He began his career at WTTW in</w:t>
      </w:r>
      <w:r>
        <w:rPr>
          <w:rFonts w:asciiTheme="minorHAnsi" w:hAnsiTheme="minorHAnsi" w:cs="Utopia-Regular"/>
          <w:sz w:val="20"/>
          <w:szCs w:val="20"/>
        </w:rPr>
        <w:t xml:space="preserve"> </w:t>
      </w:r>
      <w:r w:rsidRPr="000E639F">
        <w:rPr>
          <w:rFonts w:asciiTheme="minorHAnsi" w:hAnsiTheme="minorHAnsi" w:cs="Utopia-Regular"/>
          <w:sz w:val="20"/>
          <w:szCs w:val="20"/>
        </w:rPr>
        <w:t>1999 as an associate producer of arts and architecture programming, and soon after s</w:t>
      </w:r>
      <w:r>
        <w:rPr>
          <w:rFonts w:asciiTheme="minorHAnsi" w:hAnsiTheme="minorHAnsi" w:cs="Utopia-Regular"/>
          <w:sz w:val="20"/>
          <w:szCs w:val="20"/>
        </w:rPr>
        <w:t xml:space="preserve">erved as the associate producer </w:t>
      </w:r>
      <w:r w:rsidRPr="000E639F">
        <w:rPr>
          <w:rFonts w:asciiTheme="minorHAnsi" w:hAnsiTheme="minorHAnsi" w:cs="Utopia-Regular"/>
          <w:sz w:val="20"/>
          <w:szCs w:val="20"/>
        </w:rPr>
        <w:t xml:space="preserve">and writer of </w:t>
      </w:r>
      <w:r w:rsidRPr="000E639F">
        <w:rPr>
          <w:rFonts w:asciiTheme="minorHAnsi" w:hAnsiTheme="minorHAnsi" w:cs="Utopia-Italic"/>
          <w:i/>
          <w:iCs/>
          <w:sz w:val="20"/>
          <w:szCs w:val="20"/>
        </w:rPr>
        <w:t>A Justice That Heals</w:t>
      </w:r>
      <w:r w:rsidRPr="000E639F">
        <w:rPr>
          <w:rFonts w:asciiTheme="minorHAnsi" w:hAnsiTheme="minorHAnsi" w:cs="Utopia-Regular"/>
          <w:sz w:val="20"/>
          <w:szCs w:val="20"/>
        </w:rPr>
        <w:t>, a documentary about a teenage murderer and his young victim that was shown on</w:t>
      </w:r>
      <w:r>
        <w:rPr>
          <w:rFonts w:asciiTheme="minorHAnsi" w:hAnsiTheme="minorHAnsi" w:cs="Utopia-Regular"/>
          <w:sz w:val="20"/>
          <w:szCs w:val="20"/>
        </w:rPr>
        <w:t xml:space="preserve"> </w:t>
      </w:r>
      <w:r w:rsidRPr="000E639F">
        <w:rPr>
          <w:rFonts w:asciiTheme="minorHAnsi" w:hAnsiTheme="minorHAnsi" w:cs="Utopia-Regular"/>
          <w:sz w:val="20"/>
          <w:szCs w:val="20"/>
        </w:rPr>
        <w:t xml:space="preserve">ABC’s </w:t>
      </w:r>
      <w:r w:rsidRPr="000E639F">
        <w:rPr>
          <w:rFonts w:asciiTheme="minorHAnsi" w:hAnsiTheme="minorHAnsi" w:cs="Utopia-Italic"/>
          <w:i/>
          <w:iCs/>
          <w:sz w:val="20"/>
          <w:szCs w:val="20"/>
        </w:rPr>
        <w:t>Nightline</w:t>
      </w:r>
      <w:r w:rsidRPr="000E639F">
        <w:rPr>
          <w:rFonts w:asciiTheme="minorHAnsi" w:hAnsiTheme="minorHAnsi" w:cs="Utopia-Regular"/>
          <w:sz w:val="20"/>
          <w:szCs w:val="20"/>
        </w:rPr>
        <w:t>. In 2013 he was selected to attend the CPB/PBS Producers Academy at WGBH in Boston. He began</w:t>
      </w:r>
    </w:p>
    <w:p w:rsidR="00A21BD2" w:rsidRDefault="00A21BD2" w:rsidP="00A21BD2">
      <w:pPr>
        <w:rPr>
          <w:rFonts w:ascii="Utopia-Regular" w:hAnsi="Utopia-Regular" w:cs="Utopia-Regular"/>
          <w:sz w:val="19"/>
          <w:szCs w:val="19"/>
        </w:rPr>
      </w:pPr>
      <w:r w:rsidRPr="000E639F">
        <w:rPr>
          <w:rFonts w:asciiTheme="minorHAnsi" w:hAnsiTheme="minorHAnsi" w:cs="Utopia-Regular"/>
          <w:sz w:val="20"/>
          <w:szCs w:val="20"/>
        </w:rPr>
        <w:t>his career at public television station WHA-TV in Madison, Wisconsin</w:t>
      </w:r>
      <w:r>
        <w:rPr>
          <w:rFonts w:ascii="Utopia-Regular" w:hAnsi="Utopia-Regular" w:cs="Utopia-Regular"/>
          <w:sz w:val="19"/>
          <w:szCs w:val="19"/>
        </w:rPr>
        <w:t>.</w:t>
      </w:r>
    </w:p>
    <w:p w:rsidR="007970C8" w:rsidRPr="00CB4092" w:rsidRDefault="007970C8" w:rsidP="00542AF8">
      <w:pPr>
        <w:rPr>
          <w:rFonts w:asciiTheme="minorHAnsi" w:hAnsiTheme="minorHAnsi"/>
          <w:bCs/>
          <w:sz w:val="20"/>
          <w:szCs w:val="20"/>
        </w:rPr>
      </w:pPr>
    </w:p>
    <w:p w:rsidR="00995CD1" w:rsidRPr="00CB4092" w:rsidRDefault="00196E14" w:rsidP="00542AF8">
      <w:pPr>
        <w:rPr>
          <w:rFonts w:asciiTheme="minorHAnsi" w:hAnsiTheme="minorHAnsi"/>
          <w:color w:val="000000"/>
          <w:sz w:val="20"/>
          <w:szCs w:val="20"/>
        </w:rPr>
      </w:pPr>
      <w:r w:rsidRPr="00E37787">
        <w:rPr>
          <w:rFonts w:asciiTheme="minorHAnsi" w:hAnsiTheme="minorHAnsi"/>
          <w:b/>
          <w:iCs/>
          <w:color w:val="000000"/>
          <w:sz w:val="20"/>
          <w:szCs w:val="20"/>
        </w:rPr>
        <w:t>10 THAT CHANGED AMERICA</w:t>
      </w:r>
      <w:r w:rsidRPr="00CB4092">
        <w:rPr>
          <w:rFonts w:asciiTheme="minorHAnsi" w:hAnsiTheme="minorHAnsi"/>
          <w:color w:val="000000"/>
          <w:sz w:val="20"/>
          <w:szCs w:val="20"/>
        </w:rPr>
        <w:t xml:space="preserve"> </w:t>
      </w:r>
      <w:r w:rsidR="00995CD1" w:rsidRPr="00CB4092">
        <w:rPr>
          <w:rFonts w:asciiTheme="minorHAnsi" w:hAnsiTheme="minorHAnsi"/>
          <w:color w:val="000000"/>
          <w:sz w:val="20"/>
          <w:szCs w:val="20"/>
        </w:rPr>
        <w:t>is made possible, in part, by The Joseph &amp; Bessie Feinberg Foundation. Major funding is also provided by Joan and Robert Clifford, The Walter E. Heller Foundation, and others. A complete list is available from PBS.</w:t>
      </w:r>
    </w:p>
    <w:p w:rsidR="00995CD1" w:rsidRPr="00CB4092" w:rsidRDefault="00995CD1" w:rsidP="00542AF8">
      <w:pPr>
        <w:rPr>
          <w:rFonts w:asciiTheme="minorHAnsi" w:hAnsiTheme="minorHAnsi"/>
          <w:b/>
          <w:bCs/>
          <w:sz w:val="20"/>
          <w:szCs w:val="20"/>
        </w:rPr>
      </w:pPr>
    </w:p>
    <w:p w:rsidR="002A7920" w:rsidRPr="00867866" w:rsidRDefault="002A7920" w:rsidP="00542AF8">
      <w:pPr>
        <w:pStyle w:val="Default0"/>
        <w:jc w:val="both"/>
        <w:rPr>
          <w:rFonts w:asciiTheme="minorHAnsi" w:hAnsiTheme="minorHAnsi"/>
          <w:b/>
          <w:sz w:val="20"/>
          <w:szCs w:val="20"/>
        </w:rPr>
      </w:pPr>
      <w:r>
        <w:rPr>
          <w:rFonts w:asciiTheme="minorHAnsi" w:hAnsiTheme="minorHAnsi"/>
          <w:b/>
          <w:sz w:val="20"/>
          <w:szCs w:val="20"/>
        </w:rPr>
        <w:t>About WTTW Chicago</w:t>
      </w:r>
    </w:p>
    <w:p w:rsidR="002A7920" w:rsidRDefault="002A7920" w:rsidP="00542AF8">
      <w:pPr>
        <w:pStyle w:val="Default0"/>
        <w:rPr>
          <w:rFonts w:asciiTheme="minorHAnsi" w:hAnsiTheme="minorHAnsi"/>
          <w:sz w:val="20"/>
          <w:szCs w:val="20"/>
        </w:rPr>
      </w:pPr>
      <w:r w:rsidRPr="00867866">
        <w:rPr>
          <w:rFonts w:asciiTheme="minorHAnsi" w:hAnsiTheme="minorHAnsi"/>
          <w:sz w:val="20"/>
          <w:szCs w:val="20"/>
        </w:rPr>
        <w:t xml:space="preserve">WTTW Chicago </w:t>
      </w:r>
      <w:r>
        <w:rPr>
          <w:rFonts w:asciiTheme="minorHAnsi" w:hAnsiTheme="minorHAnsi"/>
          <w:sz w:val="20"/>
          <w:szCs w:val="20"/>
        </w:rPr>
        <w:t xml:space="preserve">presents </w:t>
      </w:r>
      <w:r w:rsidRPr="00867866">
        <w:rPr>
          <w:rFonts w:asciiTheme="minorHAnsi" w:hAnsiTheme="minorHAnsi"/>
          <w:sz w:val="20"/>
          <w:szCs w:val="20"/>
        </w:rPr>
        <w:t xml:space="preserve">a wide array of ground-breaking </w:t>
      </w:r>
      <w:r>
        <w:rPr>
          <w:rFonts w:asciiTheme="minorHAnsi" w:hAnsiTheme="minorHAnsi"/>
          <w:sz w:val="20"/>
          <w:szCs w:val="20"/>
        </w:rPr>
        <w:t xml:space="preserve">content for the national public media system, with series and specials on </w:t>
      </w:r>
      <w:r w:rsidRPr="00867866">
        <w:rPr>
          <w:rFonts w:asciiTheme="minorHAnsi" w:hAnsiTheme="minorHAnsi"/>
          <w:sz w:val="20"/>
          <w:szCs w:val="20"/>
        </w:rPr>
        <w:t>education, politic</w:t>
      </w:r>
      <w:r>
        <w:rPr>
          <w:rFonts w:asciiTheme="minorHAnsi" w:hAnsiTheme="minorHAnsi"/>
          <w:sz w:val="20"/>
          <w:szCs w:val="20"/>
        </w:rPr>
        <w:t xml:space="preserve">s, public affairs, science, business, arts and entertainment, health, and </w:t>
      </w:r>
      <w:r w:rsidRPr="00867866">
        <w:rPr>
          <w:rFonts w:asciiTheme="minorHAnsi" w:hAnsiTheme="minorHAnsi"/>
          <w:sz w:val="20"/>
          <w:szCs w:val="20"/>
        </w:rPr>
        <w:t>religion</w:t>
      </w:r>
      <w:r>
        <w:rPr>
          <w:rFonts w:asciiTheme="minorHAnsi" w:hAnsiTheme="minorHAnsi"/>
          <w:sz w:val="20"/>
          <w:szCs w:val="20"/>
        </w:rPr>
        <w:t>.</w:t>
      </w:r>
      <w:r w:rsidRPr="00867866">
        <w:rPr>
          <w:rFonts w:asciiTheme="minorHAnsi" w:hAnsiTheme="minorHAnsi"/>
          <w:sz w:val="20"/>
          <w:szCs w:val="20"/>
        </w:rPr>
        <w:t xml:space="preserve"> </w:t>
      </w:r>
      <w:r>
        <w:rPr>
          <w:rFonts w:asciiTheme="minorHAnsi" w:hAnsiTheme="minorHAnsi"/>
          <w:sz w:val="20"/>
          <w:szCs w:val="20"/>
        </w:rPr>
        <w:t xml:space="preserve">WTTW Chicago’s </w:t>
      </w:r>
      <w:r w:rsidRPr="00867866">
        <w:rPr>
          <w:rFonts w:asciiTheme="minorHAnsi" w:hAnsiTheme="minorHAnsi"/>
          <w:sz w:val="20"/>
          <w:szCs w:val="20"/>
        </w:rPr>
        <w:t xml:space="preserve">landmark </w:t>
      </w:r>
      <w:r>
        <w:rPr>
          <w:rFonts w:asciiTheme="minorHAnsi" w:hAnsiTheme="minorHAnsi"/>
          <w:sz w:val="20"/>
          <w:szCs w:val="20"/>
        </w:rPr>
        <w:t>s</w:t>
      </w:r>
      <w:r w:rsidRPr="00867866">
        <w:rPr>
          <w:rFonts w:asciiTheme="minorHAnsi" w:hAnsiTheme="minorHAnsi"/>
          <w:sz w:val="20"/>
          <w:szCs w:val="20"/>
        </w:rPr>
        <w:t xml:space="preserve">eries include </w:t>
      </w:r>
      <w:r w:rsidRPr="00867866">
        <w:rPr>
          <w:rFonts w:asciiTheme="minorHAnsi" w:hAnsiTheme="minorHAnsi"/>
          <w:i/>
          <w:iCs/>
          <w:sz w:val="20"/>
          <w:szCs w:val="20"/>
        </w:rPr>
        <w:t>Soundstage</w:t>
      </w:r>
      <w:r w:rsidRPr="00867866">
        <w:rPr>
          <w:rFonts w:asciiTheme="minorHAnsi" w:hAnsiTheme="minorHAnsi"/>
          <w:sz w:val="20"/>
          <w:szCs w:val="20"/>
        </w:rPr>
        <w:t xml:space="preserve">, </w:t>
      </w:r>
      <w:r>
        <w:rPr>
          <w:rFonts w:asciiTheme="minorHAnsi" w:hAnsiTheme="minorHAnsi"/>
          <w:sz w:val="20"/>
          <w:szCs w:val="20"/>
        </w:rPr>
        <w:t xml:space="preserve">featuring concerts by </w:t>
      </w:r>
      <w:r w:rsidRPr="00867866">
        <w:rPr>
          <w:rFonts w:asciiTheme="minorHAnsi" w:hAnsiTheme="minorHAnsi"/>
          <w:sz w:val="20"/>
          <w:szCs w:val="20"/>
        </w:rPr>
        <w:t xml:space="preserve">top pop and rock artists </w:t>
      </w:r>
      <w:r>
        <w:rPr>
          <w:rFonts w:asciiTheme="minorHAnsi" w:hAnsiTheme="minorHAnsi"/>
          <w:sz w:val="20"/>
          <w:szCs w:val="20"/>
        </w:rPr>
        <w:t>in an intimate concert setting; t</w:t>
      </w:r>
      <w:r w:rsidRPr="00867866">
        <w:rPr>
          <w:rFonts w:asciiTheme="minorHAnsi" w:hAnsiTheme="minorHAnsi"/>
          <w:sz w:val="20"/>
          <w:szCs w:val="20"/>
        </w:rPr>
        <w:t xml:space="preserve">he popular cooking series, </w:t>
      </w:r>
      <w:r w:rsidRPr="00867866">
        <w:rPr>
          <w:rFonts w:asciiTheme="minorHAnsi" w:hAnsiTheme="minorHAnsi"/>
          <w:i/>
          <w:iCs/>
          <w:sz w:val="20"/>
          <w:szCs w:val="20"/>
        </w:rPr>
        <w:t>MEXICO — One Plate at a Time</w:t>
      </w:r>
      <w:r w:rsidRPr="00867866">
        <w:rPr>
          <w:rFonts w:asciiTheme="minorHAnsi" w:hAnsiTheme="minorHAnsi"/>
          <w:sz w:val="20"/>
          <w:szCs w:val="20"/>
        </w:rPr>
        <w:t xml:space="preserve"> with Rick B</w:t>
      </w:r>
      <w:r>
        <w:rPr>
          <w:rFonts w:asciiTheme="minorHAnsi" w:hAnsiTheme="minorHAnsi"/>
          <w:sz w:val="20"/>
          <w:szCs w:val="20"/>
        </w:rPr>
        <w:t xml:space="preserve">ayless; and the new animated series </w:t>
      </w:r>
      <w:r w:rsidRPr="008D0F96">
        <w:rPr>
          <w:rFonts w:asciiTheme="minorHAnsi" w:hAnsiTheme="minorHAnsi"/>
          <w:i/>
          <w:sz w:val="20"/>
          <w:szCs w:val="20"/>
        </w:rPr>
        <w:t>Nature Cat</w:t>
      </w:r>
      <w:r>
        <w:rPr>
          <w:rFonts w:asciiTheme="minorHAnsi" w:hAnsiTheme="minorHAnsi"/>
          <w:sz w:val="20"/>
          <w:szCs w:val="20"/>
        </w:rPr>
        <w:t xml:space="preserve">, a co-production with Chicago’s Spiffy Pictures which premiered nationwide in November 2015. WTTW Chicago has also served as the national presenting station for such programs as </w:t>
      </w:r>
      <w:r w:rsidRPr="00B34F1C">
        <w:rPr>
          <w:rFonts w:asciiTheme="minorHAnsi" w:hAnsiTheme="minorHAnsi"/>
          <w:i/>
          <w:sz w:val="20"/>
          <w:szCs w:val="20"/>
        </w:rPr>
        <w:t>1916 - The Irish Rebellion, inCommon with Mike Leonard, Curious Traveler, Dream of Italy, Islands Without Cars, Speakeasy, Vintage,</w:t>
      </w:r>
      <w:r>
        <w:rPr>
          <w:rFonts w:asciiTheme="minorHAnsi" w:hAnsiTheme="minorHAnsi"/>
          <w:sz w:val="20"/>
          <w:szCs w:val="20"/>
        </w:rPr>
        <w:t xml:space="preserve"> </w:t>
      </w:r>
      <w:r w:rsidRPr="00867866">
        <w:rPr>
          <w:rFonts w:asciiTheme="minorHAnsi" w:hAnsiTheme="minorHAnsi"/>
          <w:sz w:val="20"/>
          <w:szCs w:val="20"/>
        </w:rPr>
        <w:t>the</w:t>
      </w:r>
      <w:r>
        <w:rPr>
          <w:rFonts w:asciiTheme="minorHAnsi" w:hAnsiTheme="minorHAnsi"/>
          <w:sz w:val="20"/>
          <w:szCs w:val="20"/>
        </w:rPr>
        <w:t xml:space="preserve"> educational children’s </w:t>
      </w:r>
      <w:r w:rsidRPr="00867866">
        <w:rPr>
          <w:rFonts w:asciiTheme="minorHAnsi" w:hAnsiTheme="minorHAnsi"/>
          <w:sz w:val="20"/>
          <w:szCs w:val="20"/>
        </w:rPr>
        <w:t xml:space="preserve">properties </w:t>
      </w:r>
      <w:r w:rsidRPr="00867866">
        <w:rPr>
          <w:rFonts w:asciiTheme="minorHAnsi" w:hAnsiTheme="minorHAnsi"/>
          <w:i/>
          <w:iCs/>
          <w:sz w:val="20"/>
          <w:szCs w:val="20"/>
        </w:rPr>
        <w:t>Mission to Planet 429</w:t>
      </w:r>
      <w:r w:rsidRPr="00867866">
        <w:rPr>
          <w:rFonts w:asciiTheme="minorHAnsi" w:hAnsiTheme="minorHAnsi"/>
          <w:sz w:val="20"/>
          <w:szCs w:val="20"/>
        </w:rPr>
        <w:t xml:space="preserve"> and </w:t>
      </w:r>
      <w:r w:rsidRPr="00867866">
        <w:rPr>
          <w:rFonts w:asciiTheme="minorHAnsi" w:hAnsiTheme="minorHAnsi"/>
          <w:i/>
          <w:iCs/>
          <w:sz w:val="20"/>
          <w:szCs w:val="20"/>
        </w:rPr>
        <w:t>UMIGO</w:t>
      </w:r>
      <w:r>
        <w:rPr>
          <w:rFonts w:asciiTheme="minorHAnsi" w:hAnsiTheme="minorHAnsi"/>
          <w:sz w:val="20"/>
          <w:szCs w:val="20"/>
        </w:rPr>
        <w:t xml:space="preserve">, </w:t>
      </w:r>
      <w:r w:rsidRPr="00867866">
        <w:rPr>
          <w:rFonts w:asciiTheme="minorHAnsi" w:hAnsiTheme="minorHAnsi"/>
          <w:sz w:val="20"/>
          <w:szCs w:val="20"/>
        </w:rPr>
        <w:t xml:space="preserve">the </w:t>
      </w:r>
      <w:r>
        <w:rPr>
          <w:rFonts w:asciiTheme="minorHAnsi" w:hAnsiTheme="minorHAnsi"/>
          <w:sz w:val="20"/>
          <w:szCs w:val="20"/>
        </w:rPr>
        <w:t>award-winning children’s series</w:t>
      </w:r>
      <w:r w:rsidRPr="00867866">
        <w:rPr>
          <w:rFonts w:asciiTheme="minorHAnsi" w:hAnsiTheme="minorHAnsi"/>
          <w:sz w:val="20"/>
          <w:szCs w:val="20"/>
        </w:rPr>
        <w:t xml:space="preserve"> </w:t>
      </w:r>
      <w:r w:rsidRPr="00867866">
        <w:rPr>
          <w:rFonts w:asciiTheme="minorHAnsi" w:hAnsiTheme="minorHAnsi"/>
          <w:i/>
          <w:iCs/>
          <w:sz w:val="20"/>
          <w:szCs w:val="20"/>
        </w:rPr>
        <w:t>WordWorld</w:t>
      </w:r>
      <w:r>
        <w:rPr>
          <w:rFonts w:asciiTheme="minorHAnsi" w:hAnsiTheme="minorHAnsi"/>
          <w:i/>
          <w:iCs/>
          <w:sz w:val="20"/>
          <w:szCs w:val="20"/>
        </w:rPr>
        <w:t xml:space="preserve">, </w:t>
      </w:r>
      <w:r w:rsidRPr="00B34F1C">
        <w:rPr>
          <w:rFonts w:asciiTheme="minorHAnsi" w:hAnsiTheme="minorHAnsi"/>
          <w:iCs/>
          <w:sz w:val="20"/>
          <w:szCs w:val="20"/>
        </w:rPr>
        <w:t>and many others</w:t>
      </w:r>
      <w:r>
        <w:rPr>
          <w:rFonts w:asciiTheme="minorHAnsi" w:hAnsiTheme="minorHAnsi"/>
          <w:sz w:val="20"/>
          <w:szCs w:val="20"/>
        </w:rPr>
        <w:t xml:space="preserve">. </w:t>
      </w:r>
      <w:r w:rsidRPr="00867866">
        <w:rPr>
          <w:rFonts w:asciiTheme="minorHAnsi" w:hAnsiTheme="minorHAnsi"/>
          <w:sz w:val="20"/>
          <w:szCs w:val="20"/>
        </w:rPr>
        <w:t xml:space="preserve">For more information, please visit </w:t>
      </w:r>
      <w:hyperlink r:id="rId20" w:tooltip="http://www.wttw.com/national" w:history="1">
        <w:r w:rsidRPr="00867866">
          <w:rPr>
            <w:rStyle w:val="Hyperlink"/>
            <w:rFonts w:asciiTheme="minorHAnsi" w:hAnsiTheme="minorHAnsi"/>
            <w:sz w:val="20"/>
            <w:szCs w:val="20"/>
          </w:rPr>
          <w:t>wttw.com/national</w:t>
        </w:r>
      </w:hyperlink>
      <w:r w:rsidRPr="00867866">
        <w:rPr>
          <w:rFonts w:asciiTheme="minorHAnsi" w:hAnsiTheme="minorHAnsi"/>
          <w:sz w:val="20"/>
          <w:szCs w:val="20"/>
        </w:rPr>
        <w:t>.</w:t>
      </w:r>
    </w:p>
    <w:p w:rsidR="002A7920" w:rsidRPr="001D028E" w:rsidRDefault="002A7920" w:rsidP="00542AF8">
      <w:pPr>
        <w:rPr>
          <w:rFonts w:ascii="Calibri" w:hAnsi="Calibri"/>
          <w:b/>
          <w:bCs/>
          <w:sz w:val="20"/>
          <w:szCs w:val="20"/>
        </w:rPr>
      </w:pPr>
    </w:p>
    <w:p w:rsidR="00747E86" w:rsidRPr="00D25963" w:rsidRDefault="00747E86" w:rsidP="00542AF8">
      <w:pPr>
        <w:rPr>
          <w:b/>
          <w:color w:val="000000"/>
        </w:rPr>
      </w:pPr>
      <w:r w:rsidRPr="00743FE5">
        <w:rPr>
          <w:rFonts w:asciiTheme="minorHAnsi" w:hAnsiTheme="minorHAnsi"/>
          <w:b/>
          <w:sz w:val="20"/>
        </w:rPr>
        <w:t>About PBS</w:t>
      </w:r>
      <w:r w:rsidRPr="00743FE5">
        <w:rPr>
          <w:rFonts w:asciiTheme="minorHAnsi" w:hAnsiTheme="minorHAnsi"/>
          <w:sz w:val="20"/>
        </w:rPr>
        <w:br/>
      </w:r>
      <w:hyperlink r:id="rId21" w:history="1">
        <w:r w:rsidRPr="00743FE5">
          <w:rPr>
            <w:rFonts w:asciiTheme="minorHAnsi" w:hAnsiTheme="minorHAnsi"/>
            <w:color w:val="0000FF"/>
            <w:sz w:val="20"/>
            <w:u w:val="single"/>
          </w:rPr>
          <w:t>PBS</w:t>
        </w:r>
      </w:hyperlink>
      <w:r w:rsidRPr="00743FE5">
        <w:rPr>
          <w:rFonts w:asciiTheme="minorHAnsi" w:hAnsiTheme="minorHAnsi"/>
          <w:sz w:val="20"/>
        </w:rPr>
        <w:t xml:space="preserve">, with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22" w:history="1">
        <w:r w:rsidRPr="00743FE5">
          <w:rPr>
            <w:rFonts w:asciiTheme="minorHAnsi" w:hAnsiTheme="minorHAnsi"/>
            <w:color w:val="0000FF"/>
            <w:sz w:val="20"/>
            <w:u w:val="single"/>
          </w:rPr>
          <w:t>pbskids.org</w:t>
        </w:r>
      </w:hyperlink>
      <w:r w:rsidRPr="00743FE5">
        <w:rPr>
          <w:rFonts w:asciiTheme="minorHAnsi" w:hAnsiTheme="minorHAnsi"/>
          <w:sz w:val="20"/>
        </w:rPr>
        <w:t xml:space="preserve">, are parents’ and teachers’ most trusted partners in inspiring and nurturing curiosity and love of learning in children. More information about PBS is available at </w:t>
      </w:r>
      <w:hyperlink r:id="rId23" w:history="1">
        <w:r w:rsidRPr="00743FE5">
          <w:rPr>
            <w:rFonts w:asciiTheme="minorHAnsi" w:hAnsiTheme="minorHAnsi"/>
            <w:color w:val="0000FF"/>
            <w:sz w:val="20"/>
            <w:u w:val="single"/>
          </w:rPr>
          <w:t>www.pbs.org</w:t>
        </w:r>
      </w:hyperlink>
      <w:r w:rsidRPr="00743FE5">
        <w:rPr>
          <w:rFonts w:asciiTheme="minorHAnsi" w:hAnsiTheme="minorHAnsi"/>
          <w:sz w:val="20"/>
        </w:rPr>
        <w:t xml:space="preserve">, one of the leading dot-org websites on the Internet, or by following </w:t>
      </w:r>
      <w:hyperlink r:id="rId24" w:history="1">
        <w:r w:rsidRPr="00743FE5">
          <w:rPr>
            <w:rFonts w:asciiTheme="minorHAnsi" w:hAnsiTheme="minorHAnsi"/>
            <w:color w:val="0000FF"/>
            <w:sz w:val="20"/>
            <w:u w:val="single"/>
          </w:rPr>
          <w:t>PBS on Twitter</w:t>
        </w:r>
      </w:hyperlink>
      <w:r w:rsidRPr="00743FE5">
        <w:rPr>
          <w:rFonts w:asciiTheme="minorHAnsi" w:hAnsiTheme="minorHAnsi"/>
          <w:sz w:val="20"/>
        </w:rPr>
        <w:t xml:space="preserve">, </w:t>
      </w:r>
      <w:hyperlink r:id="rId25" w:history="1">
        <w:r w:rsidRPr="00743FE5">
          <w:rPr>
            <w:rFonts w:asciiTheme="minorHAnsi" w:hAnsiTheme="minorHAnsi"/>
            <w:color w:val="0000FF"/>
            <w:sz w:val="20"/>
            <w:u w:val="single"/>
          </w:rPr>
          <w:t>Facebook</w:t>
        </w:r>
      </w:hyperlink>
      <w:r w:rsidRPr="00743FE5">
        <w:rPr>
          <w:rFonts w:asciiTheme="minorHAnsi" w:hAnsiTheme="minorHAnsi"/>
          <w:sz w:val="20"/>
        </w:rPr>
        <w:t xml:space="preserve"> or through our </w:t>
      </w:r>
      <w:hyperlink r:id="rId26" w:history="1">
        <w:r w:rsidRPr="00743FE5">
          <w:rPr>
            <w:rFonts w:asciiTheme="minorHAnsi" w:hAnsiTheme="minorHAnsi"/>
            <w:color w:val="0000FF"/>
            <w:sz w:val="20"/>
            <w:u w:val="single"/>
          </w:rPr>
          <w:t>apps for mobile devices</w:t>
        </w:r>
      </w:hyperlink>
      <w:r w:rsidRPr="00743FE5">
        <w:rPr>
          <w:rFonts w:asciiTheme="minorHAnsi" w:hAnsiTheme="minorHAnsi"/>
          <w:sz w:val="20"/>
        </w:rPr>
        <w:t xml:space="preserve">. Specific program information and updates for press are available at </w:t>
      </w:r>
      <w:hyperlink r:id="rId27" w:history="1">
        <w:r w:rsidRPr="00743FE5">
          <w:rPr>
            <w:rFonts w:asciiTheme="minorHAnsi" w:hAnsiTheme="minorHAnsi"/>
            <w:color w:val="0000FF"/>
            <w:sz w:val="20"/>
            <w:u w:val="single"/>
          </w:rPr>
          <w:t>pbs.org/pressroom</w:t>
        </w:r>
      </w:hyperlink>
      <w:r w:rsidRPr="00743FE5">
        <w:rPr>
          <w:rFonts w:asciiTheme="minorHAnsi" w:hAnsiTheme="minorHAnsi"/>
          <w:sz w:val="20"/>
        </w:rPr>
        <w:t xml:space="preserve"> or by following </w:t>
      </w:r>
      <w:hyperlink r:id="rId28" w:history="1">
        <w:r w:rsidRPr="00743FE5">
          <w:rPr>
            <w:rFonts w:asciiTheme="minorHAnsi" w:hAnsiTheme="minorHAnsi"/>
            <w:color w:val="0000FF"/>
            <w:sz w:val="20"/>
            <w:u w:val="single"/>
          </w:rPr>
          <w:t>PBS Pressroom on Twitter</w:t>
        </w:r>
      </w:hyperlink>
      <w:r w:rsidRPr="00743FE5">
        <w:rPr>
          <w:rFonts w:asciiTheme="minorHAnsi" w:hAnsiTheme="minorHAnsi"/>
          <w:sz w:val="20"/>
        </w:rPr>
        <w:t>.</w:t>
      </w:r>
    </w:p>
    <w:p w:rsidR="001A257B" w:rsidRPr="009B5A17" w:rsidRDefault="001A257B" w:rsidP="00542AF8">
      <w:pPr>
        <w:rPr>
          <w:rStyle w:val="Strong"/>
        </w:rPr>
      </w:pPr>
    </w:p>
    <w:p w:rsidR="001A257B" w:rsidRPr="009B5A17" w:rsidRDefault="001A257B" w:rsidP="00542AF8">
      <w:pPr>
        <w:widowControl w:val="0"/>
        <w:autoSpaceDE w:val="0"/>
        <w:autoSpaceDN w:val="0"/>
        <w:adjustRightInd w:val="0"/>
        <w:jc w:val="center"/>
        <w:rPr>
          <w:rFonts w:ascii="Calibri" w:hAnsi="Calibri"/>
          <w:sz w:val="20"/>
          <w:szCs w:val="20"/>
        </w:rPr>
      </w:pPr>
      <w:r w:rsidRPr="009B5A17">
        <w:rPr>
          <w:rFonts w:ascii="Calibri" w:hAnsi="Calibri"/>
          <w:sz w:val="20"/>
          <w:szCs w:val="20"/>
        </w:rPr>
        <w:t>#   #   #</w:t>
      </w:r>
    </w:p>
    <w:p w:rsidR="001A257B" w:rsidRPr="009B5A17" w:rsidRDefault="001A257B" w:rsidP="00542AF8">
      <w:pPr>
        <w:autoSpaceDE w:val="0"/>
        <w:autoSpaceDN w:val="0"/>
        <w:adjustRightInd w:val="0"/>
        <w:ind w:right="50"/>
        <w:rPr>
          <w:rFonts w:ascii="Calibri" w:hAnsi="Calibri"/>
          <w:sz w:val="20"/>
          <w:szCs w:val="20"/>
        </w:rPr>
      </w:pPr>
      <w:r w:rsidRPr="009B5A17">
        <w:rPr>
          <w:rFonts w:ascii="Calibri" w:hAnsi="Calibri"/>
          <w:sz w:val="20"/>
          <w:szCs w:val="20"/>
        </w:rPr>
        <w:t>CONTACT:</w:t>
      </w:r>
    </w:p>
    <w:p w:rsidR="001A257B" w:rsidRPr="009B5A17" w:rsidRDefault="001A257B" w:rsidP="00542AF8">
      <w:pPr>
        <w:pStyle w:val="NormalWeb"/>
        <w:spacing w:before="0" w:beforeAutospacing="0" w:after="0" w:afterAutospacing="0"/>
        <w:textAlignment w:val="baseline"/>
        <w:rPr>
          <w:rFonts w:ascii="Calibri" w:hAnsi="Calibri" w:cs="Arial"/>
          <w:sz w:val="20"/>
          <w:szCs w:val="20"/>
        </w:rPr>
      </w:pPr>
      <w:r w:rsidRPr="009B5A17">
        <w:rPr>
          <w:rFonts w:ascii="Calibri" w:hAnsi="Calibri" w:cs="Arial"/>
          <w:sz w:val="20"/>
          <w:szCs w:val="20"/>
        </w:rPr>
        <w:t>CaraMar Publicity</w:t>
      </w:r>
    </w:p>
    <w:p w:rsidR="001A257B" w:rsidRPr="009B5A17" w:rsidRDefault="001A257B" w:rsidP="00542AF8">
      <w:pPr>
        <w:pStyle w:val="NormalWeb"/>
        <w:spacing w:before="0" w:beforeAutospacing="0" w:after="0" w:afterAutospacing="0"/>
        <w:textAlignment w:val="baseline"/>
        <w:rPr>
          <w:rFonts w:ascii="Calibri" w:hAnsi="Calibri" w:cs="Arial"/>
          <w:sz w:val="20"/>
          <w:szCs w:val="20"/>
        </w:rPr>
      </w:pPr>
      <w:r w:rsidRPr="009B5A17">
        <w:rPr>
          <w:rFonts w:ascii="Calibri" w:hAnsi="Calibri" w:cs="Arial"/>
          <w:sz w:val="20"/>
          <w:szCs w:val="20"/>
        </w:rPr>
        <w:t>Mary Lugo</w:t>
      </w:r>
      <w:r w:rsidRPr="009B5A17">
        <w:rPr>
          <w:rFonts w:ascii="Calibri" w:hAnsi="Calibri" w:cs="Arial"/>
          <w:sz w:val="20"/>
          <w:szCs w:val="20"/>
        </w:rPr>
        <w:tab/>
      </w:r>
      <w:r w:rsidRPr="009B5A17">
        <w:rPr>
          <w:rFonts w:ascii="Calibri" w:hAnsi="Calibri" w:cs="Arial"/>
          <w:sz w:val="20"/>
          <w:szCs w:val="20"/>
        </w:rPr>
        <w:tab/>
        <w:t>770-623-8190</w:t>
      </w:r>
      <w:r w:rsidRPr="009B5A17">
        <w:rPr>
          <w:rFonts w:ascii="Calibri" w:hAnsi="Calibri" w:cs="Arial"/>
          <w:sz w:val="20"/>
          <w:szCs w:val="20"/>
        </w:rPr>
        <w:tab/>
        <w:t xml:space="preserve"> </w:t>
      </w:r>
      <w:r w:rsidRPr="009B5A17">
        <w:rPr>
          <w:rFonts w:ascii="Calibri" w:hAnsi="Calibri" w:cs="Arial"/>
          <w:sz w:val="20"/>
          <w:szCs w:val="20"/>
        </w:rPr>
        <w:tab/>
      </w:r>
      <w:hyperlink r:id="rId29" w:history="1">
        <w:r w:rsidRPr="009B5A17">
          <w:rPr>
            <w:rStyle w:val="Hyperlink"/>
            <w:rFonts w:ascii="Calibri" w:hAnsi="Calibri" w:cs="Arial"/>
            <w:sz w:val="20"/>
            <w:szCs w:val="20"/>
          </w:rPr>
          <w:t>lugo@negia.net</w:t>
        </w:r>
      </w:hyperlink>
    </w:p>
    <w:p w:rsidR="001A257B" w:rsidRPr="009B5A17" w:rsidRDefault="001A257B" w:rsidP="00542AF8">
      <w:pPr>
        <w:pStyle w:val="NormalWeb"/>
        <w:spacing w:before="0" w:beforeAutospacing="0" w:after="0" w:afterAutospacing="0"/>
        <w:textAlignment w:val="baseline"/>
        <w:rPr>
          <w:rFonts w:ascii="Calibri" w:hAnsi="Calibri"/>
          <w:sz w:val="20"/>
          <w:szCs w:val="20"/>
        </w:rPr>
      </w:pPr>
      <w:r w:rsidRPr="009B5A17">
        <w:rPr>
          <w:rFonts w:ascii="Calibri" w:hAnsi="Calibri" w:cs="Arial"/>
          <w:sz w:val="20"/>
          <w:szCs w:val="20"/>
        </w:rPr>
        <w:t>Cara White</w:t>
      </w:r>
      <w:r w:rsidRPr="009B5A17">
        <w:rPr>
          <w:rFonts w:ascii="Calibri" w:hAnsi="Calibri" w:cs="Arial"/>
          <w:sz w:val="20"/>
          <w:szCs w:val="20"/>
        </w:rPr>
        <w:tab/>
      </w:r>
      <w:r w:rsidRPr="009B5A17">
        <w:rPr>
          <w:rFonts w:ascii="Calibri" w:hAnsi="Calibri" w:cs="Arial"/>
          <w:sz w:val="20"/>
          <w:szCs w:val="20"/>
        </w:rPr>
        <w:tab/>
        <w:t>843-881-1480</w:t>
      </w:r>
      <w:r w:rsidRPr="009B5A17">
        <w:rPr>
          <w:rFonts w:ascii="Calibri" w:hAnsi="Calibri" w:cs="Arial"/>
          <w:sz w:val="20"/>
          <w:szCs w:val="20"/>
        </w:rPr>
        <w:tab/>
      </w:r>
      <w:r w:rsidRPr="009B5A17">
        <w:rPr>
          <w:rFonts w:ascii="Calibri" w:hAnsi="Calibri" w:cs="Arial"/>
          <w:sz w:val="20"/>
          <w:szCs w:val="20"/>
        </w:rPr>
        <w:tab/>
      </w:r>
      <w:hyperlink r:id="rId30" w:history="1">
        <w:r w:rsidR="006F6A28" w:rsidRPr="00117331">
          <w:rPr>
            <w:rStyle w:val="Hyperlink"/>
            <w:rFonts w:asciiTheme="minorHAnsi" w:hAnsiTheme="minorHAnsi" w:cs="Arial"/>
            <w:sz w:val="20"/>
            <w:szCs w:val="20"/>
          </w:rPr>
          <w:t>cara.white@mac.com</w:t>
        </w:r>
      </w:hyperlink>
      <w:r w:rsidR="006F6A28" w:rsidRPr="00117331">
        <w:rPr>
          <w:rFonts w:asciiTheme="minorHAnsi" w:hAnsiTheme="minorHAnsi"/>
          <w:sz w:val="20"/>
          <w:szCs w:val="20"/>
        </w:rPr>
        <w:tab/>
      </w:r>
    </w:p>
    <w:p w:rsidR="00341823" w:rsidRDefault="001A257B" w:rsidP="00542AF8">
      <w:pPr>
        <w:pStyle w:val="NormalWeb"/>
        <w:spacing w:before="0" w:beforeAutospacing="0" w:after="0" w:afterAutospacing="0"/>
        <w:textAlignment w:val="baseline"/>
        <w:rPr>
          <w:rStyle w:val="Hyperlink"/>
        </w:rPr>
      </w:pPr>
      <w:r w:rsidRPr="009B5A17">
        <w:rPr>
          <w:rFonts w:ascii="Calibri" w:hAnsi="Calibri"/>
          <w:sz w:val="20"/>
          <w:szCs w:val="20"/>
        </w:rPr>
        <w:t>Abbe Harris</w:t>
      </w:r>
      <w:r w:rsidRPr="009B5A17">
        <w:rPr>
          <w:rFonts w:ascii="Calibri" w:hAnsi="Calibri"/>
          <w:sz w:val="20"/>
          <w:szCs w:val="20"/>
        </w:rPr>
        <w:tab/>
      </w:r>
      <w:r w:rsidRPr="009B5A17">
        <w:rPr>
          <w:rFonts w:ascii="Calibri" w:hAnsi="Calibri"/>
          <w:sz w:val="20"/>
          <w:szCs w:val="20"/>
        </w:rPr>
        <w:tab/>
        <w:t>908-2</w:t>
      </w:r>
      <w:r w:rsidR="00D83207">
        <w:rPr>
          <w:rFonts w:ascii="Calibri" w:hAnsi="Calibri"/>
          <w:sz w:val="20"/>
          <w:szCs w:val="20"/>
        </w:rPr>
        <w:t>44-5516</w:t>
      </w:r>
      <w:r w:rsidRPr="009B5A17">
        <w:rPr>
          <w:rFonts w:ascii="Calibri" w:hAnsi="Calibri"/>
          <w:sz w:val="20"/>
          <w:szCs w:val="20"/>
        </w:rPr>
        <w:tab/>
      </w:r>
      <w:r w:rsidRPr="009B5A17">
        <w:rPr>
          <w:rFonts w:ascii="Calibri" w:hAnsi="Calibri"/>
          <w:sz w:val="20"/>
          <w:szCs w:val="20"/>
        </w:rPr>
        <w:tab/>
      </w:r>
      <w:hyperlink r:id="rId31" w:history="1">
        <w:r w:rsidRPr="009B5A17">
          <w:rPr>
            <w:rStyle w:val="Hyperlink"/>
            <w:rFonts w:ascii="Calibri" w:hAnsi="Calibri"/>
            <w:sz w:val="20"/>
            <w:szCs w:val="20"/>
          </w:rPr>
          <w:t>abbe@caramar.net</w:t>
        </w:r>
      </w:hyperlink>
    </w:p>
    <w:p w:rsidR="00E814F4" w:rsidRDefault="00E814F4" w:rsidP="00542AF8">
      <w:pPr>
        <w:pStyle w:val="NormalWeb"/>
        <w:spacing w:before="0" w:beforeAutospacing="0" w:after="0" w:afterAutospacing="0"/>
        <w:textAlignment w:val="baseline"/>
        <w:rPr>
          <w:rFonts w:ascii="Calibri" w:hAnsi="Calibri"/>
          <w:sz w:val="20"/>
          <w:szCs w:val="20"/>
        </w:rPr>
      </w:pPr>
    </w:p>
    <w:p w:rsidR="001A257B" w:rsidRPr="0048259A" w:rsidRDefault="001A257B" w:rsidP="00542AF8">
      <w:pPr>
        <w:pStyle w:val="NormalWeb"/>
        <w:spacing w:before="0" w:beforeAutospacing="0" w:after="0" w:afterAutospacing="0"/>
        <w:textAlignment w:val="baseline"/>
        <w:rPr>
          <w:rFonts w:ascii="Calibri" w:hAnsi="Calibri"/>
          <w:bCs/>
          <w:iCs/>
          <w:sz w:val="20"/>
          <w:szCs w:val="20"/>
        </w:rPr>
      </w:pPr>
      <w:r w:rsidRPr="0048259A">
        <w:rPr>
          <w:rFonts w:ascii="Calibri" w:hAnsi="Calibri"/>
          <w:sz w:val="20"/>
          <w:szCs w:val="20"/>
        </w:rPr>
        <w:t xml:space="preserve">For downloadable images, visit </w:t>
      </w:r>
      <w:hyperlink r:id="rId32" w:history="1">
        <w:r w:rsidRPr="0048259A">
          <w:rPr>
            <w:rStyle w:val="Hyperlink"/>
            <w:rFonts w:ascii="Calibri" w:hAnsi="Calibri"/>
            <w:bCs/>
            <w:iCs/>
            <w:sz w:val="20"/>
            <w:szCs w:val="20"/>
          </w:rPr>
          <w:t>pbs.org/pressroom/</w:t>
        </w:r>
      </w:hyperlink>
    </w:p>
    <w:p w:rsidR="001A257B" w:rsidRPr="0048259A" w:rsidRDefault="001A257B" w:rsidP="00542AF8">
      <w:pPr>
        <w:rPr>
          <w:rFonts w:ascii="Calibri" w:hAnsi="Calibri"/>
          <w:sz w:val="20"/>
          <w:szCs w:val="20"/>
        </w:rPr>
      </w:pPr>
    </w:p>
    <w:sectPr w:rsidR="001A257B" w:rsidRPr="0048259A" w:rsidSect="00FD258C">
      <w:footerReference w:type="default" r:id="rId33"/>
      <w:headerReference w:type="first" r:id="rId34"/>
      <w:footerReference w:type="first" r:id="rId35"/>
      <w:pgSz w:w="12240" w:h="15840" w:code="1"/>
      <w:pgMar w:top="1080" w:right="965" w:bottom="1080" w:left="990" w:header="634" w:footer="36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416" w:rsidRDefault="00914416">
      <w:r>
        <w:separator/>
      </w:r>
    </w:p>
  </w:endnote>
  <w:endnote w:type="continuationSeparator" w:id="0">
    <w:p w:rsidR="00914416" w:rsidRDefault="0091441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Utopia-Regular">
    <w:altName w:val="Cambria"/>
    <w:panose1 w:val="00000000000000000000"/>
    <w:charset w:val="00"/>
    <w:family w:val="roman"/>
    <w:notTrueType/>
    <w:pitch w:val="default"/>
    <w:sig w:usb0="00000003" w:usb1="00000000" w:usb2="00000000" w:usb3="00000000" w:csb0="00000001" w:csb1="00000000"/>
  </w:font>
  <w:font w:name="Utopia-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charset w:val="00"/>
    <w:family w:val="roman"/>
    <w:pitch w:val="variable"/>
    <w:sig w:usb0="00008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90B" w:rsidRPr="001C051D" w:rsidRDefault="000C490B"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90B" w:rsidRPr="00D26031" w:rsidRDefault="000C490B" w:rsidP="00D26031">
    <w:pPr>
      <w:pStyle w:val="PBSReleaseStyle"/>
      <w:jc w:val="center"/>
      <w:rPr>
        <w:sz w:val="16"/>
        <w:szCs w:val="16"/>
      </w:rPr>
    </w:pPr>
  </w:p>
  <w:p w:rsidR="000C490B" w:rsidRPr="007E3B8D" w:rsidRDefault="000C490B" w:rsidP="001C051D">
    <w:pPr>
      <w:pStyle w:val="Footer"/>
      <w:spacing w:after="120"/>
      <w:jc w:val="center"/>
      <w:rPr>
        <w:rFonts w:ascii="Georgia" w:hAnsi="Georgia" w:cs="Mangal"/>
        <w:color w:val="808080"/>
        <w:sz w:val="20"/>
        <w:szCs w:val="20"/>
      </w:rPr>
    </w:pPr>
  </w:p>
  <w:p w:rsidR="000C490B" w:rsidRPr="001C051D" w:rsidRDefault="000C490B"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416" w:rsidRDefault="00914416">
      <w:r>
        <w:separator/>
      </w:r>
    </w:p>
  </w:footnote>
  <w:footnote w:type="continuationSeparator" w:id="0">
    <w:p w:rsidR="00914416" w:rsidRDefault="0091441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90B" w:rsidRDefault="000C490B" w:rsidP="00B44B76">
    <w:pPr>
      <w:pStyle w:val="Header"/>
      <w:tabs>
        <w:tab w:val="clear" w:pos="8640"/>
      </w:tabs>
    </w:pPr>
    <w:r>
      <w:rPr>
        <w:rFonts w:ascii="Calibri" w:hAnsi="Calibri"/>
        <w:b/>
        <w:noProof/>
        <w:sz w:val="40"/>
        <w:szCs w:val="40"/>
      </w:rPr>
      <w:t xml:space="preserve">   </w:t>
    </w:r>
    <w:r>
      <w:rPr>
        <w:rFonts w:ascii="Calibri" w:hAnsi="Calibri"/>
        <w:b/>
        <w:noProof/>
        <w:sz w:val="40"/>
        <w:szCs w:val="40"/>
      </w:rPr>
      <w:drawing>
        <wp:inline distT="0" distB="0" distL="0" distR="0">
          <wp:extent cx="1053701" cy="477370"/>
          <wp:effectExtent l="25400" t="0" r="0" b="0"/>
          <wp:docPr id="2" name="Picture 1" descr="::photo folder:250 folde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folder:250 folder:image001.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53701" cy="477370"/>
                  </a:xfrm>
                  <a:prstGeom prst="rect">
                    <a:avLst/>
                  </a:prstGeom>
                  <a:noFill/>
                  <a:ln>
                    <a:noFill/>
                  </a:ln>
                </pic:spPr>
              </pic:pic>
            </a:graphicData>
          </a:graphic>
        </wp:inline>
      </w:drawing>
    </w:r>
    <w:r>
      <w:rPr>
        <w:noProof/>
      </w:rPr>
      <w:t xml:space="preserve">             </w:t>
    </w:r>
    <w:r w:rsidRPr="00B44B76">
      <w:rPr>
        <w:noProof/>
      </w:rPr>
      <w:drawing>
        <wp:inline distT="0" distB="0" distL="0" distR="0">
          <wp:extent cx="2427071" cy="759359"/>
          <wp:effectExtent l="25400" t="0" r="11329"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436575" cy="76233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462260" cy="664003"/>
          <wp:effectExtent l="25400" t="0" r="0" b="0"/>
          <wp:docPr id="4" name="Picture 4"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VL_KType copy"/>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62260" cy="664003"/>
                  </a:xfrm>
                  <a:prstGeom prst="rect">
                    <a:avLst/>
                  </a:prstGeom>
                  <a:noFill/>
                  <a:ln>
                    <a:noFill/>
                  </a:ln>
                </pic:spPr>
              </pic:pic>
            </a:graphicData>
          </a:graphic>
        </wp:inline>
      </w:drawing>
    </w:r>
    <w:r>
      <w:rPr>
        <w:noProof/>
      </w:rPr>
      <w:t xml:space="preserve">    </w:t>
    </w:r>
    <w:r>
      <w:rPr>
        <w:rFonts w:ascii="Calibri" w:hAnsi="Calibri"/>
        <w:b/>
        <w:noProof/>
        <w:sz w:val="40"/>
        <w:szCs w:val="40"/>
      </w:rPr>
      <w:t xml:space="preserve">       </w:t>
    </w:r>
  </w:p>
  <w:p w:rsidR="000C490B" w:rsidRDefault="000C490B" w:rsidP="007E3B8D">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A4F07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493F66"/>
    <w:multiLevelType w:val="hybridMultilevel"/>
    <w:tmpl w:val="19E4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834A4"/>
    <w:multiLevelType w:val="hybridMultilevel"/>
    <w:tmpl w:val="456231DA"/>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12AC16A2"/>
    <w:multiLevelType w:val="hybridMultilevel"/>
    <w:tmpl w:val="CE1C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92480"/>
    <w:multiLevelType w:val="hybridMultilevel"/>
    <w:tmpl w:val="C2D02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773D34"/>
    <w:multiLevelType w:val="hybridMultilevel"/>
    <w:tmpl w:val="C2444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80D94"/>
    <w:multiLevelType w:val="hybridMultilevel"/>
    <w:tmpl w:val="CE9A6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01A1A"/>
    <w:multiLevelType w:val="hybridMultilevel"/>
    <w:tmpl w:val="03005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564F43"/>
    <w:multiLevelType w:val="hybridMultilevel"/>
    <w:tmpl w:val="F7946C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832571D"/>
    <w:multiLevelType w:val="hybridMultilevel"/>
    <w:tmpl w:val="E6FAA550"/>
    <w:lvl w:ilvl="0" w:tplc="10AE50C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E87B3B"/>
    <w:multiLevelType w:val="hybridMultilevel"/>
    <w:tmpl w:val="A09E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85C6F"/>
    <w:multiLevelType w:val="hybridMultilevel"/>
    <w:tmpl w:val="EB0E1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735F5B"/>
    <w:multiLevelType w:val="hybridMultilevel"/>
    <w:tmpl w:val="A29CC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F5C4D"/>
    <w:multiLevelType w:val="hybridMultilevel"/>
    <w:tmpl w:val="4FAE3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D31C7E"/>
    <w:multiLevelType w:val="hybridMultilevel"/>
    <w:tmpl w:val="7CECF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2"/>
  </w:num>
  <w:num w:numId="4">
    <w:abstractNumId w:val="3"/>
  </w:num>
  <w:num w:numId="5">
    <w:abstractNumId w:val="10"/>
  </w:num>
  <w:num w:numId="6">
    <w:abstractNumId w:val="7"/>
  </w:num>
  <w:num w:numId="7">
    <w:abstractNumId w:val="13"/>
  </w:num>
  <w:num w:numId="8">
    <w:abstractNumId w:val="14"/>
  </w:num>
  <w:num w:numId="9">
    <w:abstractNumId w:val="8"/>
  </w:num>
  <w:num w:numId="10">
    <w:abstractNumId w:val="12"/>
  </w:num>
  <w:num w:numId="11">
    <w:abstractNumId w:val="11"/>
  </w:num>
  <w:num w:numId="12">
    <w:abstractNumId w:val="6"/>
  </w:num>
  <w:num w:numId="13">
    <w:abstractNumId w:val="5"/>
  </w:num>
  <w:num w:numId="14">
    <w:abstractNumId w:val="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stylePaneFormatFilter w:val="0001"/>
  <w:revisionView w:markup="0" w:comments="0" w:insDel="0" w:formatting="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6167D4"/>
    <w:rsid w:val="000166F9"/>
    <w:rsid w:val="0002098C"/>
    <w:rsid w:val="00023CD8"/>
    <w:rsid w:val="0002404C"/>
    <w:rsid w:val="0002652B"/>
    <w:rsid w:val="00031762"/>
    <w:rsid w:val="000332B5"/>
    <w:rsid w:val="000562F1"/>
    <w:rsid w:val="00060CAA"/>
    <w:rsid w:val="00064397"/>
    <w:rsid w:val="00071596"/>
    <w:rsid w:val="00074C54"/>
    <w:rsid w:val="00082369"/>
    <w:rsid w:val="000823A5"/>
    <w:rsid w:val="00087462"/>
    <w:rsid w:val="000943A9"/>
    <w:rsid w:val="000A43E4"/>
    <w:rsid w:val="000B1646"/>
    <w:rsid w:val="000B404D"/>
    <w:rsid w:val="000B4D6E"/>
    <w:rsid w:val="000B4DBC"/>
    <w:rsid w:val="000B5612"/>
    <w:rsid w:val="000C0E29"/>
    <w:rsid w:val="000C21A1"/>
    <w:rsid w:val="000C490B"/>
    <w:rsid w:val="000D4CF6"/>
    <w:rsid w:val="001057FD"/>
    <w:rsid w:val="00106FD8"/>
    <w:rsid w:val="0012339A"/>
    <w:rsid w:val="00135DE8"/>
    <w:rsid w:val="0013679C"/>
    <w:rsid w:val="00137E9D"/>
    <w:rsid w:val="0014179E"/>
    <w:rsid w:val="00147698"/>
    <w:rsid w:val="00171F12"/>
    <w:rsid w:val="00176F71"/>
    <w:rsid w:val="00196E14"/>
    <w:rsid w:val="001A257B"/>
    <w:rsid w:val="001B3E55"/>
    <w:rsid w:val="001C051D"/>
    <w:rsid w:val="001D028E"/>
    <w:rsid w:val="001D1C54"/>
    <w:rsid w:val="001E4DE3"/>
    <w:rsid w:val="001F47A0"/>
    <w:rsid w:val="001F5F03"/>
    <w:rsid w:val="002011D4"/>
    <w:rsid w:val="00207C3F"/>
    <w:rsid w:val="002353EC"/>
    <w:rsid w:val="002406DC"/>
    <w:rsid w:val="002463A1"/>
    <w:rsid w:val="002505F9"/>
    <w:rsid w:val="00255537"/>
    <w:rsid w:val="00255C6F"/>
    <w:rsid w:val="002679A2"/>
    <w:rsid w:val="00270FF9"/>
    <w:rsid w:val="002732E0"/>
    <w:rsid w:val="00286422"/>
    <w:rsid w:val="00293305"/>
    <w:rsid w:val="00295AE3"/>
    <w:rsid w:val="00296196"/>
    <w:rsid w:val="002A0E45"/>
    <w:rsid w:val="002A2567"/>
    <w:rsid w:val="002A7920"/>
    <w:rsid w:val="002B3AE2"/>
    <w:rsid w:val="002C2BD8"/>
    <w:rsid w:val="002D55B7"/>
    <w:rsid w:val="002E0853"/>
    <w:rsid w:val="00312DCF"/>
    <w:rsid w:val="003146E4"/>
    <w:rsid w:val="00333DD2"/>
    <w:rsid w:val="00340775"/>
    <w:rsid w:val="00340DD6"/>
    <w:rsid w:val="00341823"/>
    <w:rsid w:val="003440AA"/>
    <w:rsid w:val="00355EC4"/>
    <w:rsid w:val="0036159A"/>
    <w:rsid w:val="00366918"/>
    <w:rsid w:val="003700CC"/>
    <w:rsid w:val="00370ADC"/>
    <w:rsid w:val="003B24CF"/>
    <w:rsid w:val="003B4C56"/>
    <w:rsid w:val="003B6AAD"/>
    <w:rsid w:val="003C46F8"/>
    <w:rsid w:val="003C5790"/>
    <w:rsid w:val="003D1923"/>
    <w:rsid w:val="003D4254"/>
    <w:rsid w:val="003E0F7C"/>
    <w:rsid w:val="003F34DC"/>
    <w:rsid w:val="00401C81"/>
    <w:rsid w:val="004049D1"/>
    <w:rsid w:val="004155D0"/>
    <w:rsid w:val="00416BCC"/>
    <w:rsid w:val="00421C41"/>
    <w:rsid w:val="004237EE"/>
    <w:rsid w:val="00423A1F"/>
    <w:rsid w:val="00431D67"/>
    <w:rsid w:val="0045110E"/>
    <w:rsid w:val="00467578"/>
    <w:rsid w:val="00472659"/>
    <w:rsid w:val="0048259A"/>
    <w:rsid w:val="0049365D"/>
    <w:rsid w:val="00496622"/>
    <w:rsid w:val="004A5B37"/>
    <w:rsid w:val="004C4482"/>
    <w:rsid w:val="004E19E4"/>
    <w:rsid w:val="004F1FDA"/>
    <w:rsid w:val="004F35AE"/>
    <w:rsid w:val="004F4AC3"/>
    <w:rsid w:val="004F5256"/>
    <w:rsid w:val="0052218D"/>
    <w:rsid w:val="0053250A"/>
    <w:rsid w:val="0054086F"/>
    <w:rsid w:val="00541393"/>
    <w:rsid w:val="00542AF8"/>
    <w:rsid w:val="005430B1"/>
    <w:rsid w:val="005501E8"/>
    <w:rsid w:val="00560DF9"/>
    <w:rsid w:val="0056608C"/>
    <w:rsid w:val="00572AFA"/>
    <w:rsid w:val="00574EC2"/>
    <w:rsid w:val="005829C6"/>
    <w:rsid w:val="00584472"/>
    <w:rsid w:val="00592D5E"/>
    <w:rsid w:val="005A2863"/>
    <w:rsid w:val="005A2A63"/>
    <w:rsid w:val="005A5859"/>
    <w:rsid w:val="005B0E76"/>
    <w:rsid w:val="005B17AE"/>
    <w:rsid w:val="005B3C97"/>
    <w:rsid w:val="005B747E"/>
    <w:rsid w:val="005C2CA3"/>
    <w:rsid w:val="005C3981"/>
    <w:rsid w:val="005D3C1E"/>
    <w:rsid w:val="005E0FCC"/>
    <w:rsid w:val="005E3B8D"/>
    <w:rsid w:val="005E71AE"/>
    <w:rsid w:val="006167D4"/>
    <w:rsid w:val="00630C10"/>
    <w:rsid w:val="00640E3A"/>
    <w:rsid w:val="00651670"/>
    <w:rsid w:val="00651925"/>
    <w:rsid w:val="0066189C"/>
    <w:rsid w:val="00670DFA"/>
    <w:rsid w:val="00677BA9"/>
    <w:rsid w:val="006859B0"/>
    <w:rsid w:val="006879A1"/>
    <w:rsid w:val="006946E2"/>
    <w:rsid w:val="006C15D9"/>
    <w:rsid w:val="006C2980"/>
    <w:rsid w:val="006C5CC6"/>
    <w:rsid w:val="006D3C2D"/>
    <w:rsid w:val="006E55EB"/>
    <w:rsid w:val="006F49C6"/>
    <w:rsid w:val="006F6A28"/>
    <w:rsid w:val="007015A9"/>
    <w:rsid w:val="00710ABF"/>
    <w:rsid w:val="00710BF8"/>
    <w:rsid w:val="00711461"/>
    <w:rsid w:val="00717678"/>
    <w:rsid w:val="007370A4"/>
    <w:rsid w:val="00743D12"/>
    <w:rsid w:val="00747E86"/>
    <w:rsid w:val="00783113"/>
    <w:rsid w:val="007970C8"/>
    <w:rsid w:val="007B7D69"/>
    <w:rsid w:val="007C38DE"/>
    <w:rsid w:val="007C7BC2"/>
    <w:rsid w:val="007E3B8D"/>
    <w:rsid w:val="007E4887"/>
    <w:rsid w:val="007E54E1"/>
    <w:rsid w:val="007F03C4"/>
    <w:rsid w:val="007F0884"/>
    <w:rsid w:val="007F1DBC"/>
    <w:rsid w:val="007F25C7"/>
    <w:rsid w:val="007F41B8"/>
    <w:rsid w:val="00801769"/>
    <w:rsid w:val="00804893"/>
    <w:rsid w:val="0081252A"/>
    <w:rsid w:val="008247E9"/>
    <w:rsid w:val="00825A5E"/>
    <w:rsid w:val="008325F3"/>
    <w:rsid w:val="00837E87"/>
    <w:rsid w:val="00840F0B"/>
    <w:rsid w:val="00841891"/>
    <w:rsid w:val="00855182"/>
    <w:rsid w:val="008564AF"/>
    <w:rsid w:val="008651AD"/>
    <w:rsid w:val="008730CB"/>
    <w:rsid w:val="00874815"/>
    <w:rsid w:val="00884E51"/>
    <w:rsid w:val="00885DAB"/>
    <w:rsid w:val="0089263B"/>
    <w:rsid w:val="0089747D"/>
    <w:rsid w:val="008B0C7F"/>
    <w:rsid w:val="008C3593"/>
    <w:rsid w:val="008D4F88"/>
    <w:rsid w:val="008E05DF"/>
    <w:rsid w:val="008F31F1"/>
    <w:rsid w:val="008F724A"/>
    <w:rsid w:val="009045FB"/>
    <w:rsid w:val="00914416"/>
    <w:rsid w:val="00922DB3"/>
    <w:rsid w:val="00923B31"/>
    <w:rsid w:val="00933DAA"/>
    <w:rsid w:val="00935E03"/>
    <w:rsid w:val="0095530E"/>
    <w:rsid w:val="00970838"/>
    <w:rsid w:val="00970D05"/>
    <w:rsid w:val="00975109"/>
    <w:rsid w:val="00995CD1"/>
    <w:rsid w:val="00996A80"/>
    <w:rsid w:val="009B48F2"/>
    <w:rsid w:val="009B5A17"/>
    <w:rsid w:val="009C380E"/>
    <w:rsid w:val="009C5697"/>
    <w:rsid w:val="009C7095"/>
    <w:rsid w:val="009D5705"/>
    <w:rsid w:val="009F0B8C"/>
    <w:rsid w:val="00A03042"/>
    <w:rsid w:val="00A21BD2"/>
    <w:rsid w:val="00A33C8A"/>
    <w:rsid w:val="00A40E08"/>
    <w:rsid w:val="00A5171F"/>
    <w:rsid w:val="00A739D4"/>
    <w:rsid w:val="00A8048D"/>
    <w:rsid w:val="00A82FD5"/>
    <w:rsid w:val="00A92B42"/>
    <w:rsid w:val="00A972EC"/>
    <w:rsid w:val="00AA38C1"/>
    <w:rsid w:val="00AA42C5"/>
    <w:rsid w:val="00AB2F11"/>
    <w:rsid w:val="00AD0F7E"/>
    <w:rsid w:val="00AE2E60"/>
    <w:rsid w:val="00B02D09"/>
    <w:rsid w:val="00B10A3F"/>
    <w:rsid w:val="00B23892"/>
    <w:rsid w:val="00B24CB5"/>
    <w:rsid w:val="00B44B76"/>
    <w:rsid w:val="00B45ECC"/>
    <w:rsid w:val="00B47295"/>
    <w:rsid w:val="00B6615C"/>
    <w:rsid w:val="00B66521"/>
    <w:rsid w:val="00B73206"/>
    <w:rsid w:val="00B84E6D"/>
    <w:rsid w:val="00B85D99"/>
    <w:rsid w:val="00B86AAF"/>
    <w:rsid w:val="00B87B1C"/>
    <w:rsid w:val="00B92489"/>
    <w:rsid w:val="00B953D7"/>
    <w:rsid w:val="00BA501B"/>
    <w:rsid w:val="00BC563B"/>
    <w:rsid w:val="00BD7350"/>
    <w:rsid w:val="00BD7A6C"/>
    <w:rsid w:val="00BE1244"/>
    <w:rsid w:val="00BF4FC8"/>
    <w:rsid w:val="00C000C9"/>
    <w:rsid w:val="00C17C60"/>
    <w:rsid w:val="00C241E9"/>
    <w:rsid w:val="00C30B50"/>
    <w:rsid w:val="00C34B37"/>
    <w:rsid w:val="00C403AD"/>
    <w:rsid w:val="00C44376"/>
    <w:rsid w:val="00C4522C"/>
    <w:rsid w:val="00C56748"/>
    <w:rsid w:val="00C64B60"/>
    <w:rsid w:val="00C729F0"/>
    <w:rsid w:val="00C736FF"/>
    <w:rsid w:val="00C7435E"/>
    <w:rsid w:val="00C85443"/>
    <w:rsid w:val="00C90D86"/>
    <w:rsid w:val="00C93870"/>
    <w:rsid w:val="00CB4092"/>
    <w:rsid w:val="00CC26B8"/>
    <w:rsid w:val="00CD6335"/>
    <w:rsid w:val="00CE5D88"/>
    <w:rsid w:val="00CF1951"/>
    <w:rsid w:val="00CF29CF"/>
    <w:rsid w:val="00D029CA"/>
    <w:rsid w:val="00D05444"/>
    <w:rsid w:val="00D10166"/>
    <w:rsid w:val="00D12B5D"/>
    <w:rsid w:val="00D2505D"/>
    <w:rsid w:val="00D25663"/>
    <w:rsid w:val="00D26031"/>
    <w:rsid w:val="00D44DD4"/>
    <w:rsid w:val="00D50F38"/>
    <w:rsid w:val="00D54B32"/>
    <w:rsid w:val="00D63E3E"/>
    <w:rsid w:val="00D65321"/>
    <w:rsid w:val="00D758BC"/>
    <w:rsid w:val="00D77995"/>
    <w:rsid w:val="00D80A34"/>
    <w:rsid w:val="00D83207"/>
    <w:rsid w:val="00D83EBE"/>
    <w:rsid w:val="00DA6351"/>
    <w:rsid w:val="00DC751C"/>
    <w:rsid w:val="00DD4524"/>
    <w:rsid w:val="00DD4832"/>
    <w:rsid w:val="00DE2431"/>
    <w:rsid w:val="00E21FD1"/>
    <w:rsid w:val="00E30ADB"/>
    <w:rsid w:val="00E31177"/>
    <w:rsid w:val="00E35BB3"/>
    <w:rsid w:val="00E36858"/>
    <w:rsid w:val="00E37787"/>
    <w:rsid w:val="00E449C2"/>
    <w:rsid w:val="00E53BC2"/>
    <w:rsid w:val="00E55748"/>
    <w:rsid w:val="00E60B9D"/>
    <w:rsid w:val="00E70C49"/>
    <w:rsid w:val="00E722F7"/>
    <w:rsid w:val="00E75DF6"/>
    <w:rsid w:val="00E802F7"/>
    <w:rsid w:val="00E814F4"/>
    <w:rsid w:val="00E9593B"/>
    <w:rsid w:val="00EA003C"/>
    <w:rsid w:val="00EA5482"/>
    <w:rsid w:val="00EB506E"/>
    <w:rsid w:val="00EC3038"/>
    <w:rsid w:val="00EC50FA"/>
    <w:rsid w:val="00EC68AC"/>
    <w:rsid w:val="00ED0743"/>
    <w:rsid w:val="00EE011D"/>
    <w:rsid w:val="00EE7AD6"/>
    <w:rsid w:val="00EF5349"/>
    <w:rsid w:val="00F00733"/>
    <w:rsid w:val="00F2348A"/>
    <w:rsid w:val="00F33236"/>
    <w:rsid w:val="00F40D66"/>
    <w:rsid w:val="00F43424"/>
    <w:rsid w:val="00F45A80"/>
    <w:rsid w:val="00F47E5B"/>
    <w:rsid w:val="00F54A31"/>
    <w:rsid w:val="00F600B5"/>
    <w:rsid w:val="00F67DDF"/>
    <w:rsid w:val="00F70D4B"/>
    <w:rsid w:val="00F711F7"/>
    <w:rsid w:val="00F76986"/>
    <w:rsid w:val="00F776DF"/>
    <w:rsid w:val="00F80E50"/>
    <w:rsid w:val="00F82B0D"/>
    <w:rsid w:val="00F847C7"/>
    <w:rsid w:val="00FA1C65"/>
    <w:rsid w:val="00FC35B7"/>
    <w:rsid w:val="00FC65DF"/>
    <w:rsid w:val="00FD258C"/>
    <w:rsid w:val="00FE2B8B"/>
    <w:rsid w:val="00FE3EF1"/>
    <w:rsid w:val="00FE7012"/>
  </w:rsids>
  <m:mathPr>
    <m:mathFont m:val="Garamon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rsid w:val="00FC65DF"/>
    <w:pPr>
      <w:tabs>
        <w:tab w:val="center" w:pos="4320"/>
        <w:tab w:val="right" w:pos="8640"/>
      </w:tabs>
    </w:pPr>
  </w:style>
  <w:style w:type="character" w:customStyle="1" w:styleId="HeaderChar">
    <w:name w:val="Header Char"/>
    <w:basedOn w:val="DefaultParagraphFont"/>
    <w:link w:val="Header"/>
    <w:uiPriority w:val="99"/>
    <w:semiHidden/>
    <w:locked/>
    <w:rsid w:val="00970838"/>
    <w:rPr>
      <w:rFonts w:cs="Times New Roman"/>
      <w:sz w:val="24"/>
      <w:szCs w:val="24"/>
    </w:rPr>
  </w:style>
  <w:style w:type="paragraph" w:styleId="Footer">
    <w:name w:val="footer"/>
    <w:basedOn w:val="Normal"/>
    <w:link w:val="FooterChar"/>
    <w:uiPriority w:val="99"/>
    <w:semiHidden/>
    <w:rsid w:val="00FC65DF"/>
    <w:pPr>
      <w:tabs>
        <w:tab w:val="center" w:pos="4320"/>
        <w:tab w:val="right" w:pos="8640"/>
      </w:tabs>
    </w:pPr>
  </w:style>
  <w:style w:type="character" w:customStyle="1" w:styleId="FooterChar">
    <w:name w:val="Footer Char"/>
    <w:basedOn w:val="DefaultParagraphFont"/>
    <w:link w:val="Footer"/>
    <w:uiPriority w:val="99"/>
    <w:semiHidden/>
    <w:locked/>
    <w:rsid w:val="00970838"/>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default">
    <w:name w:val="default"/>
    <w:basedOn w:val="Normal"/>
    <w:uiPriority w:val="99"/>
    <w:rsid w:val="00312DCF"/>
    <w:pPr>
      <w:autoSpaceDE w:val="0"/>
      <w:autoSpaceDN w:val="0"/>
    </w:pPr>
    <w:rPr>
      <w:color w:val="000000"/>
    </w:rPr>
  </w:style>
  <w:style w:type="paragraph" w:styleId="NormalWeb">
    <w:name w:val="Normal (Web)"/>
    <w:basedOn w:val="Normal"/>
    <w:uiPriority w:val="99"/>
    <w:rsid w:val="002406DC"/>
    <w:pPr>
      <w:spacing w:before="100" w:beforeAutospacing="1" w:after="100" w:afterAutospacing="1"/>
    </w:pPr>
  </w:style>
  <w:style w:type="character" w:styleId="CommentReference">
    <w:name w:val="annotation reference"/>
    <w:basedOn w:val="DefaultParagraphFont"/>
    <w:uiPriority w:val="99"/>
    <w:semiHidden/>
    <w:rsid w:val="000B5612"/>
    <w:rPr>
      <w:rFonts w:cs="Times New Roman"/>
      <w:sz w:val="16"/>
      <w:szCs w:val="16"/>
    </w:rPr>
  </w:style>
  <w:style w:type="paragraph" w:styleId="CommentText">
    <w:name w:val="annotation text"/>
    <w:basedOn w:val="Normal"/>
    <w:link w:val="CommentTextChar"/>
    <w:uiPriority w:val="99"/>
    <w:semiHidden/>
    <w:rsid w:val="000B5612"/>
    <w:rPr>
      <w:sz w:val="20"/>
      <w:szCs w:val="20"/>
    </w:rPr>
  </w:style>
  <w:style w:type="character" w:customStyle="1" w:styleId="CommentTextChar">
    <w:name w:val="Comment Text Char"/>
    <w:basedOn w:val="DefaultParagraphFont"/>
    <w:link w:val="CommentText"/>
    <w:uiPriority w:val="99"/>
    <w:semiHidden/>
    <w:locked/>
    <w:rsid w:val="00A03042"/>
    <w:rPr>
      <w:rFonts w:cs="Times New Roman"/>
      <w:sz w:val="20"/>
      <w:szCs w:val="20"/>
    </w:rPr>
  </w:style>
  <w:style w:type="paragraph" w:styleId="CommentSubject">
    <w:name w:val="annotation subject"/>
    <w:basedOn w:val="CommentText"/>
    <w:next w:val="CommentText"/>
    <w:link w:val="CommentSubjectChar"/>
    <w:uiPriority w:val="99"/>
    <w:semiHidden/>
    <w:rsid w:val="000B5612"/>
    <w:rPr>
      <w:b/>
      <w:bCs/>
    </w:rPr>
  </w:style>
  <w:style w:type="character" w:customStyle="1" w:styleId="CommentSubjectChar">
    <w:name w:val="Comment Subject Char"/>
    <w:basedOn w:val="CommentTextChar"/>
    <w:link w:val="CommentSubject"/>
    <w:uiPriority w:val="99"/>
    <w:semiHidden/>
    <w:locked/>
    <w:rsid w:val="00A03042"/>
    <w:rPr>
      <w:rFonts w:cs="Times New Roman"/>
      <w:b/>
      <w:bCs/>
      <w:sz w:val="20"/>
      <w:szCs w:val="20"/>
    </w:rPr>
  </w:style>
  <w:style w:type="paragraph" w:customStyle="1" w:styleId="Default0">
    <w:name w:val="Default"/>
    <w:rsid w:val="00995CD1"/>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C65DF"/>
    <w:pPr>
      <w:tabs>
        <w:tab w:val="center" w:pos="4320"/>
        <w:tab w:val="right" w:pos="8640"/>
      </w:tabs>
    </w:pPr>
  </w:style>
  <w:style w:type="character" w:customStyle="1" w:styleId="HeaderChar">
    <w:name w:val="Header Char"/>
    <w:basedOn w:val="DefaultParagraphFont"/>
    <w:link w:val="Header"/>
    <w:uiPriority w:val="99"/>
    <w:semiHidden/>
    <w:locked/>
    <w:rsid w:val="00970838"/>
    <w:rPr>
      <w:rFonts w:cs="Times New Roman"/>
      <w:sz w:val="24"/>
      <w:szCs w:val="24"/>
    </w:rPr>
  </w:style>
  <w:style w:type="paragraph" w:styleId="Footer">
    <w:name w:val="footer"/>
    <w:basedOn w:val="Normal"/>
    <w:link w:val="FooterChar"/>
    <w:uiPriority w:val="99"/>
    <w:semiHidden/>
    <w:rsid w:val="00FC65DF"/>
    <w:pPr>
      <w:tabs>
        <w:tab w:val="center" w:pos="4320"/>
        <w:tab w:val="right" w:pos="8640"/>
      </w:tabs>
    </w:pPr>
  </w:style>
  <w:style w:type="character" w:customStyle="1" w:styleId="FooterChar">
    <w:name w:val="Footer Char"/>
    <w:basedOn w:val="DefaultParagraphFont"/>
    <w:link w:val="Footer"/>
    <w:uiPriority w:val="99"/>
    <w:semiHidden/>
    <w:locked/>
    <w:rsid w:val="00970838"/>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default">
    <w:name w:val="default"/>
    <w:basedOn w:val="Normal"/>
    <w:uiPriority w:val="99"/>
    <w:rsid w:val="00312DCF"/>
    <w:pPr>
      <w:autoSpaceDE w:val="0"/>
      <w:autoSpaceDN w:val="0"/>
    </w:pPr>
    <w:rPr>
      <w:color w:val="000000"/>
    </w:rPr>
  </w:style>
  <w:style w:type="paragraph" w:styleId="NormalWeb">
    <w:name w:val="Normal (Web)"/>
    <w:basedOn w:val="Normal"/>
    <w:uiPriority w:val="99"/>
    <w:rsid w:val="002406DC"/>
    <w:pPr>
      <w:spacing w:before="100" w:beforeAutospacing="1" w:after="100" w:afterAutospacing="1"/>
    </w:pPr>
  </w:style>
  <w:style w:type="character" w:styleId="CommentReference">
    <w:name w:val="annotation reference"/>
    <w:basedOn w:val="DefaultParagraphFont"/>
    <w:uiPriority w:val="99"/>
    <w:semiHidden/>
    <w:rsid w:val="000B5612"/>
    <w:rPr>
      <w:rFonts w:cs="Times New Roman"/>
      <w:sz w:val="16"/>
      <w:szCs w:val="16"/>
    </w:rPr>
  </w:style>
  <w:style w:type="paragraph" w:styleId="CommentText">
    <w:name w:val="annotation text"/>
    <w:basedOn w:val="Normal"/>
    <w:link w:val="CommentTextChar"/>
    <w:uiPriority w:val="99"/>
    <w:semiHidden/>
    <w:rsid w:val="000B5612"/>
    <w:rPr>
      <w:sz w:val="20"/>
      <w:szCs w:val="20"/>
    </w:rPr>
  </w:style>
  <w:style w:type="character" w:customStyle="1" w:styleId="CommentTextChar">
    <w:name w:val="Comment Text Char"/>
    <w:basedOn w:val="DefaultParagraphFont"/>
    <w:link w:val="CommentText"/>
    <w:uiPriority w:val="99"/>
    <w:semiHidden/>
    <w:locked/>
    <w:rsid w:val="00A03042"/>
    <w:rPr>
      <w:rFonts w:cs="Times New Roman"/>
      <w:sz w:val="20"/>
      <w:szCs w:val="20"/>
    </w:rPr>
  </w:style>
  <w:style w:type="paragraph" w:styleId="CommentSubject">
    <w:name w:val="annotation subject"/>
    <w:basedOn w:val="CommentText"/>
    <w:next w:val="CommentText"/>
    <w:link w:val="CommentSubjectChar"/>
    <w:uiPriority w:val="99"/>
    <w:semiHidden/>
    <w:rsid w:val="000B5612"/>
    <w:rPr>
      <w:b/>
      <w:bCs/>
    </w:rPr>
  </w:style>
  <w:style w:type="character" w:customStyle="1" w:styleId="CommentSubjectChar">
    <w:name w:val="Comment Subject Char"/>
    <w:basedOn w:val="CommentTextChar"/>
    <w:link w:val="CommentSubject"/>
    <w:uiPriority w:val="99"/>
    <w:semiHidden/>
    <w:locked/>
    <w:rsid w:val="00A03042"/>
    <w:rPr>
      <w:rFonts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378510875">
      <w:marLeft w:val="0"/>
      <w:marRight w:val="0"/>
      <w:marTop w:val="0"/>
      <w:marBottom w:val="0"/>
      <w:divBdr>
        <w:top w:val="none" w:sz="0" w:space="0" w:color="auto"/>
        <w:left w:val="none" w:sz="0" w:space="0" w:color="auto"/>
        <w:bottom w:val="none" w:sz="0" w:space="0" w:color="auto"/>
        <w:right w:val="none" w:sz="0" w:space="0" w:color="auto"/>
      </w:divBdr>
    </w:div>
    <w:div w:id="1378510876">
      <w:marLeft w:val="0"/>
      <w:marRight w:val="0"/>
      <w:marTop w:val="0"/>
      <w:marBottom w:val="0"/>
      <w:divBdr>
        <w:top w:val="none" w:sz="0" w:space="0" w:color="auto"/>
        <w:left w:val="none" w:sz="0" w:space="0" w:color="auto"/>
        <w:bottom w:val="none" w:sz="0" w:space="0" w:color="auto"/>
        <w:right w:val="none" w:sz="0" w:space="0" w:color="auto"/>
      </w:divBdr>
    </w:div>
    <w:div w:id="13785108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ttw.com/national" TargetMode="External"/><Relationship Id="rId21" Type="http://schemas.openxmlformats.org/officeDocument/2006/relationships/hyperlink" Target="http://www.pbs.org/" TargetMode="External"/><Relationship Id="rId22" Type="http://schemas.openxmlformats.org/officeDocument/2006/relationships/hyperlink" Target="http://pbskids.org/" TargetMode="External"/><Relationship Id="rId23" Type="http://schemas.openxmlformats.org/officeDocument/2006/relationships/hyperlink" Target="http://www.pbs.org/" TargetMode="External"/><Relationship Id="rId24" Type="http://schemas.openxmlformats.org/officeDocument/2006/relationships/hyperlink" Target="https://mobile.twitter.com/pbs" TargetMode="External"/><Relationship Id="rId25" Type="http://schemas.openxmlformats.org/officeDocument/2006/relationships/hyperlink" Target="https://www.facebook.com/pbs" TargetMode="External"/><Relationship Id="rId26" Type="http://schemas.openxmlformats.org/officeDocument/2006/relationships/hyperlink" Target="http://www.pbs.org/digitalshop/home/" TargetMode="External"/><Relationship Id="rId27" Type="http://schemas.openxmlformats.org/officeDocument/2006/relationships/hyperlink" Target="http://pressroom.pbs.org/" TargetMode="External"/><Relationship Id="rId28" Type="http://schemas.openxmlformats.org/officeDocument/2006/relationships/hyperlink" Target="https://mobile.twitter.com/pbspressroom" TargetMode="External"/><Relationship Id="rId29" Type="http://schemas.openxmlformats.org/officeDocument/2006/relationships/hyperlink" Target="mailto:lugo@negia.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cara.white@mac.com" TargetMode="External"/><Relationship Id="rId31" Type="http://schemas.openxmlformats.org/officeDocument/2006/relationships/hyperlink" Target="mailto:abbe@caramar.net" TargetMode="External"/><Relationship Id="rId32" Type="http://schemas.openxmlformats.org/officeDocument/2006/relationships/hyperlink" Target="http://www.pbs.org/pressroom"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header" Target="head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wttw.com/tenthatchanged" TargetMode="External"/><Relationship Id="rId19" Type="http://schemas.openxmlformats.org/officeDocument/2006/relationships/hyperlink" Target="http://www.pbs.org/shop/" TargetMode="External"/><Relationship Id="rId37" Type="http://schemas.openxmlformats.org/officeDocument/2006/relationships/theme" Target="theme/theme1.xml"/><Relationship Id="rId3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E0D2B-131C-264F-9C65-845DF21DB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1847</Words>
  <Characters>10529</Characters>
  <Application>Microsoft Macintosh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10 BUILDINGS THAT CHANGED AMERICA</vt:lpstr>
    </vt:vector>
  </TitlesOfParts>
  <Company>PBS</Company>
  <LinksUpToDate>false</LinksUpToDate>
  <CharactersWithSpaces>12930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BUILDINGS THAT CHANGED AMERICA</dc:title>
  <dc:creator>Jessie A. Yuhaniak</dc:creator>
  <cp:lastModifiedBy>Cara White</cp:lastModifiedBy>
  <cp:revision>12</cp:revision>
  <cp:lastPrinted>2009-01-23T17:39:00Z</cp:lastPrinted>
  <dcterms:created xsi:type="dcterms:W3CDTF">2016-02-02T18:48:00Z</dcterms:created>
  <dcterms:modified xsi:type="dcterms:W3CDTF">2016-02-15T19:47:00Z</dcterms:modified>
</cp:coreProperties>
</file>