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87187" w:rsidRDefault="00787187" w:rsidP="005E3B8D">
      <w:pPr>
        <w:jc w:val="center"/>
        <w:rPr>
          <w:rFonts w:ascii="Calibri" w:hAnsi="Calibri"/>
          <w:b/>
          <w:sz w:val="33"/>
          <w:szCs w:val="40"/>
        </w:rPr>
      </w:pPr>
    </w:p>
    <w:p w:rsidR="001A257B" w:rsidRPr="00312DCF" w:rsidRDefault="001A257B" w:rsidP="005E3B8D">
      <w:pPr>
        <w:jc w:val="center"/>
        <w:rPr>
          <w:rFonts w:ascii="Calibri" w:hAnsi="Calibri"/>
          <w:b/>
          <w:sz w:val="33"/>
          <w:szCs w:val="40"/>
        </w:rPr>
      </w:pPr>
    </w:p>
    <w:p w:rsidR="001A257B" w:rsidRPr="0065046C" w:rsidRDefault="001A257B" w:rsidP="005E3B8D">
      <w:pPr>
        <w:jc w:val="center"/>
        <w:rPr>
          <w:rFonts w:ascii="Calibri" w:hAnsi="Calibri"/>
          <w:b/>
          <w:sz w:val="28"/>
          <w:szCs w:val="40"/>
        </w:rPr>
      </w:pPr>
      <w:r w:rsidRPr="0065046C">
        <w:rPr>
          <w:rFonts w:ascii="Calibri" w:hAnsi="Calibri"/>
          <w:b/>
          <w:sz w:val="28"/>
          <w:szCs w:val="40"/>
        </w:rPr>
        <w:t xml:space="preserve">10 </w:t>
      </w:r>
      <w:r w:rsidR="00141203" w:rsidRPr="0065046C">
        <w:rPr>
          <w:rFonts w:ascii="Calibri" w:hAnsi="Calibri"/>
          <w:b/>
          <w:sz w:val="28"/>
          <w:szCs w:val="40"/>
        </w:rPr>
        <w:t>TOWN</w:t>
      </w:r>
      <w:r w:rsidR="00F00733" w:rsidRPr="0065046C">
        <w:rPr>
          <w:rFonts w:ascii="Calibri" w:hAnsi="Calibri"/>
          <w:b/>
          <w:sz w:val="28"/>
          <w:szCs w:val="40"/>
        </w:rPr>
        <w:t xml:space="preserve">S </w:t>
      </w:r>
      <w:r w:rsidRPr="0065046C">
        <w:rPr>
          <w:rFonts w:ascii="Calibri" w:hAnsi="Calibri"/>
          <w:b/>
          <w:sz w:val="28"/>
          <w:szCs w:val="40"/>
        </w:rPr>
        <w:t>THAT CHANGED AMERICA</w:t>
      </w:r>
    </w:p>
    <w:p w:rsidR="001A257B" w:rsidRPr="007A116C" w:rsidRDefault="001A257B" w:rsidP="005E3B8D">
      <w:pPr>
        <w:jc w:val="center"/>
        <w:rPr>
          <w:rFonts w:ascii="Calibri" w:hAnsi="Calibri"/>
          <w:b/>
          <w:sz w:val="28"/>
          <w:szCs w:val="40"/>
        </w:rPr>
      </w:pPr>
      <w:r w:rsidRPr="007A116C">
        <w:rPr>
          <w:rFonts w:ascii="Calibri" w:hAnsi="Calibri"/>
          <w:b/>
          <w:sz w:val="28"/>
          <w:szCs w:val="40"/>
        </w:rPr>
        <w:t>PREMIERE</w:t>
      </w:r>
      <w:r w:rsidR="00F00733" w:rsidRPr="007A116C">
        <w:rPr>
          <w:rFonts w:ascii="Calibri" w:hAnsi="Calibri"/>
          <w:b/>
          <w:sz w:val="28"/>
          <w:szCs w:val="40"/>
        </w:rPr>
        <w:t>S</w:t>
      </w:r>
      <w:r w:rsidRPr="007A116C">
        <w:rPr>
          <w:rFonts w:ascii="Calibri" w:hAnsi="Calibri"/>
          <w:b/>
          <w:sz w:val="28"/>
          <w:szCs w:val="40"/>
        </w:rPr>
        <w:t xml:space="preserve"> </w:t>
      </w:r>
      <w:r w:rsidR="00FE3EF1" w:rsidRPr="007A116C">
        <w:rPr>
          <w:rFonts w:ascii="Calibri" w:hAnsi="Calibri"/>
          <w:b/>
          <w:sz w:val="28"/>
          <w:szCs w:val="40"/>
        </w:rPr>
        <w:t xml:space="preserve">APRIL </w:t>
      </w:r>
      <w:r w:rsidR="00141203" w:rsidRPr="007A116C">
        <w:rPr>
          <w:rFonts w:ascii="Calibri" w:hAnsi="Calibri"/>
          <w:b/>
          <w:sz w:val="28"/>
          <w:szCs w:val="40"/>
        </w:rPr>
        <w:t>19</w:t>
      </w:r>
      <w:r w:rsidR="00FE3EF1" w:rsidRPr="007A116C">
        <w:rPr>
          <w:rFonts w:ascii="Calibri" w:hAnsi="Calibri"/>
          <w:b/>
          <w:sz w:val="28"/>
          <w:szCs w:val="40"/>
        </w:rPr>
        <w:t>, 2016 AT 8:00 PM ET</w:t>
      </w:r>
      <w:r w:rsidRPr="007A116C">
        <w:rPr>
          <w:rFonts w:ascii="Calibri" w:hAnsi="Calibri"/>
          <w:b/>
          <w:sz w:val="28"/>
          <w:szCs w:val="28"/>
        </w:rPr>
        <w:t xml:space="preserve"> ON PBS</w:t>
      </w:r>
    </w:p>
    <w:p w:rsidR="001A257B" w:rsidRPr="007A116C" w:rsidRDefault="001A257B" w:rsidP="005829C6">
      <w:pPr>
        <w:pStyle w:val="PBSDateHeadline"/>
        <w:tabs>
          <w:tab w:val="num" w:pos="0"/>
        </w:tabs>
        <w:rPr>
          <w:rFonts w:ascii="Calibri" w:hAnsi="Calibri"/>
          <w:color w:val="000000"/>
          <w:sz w:val="24"/>
          <w:szCs w:val="33"/>
        </w:rPr>
      </w:pPr>
    </w:p>
    <w:p w:rsidR="000C6080" w:rsidRPr="00BA5FA9" w:rsidRDefault="00141203" w:rsidP="00F00733">
      <w:pPr>
        <w:pStyle w:val="PBSDateHeadline"/>
        <w:tabs>
          <w:tab w:val="num" w:pos="0"/>
        </w:tabs>
        <w:rPr>
          <w:rFonts w:ascii="Calibri" w:hAnsi="Calibri"/>
          <w:color w:val="000000"/>
          <w:sz w:val="24"/>
          <w:szCs w:val="33"/>
        </w:rPr>
      </w:pPr>
      <w:r w:rsidRPr="007A116C">
        <w:rPr>
          <w:rFonts w:ascii="Calibri" w:hAnsi="Calibri"/>
          <w:color w:val="000000"/>
          <w:sz w:val="24"/>
          <w:szCs w:val="33"/>
        </w:rPr>
        <w:t>Thir</w:t>
      </w:r>
      <w:r w:rsidR="006859B0" w:rsidRPr="007A116C">
        <w:rPr>
          <w:rFonts w:ascii="Calibri" w:hAnsi="Calibri"/>
          <w:color w:val="000000"/>
          <w:sz w:val="24"/>
          <w:szCs w:val="33"/>
        </w:rPr>
        <w:t xml:space="preserve">d </w:t>
      </w:r>
      <w:r w:rsidR="00F00733" w:rsidRPr="007A116C">
        <w:rPr>
          <w:rFonts w:ascii="Calibri" w:hAnsi="Calibri"/>
          <w:color w:val="000000"/>
          <w:sz w:val="24"/>
          <w:szCs w:val="33"/>
        </w:rPr>
        <w:t>Episode of Three-Part</w:t>
      </w:r>
      <w:r w:rsidR="00C16B55">
        <w:rPr>
          <w:rFonts w:ascii="Calibri" w:hAnsi="Calibri"/>
          <w:color w:val="000000"/>
          <w:sz w:val="24"/>
          <w:szCs w:val="33"/>
        </w:rPr>
        <w:t xml:space="preserve"> Series</w:t>
      </w:r>
      <w:r w:rsidR="00F00733" w:rsidRPr="007A116C">
        <w:rPr>
          <w:rFonts w:ascii="Calibri" w:hAnsi="Calibri"/>
          <w:color w:val="000000"/>
          <w:sz w:val="24"/>
          <w:szCs w:val="33"/>
        </w:rPr>
        <w:t xml:space="preserve"> </w:t>
      </w:r>
      <w:r w:rsidR="006F3363" w:rsidRPr="00BA5FA9">
        <w:rPr>
          <w:rFonts w:ascii="Calibri" w:hAnsi="Calibri"/>
          <w:color w:val="000000"/>
          <w:sz w:val="24"/>
          <w:szCs w:val="33"/>
        </w:rPr>
        <w:t xml:space="preserve">10 THAT CHANGED AMERICA  </w:t>
      </w:r>
    </w:p>
    <w:p w:rsidR="001A257B" w:rsidRPr="007A116C" w:rsidRDefault="00F00733" w:rsidP="00F00733">
      <w:pPr>
        <w:pStyle w:val="PBSDateHeadline"/>
        <w:tabs>
          <w:tab w:val="num" w:pos="0"/>
        </w:tabs>
        <w:rPr>
          <w:rFonts w:ascii="Calibri" w:hAnsi="Calibri"/>
          <w:color w:val="000000"/>
          <w:sz w:val="24"/>
          <w:szCs w:val="33"/>
        </w:rPr>
      </w:pPr>
      <w:r w:rsidRPr="007A116C">
        <w:rPr>
          <w:rFonts w:ascii="Calibri" w:hAnsi="Calibri"/>
          <w:color w:val="000000"/>
          <w:sz w:val="24"/>
          <w:szCs w:val="33"/>
        </w:rPr>
        <w:t xml:space="preserve">Visits </w:t>
      </w:r>
      <w:r w:rsidR="00141203" w:rsidRPr="007A116C">
        <w:rPr>
          <w:rFonts w:ascii="Calibri" w:hAnsi="Calibri"/>
          <w:color w:val="000000"/>
          <w:sz w:val="24"/>
          <w:szCs w:val="33"/>
        </w:rPr>
        <w:t>Ten Planned Towns</w:t>
      </w:r>
      <w:r w:rsidR="00B53467" w:rsidRPr="007A116C">
        <w:rPr>
          <w:rFonts w:ascii="Calibri" w:hAnsi="Calibri"/>
          <w:color w:val="000000"/>
          <w:sz w:val="24"/>
          <w:szCs w:val="33"/>
        </w:rPr>
        <w:t xml:space="preserve"> that Transformed </w:t>
      </w:r>
      <w:r w:rsidR="007C5956" w:rsidRPr="007A116C">
        <w:rPr>
          <w:rFonts w:ascii="Calibri" w:hAnsi="Calibri"/>
          <w:color w:val="000000"/>
          <w:sz w:val="24"/>
          <w:szCs w:val="33"/>
        </w:rPr>
        <w:t>O</w:t>
      </w:r>
      <w:r w:rsidR="00B53467" w:rsidRPr="007A116C">
        <w:rPr>
          <w:rFonts w:ascii="Calibri" w:hAnsi="Calibri"/>
          <w:color w:val="000000"/>
          <w:sz w:val="24"/>
          <w:szCs w:val="33"/>
        </w:rPr>
        <w:t>ur Cities and Suburbs</w:t>
      </w:r>
    </w:p>
    <w:p w:rsidR="001A257B" w:rsidRPr="009F6F41" w:rsidRDefault="001A257B" w:rsidP="006167D4">
      <w:pPr>
        <w:rPr>
          <w:rFonts w:ascii="Calibri" w:hAnsi="Calibri"/>
          <w:szCs w:val="28"/>
        </w:rPr>
      </w:pPr>
    </w:p>
    <w:p w:rsidR="00BC2988" w:rsidRDefault="001A257B" w:rsidP="00436B1B">
      <w:pPr>
        <w:rPr>
          <w:rFonts w:ascii="Calibri" w:hAnsi="Calibri"/>
          <w:sz w:val="20"/>
          <w:szCs w:val="20"/>
        </w:rPr>
      </w:pPr>
      <w:r w:rsidRPr="00137DAE">
        <w:rPr>
          <w:rFonts w:ascii="Calibri" w:hAnsi="Calibri"/>
          <w:sz w:val="20"/>
          <w:szCs w:val="20"/>
        </w:rPr>
        <w:t xml:space="preserve">CHICAGO – </w:t>
      </w:r>
      <w:r w:rsidR="0065046C" w:rsidRPr="0065046C">
        <w:rPr>
          <w:rFonts w:ascii="Calibri" w:hAnsi="Calibri"/>
          <w:b/>
          <w:sz w:val="20"/>
          <w:szCs w:val="20"/>
        </w:rPr>
        <w:t xml:space="preserve">10 </w:t>
      </w:r>
      <w:r w:rsidR="00BA5FA9">
        <w:rPr>
          <w:rFonts w:ascii="Calibri" w:hAnsi="Calibri"/>
          <w:b/>
          <w:sz w:val="20"/>
          <w:szCs w:val="20"/>
        </w:rPr>
        <w:t>TOWNS THAT CHANGED AMERICA</w:t>
      </w:r>
      <w:r w:rsidR="00495BEF" w:rsidRPr="00495BEF">
        <w:rPr>
          <w:rFonts w:ascii="Calibri" w:hAnsi="Calibri"/>
          <w:sz w:val="20"/>
          <w:szCs w:val="20"/>
        </w:rPr>
        <w:t>,</w:t>
      </w:r>
      <w:r w:rsidR="0065046C">
        <w:rPr>
          <w:rFonts w:ascii="Calibri" w:hAnsi="Calibri"/>
          <w:sz w:val="20"/>
          <w:szCs w:val="20"/>
        </w:rPr>
        <w:t xml:space="preserve"> </w:t>
      </w:r>
      <w:r w:rsidR="000C6080">
        <w:rPr>
          <w:rFonts w:ascii="Calibri" w:hAnsi="Calibri"/>
          <w:sz w:val="20"/>
          <w:szCs w:val="20"/>
        </w:rPr>
        <w:t>the third episode</w:t>
      </w:r>
      <w:r w:rsidR="0002404C">
        <w:rPr>
          <w:rFonts w:ascii="Calibri" w:hAnsi="Calibri"/>
          <w:sz w:val="20"/>
          <w:szCs w:val="20"/>
        </w:rPr>
        <w:t xml:space="preserve"> of the new three-part</w:t>
      </w:r>
      <w:r w:rsidR="0065046C">
        <w:rPr>
          <w:rFonts w:ascii="Calibri" w:hAnsi="Calibri"/>
          <w:sz w:val="20"/>
          <w:szCs w:val="20"/>
        </w:rPr>
        <w:t xml:space="preserve"> series</w:t>
      </w:r>
      <w:r w:rsidR="0002404C">
        <w:rPr>
          <w:rFonts w:ascii="Calibri" w:hAnsi="Calibri"/>
          <w:sz w:val="20"/>
          <w:szCs w:val="20"/>
        </w:rPr>
        <w:t xml:space="preserve"> </w:t>
      </w:r>
      <w:r w:rsidR="000C6080" w:rsidRPr="00BA5FA9">
        <w:rPr>
          <w:rFonts w:ascii="Calibri" w:hAnsi="Calibri"/>
          <w:b/>
          <w:sz w:val="20"/>
          <w:szCs w:val="20"/>
        </w:rPr>
        <w:t>10 THAT CHANGED AMERICA</w:t>
      </w:r>
      <w:r w:rsidR="0002404C" w:rsidRPr="00BA5FA9">
        <w:rPr>
          <w:rFonts w:ascii="Calibri" w:hAnsi="Calibri"/>
          <w:sz w:val="20"/>
          <w:szCs w:val="20"/>
        </w:rPr>
        <w:t>,</w:t>
      </w:r>
      <w:r w:rsidR="0002404C">
        <w:rPr>
          <w:rFonts w:ascii="Calibri" w:hAnsi="Calibri"/>
          <w:sz w:val="20"/>
          <w:szCs w:val="20"/>
        </w:rPr>
        <w:t xml:space="preserve"> premiere</w:t>
      </w:r>
      <w:r w:rsidR="007C5956">
        <w:rPr>
          <w:rFonts w:ascii="Calibri" w:hAnsi="Calibri"/>
          <w:sz w:val="20"/>
          <w:szCs w:val="20"/>
        </w:rPr>
        <w:t>s</w:t>
      </w:r>
      <w:r w:rsidR="00FE3EF1" w:rsidRPr="00137DAE">
        <w:rPr>
          <w:rFonts w:ascii="Calibri" w:hAnsi="Calibri"/>
          <w:sz w:val="20"/>
          <w:szCs w:val="20"/>
        </w:rPr>
        <w:t xml:space="preserve"> Tuesday</w:t>
      </w:r>
      <w:r w:rsidR="0002404C">
        <w:rPr>
          <w:rFonts w:ascii="Calibri" w:hAnsi="Calibri"/>
          <w:sz w:val="20"/>
          <w:szCs w:val="20"/>
        </w:rPr>
        <w:t xml:space="preserve">, </w:t>
      </w:r>
      <w:r w:rsidR="00FE3EF1" w:rsidRPr="00137DAE">
        <w:rPr>
          <w:rFonts w:ascii="Calibri" w:hAnsi="Calibri"/>
          <w:sz w:val="20"/>
          <w:szCs w:val="20"/>
        </w:rPr>
        <w:t xml:space="preserve">April </w:t>
      </w:r>
      <w:r w:rsidR="00141203">
        <w:rPr>
          <w:rFonts w:ascii="Calibri" w:hAnsi="Calibri"/>
          <w:sz w:val="20"/>
          <w:szCs w:val="20"/>
        </w:rPr>
        <w:t>19</w:t>
      </w:r>
      <w:r w:rsidR="00FE3EF1" w:rsidRPr="00137DAE">
        <w:rPr>
          <w:rFonts w:ascii="Calibri" w:hAnsi="Calibri"/>
          <w:sz w:val="20"/>
          <w:szCs w:val="20"/>
        </w:rPr>
        <w:t xml:space="preserve">, </w:t>
      </w:r>
      <w:r w:rsidR="0002404C">
        <w:rPr>
          <w:rFonts w:ascii="Calibri" w:hAnsi="Calibri"/>
          <w:sz w:val="20"/>
          <w:szCs w:val="20"/>
        </w:rPr>
        <w:t>2016 at</w:t>
      </w:r>
      <w:r w:rsidR="00FE3EF1" w:rsidRPr="00137DAE">
        <w:rPr>
          <w:rFonts w:ascii="Calibri" w:hAnsi="Calibri"/>
          <w:sz w:val="20"/>
          <w:szCs w:val="20"/>
        </w:rPr>
        <w:t xml:space="preserve"> 8:0</w:t>
      </w:r>
      <w:r w:rsidR="00B66521">
        <w:rPr>
          <w:rFonts w:ascii="Calibri" w:hAnsi="Calibri"/>
          <w:sz w:val="20"/>
          <w:szCs w:val="20"/>
        </w:rPr>
        <w:t xml:space="preserve">0 </w:t>
      </w:r>
      <w:r w:rsidR="007C5956">
        <w:rPr>
          <w:rFonts w:ascii="Calibri" w:hAnsi="Calibri"/>
          <w:sz w:val="20"/>
          <w:szCs w:val="20"/>
        </w:rPr>
        <w:t>pm</w:t>
      </w:r>
      <w:r w:rsidR="00B66521">
        <w:rPr>
          <w:rFonts w:ascii="Calibri" w:hAnsi="Calibri"/>
          <w:sz w:val="20"/>
          <w:szCs w:val="20"/>
        </w:rPr>
        <w:t xml:space="preserve"> ET (check local listings)</w:t>
      </w:r>
      <w:r w:rsidR="007C5956">
        <w:rPr>
          <w:rFonts w:ascii="Calibri" w:hAnsi="Calibri"/>
          <w:sz w:val="20"/>
          <w:szCs w:val="20"/>
        </w:rPr>
        <w:t xml:space="preserve"> on PBS</w:t>
      </w:r>
      <w:r w:rsidR="00B66521">
        <w:rPr>
          <w:rFonts w:ascii="Calibri" w:hAnsi="Calibri"/>
          <w:sz w:val="20"/>
          <w:szCs w:val="20"/>
        </w:rPr>
        <w:t xml:space="preserve">. </w:t>
      </w:r>
      <w:r w:rsidR="000B1646">
        <w:rPr>
          <w:rFonts w:ascii="Calibri" w:hAnsi="Calibri"/>
          <w:sz w:val="20"/>
          <w:szCs w:val="20"/>
        </w:rPr>
        <w:t xml:space="preserve">Hosted by Geoffrey Baer, </w:t>
      </w:r>
      <w:r w:rsidR="00DD017C" w:rsidRPr="00DD017C">
        <w:rPr>
          <w:rFonts w:ascii="Calibri" w:hAnsi="Calibri"/>
          <w:b/>
          <w:sz w:val="20"/>
          <w:szCs w:val="20"/>
        </w:rPr>
        <w:t xml:space="preserve">10 </w:t>
      </w:r>
      <w:r w:rsidR="00BA5FA9">
        <w:rPr>
          <w:rFonts w:ascii="Calibri" w:hAnsi="Calibri"/>
          <w:b/>
          <w:sz w:val="20"/>
          <w:szCs w:val="20"/>
        </w:rPr>
        <w:t>TOWNS THAT CHANGED AMERICA,</w:t>
      </w:r>
      <w:r w:rsidR="00B66521">
        <w:rPr>
          <w:rFonts w:ascii="Calibri" w:hAnsi="Calibri"/>
          <w:sz w:val="20"/>
          <w:szCs w:val="20"/>
        </w:rPr>
        <w:t xml:space="preserve"> </w:t>
      </w:r>
      <w:r w:rsidR="00D45B37">
        <w:rPr>
          <w:rFonts w:ascii="Calibri" w:hAnsi="Calibri"/>
          <w:sz w:val="20"/>
          <w:szCs w:val="20"/>
        </w:rPr>
        <w:t xml:space="preserve">presented nationally by WTTW Chicago, </w:t>
      </w:r>
      <w:r w:rsidR="00141203">
        <w:rPr>
          <w:rFonts w:ascii="Calibri" w:hAnsi="Calibri"/>
          <w:sz w:val="20"/>
          <w:szCs w:val="20"/>
        </w:rPr>
        <w:t xml:space="preserve">visits ten influential planned towns that transformed our ideas of community. </w:t>
      </w:r>
      <w:r w:rsidR="007C5956">
        <w:rPr>
          <w:rFonts w:ascii="Calibri" w:hAnsi="Calibri"/>
          <w:sz w:val="20"/>
          <w:szCs w:val="20"/>
        </w:rPr>
        <w:t>M</w:t>
      </w:r>
      <w:r w:rsidR="00141203" w:rsidRPr="00141203">
        <w:rPr>
          <w:rFonts w:ascii="Calibri" w:hAnsi="Calibri"/>
          <w:sz w:val="20"/>
          <w:szCs w:val="20"/>
        </w:rPr>
        <w:t xml:space="preserve">ost cities, </w:t>
      </w:r>
      <w:r w:rsidR="00141203">
        <w:rPr>
          <w:rFonts w:ascii="Calibri" w:hAnsi="Calibri"/>
          <w:sz w:val="20"/>
          <w:szCs w:val="20"/>
        </w:rPr>
        <w:t>towns</w:t>
      </w:r>
      <w:r w:rsidR="00D45B37">
        <w:rPr>
          <w:rFonts w:ascii="Calibri" w:hAnsi="Calibri"/>
          <w:sz w:val="20"/>
          <w:szCs w:val="20"/>
        </w:rPr>
        <w:t>,</w:t>
      </w:r>
      <w:r w:rsidR="00141203">
        <w:rPr>
          <w:rFonts w:ascii="Calibri" w:hAnsi="Calibri"/>
          <w:sz w:val="20"/>
          <w:szCs w:val="20"/>
        </w:rPr>
        <w:t xml:space="preserve"> and suburbs have evolved </w:t>
      </w:r>
      <w:r w:rsidR="00141203" w:rsidRPr="00141203">
        <w:rPr>
          <w:rFonts w:ascii="Calibri" w:hAnsi="Calibri"/>
          <w:sz w:val="20"/>
          <w:szCs w:val="20"/>
        </w:rPr>
        <w:t>organically over time</w:t>
      </w:r>
      <w:r w:rsidR="00BC2988">
        <w:rPr>
          <w:rFonts w:ascii="Calibri" w:hAnsi="Calibri"/>
          <w:sz w:val="20"/>
          <w:szCs w:val="20"/>
        </w:rPr>
        <w:t xml:space="preserve"> </w:t>
      </w:r>
      <w:r w:rsidR="00141203" w:rsidRPr="00141203">
        <w:rPr>
          <w:rFonts w:ascii="Calibri" w:hAnsi="Calibri"/>
          <w:sz w:val="20"/>
          <w:szCs w:val="20"/>
        </w:rPr>
        <w:t>—</w:t>
      </w:r>
      <w:r w:rsidR="00BC2988">
        <w:rPr>
          <w:rFonts w:ascii="Calibri" w:hAnsi="Calibri"/>
          <w:sz w:val="20"/>
          <w:szCs w:val="20"/>
        </w:rPr>
        <w:t xml:space="preserve"> </w:t>
      </w:r>
      <w:r w:rsidR="00141203" w:rsidRPr="00141203">
        <w:rPr>
          <w:rFonts w:ascii="Calibri" w:hAnsi="Calibri"/>
          <w:sz w:val="20"/>
          <w:szCs w:val="20"/>
        </w:rPr>
        <w:t>their design resulting from the disparate actions of</w:t>
      </w:r>
      <w:r w:rsidR="007C5956">
        <w:rPr>
          <w:rFonts w:ascii="Calibri" w:hAnsi="Calibri"/>
          <w:sz w:val="20"/>
          <w:szCs w:val="20"/>
        </w:rPr>
        <w:t xml:space="preserve"> </w:t>
      </w:r>
      <w:r w:rsidR="00141203" w:rsidRPr="00141203">
        <w:rPr>
          <w:rFonts w:ascii="Calibri" w:hAnsi="Calibri"/>
          <w:sz w:val="20"/>
          <w:szCs w:val="20"/>
        </w:rPr>
        <w:t>individuals. But these ten experimental town</w:t>
      </w:r>
      <w:r w:rsidR="00141203">
        <w:rPr>
          <w:rFonts w:ascii="Calibri" w:hAnsi="Calibri"/>
          <w:sz w:val="20"/>
          <w:szCs w:val="20"/>
        </w:rPr>
        <w:t xml:space="preserve">s were designed (or redesigned) </w:t>
      </w:r>
      <w:r w:rsidR="00BC2988">
        <w:rPr>
          <w:rFonts w:ascii="Calibri" w:hAnsi="Calibri"/>
          <w:sz w:val="20"/>
          <w:szCs w:val="20"/>
        </w:rPr>
        <w:t>from the ground up</w:t>
      </w:r>
      <w:r w:rsidR="00141203" w:rsidRPr="00141203">
        <w:rPr>
          <w:rFonts w:ascii="Calibri" w:hAnsi="Calibri"/>
          <w:sz w:val="20"/>
          <w:szCs w:val="20"/>
        </w:rPr>
        <w:t xml:space="preserve"> by </w:t>
      </w:r>
      <w:r w:rsidR="00ED0CE9">
        <w:rPr>
          <w:rFonts w:ascii="Calibri" w:hAnsi="Calibri"/>
          <w:sz w:val="20"/>
          <w:szCs w:val="20"/>
        </w:rPr>
        <w:t xml:space="preserve">visionary planners, </w:t>
      </w:r>
      <w:r w:rsidR="001D5457">
        <w:rPr>
          <w:rFonts w:ascii="Calibri" w:hAnsi="Calibri"/>
          <w:sz w:val="20"/>
          <w:szCs w:val="20"/>
        </w:rPr>
        <w:t xml:space="preserve">and </w:t>
      </w:r>
      <w:r w:rsidR="00ED0CE9">
        <w:rPr>
          <w:rFonts w:ascii="Calibri" w:hAnsi="Calibri"/>
          <w:sz w:val="20"/>
          <w:szCs w:val="20"/>
        </w:rPr>
        <w:t xml:space="preserve">ordinary </w:t>
      </w:r>
      <w:r w:rsidR="001D5457">
        <w:rPr>
          <w:rFonts w:ascii="Calibri" w:hAnsi="Calibri"/>
          <w:sz w:val="20"/>
          <w:szCs w:val="20"/>
        </w:rPr>
        <w:t>citizens</w:t>
      </w:r>
      <w:r w:rsidR="00141203">
        <w:rPr>
          <w:rFonts w:ascii="Calibri" w:hAnsi="Calibri"/>
          <w:sz w:val="20"/>
          <w:szCs w:val="20"/>
        </w:rPr>
        <w:t xml:space="preserve"> who </w:t>
      </w:r>
      <w:r w:rsidR="00141203" w:rsidRPr="00141203">
        <w:rPr>
          <w:rFonts w:ascii="Calibri" w:hAnsi="Calibri"/>
          <w:sz w:val="20"/>
          <w:szCs w:val="20"/>
        </w:rPr>
        <w:t xml:space="preserve">sought to change the lives of residents using </w:t>
      </w:r>
      <w:r w:rsidR="00141203">
        <w:rPr>
          <w:rFonts w:ascii="Calibri" w:hAnsi="Calibri"/>
          <w:sz w:val="20"/>
          <w:szCs w:val="20"/>
        </w:rPr>
        <w:t>architecture, design</w:t>
      </w:r>
      <w:r w:rsidR="00D45B37">
        <w:rPr>
          <w:rFonts w:ascii="Calibri" w:hAnsi="Calibri"/>
          <w:sz w:val="20"/>
          <w:szCs w:val="20"/>
        </w:rPr>
        <w:t>,</w:t>
      </w:r>
      <w:r w:rsidR="00141203">
        <w:rPr>
          <w:rFonts w:ascii="Calibri" w:hAnsi="Calibri"/>
          <w:sz w:val="20"/>
          <w:szCs w:val="20"/>
        </w:rPr>
        <w:t xml:space="preserve"> and urban </w:t>
      </w:r>
      <w:r w:rsidR="00141203" w:rsidRPr="00141203">
        <w:rPr>
          <w:rFonts w:ascii="Calibri" w:hAnsi="Calibri"/>
          <w:sz w:val="20"/>
          <w:szCs w:val="20"/>
        </w:rPr>
        <w:t xml:space="preserve">planning. Some of these </w:t>
      </w:r>
      <w:r w:rsidR="00706293">
        <w:rPr>
          <w:rFonts w:ascii="Calibri" w:hAnsi="Calibri"/>
          <w:sz w:val="20"/>
          <w:szCs w:val="20"/>
        </w:rPr>
        <w:t>planners</w:t>
      </w:r>
      <w:r w:rsidR="00706293" w:rsidRPr="00141203">
        <w:rPr>
          <w:rFonts w:ascii="Calibri" w:hAnsi="Calibri"/>
          <w:sz w:val="20"/>
          <w:szCs w:val="20"/>
        </w:rPr>
        <w:t xml:space="preserve"> </w:t>
      </w:r>
      <w:r w:rsidR="00141203" w:rsidRPr="00141203">
        <w:rPr>
          <w:rFonts w:ascii="Calibri" w:hAnsi="Calibri"/>
          <w:sz w:val="20"/>
          <w:szCs w:val="20"/>
        </w:rPr>
        <w:t>were driven by ideolog</w:t>
      </w:r>
      <w:r w:rsidR="00141203">
        <w:rPr>
          <w:rFonts w:ascii="Calibri" w:hAnsi="Calibri"/>
          <w:sz w:val="20"/>
          <w:szCs w:val="20"/>
        </w:rPr>
        <w:t>y, others were trying to serve their own fi</w:t>
      </w:r>
      <w:r w:rsidR="00141203" w:rsidRPr="00141203">
        <w:rPr>
          <w:rFonts w:ascii="Calibri" w:hAnsi="Calibri"/>
          <w:sz w:val="20"/>
          <w:szCs w:val="20"/>
        </w:rPr>
        <w:t>nancial interests, b</w:t>
      </w:r>
      <w:r w:rsidR="00141203">
        <w:rPr>
          <w:rFonts w:ascii="Calibri" w:hAnsi="Calibri"/>
          <w:sz w:val="20"/>
          <w:szCs w:val="20"/>
        </w:rPr>
        <w:t xml:space="preserve">ut all had one thing in common: </w:t>
      </w:r>
      <w:r w:rsidR="00141203" w:rsidRPr="00141203">
        <w:rPr>
          <w:rFonts w:ascii="Calibri" w:hAnsi="Calibri"/>
          <w:sz w:val="20"/>
          <w:szCs w:val="20"/>
        </w:rPr>
        <w:t>they believed in the power of our built environment to change the way we live</w:t>
      </w:r>
      <w:r w:rsidR="0032513A">
        <w:rPr>
          <w:rFonts w:ascii="Calibri" w:hAnsi="Calibri"/>
          <w:sz w:val="20"/>
          <w:szCs w:val="20"/>
        </w:rPr>
        <w:t xml:space="preserve">. </w:t>
      </w:r>
      <w:r w:rsidR="00141203">
        <w:rPr>
          <w:rFonts w:ascii="Calibri" w:hAnsi="Calibri"/>
          <w:sz w:val="20"/>
          <w:szCs w:val="20"/>
        </w:rPr>
        <w:t>Featuring interviews with ar</w:t>
      </w:r>
      <w:r w:rsidR="001D5457">
        <w:rPr>
          <w:rFonts w:ascii="Calibri" w:hAnsi="Calibri"/>
          <w:sz w:val="20"/>
          <w:szCs w:val="20"/>
        </w:rPr>
        <w:t xml:space="preserve">chitecture critic Paul Goldberger, </w:t>
      </w:r>
      <w:r w:rsidR="0032513A" w:rsidRPr="0032513A">
        <w:rPr>
          <w:rFonts w:ascii="Calibri" w:hAnsi="Calibri"/>
          <w:sz w:val="20"/>
          <w:szCs w:val="20"/>
        </w:rPr>
        <w:t>historian Francesca Ammon</w:t>
      </w:r>
      <w:r w:rsidR="0032513A">
        <w:rPr>
          <w:rFonts w:ascii="Calibri" w:hAnsi="Calibri"/>
          <w:sz w:val="20"/>
          <w:szCs w:val="20"/>
        </w:rPr>
        <w:t xml:space="preserve">, and </w:t>
      </w:r>
      <w:r w:rsidR="001D5457">
        <w:rPr>
          <w:rFonts w:ascii="Calibri" w:hAnsi="Calibri"/>
          <w:sz w:val="20"/>
          <w:szCs w:val="20"/>
        </w:rPr>
        <w:t xml:space="preserve">architect Robert </w:t>
      </w:r>
      <w:r w:rsidR="00ED0CE9">
        <w:rPr>
          <w:rFonts w:ascii="Calibri" w:hAnsi="Calibri"/>
          <w:sz w:val="20"/>
          <w:szCs w:val="20"/>
        </w:rPr>
        <w:t xml:space="preserve">A.M. </w:t>
      </w:r>
      <w:r w:rsidR="001D5457">
        <w:rPr>
          <w:rFonts w:ascii="Calibri" w:hAnsi="Calibri"/>
          <w:sz w:val="20"/>
          <w:szCs w:val="20"/>
        </w:rPr>
        <w:t xml:space="preserve">Stern, as well as the creators and residents of </w:t>
      </w:r>
      <w:r w:rsidR="0032513A">
        <w:rPr>
          <w:rFonts w:ascii="Calibri" w:hAnsi="Calibri"/>
          <w:sz w:val="20"/>
          <w:szCs w:val="20"/>
        </w:rPr>
        <w:t xml:space="preserve">many of </w:t>
      </w:r>
      <w:r w:rsidR="001D5457">
        <w:rPr>
          <w:rFonts w:ascii="Calibri" w:hAnsi="Calibri"/>
          <w:sz w:val="20"/>
          <w:szCs w:val="20"/>
        </w:rPr>
        <w:t xml:space="preserve">these towns, the program </w:t>
      </w:r>
      <w:r w:rsidR="0032513A">
        <w:rPr>
          <w:rFonts w:ascii="Calibri" w:hAnsi="Calibri"/>
          <w:sz w:val="20"/>
          <w:szCs w:val="20"/>
        </w:rPr>
        <w:t xml:space="preserve">profiles </w:t>
      </w:r>
      <w:r w:rsidR="001D5457">
        <w:rPr>
          <w:rFonts w:ascii="Calibri" w:hAnsi="Calibri"/>
          <w:sz w:val="20"/>
          <w:szCs w:val="20"/>
        </w:rPr>
        <w:t>t</w:t>
      </w:r>
      <w:r w:rsidR="001D5457" w:rsidRPr="001D5457">
        <w:rPr>
          <w:rFonts w:ascii="Calibri" w:hAnsi="Calibri"/>
          <w:sz w:val="20"/>
          <w:szCs w:val="20"/>
        </w:rPr>
        <w:t>en towns</w:t>
      </w:r>
      <w:r w:rsidR="0032513A">
        <w:rPr>
          <w:rFonts w:ascii="Calibri" w:hAnsi="Calibri"/>
          <w:sz w:val="20"/>
          <w:szCs w:val="20"/>
        </w:rPr>
        <w:t xml:space="preserve"> that</w:t>
      </w:r>
      <w:r w:rsidR="001D5457" w:rsidRPr="001D5457">
        <w:rPr>
          <w:rFonts w:ascii="Calibri" w:hAnsi="Calibri"/>
          <w:sz w:val="20"/>
          <w:szCs w:val="20"/>
        </w:rPr>
        <w:t xml:space="preserve"> have had lasting impact on the way our cities and suburbs are </w:t>
      </w:r>
      <w:r w:rsidR="0032513A">
        <w:rPr>
          <w:rFonts w:ascii="Calibri" w:hAnsi="Calibri"/>
          <w:sz w:val="20"/>
          <w:szCs w:val="20"/>
        </w:rPr>
        <w:t>designe</w:t>
      </w:r>
      <w:r w:rsidR="001D5457" w:rsidRPr="001D5457">
        <w:rPr>
          <w:rFonts w:ascii="Calibri" w:hAnsi="Calibri"/>
          <w:sz w:val="20"/>
          <w:szCs w:val="20"/>
        </w:rPr>
        <w:t>d</w:t>
      </w:r>
      <w:r w:rsidR="001D5457">
        <w:rPr>
          <w:rFonts w:ascii="Calibri" w:hAnsi="Calibri"/>
          <w:sz w:val="20"/>
          <w:szCs w:val="20"/>
        </w:rPr>
        <w:t>.</w:t>
      </w:r>
      <w:r w:rsidR="00141203">
        <w:rPr>
          <w:rFonts w:ascii="Calibri" w:hAnsi="Calibri"/>
          <w:sz w:val="20"/>
          <w:szCs w:val="20"/>
        </w:rPr>
        <w:t xml:space="preserve"> From forward-looking towns </w:t>
      </w:r>
      <w:r w:rsidR="0063094A">
        <w:rPr>
          <w:rFonts w:ascii="Calibri" w:hAnsi="Calibri"/>
          <w:sz w:val="20"/>
          <w:szCs w:val="20"/>
        </w:rPr>
        <w:t xml:space="preserve">such as </w:t>
      </w:r>
      <w:r w:rsidR="00141203">
        <w:rPr>
          <w:rFonts w:ascii="Calibri" w:hAnsi="Calibri"/>
          <w:sz w:val="20"/>
          <w:szCs w:val="20"/>
        </w:rPr>
        <w:t>Greenbelt, Maryland</w:t>
      </w:r>
      <w:r w:rsidR="007C5956">
        <w:rPr>
          <w:rFonts w:ascii="Calibri" w:hAnsi="Calibri"/>
          <w:sz w:val="20"/>
          <w:szCs w:val="20"/>
        </w:rPr>
        <w:t>,</w:t>
      </w:r>
      <w:r w:rsidR="00141203">
        <w:rPr>
          <w:rFonts w:ascii="Calibri" w:hAnsi="Calibri"/>
          <w:sz w:val="20"/>
          <w:szCs w:val="20"/>
        </w:rPr>
        <w:t xml:space="preserve"> to</w:t>
      </w:r>
      <w:r w:rsidR="00BC2988">
        <w:rPr>
          <w:rFonts w:ascii="Calibri" w:hAnsi="Calibri"/>
          <w:sz w:val="20"/>
          <w:szCs w:val="20"/>
        </w:rPr>
        <w:t xml:space="preserve"> Seaside, Florida,</w:t>
      </w:r>
      <w:r w:rsidR="00141203">
        <w:rPr>
          <w:rFonts w:ascii="Calibri" w:hAnsi="Calibri"/>
          <w:sz w:val="20"/>
          <w:szCs w:val="20"/>
        </w:rPr>
        <w:t xml:space="preserve"> a town that tries to recapture the past, from a radical suburb (Riverside, I</w:t>
      </w:r>
      <w:r w:rsidR="007C5956">
        <w:rPr>
          <w:rFonts w:ascii="Calibri" w:hAnsi="Calibri"/>
          <w:sz w:val="20"/>
          <w:szCs w:val="20"/>
        </w:rPr>
        <w:t>llinois</w:t>
      </w:r>
      <w:r w:rsidR="00141203">
        <w:rPr>
          <w:rFonts w:ascii="Calibri" w:hAnsi="Calibri"/>
          <w:sz w:val="20"/>
          <w:szCs w:val="20"/>
        </w:rPr>
        <w:t>) to a city with divine inspira</w:t>
      </w:r>
      <w:r w:rsidR="001D5457">
        <w:rPr>
          <w:rFonts w:ascii="Calibri" w:hAnsi="Calibri"/>
          <w:sz w:val="20"/>
          <w:szCs w:val="20"/>
        </w:rPr>
        <w:t>tion (Salt Lake City, U</w:t>
      </w:r>
      <w:r w:rsidR="007C5956">
        <w:rPr>
          <w:rFonts w:ascii="Calibri" w:hAnsi="Calibri"/>
          <w:sz w:val="20"/>
          <w:szCs w:val="20"/>
        </w:rPr>
        <w:t>tah</w:t>
      </w:r>
      <w:r w:rsidR="001D5457">
        <w:rPr>
          <w:rFonts w:ascii="Calibri" w:hAnsi="Calibri"/>
          <w:sz w:val="20"/>
          <w:szCs w:val="20"/>
        </w:rPr>
        <w:t>),</w:t>
      </w:r>
      <w:r w:rsidR="00DD017C">
        <w:rPr>
          <w:rFonts w:ascii="Calibri" w:hAnsi="Calibri"/>
          <w:sz w:val="20"/>
          <w:szCs w:val="20"/>
        </w:rPr>
        <w:t xml:space="preserve"> </w:t>
      </w:r>
      <w:r w:rsidR="00C306C5" w:rsidRPr="00DD017C">
        <w:rPr>
          <w:rFonts w:ascii="Calibri" w:hAnsi="Calibri"/>
          <w:b/>
          <w:sz w:val="20"/>
          <w:szCs w:val="20"/>
        </w:rPr>
        <w:t xml:space="preserve">10 TOWNS </w:t>
      </w:r>
      <w:r w:rsidR="00C306C5">
        <w:rPr>
          <w:rFonts w:ascii="Calibri" w:hAnsi="Calibri"/>
          <w:b/>
          <w:sz w:val="20"/>
          <w:szCs w:val="20"/>
        </w:rPr>
        <w:t>THAT</w:t>
      </w:r>
      <w:r w:rsidR="00C306C5" w:rsidRPr="00DD017C">
        <w:rPr>
          <w:rFonts w:ascii="Calibri" w:hAnsi="Calibri"/>
          <w:b/>
          <w:sz w:val="20"/>
          <w:szCs w:val="20"/>
        </w:rPr>
        <w:t xml:space="preserve"> CHANGED AMERICA</w:t>
      </w:r>
      <w:r w:rsidR="00C306C5">
        <w:rPr>
          <w:rFonts w:ascii="Calibri" w:hAnsi="Calibri"/>
          <w:b/>
          <w:i/>
          <w:sz w:val="20"/>
          <w:szCs w:val="20"/>
        </w:rPr>
        <w:t xml:space="preserve"> </w:t>
      </w:r>
      <w:r w:rsidR="001D5457" w:rsidRPr="001D5457">
        <w:rPr>
          <w:rFonts w:ascii="Calibri" w:hAnsi="Calibri"/>
          <w:sz w:val="20"/>
          <w:szCs w:val="20"/>
        </w:rPr>
        <w:t xml:space="preserve">is an eye-opening look at the evolution of </w:t>
      </w:r>
      <w:r w:rsidR="001D5457">
        <w:rPr>
          <w:rFonts w:ascii="Calibri" w:hAnsi="Calibri"/>
          <w:sz w:val="20"/>
          <w:szCs w:val="20"/>
        </w:rPr>
        <w:t xml:space="preserve">some of </w:t>
      </w:r>
      <w:r w:rsidR="001D5457" w:rsidRPr="001D5457">
        <w:rPr>
          <w:rFonts w:ascii="Calibri" w:hAnsi="Calibri"/>
          <w:sz w:val="20"/>
          <w:szCs w:val="20"/>
        </w:rPr>
        <w:t>the places we call home</w:t>
      </w:r>
      <w:r w:rsidR="00141203" w:rsidRPr="001D5457">
        <w:rPr>
          <w:rFonts w:ascii="Calibri" w:hAnsi="Calibri"/>
          <w:sz w:val="20"/>
          <w:szCs w:val="20"/>
        </w:rPr>
        <w:t>.</w:t>
      </w:r>
      <w:r w:rsidR="00141203">
        <w:rPr>
          <w:rFonts w:ascii="Calibri" w:hAnsi="Calibri"/>
          <w:sz w:val="20"/>
          <w:szCs w:val="20"/>
        </w:rPr>
        <w:t xml:space="preserve"> </w:t>
      </w:r>
    </w:p>
    <w:p w:rsidR="00BC2988" w:rsidRDefault="00BC2988" w:rsidP="00436B1B">
      <w:pPr>
        <w:rPr>
          <w:rFonts w:ascii="Calibri" w:hAnsi="Calibri"/>
          <w:sz w:val="20"/>
          <w:szCs w:val="20"/>
        </w:rPr>
      </w:pPr>
    </w:p>
    <w:p w:rsidR="00B66521" w:rsidRDefault="00E30ADB" w:rsidP="00436B1B">
      <w:pPr>
        <w:rPr>
          <w:rFonts w:ascii="Calibri" w:hAnsi="Calibri"/>
          <w:sz w:val="20"/>
          <w:szCs w:val="20"/>
        </w:rPr>
      </w:pPr>
      <w:r>
        <w:rPr>
          <w:rFonts w:ascii="Calibri" w:hAnsi="Calibri"/>
          <w:sz w:val="20"/>
          <w:szCs w:val="20"/>
        </w:rPr>
        <w:t xml:space="preserve">The ten </w:t>
      </w:r>
      <w:r w:rsidR="00141203">
        <w:rPr>
          <w:rFonts w:ascii="Calibri" w:hAnsi="Calibri"/>
          <w:sz w:val="20"/>
          <w:szCs w:val="20"/>
        </w:rPr>
        <w:t>town</w:t>
      </w:r>
      <w:r w:rsidR="00CA019C">
        <w:rPr>
          <w:rFonts w:ascii="Calibri" w:hAnsi="Calibri"/>
          <w:sz w:val="20"/>
          <w:szCs w:val="20"/>
        </w:rPr>
        <w:t>s</w:t>
      </w:r>
      <w:r w:rsidR="0063094A">
        <w:rPr>
          <w:rFonts w:ascii="Calibri" w:hAnsi="Calibri"/>
          <w:sz w:val="20"/>
          <w:szCs w:val="20"/>
        </w:rPr>
        <w:t>,</w:t>
      </w:r>
      <w:r w:rsidR="00CA019C">
        <w:rPr>
          <w:rFonts w:ascii="Calibri" w:hAnsi="Calibri"/>
          <w:sz w:val="20"/>
          <w:szCs w:val="20"/>
        </w:rPr>
        <w:t xml:space="preserve"> featured in chronological order</w:t>
      </w:r>
      <w:r w:rsidR="0063094A">
        <w:rPr>
          <w:rFonts w:ascii="Calibri" w:hAnsi="Calibri"/>
          <w:sz w:val="20"/>
          <w:szCs w:val="20"/>
        </w:rPr>
        <w:t>,</w:t>
      </w:r>
      <w:r>
        <w:rPr>
          <w:rFonts w:ascii="Calibri" w:hAnsi="Calibri"/>
          <w:sz w:val="20"/>
          <w:szCs w:val="20"/>
        </w:rPr>
        <w:t xml:space="preserve"> are:</w:t>
      </w:r>
    </w:p>
    <w:p w:rsidR="00141203" w:rsidRDefault="00141203" w:rsidP="00FB629D">
      <w:pPr>
        <w:rPr>
          <w:rFonts w:ascii="Calibri" w:hAnsi="Calibri"/>
          <w:sz w:val="20"/>
          <w:szCs w:val="20"/>
        </w:rPr>
      </w:pPr>
    </w:p>
    <w:p w:rsidR="003E63C6" w:rsidRPr="00DC5D68" w:rsidRDefault="00217E9D" w:rsidP="00FB629D">
      <w:pPr>
        <w:rPr>
          <w:rFonts w:ascii="Calibri" w:hAnsi="Calibri"/>
          <w:b/>
          <w:sz w:val="20"/>
          <w:szCs w:val="20"/>
        </w:rPr>
      </w:pPr>
      <w:r>
        <w:rPr>
          <w:rFonts w:ascii="Calibri" w:hAnsi="Calibri"/>
          <w:b/>
          <w:noProof/>
          <w:sz w:val="20"/>
          <w:szCs w:val="20"/>
        </w:rPr>
        <w:pict>
          <v:shapetype id="_x0000_t202" coordsize="21600,21600" o:spt="202" path="m0,0l0,21600,21600,21600,21600,0xe">
            <v:stroke joinstyle="miter"/>
            <v:path gradientshapeok="t" o:connecttype="rect"/>
          </v:shapetype>
          <v:shape id="_x0000_s1026" type="#_x0000_t202" style="position:absolute;margin-left:0;margin-top:4.15pt;width:51.1pt;height:51.1pt;z-index:251668480;mso-wrap-edited:f" wrapcoords="0 0 21600 0 21600 21600 0 21600 0 0" filled="f" stroked="f">
            <v:fill o:detectmouseclick="t"/>
            <v:textbox inset="0,0,0,0">
              <w:txbxContent>
                <w:p w:rsidR="00436B1B" w:rsidRDefault="00436B1B">
                  <w:r>
                    <w:rPr>
                      <w:noProof/>
                    </w:rPr>
                    <w:drawing>
                      <wp:inline distT="0" distB="0" distL="0" distR="0">
                        <wp:extent cx="640689" cy="639826"/>
                        <wp:effectExtent l="25400" t="0" r="0" b="0"/>
                        <wp:docPr id="11" name="Picture 11" descr="St. Augustine, FL crop (credit Barry Rabinow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Augustine, FL crop (credit Barry Rabinowitz).jpg"/>
                                <pic:cNvPicPr/>
                              </pic:nvPicPr>
                              <pic:blipFill>
                                <a:blip r:embed="rId7"/>
                                <a:stretch>
                                  <a:fillRect/>
                                </a:stretch>
                              </pic:blipFill>
                              <pic:spPr>
                                <a:xfrm>
                                  <a:off x="0" y="0"/>
                                  <a:ext cx="640689" cy="639826"/>
                                </a:xfrm>
                                <a:prstGeom prst="rect">
                                  <a:avLst/>
                                </a:prstGeom>
                              </pic:spPr>
                            </pic:pic>
                          </a:graphicData>
                        </a:graphic>
                      </wp:inline>
                    </w:drawing>
                  </w:r>
                </w:p>
              </w:txbxContent>
            </v:textbox>
            <w10:wrap type="tight"/>
          </v:shape>
        </w:pict>
      </w:r>
      <w:r w:rsidR="008A795A" w:rsidRPr="00DC5D68">
        <w:rPr>
          <w:rFonts w:ascii="Calibri" w:hAnsi="Calibri"/>
          <w:b/>
          <w:sz w:val="20"/>
          <w:szCs w:val="20"/>
        </w:rPr>
        <w:t>St. Augustine, F</w:t>
      </w:r>
      <w:r w:rsidR="007C5956" w:rsidRPr="00DC5D68">
        <w:rPr>
          <w:rFonts w:ascii="Calibri" w:hAnsi="Calibri"/>
          <w:b/>
          <w:sz w:val="20"/>
          <w:szCs w:val="20"/>
        </w:rPr>
        <w:t>lorida</w:t>
      </w:r>
    </w:p>
    <w:p w:rsidR="003E63C6" w:rsidRPr="003E63C6" w:rsidRDefault="003E63C6" w:rsidP="00FB629D">
      <w:pPr>
        <w:rPr>
          <w:rFonts w:ascii="Calibri" w:hAnsi="Calibri"/>
          <w:sz w:val="20"/>
          <w:szCs w:val="20"/>
        </w:rPr>
      </w:pPr>
      <w:r w:rsidRPr="003E63C6">
        <w:rPr>
          <w:rFonts w:ascii="Calibri" w:hAnsi="Calibri"/>
          <w:sz w:val="20"/>
          <w:szCs w:val="20"/>
        </w:rPr>
        <w:t>America’s oldest colonial town and the first planned town in America was designed using King Phillip II of Spain’s 148 “Laws of the Indies,” which governed how colonists should settle the new world. The laws governed everything from the width of the streets to the proper place for the market.</w:t>
      </w:r>
    </w:p>
    <w:p w:rsidR="003E63C6" w:rsidRPr="003E63C6" w:rsidRDefault="003E63C6" w:rsidP="00FB629D">
      <w:pPr>
        <w:rPr>
          <w:rFonts w:ascii="Calibri" w:hAnsi="Calibri"/>
          <w:sz w:val="20"/>
          <w:szCs w:val="20"/>
        </w:rPr>
      </w:pPr>
    </w:p>
    <w:p w:rsidR="003E63C6" w:rsidRPr="00DC5D68" w:rsidRDefault="00217E9D" w:rsidP="00FB629D">
      <w:pPr>
        <w:rPr>
          <w:rFonts w:ascii="Calibri" w:hAnsi="Calibri"/>
          <w:b/>
          <w:sz w:val="20"/>
          <w:szCs w:val="20"/>
        </w:rPr>
      </w:pPr>
      <w:r>
        <w:rPr>
          <w:rFonts w:ascii="Calibri" w:hAnsi="Calibri"/>
          <w:b/>
          <w:noProof/>
          <w:sz w:val="20"/>
          <w:szCs w:val="20"/>
        </w:rPr>
        <w:pict>
          <v:shape id="_x0000_s1027" type="#_x0000_t202" style="position:absolute;margin-left:1.95pt;margin-top:6.1pt;width:51.1pt;height:51.1pt;z-index:251669504;mso-wrap-edited:f" wrapcoords="0 0 21600 0 21600 21600 0 21600 0 0" filled="f" stroked="f">
            <v:fill o:detectmouseclick="t"/>
            <v:textbox inset="0,0,0,0">
              <w:txbxContent>
                <w:p w:rsidR="00436B1B" w:rsidRDefault="00FB629D" w:rsidP="00FB629D">
                  <w:pPr>
                    <w:ind w:left="-90"/>
                  </w:pPr>
                  <w:r w:rsidRPr="00FB629D">
                    <w:rPr>
                      <w:noProof/>
                    </w:rPr>
                    <w:drawing>
                      <wp:inline distT="0" distB="0" distL="0" distR="0">
                        <wp:extent cx="640689" cy="639826"/>
                        <wp:effectExtent l="25400" t="0" r="0" b="0"/>
                        <wp:docPr id="8" name="Picture 8" descr="Philadelphia, PA crop (credit Steve Boyl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adelphia, PA crop (credit Steve Boyle) (5).jpg"/>
                                <pic:cNvPicPr/>
                              </pic:nvPicPr>
                              <pic:blipFill>
                                <a:blip r:embed="rId8"/>
                                <a:stretch>
                                  <a:fillRect/>
                                </a:stretch>
                              </pic:blipFill>
                              <pic:spPr>
                                <a:xfrm>
                                  <a:off x="0" y="0"/>
                                  <a:ext cx="640689" cy="639826"/>
                                </a:xfrm>
                                <a:prstGeom prst="rect">
                                  <a:avLst/>
                                </a:prstGeom>
                              </pic:spPr>
                            </pic:pic>
                          </a:graphicData>
                        </a:graphic>
                      </wp:inline>
                    </w:drawing>
                  </w:r>
                </w:p>
              </w:txbxContent>
            </v:textbox>
            <w10:wrap type="tight"/>
          </v:shape>
        </w:pict>
      </w:r>
      <w:r w:rsidR="008A795A" w:rsidRPr="00DC5D68">
        <w:rPr>
          <w:rFonts w:ascii="Calibri" w:hAnsi="Calibri"/>
          <w:b/>
          <w:sz w:val="20"/>
          <w:szCs w:val="20"/>
        </w:rPr>
        <w:t>Philadelphia, P</w:t>
      </w:r>
      <w:r w:rsidR="00B57890" w:rsidRPr="00DC5D68">
        <w:rPr>
          <w:rFonts w:ascii="Calibri" w:hAnsi="Calibri"/>
          <w:b/>
          <w:sz w:val="20"/>
          <w:szCs w:val="20"/>
        </w:rPr>
        <w:t>ennsylvania</w:t>
      </w:r>
    </w:p>
    <w:p w:rsidR="003E63C6" w:rsidRPr="003E63C6" w:rsidRDefault="003E63C6" w:rsidP="00FB629D">
      <w:pPr>
        <w:rPr>
          <w:rFonts w:ascii="Calibri" w:hAnsi="Calibri"/>
          <w:sz w:val="20"/>
          <w:szCs w:val="20"/>
        </w:rPr>
      </w:pPr>
      <w:r w:rsidRPr="003E63C6">
        <w:rPr>
          <w:rFonts w:ascii="Calibri" w:hAnsi="Calibri"/>
          <w:sz w:val="20"/>
          <w:szCs w:val="20"/>
        </w:rPr>
        <w:t>Founded by Quaker William Penn as a pacifist outpost, Penn’s plan for Philadelphia was a spacious grid that called for wide streets and enormous residential lots. Although Penn didn’t live to see it, his idealistic grid would prove enormously influential.</w:t>
      </w:r>
    </w:p>
    <w:p w:rsidR="003E63C6" w:rsidRPr="003D148E" w:rsidRDefault="003E63C6" w:rsidP="00FB629D">
      <w:pPr>
        <w:rPr>
          <w:rFonts w:ascii="Calibri" w:hAnsi="Calibri"/>
          <w:sz w:val="16"/>
          <w:szCs w:val="20"/>
        </w:rPr>
      </w:pPr>
    </w:p>
    <w:p w:rsidR="003D148E" w:rsidRPr="003D148E" w:rsidRDefault="003D148E" w:rsidP="00FB629D">
      <w:pPr>
        <w:rPr>
          <w:rFonts w:ascii="Calibri" w:hAnsi="Calibri"/>
          <w:b/>
          <w:sz w:val="16"/>
          <w:szCs w:val="20"/>
        </w:rPr>
      </w:pPr>
    </w:p>
    <w:p w:rsidR="003E63C6" w:rsidRPr="003D148E" w:rsidRDefault="00217E9D" w:rsidP="00FB629D">
      <w:pPr>
        <w:rPr>
          <w:rFonts w:ascii="Calibri" w:hAnsi="Calibri"/>
          <w:b/>
          <w:sz w:val="20"/>
          <w:szCs w:val="20"/>
        </w:rPr>
      </w:pPr>
      <w:r>
        <w:rPr>
          <w:rFonts w:ascii="Calibri" w:hAnsi="Calibri"/>
          <w:b/>
          <w:noProof/>
          <w:sz w:val="20"/>
          <w:szCs w:val="20"/>
        </w:rPr>
        <w:pict>
          <v:shape id="_x0000_s1028" type="#_x0000_t202" style="position:absolute;margin-left:-.4pt;margin-top:.75pt;width:51.1pt;height:51.1pt;z-index:251670528;mso-wrap-edited:f;mso-position-horizontal:absolute;mso-position-vertical:absolute" wrapcoords="0 0 21600 0 21600 21600 0 21600 0 0" filled="f" stroked="f">
            <v:fill o:detectmouseclick="t"/>
            <v:textbox style="mso-next-textbox:#_x0000_s1028" inset="0,0,0,0">
              <w:txbxContent>
                <w:p w:rsidR="00C61E0C" w:rsidRDefault="00C61E0C" w:rsidP="00C61E0C">
                  <w:pPr>
                    <w:ind w:right="32"/>
                  </w:pPr>
                  <w:r>
                    <w:rPr>
                      <w:noProof/>
                    </w:rPr>
                    <w:drawing>
                      <wp:inline distT="0" distB="0" distL="0" distR="0">
                        <wp:extent cx="633277" cy="639826"/>
                        <wp:effectExtent l="25400" t="0" r="1723" b="0"/>
                        <wp:docPr id="20" name="Picture 19" descr="Salt Lake City, UT crop (credit Alvaro Aguay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 Lake City, UT crop (credit Alvaro Aguayo) (8).jpg"/>
                                <pic:cNvPicPr/>
                              </pic:nvPicPr>
                              <pic:blipFill>
                                <a:blip r:embed="rId9"/>
                                <a:stretch>
                                  <a:fillRect/>
                                </a:stretch>
                              </pic:blipFill>
                              <pic:spPr>
                                <a:xfrm>
                                  <a:off x="0" y="0"/>
                                  <a:ext cx="633277" cy="639826"/>
                                </a:xfrm>
                                <a:prstGeom prst="rect">
                                  <a:avLst/>
                                </a:prstGeom>
                              </pic:spPr>
                            </pic:pic>
                          </a:graphicData>
                        </a:graphic>
                      </wp:inline>
                    </w:drawing>
                  </w:r>
                </w:p>
              </w:txbxContent>
            </v:textbox>
            <w10:wrap type="tight"/>
          </v:shape>
        </w:pict>
      </w:r>
      <w:r w:rsidR="008A795A" w:rsidRPr="003D148E">
        <w:rPr>
          <w:rFonts w:ascii="Calibri" w:hAnsi="Calibri"/>
          <w:b/>
          <w:sz w:val="20"/>
          <w:szCs w:val="20"/>
        </w:rPr>
        <w:t>Salt Lake City, U</w:t>
      </w:r>
      <w:r w:rsidR="00B57890" w:rsidRPr="003D148E">
        <w:rPr>
          <w:rFonts w:ascii="Calibri" w:hAnsi="Calibri"/>
          <w:b/>
          <w:sz w:val="20"/>
          <w:szCs w:val="20"/>
        </w:rPr>
        <w:t>tah</w:t>
      </w:r>
    </w:p>
    <w:p w:rsidR="003E63C6" w:rsidRPr="003E63C6" w:rsidRDefault="003E63C6" w:rsidP="00FB629D">
      <w:pPr>
        <w:rPr>
          <w:rFonts w:ascii="Calibri" w:hAnsi="Calibri"/>
          <w:sz w:val="20"/>
          <w:szCs w:val="20"/>
        </w:rPr>
      </w:pPr>
      <w:r w:rsidRPr="003E63C6">
        <w:rPr>
          <w:rFonts w:ascii="Calibri" w:hAnsi="Calibri"/>
          <w:sz w:val="20"/>
          <w:szCs w:val="20"/>
        </w:rPr>
        <w:t>When the first blocks were laid out in this Mormon town i</w:t>
      </w:r>
      <w:r w:rsidR="00CB57FF">
        <w:rPr>
          <w:rFonts w:ascii="Calibri" w:hAnsi="Calibri"/>
          <w:sz w:val="20"/>
          <w:szCs w:val="20"/>
        </w:rPr>
        <w:t>n 1847, the man who planned it – Joseph Smith –</w:t>
      </w:r>
      <w:r w:rsidRPr="003E63C6">
        <w:rPr>
          <w:rFonts w:ascii="Calibri" w:hAnsi="Calibri"/>
          <w:sz w:val="20"/>
          <w:szCs w:val="20"/>
        </w:rPr>
        <w:t xml:space="preserve"> was long dead. Bu</w:t>
      </w:r>
      <w:r w:rsidR="00141203">
        <w:rPr>
          <w:rFonts w:ascii="Calibri" w:hAnsi="Calibri"/>
          <w:sz w:val="20"/>
          <w:szCs w:val="20"/>
        </w:rPr>
        <w:t xml:space="preserve">t </w:t>
      </w:r>
      <w:r w:rsidR="00D75958">
        <w:rPr>
          <w:rFonts w:ascii="Calibri" w:hAnsi="Calibri"/>
          <w:sz w:val="20"/>
          <w:szCs w:val="20"/>
        </w:rPr>
        <w:t xml:space="preserve">Salt Lake City, </w:t>
      </w:r>
      <w:r w:rsidR="00141203">
        <w:rPr>
          <w:rFonts w:ascii="Calibri" w:hAnsi="Calibri"/>
          <w:sz w:val="20"/>
          <w:szCs w:val="20"/>
        </w:rPr>
        <w:t>b</w:t>
      </w:r>
      <w:r w:rsidR="00B57890">
        <w:rPr>
          <w:rFonts w:ascii="Calibri" w:hAnsi="Calibri"/>
          <w:sz w:val="20"/>
          <w:szCs w:val="20"/>
        </w:rPr>
        <w:t>u</w:t>
      </w:r>
      <w:r w:rsidRPr="003E63C6">
        <w:rPr>
          <w:rFonts w:ascii="Calibri" w:hAnsi="Calibri"/>
          <w:sz w:val="20"/>
          <w:szCs w:val="20"/>
        </w:rPr>
        <w:t xml:space="preserve">ilt by Brigham Young using Smith’s “Plat of the City of Zion,” combined </w:t>
      </w:r>
      <w:r w:rsidR="00ED0CE9">
        <w:rPr>
          <w:rFonts w:ascii="Calibri" w:hAnsi="Calibri"/>
          <w:sz w:val="20"/>
          <w:szCs w:val="20"/>
        </w:rPr>
        <w:t>divinely-inspired</w:t>
      </w:r>
      <w:r w:rsidR="00ED0CE9" w:rsidRPr="003E63C6">
        <w:rPr>
          <w:rFonts w:ascii="Calibri" w:hAnsi="Calibri"/>
          <w:sz w:val="20"/>
          <w:szCs w:val="20"/>
        </w:rPr>
        <w:t xml:space="preserve"> </w:t>
      </w:r>
      <w:r w:rsidRPr="003E63C6">
        <w:rPr>
          <w:rFonts w:ascii="Calibri" w:hAnsi="Calibri"/>
          <w:sz w:val="20"/>
          <w:szCs w:val="20"/>
        </w:rPr>
        <w:t>urban planning with a spiritual mission designed to create a city dedicated to God.</w:t>
      </w:r>
    </w:p>
    <w:p w:rsidR="003E63C6" w:rsidRPr="003E63C6" w:rsidRDefault="003E63C6" w:rsidP="00FB629D">
      <w:pPr>
        <w:rPr>
          <w:rFonts w:ascii="Calibri" w:hAnsi="Calibri"/>
          <w:sz w:val="20"/>
          <w:szCs w:val="20"/>
        </w:rPr>
      </w:pPr>
    </w:p>
    <w:p w:rsidR="003E63C6" w:rsidRPr="003D148E" w:rsidRDefault="00217E9D" w:rsidP="00FB629D">
      <w:pPr>
        <w:rPr>
          <w:rFonts w:ascii="Calibri" w:hAnsi="Calibri"/>
          <w:b/>
          <w:sz w:val="20"/>
          <w:szCs w:val="20"/>
        </w:rPr>
      </w:pPr>
      <w:r>
        <w:rPr>
          <w:rFonts w:ascii="Calibri" w:hAnsi="Calibri"/>
          <w:b/>
          <w:noProof/>
          <w:sz w:val="20"/>
          <w:szCs w:val="20"/>
        </w:rPr>
        <w:pict>
          <v:shape id="_x0000_s1029" type="#_x0000_t202" style="position:absolute;margin-left:-.4pt;margin-top:2.7pt;width:51.1pt;height:58.3pt;z-index:251671552;mso-wrap-edited:f;mso-position-horizontal:absolute;mso-position-vertical:absolute" wrapcoords="0 0 21600 0 21600 21600 0 21600 0 0" filled="f" stroked="f">
            <v:fill o:detectmouseclick="t"/>
            <v:textbox style="mso-next-textbox:#_x0000_s1029" inset="0,7.2pt,0,0">
              <w:txbxContent>
                <w:p w:rsidR="00C61E0C" w:rsidRPr="00C61E0C" w:rsidRDefault="00C61E0C" w:rsidP="00C61E0C">
                  <w:r>
                    <w:rPr>
                      <w:noProof/>
                    </w:rPr>
                    <w:drawing>
                      <wp:inline distT="0" distB="0" distL="0" distR="0">
                        <wp:extent cx="633277" cy="639826"/>
                        <wp:effectExtent l="25400" t="0" r="1723" b="0"/>
                        <wp:docPr id="38" name="Picture 37" descr="Riverside, IL crop (credit Bill Riche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side, IL crop (credit Bill Richert) (5).jpg"/>
                                <pic:cNvPicPr/>
                              </pic:nvPicPr>
                              <pic:blipFill>
                                <a:blip r:embed="rId10"/>
                                <a:stretch>
                                  <a:fillRect/>
                                </a:stretch>
                              </pic:blipFill>
                              <pic:spPr>
                                <a:xfrm>
                                  <a:off x="0" y="0"/>
                                  <a:ext cx="633277" cy="639826"/>
                                </a:xfrm>
                                <a:prstGeom prst="rect">
                                  <a:avLst/>
                                </a:prstGeom>
                              </pic:spPr>
                            </pic:pic>
                          </a:graphicData>
                        </a:graphic>
                      </wp:inline>
                    </w:drawing>
                  </w:r>
                </w:p>
              </w:txbxContent>
            </v:textbox>
            <w10:wrap type="tight"/>
          </v:shape>
        </w:pict>
      </w:r>
      <w:r w:rsidR="008A795A" w:rsidRPr="003D148E">
        <w:rPr>
          <w:rFonts w:ascii="Calibri" w:hAnsi="Calibri"/>
          <w:b/>
          <w:sz w:val="20"/>
          <w:szCs w:val="20"/>
        </w:rPr>
        <w:t>Riverside, I</w:t>
      </w:r>
      <w:r w:rsidR="00B57890" w:rsidRPr="003D148E">
        <w:rPr>
          <w:rFonts w:ascii="Calibri" w:hAnsi="Calibri"/>
          <w:b/>
          <w:sz w:val="20"/>
          <w:szCs w:val="20"/>
        </w:rPr>
        <w:t>llinois</w:t>
      </w:r>
    </w:p>
    <w:p w:rsidR="00787187" w:rsidRDefault="003E63C6" w:rsidP="00FB629D">
      <w:pPr>
        <w:rPr>
          <w:rFonts w:ascii="Calibri" w:hAnsi="Calibri"/>
          <w:sz w:val="20"/>
          <w:szCs w:val="20"/>
        </w:rPr>
      </w:pPr>
      <w:r w:rsidRPr="003E63C6">
        <w:rPr>
          <w:rFonts w:ascii="Calibri" w:hAnsi="Calibri"/>
          <w:sz w:val="20"/>
          <w:szCs w:val="20"/>
        </w:rPr>
        <w:t xml:space="preserve">Best known as the designer of New York’s Central Park, Frederick Law Olmsted was the mastermind behind one of </w:t>
      </w:r>
      <w:r w:rsidR="00141203">
        <w:rPr>
          <w:rFonts w:ascii="Calibri" w:hAnsi="Calibri"/>
          <w:sz w:val="20"/>
          <w:szCs w:val="20"/>
        </w:rPr>
        <w:t>America’s first planned suburbs</w:t>
      </w:r>
      <w:r w:rsidR="00DC5D68">
        <w:rPr>
          <w:rFonts w:ascii="Calibri" w:hAnsi="Calibri"/>
          <w:sz w:val="20"/>
          <w:szCs w:val="20"/>
        </w:rPr>
        <w:t xml:space="preserve">. </w:t>
      </w:r>
      <w:r w:rsidRPr="003E63C6">
        <w:rPr>
          <w:rFonts w:ascii="Calibri" w:hAnsi="Calibri"/>
          <w:sz w:val="20"/>
          <w:szCs w:val="20"/>
        </w:rPr>
        <w:t xml:space="preserve">Eschewing the standard grid pattern, Olmsted designed the </w:t>
      </w:r>
      <w:r w:rsidR="00ED0CE9">
        <w:rPr>
          <w:rFonts w:ascii="Calibri" w:hAnsi="Calibri"/>
          <w:sz w:val="20"/>
          <w:szCs w:val="20"/>
        </w:rPr>
        <w:t>suburb</w:t>
      </w:r>
      <w:r w:rsidR="00ED0CE9" w:rsidRPr="003E63C6">
        <w:rPr>
          <w:rFonts w:ascii="Calibri" w:hAnsi="Calibri"/>
          <w:sz w:val="20"/>
          <w:szCs w:val="20"/>
        </w:rPr>
        <w:t xml:space="preserve"> </w:t>
      </w:r>
      <w:r w:rsidR="00ED0CE9">
        <w:rPr>
          <w:rFonts w:ascii="Calibri" w:hAnsi="Calibri"/>
          <w:sz w:val="20"/>
          <w:szCs w:val="20"/>
        </w:rPr>
        <w:t>to complement</w:t>
      </w:r>
      <w:r w:rsidR="00ED0CE9" w:rsidRPr="003E63C6">
        <w:rPr>
          <w:rFonts w:ascii="Calibri" w:hAnsi="Calibri"/>
          <w:sz w:val="20"/>
          <w:szCs w:val="20"/>
        </w:rPr>
        <w:t xml:space="preserve"> </w:t>
      </w:r>
      <w:r w:rsidRPr="003E63C6">
        <w:rPr>
          <w:rFonts w:ascii="Calibri" w:hAnsi="Calibri"/>
          <w:sz w:val="20"/>
          <w:szCs w:val="20"/>
        </w:rPr>
        <w:t>the curvili</w:t>
      </w:r>
      <w:r w:rsidR="00141203">
        <w:rPr>
          <w:rFonts w:ascii="Calibri" w:hAnsi="Calibri"/>
          <w:sz w:val="20"/>
          <w:szCs w:val="20"/>
        </w:rPr>
        <w:t>near nature of the Des Plaines River</w:t>
      </w:r>
      <w:r w:rsidR="00D75958">
        <w:rPr>
          <w:rFonts w:ascii="Calibri" w:hAnsi="Calibri"/>
          <w:sz w:val="20"/>
          <w:szCs w:val="20"/>
        </w:rPr>
        <w:t>,</w:t>
      </w:r>
      <w:r w:rsidR="00141203">
        <w:rPr>
          <w:rFonts w:ascii="Calibri" w:hAnsi="Calibri"/>
          <w:sz w:val="20"/>
          <w:szCs w:val="20"/>
        </w:rPr>
        <w:t xml:space="preserve"> </w:t>
      </w:r>
      <w:r w:rsidRPr="003E63C6">
        <w:rPr>
          <w:rFonts w:ascii="Calibri" w:hAnsi="Calibri"/>
          <w:sz w:val="20"/>
          <w:szCs w:val="20"/>
        </w:rPr>
        <w:t>and popularized the notion of a suburban retreat composed of winding streets and natural vistas.</w:t>
      </w:r>
    </w:p>
    <w:p w:rsidR="00787187" w:rsidRDefault="00787187" w:rsidP="00FB629D">
      <w:pPr>
        <w:rPr>
          <w:rFonts w:ascii="Calibri" w:hAnsi="Calibri"/>
          <w:sz w:val="20"/>
          <w:szCs w:val="20"/>
        </w:rPr>
      </w:pPr>
    </w:p>
    <w:p w:rsidR="00787187" w:rsidRDefault="00787187" w:rsidP="00FB629D">
      <w:pPr>
        <w:rPr>
          <w:rFonts w:ascii="Calibri" w:hAnsi="Calibri"/>
          <w:sz w:val="20"/>
          <w:szCs w:val="20"/>
        </w:rPr>
      </w:pPr>
    </w:p>
    <w:p w:rsidR="00787187" w:rsidRDefault="00787187" w:rsidP="00FB629D">
      <w:pPr>
        <w:rPr>
          <w:rFonts w:ascii="Calibri" w:hAnsi="Calibri"/>
          <w:sz w:val="20"/>
          <w:szCs w:val="20"/>
        </w:rPr>
      </w:pPr>
    </w:p>
    <w:p w:rsidR="009F6F41" w:rsidRPr="00C61E0C" w:rsidRDefault="00217E9D" w:rsidP="00FB629D">
      <w:pPr>
        <w:rPr>
          <w:rFonts w:ascii="Calibri" w:hAnsi="Calibri"/>
          <w:sz w:val="16"/>
          <w:szCs w:val="20"/>
        </w:rPr>
      </w:pPr>
      <w:r>
        <w:rPr>
          <w:rFonts w:ascii="Calibri" w:hAnsi="Calibri"/>
          <w:noProof/>
          <w:sz w:val="16"/>
          <w:szCs w:val="20"/>
        </w:rPr>
        <w:pict>
          <v:shape id="_x0000_s1030" type="#_x0000_t202" style="position:absolute;margin-left:-1pt;margin-top:5.8pt;width:51.1pt;height:58.3pt;z-index:251672576;mso-wrap-edited:f" wrapcoords="0 0 21600 0 21600 21600 0 21600 0 0" filled="f" stroked="f">
            <v:fill o:detectmouseclick="t"/>
            <v:textbox inset="0,7.2pt,0,0">
              <w:txbxContent>
                <w:p w:rsidR="00436B1B" w:rsidRPr="00C61E0C" w:rsidRDefault="00C61E0C" w:rsidP="00C61E0C">
                  <w:r>
                    <w:rPr>
                      <w:noProof/>
                    </w:rPr>
                    <w:drawing>
                      <wp:inline distT="0" distB="0" distL="0" distR="0">
                        <wp:extent cx="648970" cy="648970"/>
                        <wp:effectExtent l="25400" t="0" r="11430" b="0"/>
                        <wp:docPr id="39" name="Picture 38" descr="Pullman, Chicago, IL crop (credit Bill Rich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man, Chicago, IL crop (credit Bill Richert).jpg"/>
                                <pic:cNvPicPr/>
                              </pic:nvPicPr>
                              <pic:blipFill>
                                <a:blip r:embed="rId11"/>
                                <a:stretch>
                                  <a:fillRect/>
                                </a:stretch>
                              </pic:blipFill>
                              <pic:spPr>
                                <a:xfrm>
                                  <a:off x="0" y="0"/>
                                  <a:ext cx="648970" cy="648970"/>
                                </a:xfrm>
                                <a:prstGeom prst="rect">
                                  <a:avLst/>
                                </a:prstGeom>
                              </pic:spPr>
                            </pic:pic>
                          </a:graphicData>
                        </a:graphic>
                      </wp:inline>
                    </w:drawing>
                  </w:r>
                </w:p>
              </w:txbxContent>
            </v:textbox>
            <w10:wrap type="tight"/>
          </v:shape>
        </w:pict>
      </w:r>
      <w:r w:rsidR="008A795A" w:rsidRPr="003D148E">
        <w:rPr>
          <w:rFonts w:asciiTheme="minorHAnsi" w:hAnsiTheme="minorHAnsi"/>
          <w:b/>
          <w:sz w:val="20"/>
          <w:szCs w:val="20"/>
        </w:rPr>
        <w:t>Pullman, I</w:t>
      </w:r>
      <w:r w:rsidR="00B57890" w:rsidRPr="003D148E">
        <w:rPr>
          <w:rFonts w:asciiTheme="minorHAnsi" w:hAnsiTheme="minorHAnsi"/>
          <w:b/>
          <w:sz w:val="20"/>
          <w:szCs w:val="20"/>
        </w:rPr>
        <w:t>llinois</w:t>
      </w:r>
    </w:p>
    <w:p w:rsidR="003E63C6" w:rsidRPr="00CA019C" w:rsidRDefault="003E63C6" w:rsidP="00FB629D">
      <w:pPr>
        <w:rPr>
          <w:rFonts w:asciiTheme="minorHAnsi" w:hAnsiTheme="minorHAnsi"/>
          <w:b/>
          <w:sz w:val="20"/>
          <w:szCs w:val="20"/>
        </w:rPr>
      </w:pPr>
      <w:r w:rsidRPr="003E63C6">
        <w:rPr>
          <w:rFonts w:ascii="Calibri" w:hAnsi="Calibri"/>
          <w:sz w:val="20"/>
          <w:szCs w:val="20"/>
        </w:rPr>
        <w:t>In 1879, railroad car tycoon George Pullman started building a new factory town south of Chicago that would be a worke</w:t>
      </w:r>
      <w:r w:rsidR="003D148E">
        <w:rPr>
          <w:rFonts w:ascii="Calibri" w:hAnsi="Calibri"/>
          <w:sz w:val="20"/>
          <w:szCs w:val="20"/>
        </w:rPr>
        <w:t>rs</w:t>
      </w:r>
      <w:r w:rsidR="00D75958">
        <w:rPr>
          <w:rFonts w:ascii="Calibri" w:hAnsi="Calibri"/>
          <w:sz w:val="20"/>
          <w:szCs w:val="20"/>
        </w:rPr>
        <w:t>’</w:t>
      </w:r>
      <w:r w:rsidR="003D148E">
        <w:rPr>
          <w:rFonts w:ascii="Calibri" w:hAnsi="Calibri"/>
          <w:sz w:val="20"/>
          <w:szCs w:val="20"/>
        </w:rPr>
        <w:t xml:space="preserve"> utopia – or so he thought. </w:t>
      </w:r>
      <w:r w:rsidRPr="003E63C6">
        <w:rPr>
          <w:rFonts w:ascii="Calibri" w:hAnsi="Calibri"/>
          <w:sz w:val="20"/>
          <w:szCs w:val="20"/>
        </w:rPr>
        <w:t xml:space="preserve">His architect, 26-year-old Solon S. Berman, </w:t>
      </w:r>
      <w:r w:rsidR="00057E5F">
        <w:rPr>
          <w:rFonts w:ascii="Calibri" w:hAnsi="Calibri"/>
          <w:sz w:val="20"/>
          <w:szCs w:val="20"/>
        </w:rPr>
        <w:t>created a variety of housing –</w:t>
      </w:r>
      <w:r w:rsidRPr="003E63C6">
        <w:rPr>
          <w:rFonts w:ascii="Calibri" w:hAnsi="Calibri"/>
          <w:sz w:val="20"/>
          <w:szCs w:val="20"/>
        </w:rPr>
        <w:t xml:space="preserve"> large homes for managers and tenement </w:t>
      </w:r>
      <w:r w:rsidR="003D148E">
        <w:rPr>
          <w:rFonts w:ascii="Calibri" w:hAnsi="Calibri"/>
          <w:sz w:val="20"/>
          <w:szCs w:val="20"/>
        </w:rPr>
        <w:t>blocks for unskilled workers</w:t>
      </w:r>
      <w:r w:rsidR="00B22781">
        <w:rPr>
          <w:rFonts w:ascii="Calibri" w:hAnsi="Calibri"/>
          <w:sz w:val="20"/>
          <w:szCs w:val="20"/>
        </w:rPr>
        <w:t>, which Pullman would rent out at a profit</w:t>
      </w:r>
      <w:r w:rsidR="00805B9B">
        <w:rPr>
          <w:rFonts w:ascii="Calibri" w:hAnsi="Calibri"/>
          <w:sz w:val="20"/>
          <w:szCs w:val="20"/>
        </w:rPr>
        <w:t xml:space="preserve">. </w:t>
      </w:r>
      <w:r w:rsidR="00B22781">
        <w:rPr>
          <w:rFonts w:ascii="Calibri" w:hAnsi="Calibri"/>
          <w:sz w:val="20"/>
          <w:szCs w:val="20"/>
        </w:rPr>
        <w:t>W</w:t>
      </w:r>
      <w:r w:rsidR="00141203">
        <w:rPr>
          <w:rFonts w:ascii="Calibri" w:hAnsi="Calibri"/>
          <w:sz w:val="20"/>
          <w:szCs w:val="20"/>
        </w:rPr>
        <w:t xml:space="preserve">hen a strike </w:t>
      </w:r>
      <w:r w:rsidR="00B57890">
        <w:rPr>
          <w:rFonts w:ascii="Calibri" w:hAnsi="Calibri"/>
          <w:sz w:val="20"/>
          <w:szCs w:val="20"/>
        </w:rPr>
        <w:t>e</w:t>
      </w:r>
      <w:r w:rsidR="00141203">
        <w:rPr>
          <w:rFonts w:ascii="Calibri" w:hAnsi="Calibri"/>
          <w:sz w:val="20"/>
          <w:szCs w:val="20"/>
        </w:rPr>
        <w:t>nsu</w:t>
      </w:r>
      <w:r w:rsidRPr="003E63C6">
        <w:rPr>
          <w:rFonts w:ascii="Calibri" w:hAnsi="Calibri"/>
          <w:sz w:val="20"/>
          <w:szCs w:val="20"/>
        </w:rPr>
        <w:t xml:space="preserve">ed in 1893, </w:t>
      </w:r>
      <w:r w:rsidR="00141203">
        <w:rPr>
          <w:rFonts w:ascii="Calibri" w:hAnsi="Calibri"/>
          <w:sz w:val="20"/>
          <w:szCs w:val="20"/>
        </w:rPr>
        <w:t>the Illinois Supreme Court ruled</w:t>
      </w:r>
      <w:r w:rsidR="000247D9">
        <w:rPr>
          <w:rFonts w:ascii="Calibri" w:hAnsi="Calibri"/>
          <w:sz w:val="20"/>
          <w:szCs w:val="20"/>
        </w:rPr>
        <w:t xml:space="preserve"> that a company does not have the right to</w:t>
      </w:r>
      <w:r w:rsidRPr="003E63C6">
        <w:rPr>
          <w:rFonts w:ascii="Calibri" w:hAnsi="Calibri"/>
          <w:sz w:val="20"/>
          <w:szCs w:val="20"/>
        </w:rPr>
        <w:t xml:space="preserve"> control the housing of its</w:t>
      </w:r>
      <w:r w:rsidR="00D75958">
        <w:rPr>
          <w:rFonts w:ascii="Calibri" w:hAnsi="Calibri"/>
          <w:sz w:val="20"/>
          <w:szCs w:val="20"/>
        </w:rPr>
        <w:t xml:space="preserve"> </w:t>
      </w:r>
      <w:r w:rsidRPr="003E63C6">
        <w:rPr>
          <w:rFonts w:ascii="Calibri" w:hAnsi="Calibri"/>
          <w:sz w:val="20"/>
          <w:szCs w:val="20"/>
        </w:rPr>
        <w:t>workers.</w:t>
      </w:r>
      <w:r w:rsidR="007B6B24">
        <w:rPr>
          <w:rFonts w:ascii="Calibri" w:hAnsi="Calibri"/>
          <w:sz w:val="20"/>
          <w:szCs w:val="20"/>
        </w:rPr>
        <w:t xml:space="preserve"> </w:t>
      </w:r>
    </w:p>
    <w:p w:rsidR="003E63C6" w:rsidRPr="00436B1B" w:rsidRDefault="003E63C6" w:rsidP="00FB629D">
      <w:pPr>
        <w:rPr>
          <w:rFonts w:ascii="Calibri" w:hAnsi="Calibri"/>
          <w:sz w:val="16"/>
          <w:szCs w:val="20"/>
        </w:rPr>
      </w:pPr>
    </w:p>
    <w:p w:rsidR="003E63C6" w:rsidRPr="003D148E" w:rsidRDefault="00217E9D" w:rsidP="00FB629D">
      <w:pPr>
        <w:rPr>
          <w:rFonts w:asciiTheme="minorHAnsi" w:hAnsiTheme="minorHAnsi"/>
          <w:b/>
          <w:sz w:val="20"/>
          <w:szCs w:val="20"/>
        </w:rPr>
      </w:pPr>
      <w:r>
        <w:rPr>
          <w:rFonts w:asciiTheme="minorHAnsi" w:hAnsiTheme="minorHAnsi"/>
          <w:b/>
          <w:noProof/>
          <w:sz w:val="20"/>
          <w:szCs w:val="20"/>
        </w:rPr>
        <w:pict>
          <v:shape id="_x0000_s1031" type="#_x0000_t202" style="position:absolute;margin-left:-1pt;margin-top:3.8pt;width:51.1pt;height:51.1pt;z-index:251673600;mso-wrap-edited:f" wrapcoords="0 0 21600 0 21600 21600 0 21600 0 0" filled="f" stroked="f">
            <v:fill o:detectmouseclick="t"/>
            <v:textbox inset="0,0,0,0">
              <w:txbxContent>
                <w:p w:rsidR="00436B1B" w:rsidRPr="00436B1B" w:rsidRDefault="00436B1B" w:rsidP="00436B1B">
                  <w:r>
                    <w:rPr>
                      <w:noProof/>
                    </w:rPr>
                    <w:drawing>
                      <wp:inline distT="0" distB="0" distL="0" distR="0">
                        <wp:extent cx="648970" cy="648970"/>
                        <wp:effectExtent l="25400" t="0" r="11430" b="0"/>
                        <wp:docPr id="24" name="Picture 23" descr="Greenbelt, MD crop (credit Santos Ram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elt, MD crop (credit Santos Ramos) (2).jpg"/>
                                <pic:cNvPicPr/>
                              </pic:nvPicPr>
                              <pic:blipFill>
                                <a:blip r:embed="rId12"/>
                                <a:stretch>
                                  <a:fillRect/>
                                </a:stretch>
                              </pic:blipFill>
                              <pic:spPr>
                                <a:xfrm>
                                  <a:off x="0" y="0"/>
                                  <a:ext cx="648970" cy="648970"/>
                                </a:xfrm>
                                <a:prstGeom prst="rect">
                                  <a:avLst/>
                                </a:prstGeom>
                              </pic:spPr>
                            </pic:pic>
                          </a:graphicData>
                        </a:graphic>
                      </wp:inline>
                    </w:drawing>
                  </w:r>
                </w:p>
              </w:txbxContent>
            </v:textbox>
            <w10:wrap type="tight"/>
          </v:shape>
        </w:pict>
      </w:r>
      <w:r w:rsidR="008A795A" w:rsidRPr="003D148E">
        <w:rPr>
          <w:rFonts w:asciiTheme="minorHAnsi" w:hAnsiTheme="minorHAnsi"/>
          <w:b/>
          <w:sz w:val="20"/>
          <w:szCs w:val="20"/>
        </w:rPr>
        <w:t>Greenbelt, M</w:t>
      </w:r>
      <w:r w:rsidR="00B57890" w:rsidRPr="003D148E">
        <w:rPr>
          <w:rFonts w:asciiTheme="minorHAnsi" w:hAnsiTheme="minorHAnsi"/>
          <w:b/>
          <w:sz w:val="20"/>
          <w:szCs w:val="20"/>
        </w:rPr>
        <w:t>aryland</w:t>
      </w:r>
    </w:p>
    <w:p w:rsidR="003E63C6" w:rsidRPr="003E63C6" w:rsidRDefault="003E63C6" w:rsidP="00FB629D">
      <w:pPr>
        <w:rPr>
          <w:rFonts w:ascii="Calibri" w:hAnsi="Calibri"/>
          <w:sz w:val="20"/>
          <w:szCs w:val="20"/>
        </w:rPr>
      </w:pPr>
      <w:r w:rsidRPr="003E63C6">
        <w:rPr>
          <w:rFonts w:ascii="Calibri" w:hAnsi="Calibri"/>
          <w:sz w:val="20"/>
          <w:szCs w:val="20"/>
        </w:rPr>
        <w:t xml:space="preserve">Greenbelt was created to be the antidote to the </w:t>
      </w:r>
      <w:r w:rsidR="00141203">
        <w:rPr>
          <w:rFonts w:ascii="Calibri" w:hAnsi="Calibri"/>
          <w:sz w:val="20"/>
          <w:szCs w:val="20"/>
        </w:rPr>
        <w:t xml:space="preserve">traffic-filled, </w:t>
      </w:r>
      <w:r w:rsidR="00B22781">
        <w:rPr>
          <w:rFonts w:ascii="Calibri" w:hAnsi="Calibri"/>
          <w:sz w:val="20"/>
          <w:szCs w:val="20"/>
        </w:rPr>
        <w:t>run-down</w:t>
      </w:r>
      <w:r w:rsidR="00141203">
        <w:rPr>
          <w:rFonts w:ascii="Calibri" w:hAnsi="Calibri"/>
          <w:sz w:val="20"/>
          <w:szCs w:val="20"/>
        </w:rPr>
        <w:t xml:space="preserve"> cities of the Depression. </w:t>
      </w:r>
      <w:r w:rsidRPr="003E63C6">
        <w:rPr>
          <w:rFonts w:ascii="Calibri" w:hAnsi="Calibri"/>
          <w:sz w:val="20"/>
          <w:szCs w:val="20"/>
        </w:rPr>
        <w:t>Greenbelt</w:t>
      </w:r>
      <w:r w:rsidR="00805B9B">
        <w:rPr>
          <w:rFonts w:ascii="Calibri" w:hAnsi="Calibri"/>
          <w:sz w:val="20"/>
          <w:szCs w:val="20"/>
        </w:rPr>
        <w:t>’s</w:t>
      </w:r>
      <w:r w:rsidRPr="003E63C6">
        <w:rPr>
          <w:rFonts w:ascii="Calibri" w:hAnsi="Calibri"/>
          <w:sz w:val="20"/>
          <w:szCs w:val="20"/>
        </w:rPr>
        <w:t xml:space="preserve"> planner</w:t>
      </w:r>
      <w:r w:rsidR="00B22781">
        <w:rPr>
          <w:rFonts w:ascii="Calibri" w:hAnsi="Calibri"/>
          <w:sz w:val="20"/>
          <w:szCs w:val="20"/>
        </w:rPr>
        <w:t>s</w:t>
      </w:r>
      <w:r w:rsidRPr="003E63C6">
        <w:rPr>
          <w:rFonts w:ascii="Calibri" w:hAnsi="Calibri"/>
          <w:sz w:val="20"/>
          <w:szCs w:val="20"/>
        </w:rPr>
        <w:t xml:space="preserve"> created a paradise of footpaths</w:t>
      </w:r>
      <w:r w:rsidR="003D148E">
        <w:rPr>
          <w:rFonts w:ascii="Calibri" w:hAnsi="Calibri"/>
          <w:sz w:val="20"/>
          <w:szCs w:val="20"/>
        </w:rPr>
        <w:t>, cul-de-sacs</w:t>
      </w:r>
      <w:r w:rsidR="00564884">
        <w:rPr>
          <w:rFonts w:ascii="Calibri" w:hAnsi="Calibri"/>
          <w:sz w:val="20"/>
          <w:szCs w:val="20"/>
        </w:rPr>
        <w:t>,</w:t>
      </w:r>
      <w:r w:rsidR="003D148E">
        <w:rPr>
          <w:rFonts w:ascii="Calibri" w:hAnsi="Calibri"/>
          <w:sz w:val="20"/>
          <w:szCs w:val="20"/>
        </w:rPr>
        <w:t xml:space="preserve"> and green space. </w:t>
      </w:r>
      <w:r w:rsidR="00B22781">
        <w:rPr>
          <w:rFonts w:ascii="Calibri" w:hAnsi="Calibri"/>
          <w:sz w:val="20"/>
          <w:szCs w:val="20"/>
        </w:rPr>
        <w:t>With the support</w:t>
      </w:r>
      <w:r w:rsidRPr="003E63C6">
        <w:rPr>
          <w:rFonts w:ascii="Calibri" w:hAnsi="Calibri"/>
          <w:sz w:val="20"/>
          <w:szCs w:val="20"/>
        </w:rPr>
        <w:t xml:space="preserve"> of President Franklin D. Roosevelt</w:t>
      </w:r>
      <w:r w:rsidR="00D75958">
        <w:rPr>
          <w:rFonts w:ascii="Calibri" w:hAnsi="Calibri"/>
          <w:sz w:val="20"/>
          <w:szCs w:val="20"/>
        </w:rPr>
        <w:t>,</w:t>
      </w:r>
      <w:r w:rsidRPr="003E63C6">
        <w:rPr>
          <w:rFonts w:ascii="Calibri" w:hAnsi="Calibri"/>
          <w:sz w:val="20"/>
          <w:szCs w:val="20"/>
        </w:rPr>
        <w:t xml:space="preserve"> </w:t>
      </w:r>
      <w:r w:rsidR="00B22781">
        <w:rPr>
          <w:rFonts w:ascii="Calibri" w:hAnsi="Calibri"/>
          <w:sz w:val="20"/>
          <w:szCs w:val="20"/>
        </w:rPr>
        <w:t>these ideas</w:t>
      </w:r>
      <w:r w:rsidR="00805B9B">
        <w:rPr>
          <w:rFonts w:ascii="Calibri" w:hAnsi="Calibri"/>
          <w:sz w:val="20"/>
          <w:szCs w:val="20"/>
        </w:rPr>
        <w:t xml:space="preserve"> </w:t>
      </w:r>
      <w:r w:rsidRPr="003E63C6">
        <w:rPr>
          <w:rFonts w:ascii="Calibri" w:hAnsi="Calibri"/>
          <w:sz w:val="20"/>
          <w:szCs w:val="20"/>
        </w:rPr>
        <w:t>would influence the building of suburbs for years to come.</w:t>
      </w:r>
    </w:p>
    <w:p w:rsidR="00C61E0C" w:rsidRDefault="00C61E0C" w:rsidP="00FB629D">
      <w:pPr>
        <w:rPr>
          <w:rFonts w:ascii="Calibri" w:hAnsi="Calibri"/>
          <w:b/>
          <w:sz w:val="20"/>
          <w:szCs w:val="20"/>
        </w:rPr>
      </w:pPr>
    </w:p>
    <w:p w:rsidR="003E63C6" w:rsidRPr="00C61E0C" w:rsidRDefault="00217E9D" w:rsidP="00FB629D">
      <w:pPr>
        <w:rPr>
          <w:rFonts w:ascii="Calibri" w:hAnsi="Calibri"/>
          <w:sz w:val="20"/>
          <w:szCs w:val="20"/>
        </w:rPr>
      </w:pPr>
      <w:r w:rsidRPr="00217E9D">
        <w:rPr>
          <w:rFonts w:ascii="Calibri" w:hAnsi="Calibri"/>
          <w:b/>
          <w:noProof/>
          <w:sz w:val="20"/>
          <w:szCs w:val="20"/>
        </w:rPr>
        <w:pict>
          <v:shape id="_x0000_s1041" type="#_x0000_t202" style="position:absolute;margin-left:0;margin-top:5.75pt;width:51.9pt;height:58.3pt;z-index:251678720;mso-wrap-edited:f;mso-position-horizontal:absolute;mso-position-vertical:absolute" wrapcoords="0 0 21600 0 21600 21600 0 21600 0 0" filled="f" stroked="f">
            <v:fill o:detectmouseclick="t"/>
            <v:textbox inset="0,0,0,0">
              <w:txbxContent>
                <w:p w:rsidR="00C61E0C" w:rsidRDefault="00C61E0C">
                  <w:r>
                    <w:rPr>
                      <w:noProof/>
                    </w:rPr>
                    <w:drawing>
                      <wp:inline distT="0" distB="0" distL="0" distR="0">
                        <wp:extent cx="646935" cy="643095"/>
                        <wp:effectExtent l="25400" t="0" r="0" b="0"/>
                        <wp:docPr id="55" name="Picture 53" descr="Levittown, NY crop (credit Jon Smit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vittown, NY crop (credit Jon Smith).jpg"/>
                                <pic:cNvPicPr/>
                              </pic:nvPicPr>
                              <pic:blipFill>
                                <a:blip r:embed="rId13"/>
                                <a:stretch>
                                  <a:fillRect/>
                                </a:stretch>
                              </pic:blipFill>
                              <pic:spPr>
                                <a:xfrm>
                                  <a:off x="0" y="0"/>
                                  <a:ext cx="646935" cy="643095"/>
                                </a:xfrm>
                                <a:prstGeom prst="rect">
                                  <a:avLst/>
                                </a:prstGeom>
                              </pic:spPr>
                            </pic:pic>
                          </a:graphicData>
                        </a:graphic>
                      </wp:inline>
                    </w:drawing>
                  </w:r>
                </w:p>
              </w:txbxContent>
            </v:textbox>
            <w10:wrap type="tight"/>
          </v:shape>
        </w:pict>
      </w:r>
      <w:r w:rsidR="008A795A" w:rsidRPr="00660724">
        <w:rPr>
          <w:rFonts w:ascii="Calibri" w:hAnsi="Calibri"/>
          <w:b/>
          <w:sz w:val="20"/>
          <w:szCs w:val="20"/>
        </w:rPr>
        <w:t>Levittown, N</w:t>
      </w:r>
      <w:r w:rsidR="00B57890" w:rsidRPr="00660724">
        <w:rPr>
          <w:rFonts w:ascii="Calibri" w:hAnsi="Calibri"/>
          <w:b/>
          <w:sz w:val="20"/>
          <w:szCs w:val="20"/>
        </w:rPr>
        <w:t>ew York</w:t>
      </w:r>
    </w:p>
    <w:p w:rsidR="003E63C6" w:rsidRPr="003E63C6" w:rsidRDefault="003E63C6" w:rsidP="00FB629D">
      <w:pPr>
        <w:rPr>
          <w:rFonts w:ascii="Calibri" w:hAnsi="Calibri"/>
          <w:sz w:val="20"/>
          <w:szCs w:val="20"/>
        </w:rPr>
      </w:pPr>
      <w:r w:rsidRPr="003E63C6">
        <w:rPr>
          <w:rFonts w:ascii="Calibri" w:hAnsi="Calibri"/>
          <w:sz w:val="20"/>
          <w:szCs w:val="20"/>
        </w:rPr>
        <w:t>Between 1947 and 1951, Abraham Levitt and his sons William and Alfred built 17,4</w:t>
      </w:r>
      <w:r w:rsidR="008A795A">
        <w:rPr>
          <w:rFonts w:ascii="Calibri" w:hAnsi="Calibri"/>
          <w:sz w:val="20"/>
          <w:szCs w:val="20"/>
        </w:rPr>
        <w:t>4</w:t>
      </w:r>
      <w:r w:rsidRPr="003E63C6">
        <w:rPr>
          <w:rFonts w:ascii="Calibri" w:hAnsi="Calibri"/>
          <w:sz w:val="20"/>
          <w:szCs w:val="20"/>
        </w:rPr>
        <w:t>7 houses in a former potato field on Long Island and named it Levittown. Cheap and geared toward returning GIs and their young famil</w:t>
      </w:r>
      <w:r w:rsidR="008A795A">
        <w:rPr>
          <w:rFonts w:ascii="Calibri" w:hAnsi="Calibri"/>
          <w:sz w:val="20"/>
          <w:szCs w:val="20"/>
        </w:rPr>
        <w:t>ies, Levittown offered buyers an</w:t>
      </w:r>
      <w:r w:rsidRPr="003E63C6">
        <w:rPr>
          <w:rFonts w:ascii="Calibri" w:hAnsi="Calibri"/>
          <w:sz w:val="20"/>
          <w:szCs w:val="20"/>
        </w:rPr>
        <w:t xml:space="preserve"> inroad into the Ame</w:t>
      </w:r>
      <w:r w:rsidR="00057E5F">
        <w:rPr>
          <w:rFonts w:ascii="Calibri" w:hAnsi="Calibri"/>
          <w:sz w:val="20"/>
          <w:szCs w:val="20"/>
        </w:rPr>
        <w:t>rican dream of home ownership –</w:t>
      </w:r>
      <w:r w:rsidR="00B57890">
        <w:rPr>
          <w:rFonts w:ascii="Calibri" w:hAnsi="Calibri"/>
          <w:sz w:val="20"/>
          <w:szCs w:val="20"/>
        </w:rPr>
        <w:t xml:space="preserve"> but only </w:t>
      </w:r>
      <w:r w:rsidRPr="003E63C6">
        <w:rPr>
          <w:rFonts w:ascii="Calibri" w:hAnsi="Calibri"/>
          <w:sz w:val="20"/>
          <w:szCs w:val="20"/>
        </w:rPr>
        <w:t>if you were white.</w:t>
      </w:r>
    </w:p>
    <w:p w:rsidR="003E63C6" w:rsidRPr="003E63C6" w:rsidRDefault="003E63C6" w:rsidP="00FB629D">
      <w:pPr>
        <w:rPr>
          <w:rFonts w:ascii="Calibri" w:hAnsi="Calibri"/>
          <w:sz w:val="20"/>
          <w:szCs w:val="20"/>
        </w:rPr>
      </w:pPr>
    </w:p>
    <w:p w:rsidR="003E63C6" w:rsidRPr="00660724" w:rsidRDefault="00217E9D" w:rsidP="00FB629D">
      <w:pPr>
        <w:rPr>
          <w:rFonts w:ascii="Calibri" w:hAnsi="Calibri"/>
          <w:b/>
          <w:sz w:val="20"/>
          <w:szCs w:val="20"/>
        </w:rPr>
      </w:pPr>
      <w:r>
        <w:rPr>
          <w:rFonts w:ascii="Calibri" w:hAnsi="Calibri"/>
          <w:b/>
          <w:noProof/>
          <w:sz w:val="20"/>
          <w:szCs w:val="20"/>
        </w:rPr>
        <w:pict>
          <v:shape id="_x0000_s1033" type="#_x0000_t202" style="position:absolute;margin-left:-1pt;margin-top:4.5pt;width:51.1pt;height:63.95pt;z-index:251675648;mso-wrap-edited:f" wrapcoords="0 0 21600 0 21600 21600 0 21600 0 0" filled="f" stroked="f">
            <v:fill o:detectmouseclick="t"/>
            <v:textbox inset="0,7.2pt,0,0">
              <w:txbxContent>
                <w:p w:rsidR="00436B1B" w:rsidRPr="00436B1B" w:rsidRDefault="00C61E0C" w:rsidP="00436B1B">
                  <w:r>
                    <w:rPr>
                      <w:noProof/>
                    </w:rPr>
                    <w:drawing>
                      <wp:inline distT="0" distB="0" distL="0" distR="0">
                        <wp:extent cx="648970" cy="648970"/>
                        <wp:effectExtent l="25400" t="0" r="11430" b="0"/>
                        <wp:docPr id="56" name="Picture 25" descr="Southwest Washington, D.C. crop (credit Santos Ramo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est Washington, D.C. crop (credit Santos Ramos) (5).jpg"/>
                                <pic:cNvPicPr/>
                              </pic:nvPicPr>
                              <pic:blipFill>
                                <a:blip r:embed="rId14"/>
                                <a:stretch>
                                  <a:fillRect/>
                                </a:stretch>
                              </pic:blipFill>
                              <pic:spPr>
                                <a:xfrm>
                                  <a:off x="0" y="0"/>
                                  <a:ext cx="648970" cy="648970"/>
                                </a:xfrm>
                                <a:prstGeom prst="rect">
                                  <a:avLst/>
                                </a:prstGeom>
                              </pic:spPr>
                            </pic:pic>
                          </a:graphicData>
                        </a:graphic>
                      </wp:inline>
                    </w:drawing>
                  </w:r>
                </w:p>
              </w:txbxContent>
            </v:textbox>
            <w10:wrap type="tight"/>
          </v:shape>
        </w:pict>
      </w:r>
      <w:r w:rsidR="008A795A" w:rsidRPr="00660724">
        <w:rPr>
          <w:rFonts w:ascii="Calibri" w:hAnsi="Calibri"/>
          <w:b/>
          <w:sz w:val="20"/>
          <w:szCs w:val="20"/>
        </w:rPr>
        <w:t>Southwest D</w:t>
      </w:r>
      <w:r w:rsidR="00B57890" w:rsidRPr="00660724">
        <w:rPr>
          <w:rFonts w:ascii="Calibri" w:hAnsi="Calibri"/>
          <w:b/>
          <w:sz w:val="20"/>
          <w:szCs w:val="20"/>
        </w:rPr>
        <w:t>istrict of Columbia</w:t>
      </w:r>
    </w:p>
    <w:p w:rsidR="003E63C6" w:rsidRPr="003E63C6" w:rsidRDefault="003E63C6" w:rsidP="00FB629D">
      <w:pPr>
        <w:rPr>
          <w:rFonts w:ascii="Calibri" w:hAnsi="Calibri"/>
          <w:sz w:val="20"/>
          <w:szCs w:val="20"/>
        </w:rPr>
      </w:pPr>
      <w:r w:rsidRPr="003E63C6">
        <w:rPr>
          <w:rFonts w:ascii="Calibri" w:hAnsi="Calibri"/>
          <w:sz w:val="20"/>
          <w:szCs w:val="20"/>
        </w:rPr>
        <w:t>In t</w:t>
      </w:r>
      <w:r w:rsidR="008A795A">
        <w:rPr>
          <w:rFonts w:ascii="Calibri" w:hAnsi="Calibri"/>
          <w:sz w:val="20"/>
          <w:szCs w:val="20"/>
        </w:rPr>
        <w:t>he shadow of the National Mall wa</w:t>
      </w:r>
      <w:r w:rsidRPr="003E63C6">
        <w:rPr>
          <w:rFonts w:ascii="Calibri" w:hAnsi="Calibri"/>
          <w:sz w:val="20"/>
          <w:szCs w:val="20"/>
        </w:rPr>
        <w:t xml:space="preserve">s a long-standing African American community packed into </w:t>
      </w:r>
      <w:r w:rsidR="008A795A">
        <w:rPr>
          <w:rFonts w:ascii="Calibri" w:hAnsi="Calibri"/>
          <w:sz w:val="20"/>
          <w:szCs w:val="20"/>
        </w:rPr>
        <w:t>row houses in cramped alleys. C</w:t>
      </w:r>
      <w:r w:rsidRPr="003E63C6">
        <w:rPr>
          <w:rFonts w:ascii="Calibri" w:hAnsi="Calibri"/>
          <w:sz w:val="20"/>
          <w:szCs w:val="20"/>
        </w:rPr>
        <w:t>ity leaders, buoyed by the</w:t>
      </w:r>
      <w:r w:rsidR="00B22781">
        <w:rPr>
          <w:rFonts w:ascii="Calibri" w:hAnsi="Calibri"/>
          <w:sz w:val="20"/>
          <w:szCs w:val="20"/>
        </w:rPr>
        <w:t xml:space="preserve"> federal</w:t>
      </w:r>
      <w:r w:rsidRPr="003E63C6">
        <w:rPr>
          <w:rFonts w:ascii="Calibri" w:hAnsi="Calibri"/>
          <w:sz w:val="20"/>
          <w:szCs w:val="20"/>
        </w:rPr>
        <w:t xml:space="preserve"> government</w:t>
      </w:r>
      <w:r w:rsidR="008A795A">
        <w:rPr>
          <w:rFonts w:ascii="Calibri" w:hAnsi="Calibri"/>
          <w:sz w:val="20"/>
          <w:szCs w:val="20"/>
        </w:rPr>
        <w:t>’s</w:t>
      </w:r>
      <w:r w:rsidR="002C7C7B">
        <w:rPr>
          <w:rFonts w:ascii="Calibri" w:hAnsi="Calibri"/>
          <w:sz w:val="20"/>
          <w:szCs w:val="20"/>
        </w:rPr>
        <w:t xml:space="preserve"> “slum</w:t>
      </w:r>
      <w:r w:rsidR="00D4089F">
        <w:rPr>
          <w:rFonts w:ascii="Calibri" w:hAnsi="Calibri"/>
          <w:sz w:val="20"/>
          <w:szCs w:val="20"/>
        </w:rPr>
        <w:t>-</w:t>
      </w:r>
      <w:r w:rsidR="002C7C7B">
        <w:rPr>
          <w:rFonts w:ascii="Calibri" w:hAnsi="Calibri"/>
          <w:sz w:val="20"/>
          <w:szCs w:val="20"/>
        </w:rPr>
        <w:t>clearing” urban renewal</w:t>
      </w:r>
      <w:r w:rsidRPr="003E63C6">
        <w:rPr>
          <w:rFonts w:ascii="Calibri" w:hAnsi="Calibri"/>
          <w:sz w:val="20"/>
          <w:szCs w:val="20"/>
        </w:rPr>
        <w:t xml:space="preserve"> program, </w:t>
      </w:r>
      <w:r w:rsidR="00BC2988" w:rsidRPr="003E63C6">
        <w:rPr>
          <w:rFonts w:ascii="Calibri" w:hAnsi="Calibri"/>
          <w:sz w:val="20"/>
          <w:szCs w:val="20"/>
        </w:rPr>
        <w:t>leveled</w:t>
      </w:r>
      <w:r w:rsidRPr="003E63C6">
        <w:rPr>
          <w:rFonts w:ascii="Calibri" w:hAnsi="Calibri"/>
          <w:sz w:val="20"/>
          <w:szCs w:val="20"/>
        </w:rPr>
        <w:t xml:space="preserve"> the area and create</w:t>
      </w:r>
      <w:r w:rsidR="002C7C7B">
        <w:rPr>
          <w:rFonts w:ascii="Calibri" w:hAnsi="Calibri"/>
          <w:sz w:val="20"/>
          <w:szCs w:val="20"/>
        </w:rPr>
        <w:t xml:space="preserve">d a new type of community </w:t>
      </w:r>
      <w:r w:rsidRPr="003E63C6">
        <w:rPr>
          <w:rFonts w:ascii="Calibri" w:hAnsi="Calibri"/>
          <w:sz w:val="20"/>
          <w:szCs w:val="20"/>
        </w:rPr>
        <w:t xml:space="preserve">where shopping, </w:t>
      </w:r>
      <w:r w:rsidR="00BC2988" w:rsidRPr="003E63C6">
        <w:rPr>
          <w:rFonts w:ascii="Calibri" w:hAnsi="Calibri"/>
          <w:sz w:val="20"/>
          <w:szCs w:val="20"/>
        </w:rPr>
        <w:t>housing,</w:t>
      </w:r>
      <w:r w:rsidRPr="003E63C6">
        <w:rPr>
          <w:rFonts w:ascii="Calibri" w:hAnsi="Calibri"/>
          <w:sz w:val="20"/>
          <w:szCs w:val="20"/>
        </w:rPr>
        <w:t xml:space="preserve"> and entertainment existed i</w:t>
      </w:r>
      <w:r w:rsidR="00FD438B">
        <w:rPr>
          <w:rFonts w:ascii="Calibri" w:hAnsi="Calibri"/>
          <w:sz w:val="20"/>
          <w:szCs w:val="20"/>
        </w:rPr>
        <w:t xml:space="preserve">n separate districts. </w:t>
      </w:r>
      <w:r w:rsidRPr="003E63C6">
        <w:rPr>
          <w:rFonts w:ascii="Calibri" w:hAnsi="Calibri"/>
          <w:sz w:val="20"/>
          <w:szCs w:val="20"/>
        </w:rPr>
        <w:t>In the end, the project drove up real estate prices</w:t>
      </w:r>
      <w:r w:rsidR="003D4B2F">
        <w:rPr>
          <w:rFonts w:ascii="Calibri" w:hAnsi="Calibri"/>
          <w:sz w:val="20"/>
          <w:szCs w:val="20"/>
        </w:rPr>
        <w:t>, drove out working-</w:t>
      </w:r>
      <w:r w:rsidRPr="003E63C6">
        <w:rPr>
          <w:rFonts w:ascii="Calibri" w:hAnsi="Calibri"/>
          <w:sz w:val="20"/>
          <w:szCs w:val="20"/>
        </w:rPr>
        <w:t>class African Americans, and started a trend that spread to cities across the country.</w:t>
      </w:r>
    </w:p>
    <w:p w:rsidR="003E63C6" w:rsidRPr="00FD438B" w:rsidRDefault="003E63C6" w:rsidP="00FB629D">
      <w:pPr>
        <w:rPr>
          <w:rFonts w:ascii="Calibri" w:hAnsi="Calibri"/>
          <w:sz w:val="16"/>
          <w:szCs w:val="20"/>
        </w:rPr>
      </w:pPr>
    </w:p>
    <w:p w:rsidR="008A795A" w:rsidRPr="00FD438B" w:rsidRDefault="00217E9D" w:rsidP="00FB629D">
      <w:pPr>
        <w:rPr>
          <w:rFonts w:ascii="Calibri" w:hAnsi="Calibri"/>
          <w:b/>
          <w:sz w:val="20"/>
          <w:szCs w:val="20"/>
        </w:rPr>
      </w:pPr>
      <w:r>
        <w:rPr>
          <w:rFonts w:ascii="Calibri" w:hAnsi="Calibri"/>
          <w:b/>
          <w:noProof/>
          <w:sz w:val="20"/>
          <w:szCs w:val="20"/>
        </w:rPr>
        <w:pict>
          <v:shape id="_x0000_s1034" type="#_x0000_t202" style="position:absolute;margin-left:-1pt;margin-top:2pt;width:51.1pt;height:54.5pt;z-index:251676672;mso-wrap-edited:f" wrapcoords="0 0 21600 0 21600 21600 0 21600 0 0" filled="f" stroked="f">
            <v:fill o:detectmouseclick="t"/>
            <v:textbox inset="0,0,0,0">
              <w:txbxContent>
                <w:p w:rsidR="00436B1B" w:rsidRDefault="00014393">
                  <w:r>
                    <w:rPr>
                      <w:noProof/>
                    </w:rPr>
                    <w:drawing>
                      <wp:inline distT="0" distB="0" distL="0" distR="0">
                        <wp:extent cx="648970" cy="648970"/>
                        <wp:effectExtent l="25400" t="0" r="11430" b="0"/>
                        <wp:docPr id="27" name="Picture 26" descr="Seaside, FL crop (credit Michael 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ide, FL crop (credit Michael Smith).jpg"/>
                                <pic:cNvPicPr/>
                              </pic:nvPicPr>
                              <pic:blipFill>
                                <a:blip r:embed="rId15"/>
                                <a:stretch>
                                  <a:fillRect/>
                                </a:stretch>
                              </pic:blipFill>
                              <pic:spPr>
                                <a:xfrm>
                                  <a:off x="0" y="0"/>
                                  <a:ext cx="648970" cy="648970"/>
                                </a:xfrm>
                                <a:prstGeom prst="rect">
                                  <a:avLst/>
                                </a:prstGeom>
                              </pic:spPr>
                            </pic:pic>
                          </a:graphicData>
                        </a:graphic>
                      </wp:inline>
                    </w:drawing>
                  </w:r>
                </w:p>
              </w:txbxContent>
            </v:textbox>
            <w10:wrap type="tight"/>
          </v:shape>
        </w:pict>
      </w:r>
      <w:r w:rsidR="008A795A" w:rsidRPr="00FD438B">
        <w:rPr>
          <w:rFonts w:ascii="Calibri" w:hAnsi="Calibri"/>
          <w:b/>
          <w:sz w:val="20"/>
          <w:szCs w:val="20"/>
        </w:rPr>
        <w:t>Seaside, F</w:t>
      </w:r>
      <w:r w:rsidR="00B57890" w:rsidRPr="00FD438B">
        <w:rPr>
          <w:rFonts w:ascii="Calibri" w:hAnsi="Calibri"/>
          <w:b/>
          <w:sz w:val="20"/>
          <w:szCs w:val="20"/>
        </w:rPr>
        <w:t>lorida</w:t>
      </w:r>
    </w:p>
    <w:p w:rsidR="003E63C6" w:rsidRPr="003E63C6" w:rsidRDefault="003E63C6" w:rsidP="00FB629D">
      <w:pPr>
        <w:rPr>
          <w:rFonts w:ascii="Calibri" w:hAnsi="Calibri"/>
          <w:sz w:val="20"/>
          <w:szCs w:val="20"/>
        </w:rPr>
      </w:pPr>
      <w:r w:rsidRPr="003E63C6">
        <w:rPr>
          <w:rFonts w:ascii="Calibri" w:hAnsi="Calibri"/>
          <w:sz w:val="20"/>
          <w:szCs w:val="20"/>
        </w:rPr>
        <w:t xml:space="preserve">A resort town that offers a vision of the future that looks a lot like the past, Seaside is the passion project of Robert Davis, who summered there as a </w:t>
      </w:r>
      <w:r w:rsidR="007B6B24">
        <w:rPr>
          <w:rFonts w:ascii="Calibri" w:hAnsi="Calibri"/>
          <w:sz w:val="20"/>
          <w:szCs w:val="20"/>
        </w:rPr>
        <w:t>child</w:t>
      </w:r>
      <w:r w:rsidRPr="003E63C6">
        <w:rPr>
          <w:rFonts w:ascii="Calibri" w:hAnsi="Calibri"/>
          <w:sz w:val="20"/>
          <w:szCs w:val="20"/>
        </w:rPr>
        <w:t xml:space="preserve">. When he inherited the land, Davis </w:t>
      </w:r>
      <w:r w:rsidR="008A795A">
        <w:rPr>
          <w:rFonts w:ascii="Calibri" w:hAnsi="Calibri"/>
          <w:sz w:val="20"/>
          <w:szCs w:val="20"/>
        </w:rPr>
        <w:t xml:space="preserve">hired </w:t>
      </w:r>
      <w:r w:rsidRPr="003E63C6">
        <w:rPr>
          <w:rFonts w:ascii="Calibri" w:hAnsi="Calibri"/>
          <w:sz w:val="20"/>
          <w:szCs w:val="20"/>
        </w:rPr>
        <w:t>Miami architects Andres Du</w:t>
      </w:r>
      <w:r w:rsidR="008A795A">
        <w:rPr>
          <w:rFonts w:ascii="Calibri" w:hAnsi="Calibri"/>
          <w:sz w:val="20"/>
          <w:szCs w:val="20"/>
        </w:rPr>
        <w:t>any and Elizabeth Plater-Zyberk</w:t>
      </w:r>
      <w:r w:rsidRPr="003E63C6">
        <w:rPr>
          <w:rFonts w:ascii="Calibri" w:hAnsi="Calibri"/>
          <w:sz w:val="20"/>
          <w:szCs w:val="20"/>
        </w:rPr>
        <w:t xml:space="preserve"> </w:t>
      </w:r>
      <w:r w:rsidR="008A795A">
        <w:rPr>
          <w:rFonts w:ascii="Calibri" w:hAnsi="Calibri"/>
          <w:sz w:val="20"/>
          <w:szCs w:val="20"/>
        </w:rPr>
        <w:t>to create</w:t>
      </w:r>
      <w:r w:rsidRPr="003E63C6">
        <w:rPr>
          <w:rFonts w:ascii="Calibri" w:hAnsi="Calibri"/>
          <w:sz w:val="20"/>
          <w:szCs w:val="20"/>
        </w:rPr>
        <w:t xml:space="preserve"> an architectural</w:t>
      </w:r>
      <w:r w:rsidR="00B57890">
        <w:rPr>
          <w:rFonts w:ascii="Calibri" w:hAnsi="Calibri"/>
          <w:sz w:val="20"/>
          <w:szCs w:val="20"/>
        </w:rPr>
        <w:t>ly</w:t>
      </w:r>
      <w:r w:rsidRPr="003E63C6">
        <w:rPr>
          <w:rFonts w:ascii="Calibri" w:hAnsi="Calibri"/>
          <w:sz w:val="20"/>
          <w:szCs w:val="20"/>
        </w:rPr>
        <w:t xml:space="preserve"> diverse, completely walkable town in a style </w:t>
      </w:r>
      <w:r w:rsidR="00B22781">
        <w:rPr>
          <w:rFonts w:ascii="Calibri" w:hAnsi="Calibri"/>
          <w:sz w:val="20"/>
          <w:szCs w:val="20"/>
        </w:rPr>
        <w:t xml:space="preserve">that became </w:t>
      </w:r>
      <w:r w:rsidRPr="003E63C6">
        <w:rPr>
          <w:rFonts w:ascii="Calibri" w:hAnsi="Calibri"/>
          <w:sz w:val="20"/>
          <w:szCs w:val="20"/>
        </w:rPr>
        <w:t>known as New Urbanism.</w:t>
      </w:r>
    </w:p>
    <w:p w:rsidR="003E63C6" w:rsidRPr="000C6080" w:rsidRDefault="003E63C6" w:rsidP="00FB629D">
      <w:pPr>
        <w:rPr>
          <w:rFonts w:ascii="Calibri" w:hAnsi="Calibri"/>
          <w:b/>
          <w:sz w:val="16"/>
          <w:szCs w:val="20"/>
        </w:rPr>
      </w:pPr>
    </w:p>
    <w:p w:rsidR="003E63C6" w:rsidRPr="00FD438B" w:rsidRDefault="00217E9D" w:rsidP="00FB629D">
      <w:pPr>
        <w:rPr>
          <w:rFonts w:ascii="Calibri" w:hAnsi="Calibri"/>
          <w:b/>
          <w:sz w:val="20"/>
          <w:szCs w:val="20"/>
        </w:rPr>
      </w:pPr>
      <w:r>
        <w:rPr>
          <w:rFonts w:ascii="Calibri" w:hAnsi="Calibri"/>
          <w:b/>
          <w:noProof/>
          <w:sz w:val="20"/>
          <w:szCs w:val="20"/>
        </w:rPr>
        <w:pict>
          <v:shape id="_x0000_s1035" type="#_x0000_t202" style="position:absolute;margin-left:1.25pt;margin-top:3.2pt;width:51.1pt;height:51.1pt;z-index:251677696;mso-wrap-edited:f" wrapcoords="0 0 21600 0 21600 21600 0 21600 0 0" filled="f" stroked="f">
            <v:fill o:detectmouseclick="t"/>
            <v:textbox inset="0,0,0,0">
              <w:txbxContent>
                <w:p w:rsidR="00014393" w:rsidRDefault="00014393">
                  <w:r>
                    <w:rPr>
                      <w:noProof/>
                    </w:rPr>
                    <w:drawing>
                      <wp:inline distT="0" distB="0" distL="0" distR="0">
                        <wp:extent cx="648970" cy="648970"/>
                        <wp:effectExtent l="25400" t="0" r="11430" b="0"/>
                        <wp:docPr id="28" name="Picture 27" descr="Pearl District, Portland, OR crop (credit James Cl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l District, Portland, OR crop (credit James Clark).jpg"/>
                                <pic:cNvPicPr/>
                              </pic:nvPicPr>
                              <pic:blipFill>
                                <a:blip r:embed="rId16"/>
                                <a:stretch>
                                  <a:fillRect/>
                                </a:stretch>
                              </pic:blipFill>
                              <pic:spPr>
                                <a:xfrm>
                                  <a:off x="0" y="0"/>
                                  <a:ext cx="648970" cy="648970"/>
                                </a:xfrm>
                                <a:prstGeom prst="rect">
                                  <a:avLst/>
                                </a:prstGeom>
                              </pic:spPr>
                            </pic:pic>
                          </a:graphicData>
                        </a:graphic>
                      </wp:inline>
                    </w:drawing>
                  </w:r>
                </w:p>
              </w:txbxContent>
            </v:textbox>
            <w10:wrap type="tight"/>
          </v:shape>
        </w:pict>
      </w:r>
      <w:r w:rsidR="008A795A" w:rsidRPr="00FD438B">
        <w:rPr>
          <w:rFonts w:ascii="Calibri" w:hAnsi="Calibri"/>
          <w:b/>
          <w:sz w:val="20"/>
          <w:szCs w:val="20"/>
        </w:rPr>
        <w:t>Pearl District</w:t>
      </w:r>
      <w:r w:rsidR="007B6B24">
        <w:rPr>
          <w:rFonts w:ascii="Calibri" w:hAnsi="Calibri"/>
          <w:b/>
          <w:sz w:val="20"/>
          <w:szCs w:val="20"/>
        </w:rPr>
        <w:t xml:space="preserve"> -</w:t>
      </w:r>
      <w:r w:rsidR="007B6B24" w:rsidRPr="00FD438B">
        <w:rPr>
          <w:rFonts w:ascii="Calibri" w:hAnsi="Calibri"/>
          <w:b/>
          <w:sz w:val="20"/>
          <w:szCs w:val="20"/>
        </w:rPr>
        <w:t xml:space="preserve"> </w:t>
      </w:r>
      <w:r w:rsidR="008A795A" w:rsidRPr="00FD438B">
        <w:rPr>
          <w:rFonts w:ascii="Calibri" w:hAnsi="Calibri"/>
          <w:b/>
          <w:sz w:val="20"/>
          <w:szCs w:val="20"/>
        </w:rPr>
        <w:t>Portland, O</w:t>
      </w:r>
      <w:r w:rsidR="00B57890" w:rsidRPr="00FD438B">
        <w:rPr>
          <w:rFonts w:ascii="Calibri" w:hAnsi="Calibri"/>
          <w:b/>
          <w:sz w:val="20"/>
          <w:szCs w:val="20"/>
        </w:rPr>
        <w:t>regon</w:t>
      </w:r>
    </w:p>
    <w:p w:rsidR="003E63C6" w:rsidRPr="003E63C6" w:rsidRDefault="003E63C6" w:rsidP="00FB629D">
      <w:pPr>
        <w:rPr>
          <w:rFonts w:ascii="Calibri" w:hAnsi="Calibri"/>
          <w:sz w:val="20"/>
          <w:szCs w:val="20"/>
        </w:rPr>
      </w:pPr>
      <w:r w:rsidRPr="003E63C6">
        <w:rPr>
          <w:rFonts w:ascii="Calibri" w:hAnsi="Calibri"/>
          <w:sz w:val="20"/>
          <w:szCs w:val="20"/>
        </w:rPr>
        <w:t>The future of urban planning might look a lot like the Pearl District of Portland, where new and old</w:t>
      </w:r>
      <w:r w:rsidR="00495BEF">
        <w:rPr>
          <w:rFonts w:ascii="Calibri" w:hAnsi="Calibri"/>
          <w:sz w:val="20"/>
          <w:szCs w:val="20"/>
        </w:rPr>
        <w:t xml:space="preserve"> exist side by side. A “transit-</w:t>
      </w:r>
      <w:r w:rsidRPr="003E63C6">
        <w:rPr>
          <w:rFonts w:ascii="Calibri" w:hAnsi="Calibri"/>
          <w:sz w:val="20"/>
          <w:szCs w:val="20"/>
        </w:rPr>
        <w:t xml:space="preserve">oriented development,” the Pearl is designed around public transportation. </w:t>
      </w:r>
      <w:r w:rsidR="00B57890">
        <w:rPr>
          <w:rFonts w:ascii="Calibri" w:hAnsi="Calibri"/>
          <w:sz w:val="20"/>
          <w:szCs w:val="20"/>
        </w:rPr>
        <w:t xml:space="preserve">Built on </w:t>
      </w:r>
      <w:r w:rsidRPr="003E63C6">
        <w:rPr>
          <w:rFonts w:ascii="Calibri" w:hAnsi="Calibri"/>
          <w:sz w:val="20"/>
          <w:szCs w:val="20"/>
        </w:rPr>
        <w:t>abandoned rail y</w:t>
      </w:r>
      <w:r w:rsidR="00B57890">
        <w:rPr>
          <w:rFonts w:ascii="Calibri" w:hAnsi="Calibri"/>
          <w:sz w:val="20"/>
          <w:szCs w:val="20"/>
        </w:rPr>
        <w:t>ards</w:t>
      </w:r>
      <w:r w:rsidRPr="003E63C6">
        <w:rPr>
          <w:rFonts w:ascii="Calibri" w:hAnsi="Calibri"/>
          <w:sz w:val="20"/>
          <w:szCs w:val="20"/>
        </w:rPr>
        <w:t xml:space="preserve"> and warehouses, the Pearl is now a vibrant community with an economically diverse population and a vibrant street life.</w:t>
      </w:r>
    </w:p>
    <w:p w:rsidR="00BC563B" w:rsidRPr="00BC563B" w:rsidRDefault="00BC563B" w:rsidP="00FB629D">
      <w:pPr>
        <w:rPr>
          <w:rFonts w:ascii="Calibri" w:hAnsi="Calibri"/>
          <w:sz w:val="20"/>
          <w:szCs w:val="20"/>
        </w:rPr>
      </w:pPr>
    </w:p>
    <w:p w:rsidR="000166F9" w:rsidRDefault="000A43E4" w:rsidP="00FB629D">
      <w:pPr>
        <w:rPr>
          <w:rFonts w:ascii="Calibri" w:hAnsi="Calibri"/>
          <w:sz w:val="20"/>
          <w:szCs w:val="20"/>
        </w:rPr>
      </w:pPr>
      <w:r>
        <w:rPr>
          <w:rFonts w:ascii="Calibri" w:hAnsi="Calibri"/>
          <w:sz w:val="20"/>
          <w:szCs w:val="20"/>
        </w:rPr>
        <w:t xml:space="preserve">Other episodes in the </w:t>
      </w:r>
      <w:r w:rsidR="002C7C7B" w:rsidRPr="00BA5FA9">
        <w:rPr>
          <w:rFonts w:ascii="Calibri" w:hAnsi="Calibri"/>
          <w:b/>
          <w:i/>
          <w:sz w:val="20"/>
          <w:szCs w:val="20"/>
        </w:rPr>
        <w:t>10 THAT CHANGED AMERICA</w:t>
      </w:r>
      <w:r w:rsidR="002C7C7B">
        <w:rPr>
          <w:rFonts w:ascii="Calibri" w:hAnsi="Calibri"/>
          <w:sz w:val="20"/>
          <w:szCs w:val="20"/>
        </w:rPr>
        <w:t xml:space="preserve"> </w:t>
      </w:r>
      <w:r>
        <w:rPr>
          <w:rFonts w:ascii="Calibri" w:hAnsi="Calibri"/>
          <w:sz w:val="20"/>
          <w:szCs w:val="20"/>
        </w:rPr>
        <w:t xml:space="preserve">series are </w:t>
      </w:r>
      <w:r w:rsidR="00495BEF" w:rsidRPr="00787187">
        <w:rPr>
          <w:rFonts w:ascii="Calibri" w:hAnsi="Calibri"/>
          <w:b/>
          <w:sz w:val="20"/>
          <w:szCs w:val="20"/>
        </w:rPr>
        <w:t xml:space="preserve">10 HOMES </w:t>
      </w:r>
      <w:r w:rsidR="00495BEF">
        <w:rPr>
          <w:rFonts w:ascii="Calibri" w:hAnsi="Calibri"/>
          <w:b/>
          <w:sz w:val="20"/>
          <w:szCs w:val="20"/>
        </w:rPr>
        <w:t>THAT</w:t>
      </w:r>
      <w:r w:rsidR="00495BEF" w:rsidRPr="00787187">
        <w:rPr>
          <w:rFonts w:ascii="Calibri" w:hAnsi="Calibri"/>
          <w:b/>
          <w:sz w:val="20"/>
          <w:szCs w:val="20"/>
        </w:rPr>
        <w:t xml:space="preserve"> CHANGED AMERICA</w:t>
      </w:r>
      <w:r w:rsidR="000166F9" w:rsidRPr="00137DAE">
        <w:rPr>
          <w:rFonts w:ascii="Calibri" w:hAnsi="Calibri"/>
          <w:b/>
          <w:sz w:val="20"/>
          <w:szCs w:val="20"/>
        </w:rPr>
        <w:t xml:space="preserve"> </w:t>
      </w:r>
      <w:r w:rsidR="000166F9">
        <w:rPr>
          <w:rFonts w:ascii="Calibri" w:hAnsi="Calibri"/>
          <w:sz w:val="20"/>
          <w:szCs w:val="20"/>
        </w:rPr>
        <w:t xml:space="preserve">(Tuesday, April </w:t>
      </w:r>
      <w:r w:rsidR="00592D5E">
        <w:rPr>
          <w:rFonts w:ascii="Calibri" w:hAnsi="Calibri"/>
          <w:sz w:val="20"/>
          <w:szCs w:val="20"/>
        </w:rPr>
        <w:t>5</w:t>
      </w:r>
      <w:r>
        <w:rPr>
          <w:rFonts w:ascii="Calibri" w:hAnsi="Calibri"/>
          <w:sz w:val="20"/>
          <w:szCs w:val="20"/>
        </w:rPr>
        <w:t>, 2016</w:t>
      </w:r>
      <w:r w:rsidR="000166F9">
        <w:rPr>
          <w:rFonts w:ascii="Calibri" w:hAnsi="Calibri"/>
          <w:sz w:val="20"/>
          <w:szCs w:val="20"/>
        </w:rPr>
        <w:t>)</w:t>
      </w:r>
      <w:r>
        <w:rPr>
          <w:rFonts w:ascii="Calibri" w:hAnsi="Calibri"/>
          <w:sz w:val="20"/>
          <w:szCs w:val="20"/>
        </w:rPr>
        <w:t>,</w:t>
      </w:r>
      <w:r w:rsidR="00630C10" w:rsidRPr="00630C10">
        <w:t xml:space="preserve"> </w:t>
      </w:r>
      <w:r w:rsidR="00630C10">
        <w:rPr>
          <w:rFonts w:asciiTheme="minorHAnsi" w:hAnsiTheme="minorHAnsi"/>
          <w:sz w:val="20"/>
          <w:szCs w:val="20"/>
        </w:rPr>
        <w:t xml:space="preserve">which </w:t>
      </w:r>
      <w:r w:rsidR="002C7C7B">
        <w:rPr>
          <w:rFonts w:ascii="Calibri" w:hAnsi="Calibri"/>
          <w:sz w:val="20"/>
          <w:szCs w:val="20"/>
        </w:rPr>
        <w:t>explores</w:t>
      </w:r>
      <w:r w:rsidR="00630C10" w:rsidRPr="00630C10">
        <w:rPr>
          <w:rFonts w:ascii="Calibri" w:hAnsi="Calibri"/>
          <w:sz w:val="20"/>
          <w:szCs w:val="20"/>
        </w:rPr>
        <w:t xml:space="preserve"> ten homes that transformed residential living, from grand estates </w:t>
      </w:r>
      <w:r w:rsidR="00D4089F">
        <w:rPr>
          <w:rFonts w:ascii="Calibri" w:hAnsi="Calibri"/>
          <w:sz w:val="20"/>
          <w:szCs w:val="20"/>
        </w:rPr>
        <w:t xml:space="preserve">such as </w:t>
      </w:r>
      <w:r w:rsidR="00630C10" w:rsidRPr="00630C10">
        <w:rPr>
          <w:rFonts w:ascii="Calibri" w:hAnsi="Calibri"/>
          <w:sz w:val="20"/>
          <w:szCs w:val="20"/>
        </w:rPr>
        <w:t>Thomas Jefferson’s Monticello and Frank Lloyd Wright’s Fallingwater, to the pueblos of Taos, New Mexico</w:t>
      </w:r>
      <w:r w:rsidR="00B57890">
        <w:rPr>
          <w:rFonts w:ascii="Calibri" w:hAnsi="Calibri"/>
          <w:sz w:val="20"/>
          <w:szCs w:val="20"/>
        </w:rPr>
        <w:t>,</w:t>
      </w:r>
      <w:r w:rsidR="00630C10" w:rsidRPr="00630C10">
        <w:rPr>
          <w:rFonts w:ascii="Calibri" w:hAnsi="Calibri"/>
          <w:sz w:val="20"/>
          <w:szCs w:val="20"/>
        </w:rPr>
        <w:t xml:space="preserve"> and the tenements of 19th century New York</w:t>
      </w:r>
      <w:r>
        <w:rPr>
          <w:rFonts w:ascii="Calibri" w:hAnsi="Calibri"/>
          <w:sz w:val="20"/>
          <w:szCs w:val="20"/>
        </w:rPr>
        <w:t xml:space="preserve">, and </w:t>
      </w:r>
      <w:r w:rsidR="00495BEF" w:rsidRPr="00787187">
        <w:rPr>
          <w:rFonts w:ascii="Calibri" w:hAnsi="Calibri"/>
          <w:b/>
          <w:sz w:val="20"/>
          <w:szCs w:val="20"/>
        </w:rPr>
        <w:t>10 PARKS THAT CHANGED AMERICA</w:t>
      </w:r>
      <w:r w:rsidR="000166F9" w:rsidRPr="000166F9">
        <w:rPr>
          <w:rFonts w:ascii="Calibri" w:hAnsi="Calibri"/>
          <w:sz w:val="20"/>
          <w:szCs w:val="20"/>
        </w:rPr>
        <w:t xml:space="preserve"> (T</w:t>
      </w:r>
      <w:r w:rsidR="000166F9">
        <w:rPr>
          <w:rFonts w:ascii="Calibri" w:hAnsi="Calibri"/>
          <w:sz w:val="20"/>
          <w:szCs w:val="20"/>
        </w:rPr>
        <w:t>uesday, April 1</w:t>
      </w:r>
      <w:r w:rsidR="008A795A">
        <w:rPr>
          <w:rFonts w:ascii="Calibri" w:hAnsi="Calibri"/>
          <w:sz w:val="20"/>
          <w:szCs w:val="20"/>
        </w:rPr>
        <w:t>2</w:t>
      </w:r>
      <w:r>
        <w:rPr>
          <w:rFonts w:ascii="Calibri" w:hAnsi="Calibri"/>
          <w:sz w:val="20"/>
          <w:szCs w:val="20"/>
        </w:rPr>
        <w:t>, 2016</w:t>
      </w:r>
      <w:r w:rsidR="000166F9">
        <w:rPr>
          <w:rFonts w:ascii="Calibri" w:hAnsi="Calibri"/>
          <w:sz w:val="20"/>
          <w:szCs w:val="20"/>
        </w:rPr>
        <w:t>)</w:t>
      </w:r>
      <w:r w:rsidR="0032513A">
        <w:rPr>
          <w:rFonts w:ascii="Calibri" w:hAnsi="Calibri"/>
          <w:sz w:val="20"/>
          <w:szCs w:val="20"/>
        </w:rPr>
        <w:t xml:space="preserve">, which </w:t>
      </w:r>
      <w:r w:rsidR="0032513A" w:rsidRPr="0032513A">
        <w:rPr>
          <w:rFonts w:ascii="Calibri" w:hAnsi="Calibri"/>
          <w:sz w:val="20"/>
          <w:szCs w:val="20"/>
        </w:rPr>
        <w:t>highlights ten visionaries who took open canvases of land and transformed them into serene spaces that offer city dwellers a respite from the hustle and bustle of urban life.</w:t>
      </w:r>
      <w:r w:rsidR="000166F9">
        <w:rPr>
          <w:rFonts w:ascii="Calibri" w:hAnsi="Calibri"/>
          <w:sz w:val="20"/>
          <w:szCs w:val="20"/>
        </w:rPr>
        <w:t xml:space="preserve"> </w:t>
      </w:r>
    </w:p>
    <w:p w:rsidR="000A43E4" w:rsidRDefault="000A43E4" w:rsidP="00FB629D">
      <w:pPr>
        <w:rPr>
          <w:rFonts w:ascii="Calibri" w:hAnsi="Calibri"/>
          <w:sz w:val="20"/>
          <w:szCs w:val="20"/>
        </w:rPr>
      </w:pPr>
    </w:p>
    <w:p w:rsidR="007F03C4" w:rsidRDefault="00133FAD" w:rsidP="00FB629D">
      <w:pPr>
        <w:rPr>
          <w:rFonts w:ascii="Calibri" w:hAnsi="Calibri"/>
          <w:sz w:val="20"/>
          <w:szCs w:val="20"/>
        </w:rPr>
      </w:pPr>
      <w:r>
        <w:rPr>
          <w:rFonts w:ascii="Calibri" w:hAnsi="Calibri"/>
          <w:sz w:val="20"/>
          <w:szCs w:val="20"/>
        </w:rPr>
        <w:t xml:space="preserve">Accompanying each episode and the three-part series are immersive </w:t>
      </w:r>
      <w:r w:rsidRPr="005B3C97">
        <w:rPr>
          <w:rFonts w:ascii="Calibri" w:hAnsi="Calibri"/>
          <w:sz w:val="20"/>
          <w:szCs w:val="20"/>
        </w:rPr>
        <w:t>website</w:t>
      </w:r>
      <w:r>
        <w:rPr>
          <w:rFonts w:ascii="Calibri" w:hAnsi="Calibri"/>
          <w:sz w:val="20"/>
          <w:szCs w:val="20"/>
        </w:rPr>
        <w:t>s</w:t>
      </w:r>
      <w:r w:rsidRPr="005B3C97">
        <w:rPr>
          <w:rFonts w:ascii="Calibri" w:hAnsi="Calibri"/>
          <w:sz w:val="20"/>
          <w:szCs w:val="20"/>
        </w:rPr>
        <w:t xml:space="preserve"> </w:t>
      </w:r>
      <w:r>
        <w:rPr>
          <w:rFonts w:ascii="Calibri" w:hAnsi="Calibri"/>
          <w:sz w:val="20"/>
          <w:szCs w:val="20"/>
        </w:rPr>
        <w:t>(</w:t>
      </w:r>
      <w:hyperlink r:id="rId17" w:history="1">
        <w:r w:rsidR="000C2009" w:rsidRPr="00857B23">
          <w:rPr>
            <w:rStyle w:val="Hyperlink"/>
            <w:rFonts w:ascii="Calibri" w:hAnsi="Calibri"/>
            <w:sz w:val="20"/>
            <w:szCs w:val="20"/>
          </w:rPr>
          <w:t>wttw.com/tenthatchanged</w:t>
        </w:r>
      </w:hyperlink>
      <w:r>
        <w:rPr>
          <w:rFonts w:ascii="Calibri" w:hAnsi="Calibri"/>
          <w:sz w:val="20"/>
          <w:szCs w:val="20"/>
        </w:rPr>
        <w:t>) where visitors can explore and learn more about</w:t>
      </w:r>
      <w:r w:rsidRPr="005B3C97">
        <w:rPr>
          <w:rFonts w:ascii="Calibri" w:hAnsi="Calibri"/>
          <w:sz w:val="20"/>
          <w:szCs w:val="20"/>
        </w:rPr>
        <w:t xml:space="preserve"> the homes, parks, and towns</w:t>
      </w:r>
      <w:r>
        <w:rPr>
          <w:rFonts w:ascii="Calibri" w:hAnsi="Calibri"/>
          <w:sz w:val="20"/>
          <w:szCs w:val="20"/>
        </w:rPr>
        <w:t xml:space="preserve">; discover </w:t>
      </w:r>
      <w:r w:rsidRPr="005B3C97">
        <w:rPr>
          <w:rFonts w:ascii="Calibri" w:hAnsi="Calibri"/>
          <w:sz w:val="20"/>
          <w:szCs w:val="20"/>
        </w:rPr>
        <w:t xml:space="preserve">additional </w:t>
      </w:r>
      <w:r>
        <w:rPr>
          <w:rFonts w:ascii="Calibri" w:hAnsi="Calibri"/>
          <w:sz w:val="20"/>
          <w:szCs w:val="20"/>
        </w:rPr>
        <w:t xml:space="preserve">landmark </w:t>
      </w:r>
      <w:r w:rsidRPr="005B3C97">
        <w:rPr>
          <w:rFonts w:ascii="Calibri" w:hAnsi="Calibri"/>
          <w:sz w:val="20"/>
          <w:szCs w:val="20"/>
        </w:rPr>
        <w:t>places and spaces</w:t>
      </w:r>
      <w:r>
        <w:rPr>
          <w:rFonts w:ascii="Calibri" w:hAnsi="Calibri"/>
          <w:sz w:val="20"/>
          <w:szCs w:val="20"/>
        </w:rPr>
        <w:t>;</w:t>
      </w:r>
      <w:r w:rsidRPr="005B3C97">
        <w:rPr>
          <w:rFonts w:ascii="Calibri" w:hAnsi="Calibri"/>
          <w:sz w:val="20"/>
          <w:szCs w:val="20"/>
        </w:rPr>
        <w:t xml:space="preserve"> and </w:t>
      </w:r>
      <w:r>
        <w:rPr>
          <w:rFonts w:ascii="Calibri" w:hAnsi="Calibri"/>
          <w:sz w:val="20"/>
          <w:szCs w:val="20"/>
        </w:rPr>
        <w:t>join the discussion</w:t>
      </w:r>
      <w:r w:rsidRPr="005B3C97">
        <w:rPr>
          <w:rFonts w:ascii="Calibri" w:hAnsi="Calibri"/>
          <w:sz w:val="20"/>
          <w:szCs w:val="20"/>
        </w:rPr>
        <w:t>.</w:t>
      </w:r>
      <w:r>
        <w:rPr>
          <w:rFonts w:ascii="Calibri" w:hAnsi="Calibri"/>
          <w:sz w:val="20"/>
          <w:szCs w:val="20"/>
        </w:rPr>
        <w:t xml:space="preserve"> Featuring additional narrative </w:t>
      </w:r>
      <w:r w:rsidRPr="005B3C97">
        <w:rPr>
          <w:rFonts w:ascii="Calibri" w:hAnsi="Calibri"/>
          <w:sz w:val="20"/>
          <w:szCs w:val="20"/>
        </w:rPr>
        <w:t>content, exclusive</w:t>
      </w:r>
      <w:r>
        <w:rPr>
          <w:rFonts w:ascii="Calibri" w:hAnsi="Calibri"/>
          <w:sz w:val="20"/>
          <w:szCs w:val="20"/>
        </w:rPr>
        <w:t xml:space="preserve"> </w:t>
      </w:r>
      <w:r w:rsidRPr="005B3C97">
        <w:rPr>
          <w:rFonts w:ascii="Calibri" w:hAnsi="Calibri"/>
          <w:sz w:val="20"/>
          <w:szCs w:val="20"/>
        </w:rPr>
        <w:t xml:space="preserve">video, </w:t>
      </w:r>
      <w:r>
        <w:rPr>
          <w:rFonts w:ascii="Calibri" w:hAnsi="Calibri"/>
          <w:sz w:val="20"/>
          <w:szCs w:val="20"/>
        </w:rPr>
        <w:t xml:space="preserve">stunning photography, animated and </w:t>
      </w:r>
      <w:r w:rsidRPr="005B3C97">
        <w:rPr>
          <w:rFonts w:ascii="Calibri" w:hAnsi="Calibri"/>
          <w:sz w:val="20"/>
          <w:szCs w:val="20"/>
        </w:rPr>
        <w:t>interactive features</w:t>
      </w:r>
      <w:r>
        <w:rPr>
          <w:rFonts w:ascii="Calibri" w:hAnsi="Calibri"/>
          <w:sz w:val="20"/>
          <w:szCs w:val="20"/>
        </w:rPr>
        <w:t>, activities, and more, the sites</w:t>
      </w:r>
      <w:r w:rsidRPr="005B3C97">
        <w:rPr>
          <w:rFonts w:ascii="Calibri" w:hAnsi="Calibri"/>
          <w:sz w:val="20"/>
          <w:szCs w:val="20"/>
        </w:rPr>
        <w:t xml:space="preserve"> bring </w:t>
      </w:r>
      <w:r>
        <w:rPr>
          <w:rFonts w:ascii="Calibri" w:hAnsi="Calibri"/>
          <w:sz w:val="20"/>
          <w:szCs w:val="20"/>
        </w:rPr>
        <w:t xml:space="preserve">the stories introduced in the television </w:t>
      </w:r>
      <w:r w:rsidRPr="005B3C97">
        <w:rPr>
          <w:rFonts w:ascii="Calibri" w:hAnsi="Calibri"/>
          <w:sz w:val="20"/>
          <w:szCs w:val="20"/>
        </w:rPr>
        <w:t>specials to life. Visitors to the site will have the opportunity to suggest their own homes,</w:t>
      </w:r>
      <w:r>
        <w:rPr>
          <w:rFonts w:ascii="Calibri" w:hAnsi="Calibri"/>
          <w:sz w:val="20"/>
          <w:szCs w:val="20"/>
        </w:rPr>
        <w:t xml:space="preserve"> </w:t>
      </w:r>
      <w:r w:rsidRPr="005B3C97">
        <w:rPr>
          <w:rFonts w:ascii="Calibri" w:hAnsi="Calibri"/>
          <w:sz w:val="20"/>
          <w:szCs w:val="20"/>
        </w:rPr>
        <w:t>parks, and towns for consideration by the online audience. The digital platform</w:t>
      </w:r>
      <w:r>
        <w:rPr>
          <w:rFonts w:ascii="Calibri" w:hAnsi="Calibri"/>
          <w:sz w:val="20"/>
          <w:szCs w:val="20"/>
        </w:rPr>
        <w:t xml:space="preserve"> </w:t>
      </w:r>
      <w:r w:rsidRPr="005B3C97">
        <w:rPr>
          <w:rFonts w:ascii="Calibri" w:hAnsi="Calibri"/>
          <w:sz w:val="20"/>
          <w:szCs w:val="20"/>
        </w:rPr>
        <w:t xml:space="preserve">also </w:t>
      </w:r>
      <w:r>
        <w:rPr>
          <w:rFonts w:ascii="Calibri" w:hAnsi="Calibri"/>
          <w:sz w:val="20"/>
          <w:szCs w:val="20"/>
        </w:rPr>
        <w:t xml:space="preserve">localizes the experience so users can </w:t>
      </w:r>
      <w:r w:rsidRPr="005B3C97">
        <w:rPr>
          <w:rFonts w:ascii="Calibri" w:hAnsi="Calibri"/>
          <w:sz w:val="20"/>
          <w:szCs w:val="20"/>
        </w:rPr>
        <w:t>explore their own built environment</w:t>
      </w:r>
      <w:r>
        <w:rPr>
          <w:rFonts w:ascii="Calibri" w:hAnsi="Calibri"/>
          <w:sz w:val="20"/>
          <w:szCs w:val="20"/>
        </w:rPr>
        <w:t xml:space="preserve"> with c</w:t>
      </w:r>
      <w:r w:rsidRPr="005B3C97">
        <w:rPr>
          <w:rFonts w:ascii="Calibri" w:hAnsi="Calibri"/>
          <w:sz w:val="20"/>
          <w:szCs w:val="20"/>
        </w:rPr>
        <w:t>ontent draw</w:t>
      </w:r>
      <w:r>
        <w:rPr>
          <w:rFonts w:ascii="Calibri" w:hAnsi="Calibri"/>
          <w:sz w:val="20"/>
          <w:szCs w:val="20"/>
        </w:rPr>
        <w:t>ing</w:t>
      </w:r>
      <w:r w:rsidRPr="005B3C97">
        <w:rPr>
          <w:rFonts w:ascii="Calibri" w:hAnsi="Calibri"/>
          <w:sz w:val="20"/>
          <w:szCs w:val="20"/>
        </w:rPr>
        <w:t xml:space="preserve"> on the rich narrative and video assets from</w:t>
      </w:r>
      <w:r>
        <w:rPr>
          <w:rFonts w:ascii="Calibri" w:hAnsi="Calibri"/>
          <w:sz w:val="20"/>
          <w:szCs w:val="20"/>
        </w:rPr>
        <w:t xml:space="preserve"> </w:t>
      </w:r>
      <w:r w:rsidRPr="005B3C97">
        <w:rPr>
          <w:rFonts w:ascii="Calibri" w:hAnsi="Calibri"/>
          <w:sz w:val="20"/>
          <w:szCs w:val="20"/>
        </w:rPr>
        <w:t>the television pro</w:t>
      </w:r>
      <w:r>
        <w:rPr>
          <w:rFonts w:ascii="Calibri" w:hAnsi="Calibri"/>
          <w:sz w:val="20"/>
          <w:szCs w:val="20"/>
        </w:rPr>
        <w:t xml:space="preserve">ductions; </w:t>
      </w:r>
      <w:r w:rsidRPr="005B3C97">
        <w:rPr>
          <w:rFonts w:ascii="Calibri" w:hAnsi="Calibri"/>
          <w:sz w:val="20"/>
          <w:szCs w:val="20"/>
        </w:rPr>
        <w:t xml:space="preserve">interactive maps </w:t>
      </w:r>
      <w:r>
        <w:rPr>
          <w:rFonts w:ascii="Calibri" w:hAnsi="Calibri"/>
          <w:sz w:val="20"/>
          <w:szCs w:val="20"/>
        </w:rPr>
        <w:t xml:space="preserve">guide </w:t>
      </w:r>
      <w:r w:rsidRPr="005B3C97">
        <w:rPr>
          <w:rFonts w:ascii="Calibri" w:hAnsi="Calibri"/>
          <w:sz w:val="20"/>
          <w:szCs w:val="20"/>
        </w:rPr>
        <w:t>users to drill down</w:t>
      </w:r>
      <w:r>
        <w:rPr>
          <w:rFonts w:ascii="Calibri" w:hAnsi="Calibri"/>
          <w:sz w:val="20"/>
          <w:szCs w:val="20"/>
        </w:rPr>
        <w:t xml:space="preserve"> </w:t>
      </w:r>
      <w:r w:rsidRPr="005B3C97">
        <w:rPr>
          <w:rFonts w:ascii="Calibri" w:hAnsi="Calibri"/>
          <w:sz w:val="20"/>
          <w:szCs w:val="20"/>
        </w:rPr>
        <w:t>t</w:t>
      </w:r>
      <w:r>
        <w:rPr>
          <w:rFonts w:ascii="Calibri" w:hAnsi="Calibri"/>
          <w:sz w:val="20"/>
          <w:szCs w:val="20"/>
        </w:rPr>
        <w:t xml:space="preserve">o attractions near the homes, parks, and towns; and the sites feature </w:t>
      </w:r>
      <w:r w:rsidRPr="005B3C97">
        <w:rPr>
          <w:rFonts w:ascii="Calibri" w:hAnsi="Calibri"/>
          <w:sz w:val="20"/>
          <w:szCs w:val="20"/>
        </w:rPr>
        <w:t>quizzes, timelines, and a peek inside</w:t>
      </w:r>
      <w:r>
        <w:rPr>
          <w:rFonts w:ascii="Calibri" w:hAnsi="Calibri"/>
          <w:sz w:val="20"/>
          <w:szCs w:val="20"/>
        </w:rPr>
        <w:t xml:space="preserve"> </w:t>
      </w:r>
      <w:r w:rsidRPr="005B3C97">
        <w:rPr>
          <w:rFonts w:ascii="Calibri" w:hAnsi="Calibri"/>
          <w:sz w:val="20"/>
          <w:szCs w:val="20"/>
        </w:rPr>
        <w:t>the technical and artist</w:t>
      </w:r>
      <w:r>
        <w:rPr>
          <w:rFonts w:ascii="Calibri" w:hAnsi="Calibri"/>
          <w:sz w:val="20"/>
          <w:szCs w:val="20"/>
        </w:rPr>
        <w:t>ic achievements of each of the subjects</w:t>
      </w:r>
      <w:r w:rsidRPr="005B3C97">
        <w:rPr>
          <w:rFonts w:ascii="Calibri" w:hAnsi="Calibri"/>
          <w:sz w:val="20"/>
          <w:szCs w:val="20"/>
        </w:rPr>
        <w:t>.</w:t>
      </w:r>
      <w:r>
        <w:rPr>
          <w:rFonts w:ascii="Calibri" w:hAnsi="Calibri"/>
          <w:sz w:val="20"/>
          <w:szCs w:val="20"/>
        </w:rPr>
        <w:t xml:space="preserve"> There will also be an educational curriculum that can be used in schools.</w:t>
      </w:r>
    </w:p>
    <w:p w:rsidR="00133FAD" w:rsidRDefault="00133FAD" w:rsidP="00FB629D">
      <w:pPr>
        <w:rPr>
          <w:rFonts w:ascii="Calibri" w:hAnsi="Calibri"/>
          <w:sz w:val="20"/>
          <w:szCs w:val="20"/>
        </w:rPr>
      </w:pPr>
    </w:p>
    <w:p w:rsidR="00C16B55" w:rsidRPr="000B1646" w:rsidRDefault="00C306C5" w:rsidP="00FB629D">
      <w:pPr>
        <w:rPr>
          <w:rFonts w:ascii="Calibri" w:hAnsi="Calibri"/>
          <w:sz w:val="20"/>
          <w:szCs w:val="20"/>
        </w:rPr>
      </w:pPr>
      <w:r w:rsidRPr="00DD017C">
        <w:rPr>
          <w:rFonts w:ascii="Calibri" w:hAnsi="Calibri"/>
          <w:b/>
          <w:sz w:val="20"/>
          <w:szCs w:val="20"/>
        </w:rPr>
        <w:t>10 TOWNS THAT CHANGED AMERICA</w:t>
      </w:r>
      <w:r>
        <w:rPr>
          <w:rFonts w:ascii="Calibri" w:hAnsi="Calibri"/>
          <w:b/>
          <w:sz w:val="20"/>
          <w:szCs w:val="20"/>
        </w:rPr>
        <w:t xml:space="preserve"> </w:t>
      </w:r>
      <w:r w:rsidR="001D028E" w:rsidRPr="001D028E">
        <w:rPr>
          <w:rFonts w:ascii="Calibri" w:hAnsi="Calibri"/>
          <w:sz w:val="20"/>
          <w:szCs w:val="20"/>
        </w:rPr>
        <w:t xml:space="preserve">is </w:t>
      </w:r>
      <w:r w:rsidR="006C2666">
        <w:rPr>
          <w:rFonts w:ascii="Calibri" w:hAnsi="Calibri"/>
          <w:sz w:val="20"/>
          <w:szCs w:val="20"/>
        </w:rPr>
        <w:t xml:space="preserve">produced by Daniel Andries and </w:t>
      </w:r>
      <w:r w:rsidR="001D028E" w:rsidRPr="001D028E">
        <w:rPr>
          <w:rFonts w:ascii="Calibri" w:hAnsi="Calibri"/>
          <w:sz w:val="20"/>
          <w:szCs w:val="20"/>
        </w:rPr>
        <w:t>hosted by Geoffrey Baer</w:t>
      </w:r>
      <w:r w:rsidR="006C2666">
        <w:rPr>
          <w:rFonts w:ascii="Calibri" w:hAnsi="Calibri"/>
          <w:sz w:val="20"/>
          <w:szCs w:val="20"/>
        </w:rPr>
        <w:t>. Series Producer is</w:t>
      </w:r>
      <w:r w:rsidR="001D028E" w:rsidRPr="001D028E">
        <w:rPr>
          <w:rFonts w:ascii="Calibri" w:hAnsi="Calibri"/>
          <w:sz w:val="20"/>
          <w:szCs w:val="20"/>
        </w:rPr>
        <w:t xml:space="preserve"> Dan Protess. Executive Producers are Dan Soles and V.J. McAleer. </w:t>
      </w:r>
      <w:r w:rsidR="000B1646" w:rsidRPr="00495BEF">
        <w:rPr>
          <w:rFonts w:ascii="Calibri" w:hAnsi="Calibri"/>
          <w:b/>
          <w:sz w:val="20"/>
          <w:szCs w:val="20"/>
        </w:rPr>
        <w:t>10 THAT CHANGED AMERICA</w:t>
      </w:r>
      <w:r w:rsidR="000B1646" w:rsidRPr="000B1646">
        <w:rPr>
          <w:rFonts w:ascii="Calibri" w:hAnsi="Calibri"/>
          <w:sz w:val="20"/>
          <w:szCs w:val="20"/>
        </w:rPr>
        <w:t xml:space="preserve"> is available on DVD and Blu-Ray from </w:t>
      </w:r>
      <w:r w:rsidR="00C16B55" w:rsidRPr="000B1646">
        <w:rPr>
          <w:rFonts w:ascii="Calibri" w:hAnsi="Calibri"/>
          <w:sz w:val="20"/>
          <w:szCs w:val="20"/>
        </w:rPr>
        <w:t xml:space="preserve">PBS Distribution: </w:t>
      </w:r>
      <w:hyperlink r:id="rId18" w:history="1">
        <w:r w:rsidR="00C16B55" w:rsidRPr="00747E86">
          <w:rPr>
            <w:rStyle w:val="Hyperlink"/>
            <w:rFonts w:ascii="Calibri" w:hAnsi="Calibri"/>
            <w:sz w:val="20"/>
            <w:szCs w:val="20"/>
          </w:rPr>
          <w:t>ShopPBS.org</w:t>
        </w:r>
      </w:hyperlink>
      <w:r w:rsidR="00C16B55" w:rsidRPr="000B1646">
        <w:rPr>
          <w:rFonts w:ascii="Calibri" w:hAnsi="Calibri"/>
          <w:sz w:val="20"/>
          <w:szCs w:val="20"/>
        </w:rPr>
        <w:t xml:space="preserve">; 800-PLAY-PBS, 24 hours a day, 7 days a week. </w:t>
      </w:r>
    </w:p>
    <w:p w:rsidR="002C7C7B" w:rsidRDefault="002C7C7B" w:rsidP="00FB629D">
      <w:pPr>
        <w:rPr>
          <w:rFonts w:ascii="Calibri" w:hAnsi="Calibri"/>
          <w:sz w:val="20"/>
          <w:szCs w:val="20"/>
        </w:rPr>
      </w:pPr>
    </w:p>
    <w:p w:rsidR="00C306C5" w:rsidRPr="00761CE0" w:rsidRDefault="00C306C5" w:rsidP="00FB629D">
      <w:pPr>
        <w:rPr>
          <w:rFonts w:asciiTheme="minorHAnsi" w:hAnsiTheme="minorHAnsi"/>
          <w:bCs/>
          <w:sz w:val="20"/>
          <w:szCs w:val="20"/>
        </w:rPr>
      </w:pPr>
      <w:r>
        <w:rPr>
          <w:rFonts w:asciiTheme="minorHAnsi" w:hAnsiTheme="minorHAnsi"/>
          <w:b/>
          <w:bCs/>
          <w:sz w:val="20"/>
          <w:szCs w:val="20"/>
        </w:rPr>
        <w:t>GEOFFREY BAER</w:t>
      </w:r>
      <w:r w:rsidR="00495BEF">
        <w:rPr>
          <w:rFonts w:asciiTheme="minorHAnsi" w:hAnsiTheme="minorHAnsi"/>
          <w:b/>
          <w:bCs/>
          <w:sz w:val="20"/>
          <w:szCs w:val="20"/>
        </w:rPr>
        <w:t xml:space="preserve"> (Host) </w:t>
      </w:r>
      <w:r>
        <w:rPr>
          <w:rFonts w:asciiTheme="minorHAnsi" w:hAnsiTheme="minorHAnsi"/>
          <w:bCs/>
          <w:sz w:val="20"/>
          <w:szCs w:val="20"/>
        </w:rPr>
        <w:t xml:space="preserve">is an Emmy-winning producer, writer and host known for his masterful storytelling, conversational style, and contagious enthusiasm. Nationally, Geoffrey hosted the acclaimed 2013 production </w:t>
      </w:r>
      <w:r>
        <w:rPr>
          <w:rFonts w:asciiTheme="minorHAnsi" w:hAnsiTheme="minorHAnsi"/>
          <w:bCs/>
          <w:i/>
          <w:sz w:val="20"/>
          <w:szCs w:val="20"/>
        </w:rPr>
        <w:t xml:space="preserve">10 Buildings that Changed America </w:t>
      </w:r>
      <w:r>
        <w:rPr>
          <w:rFonts w:asciiTheme="minorHAnsi" w:hAnsiTheme="minorHAnsi"/>
          <w:bCs/>
          <w:sz w:val="20"/>
          <w:szCs w:val="20"/>
        </w:rPr>
        <w:t xml:space="preserve">as well as documentaries on architects Michael Graves and Robert A. M. Stern, along with </w:t>
      </w:r>
      <w:r>
        <w:rPr>
          <w:rFonts w:asciiTheme="minorHAnsi" w:hAnsiTheme="minorHAnsi"/>
          <w:bCs/>
          <w:i/>
          <w:sz w:val="20"/>
          <w:szCs w:val="20"/>
        </w:rPr>
        <w:t>Saved from the Wrecking Ball</w:t>
      </w:r>
      <w:r>
        <w:rPr>
          <w:rFonts w:asciiTheme="minorHAnsi" w:hAnsiTheme="minorHAnsi"/>
          <w:bCs/>
          <w:sz w:val="20"/>
          <w:szCs w:val="20"/>
        </w:rPr>
        <w:t>, about Mies van der Rohe’s Farnsworth House. Geoffrey is also familiar to Chicago viewers as the host and writer of numerous extraordinarily popular feature-length WTTW “TV tours” of the Chicago area’s architecture and history, which he has conducted by boat, by ‘L’ train, by bicycle</w:t>
      </w:r>
      <w:bookmarkStart w:id="0" w:name="_GoBack"/>
      <w:bookmarkEnd w:id="0"/>
      <w:r>
        <w:rPr>
          <w:rFonts w:asciiTheme="minorHAnsi" w:hAnsiTheme="minorHAnsi"/>
          <w:bCs/>
          <w:sz w:val="20"/>
          <w:szCs w:val="20"/>
        </w:rPr>
        <w:t xml:space="preserve">, by car, through a magical “time machine,” and on foot. His special </w:t>
      </w:r>
      <w:r>
        <w:rPr>
          <w:rFonts w:asciiTheme="minorHAnsi" w:hAnsiTheme="minorHAnsi"/>
          <w:bCs/>
          <w:i/>
          <w:sz w:val="20"/>
          <w:szCs w:val="20"/>
        </w:rPr>
        <w:t>The Foods of Chicago: A Delicious History</w:t>
      </w:r>
      <w:r>
        <w:rPr>
          <w:rFonts w:asciiTheme="minorHAnsi" w:hAnsiTheme="minorHAnsi"/>
          <w:bCs/>
          <w:sz w:val="20"/>
          <w:szCs w:val="20"/>
        </w:rPr>
        <w:t xml:space="preserve"> was nominated for a James Beard Award. Geoffrey appears regularly on WTTW’s flagship nightly newsmagazine program </w:t>
      </w:r>
      <w:r>
        <w:rPr>
          <w:rFonts w:asciiTheme="minorHAnsi" w:hAnsiTheme="minorHAnsi"/>
          <w:bCs/>
          <w:i/>
          <w:sz w:val="20"/>
          <w:szCs w:val="20"/>
        </w:rPr>
        <w:t>Chicago Tonight</w:t>
      </w:r>
      <w:r>
        <w:rPr>
          <w:rFonts w:asciiTheme="minorHAnsi" w:hAnsiTheme="minorHAnsi"/>
          <w:bCs/>
          <w:sz w:val="20"/>
          <w:szCs w:val="20"/>
        </w:rPr>
        <w:t>, answering viewers’ questions about Chicago architecture and history in a segment called “Ask Geoffrey.”</w:t>
      </w:r>
      <w:r w:rsidR="00761CE0">
        <w:rPr>
          <w:rFonts w:asciiTheme="minorHAnsi" w:hAnsiTheme="minorHAnsi"/>
          <w:bCs/>
          <w:sz w:val="20"/>
          <w:szCs w:val="20"/>
        </w:rPr>
        <w:t xml:space="preserve"> </w:t>
      </w:r>
      <w:r w:rsidR="00B04A2E">
        <w:rPr>
          <w:rFonts w:asciiTheme="minorHAnsi" w:hAnsiTheme="minorHAnsi"/>
          <w:sz w:val="20"/>
          <w:szCs w:val="20"/>
        </w:rPr>
        <w:t>He</w:t>
      </w:r>
      <w:r w:rsidR="00B04A2E" w:rsidRPr="00761CE0">
        <w:rPr>
          <w:rFonts w:asciiTheme="minorHAnsi" w:hAnsiTheme="minorHAnsi"/>
          <w:sz w:val="20"/>
          <w:szCs w:val="20"/>
        </w:rPr>
        <w:t xml:space="preserve"> </w:t>
      </w:r>
      <w:r w:rsidR="00761CE0" w:rsidRPr="00761CE0">
        <w:rPr>
          <w:rFonts w:asciiTheme="minorHAnsi" w:hAnsiTheme="minorHAnsi"/>
          <w:sz w:val="20"/>
          <w:szCs w:val="20"/>
        </w:rPr>
        <w:t>has been a docent tour guide for the Chicago Architecture Foundation since 1987.</w:t>
      </w:r>
    </w:p>
    <w:p w:rsidR="006C2666" w:rsidRDefault="006C2666" w:rsidP="00FB629D">
      <w:pPr>
        <w:rPr>
          <w:rFonts w:asciiTheme="minorHAnsi" w:hAnsiTheme="minorHAnsi"/>
          <w:bCs/>
          <w:sz w:val="20"/>
          <w:szCs w:val="20"/>
        </w:rPr>
      </w:pPr>
    </w:p>
    <w:p w:rsidR="00217350" w:rsidRPr="0092381C" w:rsidRDefault="00217350" w:rsidP="00217350">
      <w:pPr>
        <w:rPr>
          <w:rFonts w:asciiTheme="minorHAnsi" w:hAnsiTheme="minorHAnsi" w:cs="Arial"/>
          <w:sz w:val="20"/>
          <w:szCs w:val="20"/>
        </w:rPr>
      </w:pPr>
      <w:r w:rsidRPr="0092381C">
        <w:rPr>
          <w:rFonts w:asciiTheme="minorHAnsi" w:hAnsiTheme="minorHAnsi" w:cstheme="minorBidi"/>
          <w:b/>
          <w:sz w:val="20"/>
          <w:szCs w:val="20"/>
        </w:rPr>
        <w:t>DANIEL ANDRIES (Producer)</w:t>
      </w:r>
      <w:r w:rsidRPr="0092381C">
        <w:rPr>
          <w:rFonts w:asciiTheme="minorHAnsi" w:hAnsiTheme="minorHAnsi" w:cstheme="minorBidi"/>
          <w:sz w:val="20"/>
          <w:szCs w:val="20"/>
        </w:rPr>
        <w:t xml:space="preserve"> </w:t>
      </w:r>
      <w:r w:rsidRPr="0092381C">
        <w:rPr>
          <w:rFonts w:asciiTheme="minorHAnsi" w:hAnsiTheme="minorHAnsi" w:cs="Arial"/>
          <w:sz w:val="20"/>
          <w:szCs w:val="20"/>
        </w:rPr>
        <w:t>is a Senior Producer at WTTW in Chicago. Andries has produced a number of documentaries on architects, including nationally distributed programs on Robert A.M. Stern and Michael Graves.</w:t>
      </w:r>
      <w:r>
        <w:rPr>
          <w:rFonts w:asciiTheme="minorHAnsi" w:hAnsiTheme="minorHAnsi" w:cs="Arial"/>
          <w:sz w:val="20"/>
          <w:szCs w:val="20"/>
        </w:rPr>
        <w:t> His work at WTTW includes Emmy Award-</w:t>
      </w:r>
      <w:r w:rsidRPr="0092381C">
        <w:rPr>
          <w:rFonts w:asciiTheme="minorHAnsi" w:hAnsiTheme="minorHAnsi" w:cs="Arial"/>
          <w:sz w:val="20"/>
          <w:szCs w:val="20"/>
        </w:rPr>
        <w:t>winning programming on artists, from t</w:t>
      </w:r>
      <w:r>
        <w:rPr>
          <w:rFonts w:asciiTheme="minorHAnsi" w:hAnsiTheme="minorHAnsi" w:cs="Arial"/>
          <w:sz w:val="20"/>
          <w:szCs w:val="20"/>
        </w:rPr>
        <w:t xml:space="preserve">he weekly arts magazine series </w:t>
      </w:r>
      <w:r w:rsidRPr="0092381C">
        <w:rPr>
          <w:rFonts w:asciiTheme="minorHAnsi" w:hAnsiTheme="minorHAnsi" w:cs="Arial"/>
          <w:i/>
          <w:sz w:val="20"/>
          <w:szCs w:val="20"/>
        </w:rPr>
        <w:t>Artbeat Chicago</w:t>
      </w:r>
      <w:r>
        <w:rPr>
          <w:rFonts w:asciiTheme="minorHAnsi" w:hAnsiTheme="minorHAnsi" w:cs="Arial"/>
          <w:sz w:val="20"/>
          <w:szCs w:val="20"/>
        </w:rPr>
        <w:t xml:space="preserve"> and </w:t>
      </w:r>
      <w:r w:rsidRPr="0092381C">
        <w:rPr>
          <w:rFonts w:asciiTheme="minorHAnsi" w:hAnsiTheme="minorHAnsi" w:cs="Arial"/>
          <w:i/>
          <w:sz w:val="20"/>
          <w:szCs w:val="20"/>
        </w:rPr>
        <w:t>Arts Across Illinois</w:t>
      </w:r>
      <w:r>
        <w:rPr>
          <w:rFonts w:asciiTheme="minorHAnsi" w:hAnsiTheme="minorHAnsi" w:cs="Arial"/>
          <w:sz w:val="20"/>
          <w:szCs w:val="20"/>
        </w:rPr>
        <w:t xml:space="preserve"> to </w:t>
      </w:r>
      <w:r w:rsidRPr="0092381C">
        <w:rPr>
          <w:rFonts w:asciiTheme="minorHAnsi" w:hAnsiTheme="minorHAnsi" w:cs="Arial"/>
          <w:i/>
          <w:sz w:val="20"/>
          <w:szCs w:val="20"/>
        </w:rPr>
        <w:t>Beauty Rises:  Four Lives in the Arts</w:t>
      </w:r>
      <w:r>
        <w:rPr>
          <w:rFonts w:asciiTheme="minorHAnsi" w:hAnsiTheme="minorHAnsi" w:cs="Arial"/>
          <w:sz w:val="20"/>
          <w:szCs w:val="20"/>
        </w:rPr>
        <w:t>,</w:t>
      </w:r>
      <w:r w:rsidRPr="0092381C">
        <w:rPr>
          <w:rFonts w:asciiTheme="minorHAnsi" w:hAnsiTheme="minorHAnsi" w:cs="Arial"/>
          <w:sz w:val="20"/>
          <w:szCs w:val="20"/>
        </w:rPr>
        <w:t xml:space="preserve"> which weaves together the story of four Illinois artists buildin</w:t>
      </w:r>
      <w:r>
        <w:rPr>
          <w:rFonts w:asciiTheme="minorHAnsi" w:hAnsiTheme="minorHAnsi" w:cs="Arial"/>
          <w:sz w:val="20"/>
          <w:szCs w:val="20"/>
        </w:rPr>
        <w:t>g to a premiere of a new work.</w:t>
      </w:r>
      <w:r w:rsidRPr="0092381C">
        <w:rPr>
          <w:rFonts w:asciiTheme="minorHAnsi" w:hAnsiTheme="minorHAnsi" w:cs="Arial"/>
          <w:sz w:val="20"/>
          <w:szCs w:val="20"/>
        </w:rPr>
        <w:t xml:space="preserve"> Three feature-length documentaries explored the history of Chicago’s Irish, African-American</w:t>
      </w:r>
      <w:r>
        <w:rPr>
          <w:rFonts w:asciiTheme="minorHAnsi" w:hAnsiTheme="minorHAnsi" w:cs="Arial"/>
          <w:sz w:val="20"/>
          <w:szCs w:val="20"/>
        </w:rPr>
        <w:t>, and LGBT population. </w:t>
      </w:r>
      <w:r w:rsidRPr="0092381C">
        <w:rPr>
          <w:rFonts w:asciiTheme="minorHAnsi" w:hAnsiTheme="minorHAnsi" w:cs="Arial"/>
          <w:sz w:val="20"/>
          <w:szCs w:val="20"/>
        </w:rPr>
        <w:t>He has five Chicago/Midwest Emmy Awards and nominations for dozens more, as well as honors from festivals and the Society of Professional Journalists.</w:t>
      </w:r>
    </w:p>
    <w:p w:rsidR="00C306C5" w:rsidRDefault="00C306C5" w:rsidP="00FB629D"/>
    <w:p w:rsidR="006C2666" w:rsidRPr="000E639F" w:rsidRDefault="006C2666" w:rsidP="006C2666">
      <w:pPr>
        <w:autoSpaceDE w:val="0"/>
        <w:autoSpaceDN w:val="0"/>
        <w:adjustRightInd w:val="0"/>
        <w:rPr>
          <w:rFonts w:asciiTheme="minorHAnsi" w:hAnsiTheme="minorHAnsi" w:cs="Utopia-Regular"/>
          <w:sz w:val="20"/>
          <w:szCs w:val="20"/>
        </w:rPr>
      </w:pPr>
      <w:r w:rsidRPr="001D028E">
        <w:rPr>
          <w:rFonts w:ascii="Calibri" w:hAnsi="Calibri"/>
          <w:b/>
          <w:bCs/>
          <w:sz w:val="20"/>
          <w:szCs w:val="20"/>
        </w:rPr>
        <w:t>DAN PROTESS</w:t>
      </w:r>
      <w:r w:rsidRPr="000B1646">
        <w:rPr>
          <w:rFonts w:ascii="Calibri" w:hAnsi="Calibri"/>
          <w:b/>
          <w:bCs/>
          <w:sz w:val="20"/>
          <w:szCs w:val="20"/>
        </w:rPr>
        <w:t xml:space="preserve"> (</w:t>
      </w:r>
      <w:r>
        <w:rPr>
          <w:rFonts w:ascii="Calibri" w:hAnsi="Calibri"/>
          <w:b/>
          <w:bCs/>
          <w:sz w:val="20"/>
          <w:szCs w:val="20"/>
        </w:rPr>
        <w:t xml:space="preserve">Series </w:t>
      </w:r>
      <w:r w:rsidRPr="000B1646">
        <w:rPr>
          <w:rFonts w:ascii="Calibri" w:hAnsi="Calibri"/>
          <w:b/>
          <w:bCs/>
          <w:sz w:val="20"/>
          <w:szCs w:val="20"/>
        </w:rPr>
        <w:t>Producer)</w:t>
      </w:r>
      <w:r>
        <w:rPr>
          <w:rFonts w:ascii="Calibri" w:hAnsi="Calibri"/>
          <w:bCs/>
          <w:sz w:val="20"/>
          <w:szCs w:val="20"/>
        </w:rPr>
        <w:t xml:space="preserve"> </w:t>
      </w:r>
      <w:r w:rsidRPr="000E639F">
        <w:rPr>
          <w:rFonts w:asciiTheme="minorHAnsi" w:hAnsiTheme="minorHAnsi" w:cs="Utopia-Regular"/>
          <w:sz w:val="20"/>
          <w:szCs w:val="20"/>
        </w:rPr>
        <w:t xml:space="preserve">was the producer and writer of </w:t>
      </w:r>
      <w:r w:rsidRPr="000E639F">
        <w:rPr>
          <w:rFonts w:asciiTheme="minorHAnsi" w:hAnsiTheme="minorHAnsi" w:cs="Utopia-Italic"/>
          <w:i/>
          <w:iCs/>
          <w:sz w:val="20"/>
          <w:szCs w:val="20"/>
        </w:rPr>
        <w:t>10 Buildings that Changed America</w:t>
      </w:r>
      <w:r w:rsidRPr="000E639F">
        <w:rPr>
          <w:rFonts w:asciiTheme="minorHAnsi" w:hAnsiTheme="minorHAnsi" w:cs="Utopia-Regular"/>
          <w:sz w:val="20"/>
          <w:szCs w:val="20"/>
        </w:rPr>
        <w:t xml:space="preserve">. His work has been seen nationally on PBS, ABC, C-SPAN, and at film and video festivals across the country. Dan’s </w:t>
      </w:r>
      <w:r>
        <w:rPr>
          <w:rFonts w:asciiTheme="minorHAnsi" w:hAnsiTheme="minorHAnsi" w:cs="Utopia-Regular"/>
          <w:sz w:val="20"/>
          <w:szCs w:val="20"/>
        </w:rPr>
        <w:t xml:space="preserve">other </w:t>
      </w:r>
      <w:r w:rsidRPr="000E639F">
        <w:rPr>
          <w:rFonts w:asciiTheme="minorHAnsi" w:hAnsiTheme="minorHAnsi" w:cs="Utopia-Regular"/>
          <w:sz w:val="20"/>
          <w:szCs w:val="20"/>
        </w:rPr>
        <w:t>recent productions include the</w:t>
      </w:r>
    </w:p>
    <w:p w:rsidR="006C2666" w:rsidRPr="000E639F" w:rsidRDefault="006C2666" w:rsidP="006C2666">
      <w:pPr>
        <w:autoSpaceDE w:val="0"/>
        <w:autoSpaceDN w:val="0"/>
        <w:adjustRightInd w:val="0"/>
        <w:rPr>
          <w:rFonts w:asciiTheme="minorHAnsi" w:hAnsiTheme="minorHAnsi" w:cs="Utopia-Italic"/>
          <w:i/>
          <w:iCs/>
          <w:sz w:val="20"/>
          <w:szCs w:val="20"/>
        </w:rPr>
      </w:pPr>
      <w:r w:rsidRPr="000E639F">
        <w:rPr>
          <w:rFonts w:asciiTheme="minorHAnsi" w:hAnsiTheme="minorHAnsi" w:cs="Utopia-Regular"/>
          <w:sz w:val="20"/>
          <w:szCs w:val="20"/>
        </w:rPr>
        <w:t xml:space="preserve">feature-length architecture and history specials </w:t>
      </w:r>
      <w:r w:rsidRPr="000E639F">
        <w:rPr>
          <w:rFonts w:asciiTheme="minorHAnsi" w:hAnsiTheme="minorHAnsi" w:cs="Utopia-Italic"/>
          <w:i/>
          <w:iCs/>
          <w:sz w:val="20"/>
          <w:szCs w:val="20"/>
        </w:rPr>
        <w:t>Chicago Time Machine</w:t>
      </w:r>
      <w:r w:rsidRPr="000E639F">
        <w:rPr>
          <w:rFonts w:asciiTheme="minorHAnsi" w:hAnsiTheme="minorHAnsi" w:cs="Utopia-Regular"/>
          <w:sz w:val="20"/>
          <w:szCs w:val="20"/>
        </w:rPr>
        <w:t xml:space="preserve">, </w:t>
      </w:r>
      <w:r w:rsidRPr="000E639F">
        <w:rPr>
          <w:rFonts w:asciiTheme="minorHAnsi" w:hAnsiTheme="minorHAnsi" w:cs="Utopia-Italic"/>
          <w:i/>
          <w:iCs/>
          <w:sz w:val="20"/>
          <w:szCs w:val="20"/>
        </w:rPr>
        <w:t>Chicago’s Loop: a New Walking Tour</w:t>
      </w:r>
      <w:r w:rsidRPr="000E639F">
        <w:rPr>
          <w:rFonts w:asciiTheme="minorHAnsi" w:hAnsiTheme="minorHAnsi" w:cs="Utopia-Regular"/>
          <w:sz w:val="20"/>
          <w:szCs w:val="20"/>
        </w:rPr>
        <w:t xml:space="preserve">, </w:t>
      </w:r>
      <w:r w:rsidRPr="000E639F">
        <w:rPr>
          <w:rFonts w:asciiTheme="minorHAnsi" w:hAnsiTheme="minorHAnsi" w:cs="Utopia-Italic"/>
          <w:i/>
          <w:iCs/>
          <w:sz w:val="20"/>
          <w:szCs w:val="20"/>
        </w:rPr>
        <w:t>Biking</w:t>
      </w:r>
    </w:p>
    <w:p w:rsidR="006C2666" w:rsidRPr="000E639F" w:rsidRDefault="006C2666" w:rsidP="006C2666">
      <w:pPr>
        <w:autoSpaceDE w:val="0"/>
        <w:autoSpaceDN w:val="0"/>
        <w:adjustRightInd w:val="0"/>
        <w:rPr>
          <w:rFonts w:asciiTheme="minorHAnsi" w:hAnsiTheme="minorHAnsi" w:cs="Utopia-Italic"/>
          <w:i/>
          <w:iCs/>
          <w:sz w:val="20"/>
          <w:szCs w:val="20"/>
        </w:rPr>
      </w:pPr>
      <w:r w:rsidRPr="000E639F">
        <w:rPr>
          <w:rFonts w:asciiTheme="minorHAnsi" w:hAnsiTheme="minorHAnsi" w:cs="Utopia-Italic"/>
          <w:i/>
          <w:iCs/>
          <w:sz w:val="20"/>
          <w:szCs w:val="20"/>
        </w:rPr>
        <w:t xml:space="preserve">the Boulevards </w:t>
      </w:r>
      <w:r w:rsidRPr="000E639F">
        <w:rPr>
          <w:rFonts w:asciiTheme="minorHAnsi" w:hAnsiTheme="minorHAnsi" w:cs="Utopia-Regular"/>
          <w:sz w:val="20"/>
          <w:szCs w:val="20"/>
        </w:rPr>
        <w:t xml:space="preserve">and </w:t>
      </w:r>
      <w:r w:rsidRPr="000E639F">
        <w:rPr>
          <w:rFonts w:asciiTheme="minorHAnsi" w:hAnsiTheme="minorHAnsi" w:cs="Utopia-Italic"/>
          <w:i/>
          <w:iCs/>
          <w:sz w:val="20"/>
          <w:szCs w:val="20"/>
        </w:rPr>
        <w:t>Chicago’s Lakefront</w:t>
      </w:r>
      <w:r w:rsidRPr="000E639F">
        <w:rPr>
          <w:rFonts w:asciiTheme="minorHAnsi" w:hAnsiTheme="minorHAnsi" w:cs="Utopia-Regular"/>
          <w:sz w:val="20"/>
          <w:szCs w:val="20"/>
        </w:rPr>
        <w:t xml:space="preserve">. He wrote and produced the Emmy-winning, James Beard-nominated </w:t>
      </w:r>
      <w:r w:rsidRPr="000E639F">
        <w:rPr>
          <w:rFonts w:asciiTheme="minorHAnsi" w:hAnsiTheme="minorHAnsi" w:cs="Utopia-Italic"/>
          <w:i/>
          <w:iCs/>
          <w:sz w:val="20"/>
          <w:szCs w:val="20"/>
        </w:rPr>
        <w:t>The</w:t>
      </w:r>
    </w:p>
    <w:p w:rsidR="006C2666" w:rsidRPr="000E639F" w:rsidRDefault="006C2666" w:rsidP="006C2666">
      <w:pPr>
        <w:autoSpaceDE w:val="0"/>
        <w:autoSpaceDN w:val="0"/>
        <w:adjustRightInd w:val="0"/>
        <w:rPr>
          <w:rFonts w:asciiTheme="minorHAnsi" w:hAnsiTheme="minorHAnsi" w:cs="Utopia-Regular"/>
          <w:sz w:val="20"/>
          <w:szCs w:val="20"/>
        </w:rPr>
      </w:pPr>
      <w:r w:rsidRPr="000E639F">
        <w:rPr>
          <w:rFonts w:asciiTheme="minorHAnsi" w:hAnsiTheme="minorHAnsi" w:cs="Utopia-Italic"/>
          <w:i/>
          <w:iCs/>
          <w:sz w:val="20"/>
          <w:szCs w:val="20"/>
        </w:rPr>
        <w:t>Foods of Chicago: A Delicious History</w:t>
      </w:r>
      <w:r w:rsidRPr="000E639F">
        <w:rPr>
          <w:rFonts w:asciiTheme="minorHAnsi" w:hAnsiTheme="minorHAnsi" w:cs="Utopia-Regular"/>
          <w:sz w:val="20"/>
          <w:szCs w:val="20"/>
        </w:rPr>
        <w:t xml:space="preserve">. He has also produced candidate forums and feature stories for </w:t>
      </w:r>
      <w:r w:rsidRPr="000E639F">
        <w:rPr>
          <w:rFonts w:asciiTheme="minorHAnsi" w:hAnsiTheme="minorHAnsi" w:cs="Utopia-Italic"/>
          <w:i/>
          <w:iCs/>
          <w:sz w:val="20"/>
          <w:szCs w:val="20"/>
        </w:rPr>
        <w:t>Chicago Tonight</w:t>
      </w:r>
      <w:r w:rsidRPr="000E639F">
        <w:rPr>
          <w:rFonts w:asciiTheme="minorHAnsi" w:hAnsiTheme="minorHAnsi" w:cs="Utopia-Regular"/>
          <w:sz w:val="20"/>
          <w:szCs w:val="20"/>
        </w:rPr>
        <w:t xml:space="preserve">, </w:t>
      </w:r>
      <w:r>
        <w:rPr>
          <w:rFonts w:asciiTheme="minorHAnsi" w:hAnsiTheme="minorHAnsi" w:cs="Utopia-Regular"/>
          <w:sz w:val="20"/>
          <w:szCs w:val="20"/>
        </w:rPr>
        <w:t>WTTW</w:t>
      </w:r>
      <w:r w:rsidRPr="000E639F">
        <w:rPr>
          <w:rFonts w:asciiTheme="minorHAnsi" w:hAnsiTheme="minorHAnsi" w:cs="Utopia-Regular"/>
          <w:sz w:val="20"/>
          <w:szCs w:val="20"/>
        </w:rPr>
        <w:t>’s nightly newsmagazine</w:t>
      </w:r>
      <w:r>
        <w:rPr>
          <w:rFonts w:asciiTheme="minorHAnsi" w:hAnsiTheme="minorHAnsi" w:cs="Utopia-Regular"/>
          <w:sz w:val="20"/>
          <w:szCs w:val="20"/>
        </w:rPr>
        <w:t xml:space="preserve"> </w:t>
      </w:r>
      <w:r w:rsidRPr="000E639F">
        <w:rPr>
          <w:rFonts w:asciiTheme="minorHAnsi" w:hAnsiTheme="minorHAnsi" w:cs="Utopia-Regular"/>
          <w:sz w:val="20"/>
          <w:szCs w:val="20"/>
        </w:rPr>
        <w:t>program, for which he has received the prestigious Peter Lisagor Award. He began his career at WTTW in</w:t>
      </w:r>
      <w:r>
        <w:rPr>
          <w:rFonts w:asciiTheme="minorHAnsi" w:hAnsiTheme="minorHAnsi" w:cs="Utopia-Regular"/>
          <w:sz w:val="20"/>
          <w:szCs w:val="20"/>
        </w:rPr>
        <w:t xml:space="preserve"> </w:t>
      </w:r>
      <w:r w:rsidRPr="000E639F">
        <w:rPr>
          <w:rFonts w:asciiTheme="minorHAnsi" w:hAnsiTheme="minorHAnsi" w:cs="Utopia-Regular"/>
          <w:sz w:val="20"/>
          <w:szCs w:val="20"/>
        </w:rPr>
        <w:t>1999 as an associate producer of arts and architecture programming, and soon after s</w:t>
      </w:r>
      <w:r>
        <w:rPr>
          <w:rFonts w:asciiTheme="minorHAnsi" w:hAnsiTheme="minorHAnsi" w:cs="Utopia-Regular"/>
          <w:sz w:val="20"/>
          <w:szCs w:val="20"/>
        </w:rPr>
        <w:t xml:space="preserve">erved as the associate producer </w:t>
      </w:r>
      <w:r w:rsidRPr="000E639F">
        <w:rPr>
          <w:rFonts w:asciiTheme="minorHAnsi" w:hAnsiTheme="minorHAnsi" w:cs="Utopia-Regular"/>
          <w:sz w:val="20"/>
          <w:szCs w:val="20"/>
        </w:rPr>
        <w:t xml:space="preserve">and writer of </w:t>
      </w:r>
      <w:r w:rsidRPr="000E639F">
        <w:rPr>
          <w:rFonts w:asciiTheme="minorHAnsi" w:hAnsiTheme="minorHAnsi" w:cs="Utopia-Italic"/>
          <w:i/>
          <w:iCs/>
          <w:sz w:val="20"/>
          <w:szCs w:val="20"/>
        </w:rPr>
        <w:t>A Justice That Heals</w:t>
      </w:r>
      <w:r w:rsidRPr="000E639F">
        <w:rPr>
          <w:rFonts w:asciiTheme="minorHAnsi" w:hAnsiTheme="minorHAnsi" w:cs="Utopia-Regular"/>
          <w:sz w:val="20"/>
          <w:szCs w:val="20"/>
        </w:rPr>
        <w:t>, a documentary about a teenage murderer and his young victim that was shown on</w:t>
      </w:r>
      <w:r>
        <w:rPr>
          <w:rFonts w:asciiTheme="minorHAnsi" w:hAnsiTheme="minorHAnsi" w:cs="Utopia-Regular"/>
          <w:sz w:val="20"/>
          <w:szCs w:val="20"/>
        </w:rPr>
        <w:t xml:space="preserve"> </w:t>
      </w:r>
      <w:r w:rsidRPr="000E639F">
        <w:rPr>
          <w:rFonts w:asciiTheme="minorHAnsi" w:hAnsiTheme="minorHAnsi" w:cs="Utopia-Regular"/>
          <w:sz w:val="20"/>
          <w:szCs w:val="20"/>
        </w:rPr>
        <w:t xml:space="preserve">ABC’s </w:t>
      </w:r>
      <w:r w:rsidRPr="000E639F">
        <w:rPr>
          <w:rFonts w:asciiTheme="minorHAnsi" w:hAnsiTheme="minorHAnsi" w:cs="Utopia-Italic"/>
          <w:i/>
          <w:iCs/>
          <w:sz w:val="20"/>
          <w:szCs w:val="20"/>
        </w:rPr>
        <w:t>Nightline</w:t>
      </w:r>
      <w:r w:rsidRPr="000E639F">
        <w:rPr>
          <w:rFonts w:asciiTheme="minorHAnsi" w:hAnsiTheme="minorHAnsi" w:cs="Utopia-Regular"/>
          <w:sz w:val="20"/>
          <w:szCs w:val="20"/>
        </w:rPr>
        <w:t>. In 2013 he was selected to attend the CPB/PBS Producers Academy at WGBH in Boston. He began</w:t>
      </w:r>
    </w:p>
    <w:p w:rsidR="006C2666" w:rsidRDefault="006C2666" w:rsidP="006C2666">
      <w:pPr>
        <w:rPr>
          <w:rFonts w:ascii="Utopia-Regular" w:hAnsi="Utopia-Regular" w:cs="Utopia-Regular"/>
          <w:sz w:val="19"/>
          <w:szCs w:val="19"/>
        </w:rPr>
      </w:pPr>
      <w:r w:rsidRPr="000E639F">
        <w:rPr>
          <w:rFonts w:asciiTheme="minorHAnsi" w:hAnsiTheme="minorHAnsi" w:cs="Utopia-Regular"/>
          <w:sz w:val="20"/>
          <w:szCs w:val="20"/>
        </w:rPr>
        <w:t>his career at public television station WHA-TV in Madison, Wisconsin</w:t>
      </w:r>
      <w:r>
        <w:rPr>
          <w:rFonts w:ascii="Utopia-Regular" w:hAnsi="Utopia-Regular" w:cs="Utopia-Regular"/>
          <w:sz w:val="19"/>
          <w:szCs w:val="19"/>
        </w:rPr>
        <w:t>.</w:t>
      </w:r>
    </w:p>
    <w:p w:rsidR="00C306C5" w:rsidRDefault="00C306C5" w:rsidP="00FB629D">
      <w:pPr>
        <w:rPr>
          <w:rFonts w:asciiTheme="minorHAnsi" w:hAnsiTheme="minorHAnsi"/>
          <w:bCs/>
          <w:sz w:val="20"/>
          <w:szCs w:val="20"/>
        </w:rPr>
      </w:pPr>
    </w:p>
    <w:p w:rsidR="00C306C5" w:rsidRDefault="00C306C5" w:rsidP="00FB629D">
      <w:pPr>
        <w:rPr>
          <w:rFonts w:asciiTheme="minorHAnsi" w:hAnsiTheme="minorHAnsi"/>
          <w:color w:val="000000"/>
          <w:sz w:val="20"/>
          <w:szCs w:val="20"/>
        </w:rPr>
      </w:pPr>
      <w:r w:rsidRPr="00495BEF">
        <w:rPr>
          <w:rFonts w:asciiTheme="minorHAnsi" w:hAnsiTheme="minorHAnsi"/>
          <w:b/>
          <w:iCs/>
          <w:color w:val="000000"/>
          <w:sz w:val="20"/>
          <w:szCs w:val="20"/>
        </w:rPr>
        <w:t>10 THAT CHANGED AMERICA</w:t>
      </w:r>
      <w:r>
        <w:rPr>
          <w:rFonts w:asciiTheme="minorHAnsi" w:hAnsiTheme="minorHAnsi"/>
          <w:color w:val="000000"/>
          <w:sz w:val="20"/>
          <w:szCs w:val="20"/>
        </w:rPr>
        <w:t xml:space="preserve"> is made possible, in part, by The Joseph &amp; Bessie Feinberg Foundation. Major funding is also provided by Joan and Robert Clifford, The Walter E. Heller Foundation, and others. A complete list is available from PBS.</w:t>
      </w:r>
    </w:p>
    <w:p w:rsidR="00C306C5" w:rsidRDefault="00C306C5" w:rsidP="00FB629D">
      <w:pPr>
        <w:rPr>
          <w:rFonts w:asciiTheme="minorHAnsi" w:hAnsiTheme="minorHAnsi"/>
          <w:b/>
          <w:bCs/>
          <w:sz w:val="20"/>
          <w:szCs w:val="20"/>
        </w:rPr>
      </w:pPr>
    </w:p>
    <w:p w:rsidR="00C306C5" w:rsidRDefault="00C306C5" w:rsidP="00FB629D">
      <w:pPr>
        <w:pStyle w:val="Default0"/>
        <w:jc w:val="both"/>
        <w:rPr>
          <w:rFonts w:asciiTheme="minorHAnsi" w:hAnsiTheme="minorHAnsi"/>
          <w:b/>
          <w:sz w:val="20"/>
          <w:szCs w:val="20"/>
        </w:rPr>
      </w:pPr>
      <w:r>
        <w:rPr>
          <w:rFonts w:asciiTheme="minorHAnsi" w:hAnsiTheme="minorHAnsi"/>
          <w:b/>
          <w:sz w:val="20"/>
          <w:szCs w:val="20"/>
        </w:rPr>
        <w:t>About WTTW Chicago</w:t>
      </w:r>
    </w:p>
    <w:p w:rsidR="00C306C5" w:rsidRDefault="00C306C5" w:rsidP="00FB629D">
      <w:pPr>
        <w:rPr>
          <w:rFonts w:asciiTheme="minorHAnsi" w:hAnsiTheme="minorHAnsi"/>
          <w:sz w:val="20"/>
          <w:szCs w:val="20"/>
        </w:rPr>
      </w:pPr>
      <w:r>
        <w:rPr>
          <w:rFonts w:asciiTheme="minorHAnsi" w:hAnsiTheme="minorHAnsi"/>
          <w:sz w:val="20"/>
          <w:szCs w:val="20"/>
        </w:rPr>
        <w:t xml:space="preserve">WTTW Chicago presents a wide array of ground-breaking content for the national public media system, with series and specials on education, politics, public affairs, science, business, arts and entertainment, health, and religion. WTTW Chicago’s landmark series include </w:t>
      </w:r>
      <w:r>
        <w:rPr>
          <w:rFonts w:asciiTheme="minorHAnsi" w:hAnsiTheme="minorHAnsi"/>
          <w:i/>
          <w:iCs/>
          <w:sz w:val="20"/>
          <w:szCs w:val="20"/>
        </w:rPr>
        <w:t>Soundstage</w:t>
      </w:r>
      <w:r>
        <w:rPr>
          <w:rFonts w:asciiTheme="minorHAnsi" w:hAnsiTheme="minorHAnsi"/>
          <w:sz w:val="20"/>
          <w:szCs w:val="20"/>
        </w:rPr>
        <w:t xml:space="preserve">, featuring concerts by top pop and rock artists in an intimate concert setting; the popular cooking series, </w:t>
      </w:r>
      <w:r>
        <w:rPr>
          <w:rFonts w:asciiTheme="minorHAnsi" w:hAnsiTheme="minorHAnsi"/>
          <w:i/>
          <w:iCs/>
          <w:sz w:val="20"/>
          <w:szCs w:val="20"/>
        </w:rPr>
        <w:t>MEXICO — One Plate at a Time</w:t>
      </w:r>
      <w:r>
        <w:rPr>
          <w:rFonts w:asciiTheme="minorHAnsi" w:hAnsiTheme="minorHAnsi"/>
          <w:sz w:val="20"/>
          <w:szCs w:val="20"/>
        </w:rPr>
        <w:t xml:space="preserve"> with Rick Bayless; and the new animated series </w:t>
      </w:r>
      <w:r>
        <w:rPr>
          <w:rFonts w:asciiTheme="minorHAnsi" w:hAnsiTheme="minorHAnsi"/>
          <w:i/>
          <w:sz w:val="20"/>
          <w:szCs w:val="20"/>
        </w:rPr>
        <w:t>Nature Cat</w:t>
      </w:r>
      <w:r>
        <w:rPr>
          <w:rFonts w:asciiTheme="minorHAnsi" w:hAnsiTheme="minorHAnsi"/>
          <w:sz w:val="20"/>
          <w:szCs w:val="20"/>
        </w:rPr>
        <w:t xml:space="preserve">, a co-production with Chicago’s Spiffy Pictures which premiered nationwide in November 2015. WTTW Chicago has also served as the national presenting station for such programs as </w:t>
      </w:r>
      <w:r>
        <w:rPr>
          <w:rFonts w:asciiTheme="minorHAnsi" w:hAnsiTheme="minorHAnsi"/>
          <w:i/>
          <w:sz w:val="20"/>
          <w:szCs w:val="20"/>
        </w:rPr>
        <w:t>1916 - The Irish Rebellion, inCommon with Mike Leonard, Curious Traveler, Dream of Italy, Islands Without Cars, Speakeasy, Vintage,</w:t>
      </w:r>
      <w:r>
        <w:rPr>
          <w:rFonts w:asciiTheme="minorHAnsi" w:hAnsiTheme="minorHAnsi"/>
          <w:sz w:val="20"/>
          <w:szCs w:val="20"/>
        </w:rPr>
        <w:t xml:space="preserve"> the educational children’s properties </w:t>
      </w:r>
      <w:r>
        <w:rPr>
          <w:rFonts w:asciiTheme="minorHAnsi" w:hAnsiTheme="minorHAnsi"/>
          <w:i/>
          <w:iCs/>
          <w:sz w:val="20"/>
          <w:szCs w:val="20"/>
        </w:rPr>
        <w:t>Mission to Planet 429</w:t>
      </w:r>
      <w:r>
        <w:rPr>
          <w:rFonts w:asciiTheme="minorHAnsi" w:hAnsiTheme="minorHAnsi"/>
          <w:sz w:val="20"/>
          <w:szCs w:val="20"/>
        </w:rPr>
        <w:t xml:space="preserve"> and </w:t>
      </w:r>
      <w:r>
        <w:rPr>
          <w:rFonts w:asciiTheme="minorHAnsi" w:hAnsiTheme="minorHAnsi"/>
          <w:i/>
          <w:iCs/>
          <w:sz w:val="20"/>
          <w:szCs w:val="20"/>
        </w:rPr>
        <w:t>UMIGO</w:t>
      </w:r>
      <w:r>
        <w:rPr>
          <w:rFonts w:asciiTheme="minorHAnsi" w:hAnsiTheme="minorHAnsi"/>
          <w:sz w:val="20"/>
          <w:szCs w:val="20"/>
        </w:rPr>
        <w:t xml:space="preserve">, the award-winning children’s series </w:t>
      </w:r>
      <w:r>
        <w:rPr>
          <w:rFonts w:asciiTheme="minorHAnsi" w:hAnsiTheme="minorHAnsi"/>
          <w:i/>
          <w:iCs/>
          <w:sz w:val="20"/>
          <w:szCs w:val="20"/>
        </w:rPr>
        <w:t xml:space="preserve">WordWorld, </w:t>
      </w:r>
      <w:r>
        <w:rPr>
          <w:rFonts w:asciiTheme="minorHAnsi" w:hAnsiTheme="minorHAnsi"/>
          <w:iCs/>
          <w:sz w:val="20"/>
          <w:szCs w:val="20"/>
        </w:rPr>
        <w:t>and many others</w:t>
      </w:r>
      <w:r>
        <w:rPr>
          <w:rFonts w:asciiTheme="minorHAnsi" w:hAnsiTheme="minorHAnsi"/>
          <w:sz w:val="20"/>
          <w:szCs w:val="20"/>
        </w:rPr>
        <w:t xml:space="preserve">. For more information, please visit </w:t>
      </w:r>
      <w:hyperlink r:id="rId19" w:tooltip="http://www.wttw.com/national" w:history="1">
        <w:r>
          <w:rPr>
            <w:rStyle w:val="Hyperlink"/>
            <w:rFonts w:asciiTheme="minorHAnsi" w:hAnsiTheme="minorHAnsi"/>
            <w:sz w:val="20"/>
            <w:szCs w:val="20"/>
          </w:rPr>
          <w:t>wttw.com/national</w:t>
        </w:r>
      </w:hyperlink>
      <w:r>
        <w:rPr>
          <w:rFonts w:asciiTheme="minorHAnsi" w:hAnsiTheme="minorHAnsi"/>
          <w:sz w:val="20"/>
          <w:szCs w:val="20"/>
        </w:rPr>
        <w:t>.</w:t>
      </w:r>
    </w:p>
    <w:p w:rsidR="001A257B" w:rsidRPr="00743FE5" w:rsidRDefault="00743FE5" w:rsidP="00FB629D">
      <w:pPr>
        <w:rPr>
          <w:rStyle w:val="Strong"/>
        </w:rPr>
      </w:pPr>
      <w:r w:rsidRPr="00743FE5">
        <w:br/>
      </w:r>
      <w:r w:rsidRPr="00743FE5">
        <w:rPr>
          <w:rFonts w:asciiTheme="minorHAnsi" w:hAnsiTheme="minorHAnsi"/>
          <w:b/>
          <w:sz w:val="20"/>
        </w:rPr>
        <w:t>About PBS</w:t>
      </w:r>
      <w:r w:rsidRPr="00743FE5">
        <w:rPr>
          <w:rFonts w:asciiTheme="minorHAnsi" w:hAnsiTheme="minorHAnsi"/>
          <w:sz w:val="20"/>
        </w:rPr>
        <w:br/>
      </w:r>
      <w:hyperlink r:id="rId20" w:history="1">
        <w:r w:rsidRPr="00743FE5">
          <w:rPr>
            <w:rFonts w:asciiTheme="minorHAnsi" w:hAnsiTheme="minorHAnsi"/>
            <w:color w:val="0000FF"/>
            <w:sz w:val="20"/>
            <w:u w:val="single"/>
          </w:rPr>
          <w:t>PBS</w:t>
        </w:r>
      </w:hyperlink>
      <w:r w:rsidRPr="00743FE5">
        <w:rPr>
          <w:rFonts w:asciiTheme="minorHAnsi" w:hAnsiTheme="minorHAnsi"/>
          <w:sz w:val="20"/>
        </w:rPr>
        <w:t xml:space="preserve">, with 350 member stations, offers all Americans the opportunity to explore new ideas and new worlds through television and online content. Each month, PBS reaches more than 103 million people through television and over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PBS’ premier children’s TV programming and its website, </w:t>
      </w:r>
      <w:hyperlink r:id="rId21" w:history="1">
        <w:r w:rsidRPr="00743FE5">
          <w:rPr>
            <w:rFonts w:asciiTheme="minorHAnsi" w:hAnsiTheme="minorHAnsi"/>
            <w:color w:val="0000FF"/>
            <w:sz w:val="20"/>
            <w:u w:val="single"/>
          </w:rPr>
          <w:t>pbskids.org</w:t>
        </w:r>
      </w:hyperlink>
      <w:r w:rsidRPr="00743FE5">
        <w:rPr>
          <w:rFonts w:asciiTheme="minorHAnsi" w:hAnsiTheme="minorHAnsi"/>
          <w:sz w:val="20"/>
        </w:rPr>
        <w:t xml:space="preserve">, are parents’ and teachers’ most trusted partners in inspiring and nurturing curiosity and love of learning in children. More information about PBS is available at </w:t>
      </w:r>
      <w:hyperlink r:id="rId22" w:history="1">
        <w:r w:rsidRPr="00743FE5">
          <w:rPr>
            <w:rFonts w:asciiTheme="minorHAnsi" w:hAnsiTheme="minorHAnsi"/>
            <w:color w:val="0000FF"/>
            <w:sz w:val="20"/>
            <w:u w:val="single"/>
          </w:rPr>
          <w:t>www.pbs.org</w:t>
        </w:r>
      </w:hyperlink>
      <w:r w:rsidRPr="00743FE5">
        <w:rPr>
          <w:rFonts w:asciiTheme="minorHAnsi" w:hAnsiTheme="minorHAnsi"/>
          <w:sz w:val="20"/>
        </w:rPr>
        <w:t xml:space="preserve">, one of the leading dot-org websites on the Internet, or by following </w:t>
      </w:r>
      <w:hyperlink r:id="rId23" w:history="1">
        <w:r w:rsidRPr="00743FE5">
          <w:rPr>
            <w:rFonts w:asciiTheme="minorHAnsi" w:hAnsiTheme="minorHAnsi"/>
            <w:color w:val="0000FF"/>
            <w:sz w:val="20"/>
            <w:u w:val="single"/>
          </w:rPr>
          <w:t>PBS on Twitter</w:t>
        </w:r>
      </w:hyperlink>
      <w:r w:rsidRPr="00743FE5">
        <w:rPr>
          <w:rFonts w:asciiTheme="minorHAnsi" w:hAnsiTheme="minorHAnsi"/>
          <w:sz w:val="20"/>
        </w:rPr>
        <w:t xml:space="preserve">, </w:t>
      </w:r>
      <w:hyperlink r:id="rId24" w:history="1">
        <w:r w:rsidRPr="00743FE5">
          <w:rPr>
            <w:rFonts w:asciiTheme="minorHAnsi" w:hAnsiTheme="minorHAnsi"/>
            <w:color w:val="0000FF"/>
            <w:sz w:val="20"/>
            <w:u w:val="single"/>
          </w:rPr>
          <w:t>Facebook</w:t>
        </w:r>
      </w:hyperlink>
      <w:r w:rsidRPr="00743FE5">
        <w:rPr>
          <w:rFonts w:asciiTheme="minorHAnsi" w:hAnsiTheme="minorHAnsi"/>
          <w:sz w:val="20"/>
        </w:rPr>
        <w:t xml:space="preserve"> or through our </w:t>
      </w:r>
      <w:hyperlink r:id="rId25" w:history="1">
        <w:r w:rsidRPr="00743FE5">
          <w:rPr>
            <w:rFonts w:asciiTheme="minorHAnsi" w:hAnsiTheme="minorHAnsi"/>
            <w:color w:val="0000FF"/>
            <w:sz w:val="20"/>
            <w:u w:val="single"/>
          </w:rPr>
          <w:t>apps for mobile devices</w:t>
        </w:r>
      </w:hyperlink>
      <w:r w:rsidRPr="00743FE5">
        <w:rPr>
          <w:rFonts w:asciiTheme="minorHAnsi" w:hAnsiTheme="minorHAnsi"/>
          <w:sz w:val="20"/>
        </w:rPr>
        <w:t xml:space="preserve">. Specific program information and updates for press are available at </w:t>
      </w:r>
      <w:hyperlink r:id="rId26" w:history="1">
        <w:r w:rsidRPr="00743FE5">
          <w:rPr>
            <w:rFonts w:asciiTheme="minorHAnsi" w:hAnsiTheme="minorHAnsi"/>
            <w:color w:val="0000FF"/>
            <w:sz w:val="20"/>
            <w:u w:val="single"/>
          </w:rPr>
          <w:t>pbs.org/pressroom</w:t>
        </w:r>
      </w:hyperlink>
      <w:r w:rsidRPr="00743FE5">
        <w:rPr>
          <w:rFonts w:asciiTheme="minorHAnsi" w:hAnsiTheme="minorHAnsi"/>
          <w:sz w:val="20"/>
        </w:rPr>
        <w:t xml:space="preserve"> or by following </w:t>
      </w:r>
      <w:hyperlink r:id="rId27" w:history="1">
        <w:r w:rsidRPr="00743FE5">
          <w:rPr>
            <w:rFonts w:asciiTheme="minorHAnsi" w:hAnsiTheme="minorHAnsi"/>
            <w:color w:val="0000FF"/>
            <w:sz w:val="20"/>
            <w:u w:val="single"/>
          </w:rPr>
          <w:t>PBS Pressroom on Twitter</w:t>
        </w:r>
      </w:hyperlink>
      <w:r w:rsidRPr="00743FE5">
        <w:rPr>
          <w:rFonts w:asciiTheme="minorHAnsi" w:hAnsiTheme="minorHAnsi"/>
          <w:sz w:val="20"/>
        </w:rPr>
        <w:t>.</w:t>
      </w:r>
    </w:p>
    <w:p w:rsidR="00743FE5" w:rsidRDefault="00743FE5" w:rsidP="00FB629D">
      <w:pPr>
        <w:widowControl w:val="0"/>
        <w:autoSpaceDE w:val="0"/>
        <w:autoSpaceDN w:val="0"/>
        <w:adjustRightInd w:val="0"/>
        <w:jc w:val="center"/>
        <w:rPr>
          <w:rFonts w:ascii="Calibri" w:hAnsi="Calibri"/>
          <w:sz w:val="20"/>
          <w:szCs w:val="20"/>
        </w:rPr>
      </w:pPr>
    </w:p>
    <w:p w:rsidR="001A257B" w:rsidRPr="00137DAE" w:rsidRDefault="001A257B" w:rsidP="00FB629D">
      <w:pPr>
        <w:widowControl w:val="0"/>
        <w:autoSpaceDE w:val="0"/>
        <w:autoSpaceDN w:val="0"/>
        <w:adjustRightInd w:val="0"/>
        <w:jc w:val="center"/>
        <w:rPr>
          <w:rFonts w:ascii="Calibri" w:hAnsi="Calibri"/>
          <w:sz w:val="20"/>
          <w:szCs w:val="20"/>
        </w:rPr>
      </w:pPr>
      <w:r w:rsidRPr="00137DAE">
        <w:rPr>
          <w:rFonts w:ascii="Calibri" w:hAnsi="Calibri"/>
          <w:sz w:val="20"/>
          <w:szCs w:val="20"/>
        </w:rPr>
        <w:t>#   #   #</w:t>
      </w:r>
    </w:p>
    <w:p w:rsidR="001A257B" w:rsidRPr="00137DAE" w:rsidRDefault="001A257B" w:rsidP="00FB629D">
      <w:pPr>
        <w:autoSpaceDE w:val="0"/>
        <w:autoSpaceDN w:val="0"/>
        <w:adjustRightInd w:val="0"/>
        <w:rPr>
          <w:rFonts w:ascii="Calibri" w:hAnsi="Calibri"/>
          <w:sz w:val="20"/>
          <w:szCs w:val="20"/>
        </w:rPr>
      </w:pPr>
    </w:p>
    <w:p w:rsidR="002343CD" w:rsidRDefault="002343CD" w:rsidP="00FB629D">
      <w:pPr>
        <w:autoSpaceDE w:val="0"/>
        <w:autoSpaceDN w:val="0"/>
        <w:adjustRightInd w:val="0"/>
        <w:rPr>
          <w:rFonts w:ascii="Calibri" w:hAnsi="Calibri"/>
          <w:sz w:val="20"/>
          <w:szCs w:val="20"/>
        </w:rPr>
      </w:pPr>
    </w:p>
    <w:p w:rsidR="002343CD" w:rsidRDefault="002343CD" w:rsidP="00FB629D">
      <w:pPr>
        <w:autoSpaceDE w:val="0"/>
        <w:autoSpaceDN w:val="0"/>
        <w:adjustRightInd w:val="0"/>
        <w:rPr>
          <w:rFonts w:ascii="Calibri" w:hAnsi="Calibri"/>
          <w:sz w:val="20"/>
          <w:szCs w:val="20"/>
        </w:rPr>
      </w:pPr>
    </w:p>
    <w:p w:rsidR="002343CD" w:rsidRDefault="002343CD" w:rsidP="00FB629D">
      <w:pPr>
        <w:autoSpaceDE w:val="0"/>
        <w:autoSpaceDN w:val="0"/>
        <w:adjustRightInd w:val="0"/>
        <w:rPr>
          <w:rFonts w:ascii="Calibri" w:hAnsi="Calibri"/>
          <w:sz w:val="20"/>
          <w:szCs w:val="20"/>
        </w:rPr>
      </w:pPr>
    </w:p>
    <w:p w:rsidR="001A257B" w:rsidRPr="00137DAE" w:rsidRDefault="001A257B" w:rsidP="00FB629D">
      <w:pPr>
        <w:autoSpaceDE w:val="0"/>
        <w:autoSpaceDN w:val="0"/>
        <w:adjustRightInd w:val="0"/>
        <w:rPr>
          <w:rFonts w:ascii="Calibri" w:hAnsi="Calibri"/>
          <w:sz w:val="20"/>
          <w:szCs w:val="20"/>
        </w:rPr>
      </w:pPr>
      <w:r w:rsidRPr="00137DAE">
        <w:rPr>
          <w:rFonts w:ascii="Calibri" w:hAnsi="Calibri"/>
          <w:sz w:val="20"/>
          <w:szCs w:val="20"/>
        </w:rPr>
        <w:t>CONTACT:</w:t>
      </w:r>
    </w:p>
    <w:p w:rsidR="001A257B" w:rsidRPr="00787187" w:rsidRDefault="001A257B" w:rsidP="00FB629D">
      <w:pPr>
        <w:pStyle w:val="NormalWeb"/>
        <w:spacing w:before="0" w:beforeAutospacing="0" w:after="0" w:afterAutospacing="0"/>
        <w:textAlignment w:val="baseline"/>
        <w:rPr>
          <w:rFonts w:asciiTheme="minorHAnsi" w:hAnsiTheme="minorHAnsi" w:cs="Arial"/>
          <w:sz w:val="20"/>
          <w:szCs w:val="20"/>
        </w:rPr>
      </w:pPr>
      <w:r w:rsidRPr="00137DAE">
        <w:rPr>
          <w:rFonts w:ascii="Calibri" w:hAnsi="Calibri" w:cs="Arial"/>
          <w:sz w:val="20"/>
          <w:szCs w:val="20"/>
        </w:rPr>
        <w:t>CaraMar Publicity</w:t>
      </w:r>
    </w:p>
    <w:p w:rsidR="001A257B" w:rsidRPr="00787187" w:rsidRDefault="001A257B" w:rsidP="00FB629D">
      <w:pPr>
        <w:pStyle w:val="NormalWeb"/>
        <w:spacing w:before="0" w:beforeAutospacing="0" w:after="0" w:afterAutospacing="0"/>
        <w:textAlignment w:val="baseline"/>
        <w:rPr>
          <w:rFonts w:asciiTheme="minorHAnsi" w:hAnsiTheme="minorHAnsi" w:cs="Arial"/>
          <w:sz w:val="20"/>
          <w:szCs w:val="20"/>
        </w:rPr>
      </w:pPr>
      <w:r w:rsidRPr="00787187">
        <w:rPr>
          <w:rFonts w:asciiTheme="minorHAnsi" w:hAnsiTheme="minorHAnsi" w:cs="Arial"/>
          <w:sz w:val="20"/>
          <w:szCs w:val="20"/>
        </w:rPr>
        <w:t>Mary Lugo</w:t>
      </w:r>
      <w:r w:rsidRPr="00787187">
        <w:rPr>
          <w:rFonts w:asciiTheme="minorHAnsi" w:hAnsiTheme="minorHAnsi" w:cs="Arial"/>
          <w:sz w:val="20"/>
          <w:szCs w:val="20"/>
        </w:rPr>
        <w:tab/>
      </w:r>
      <w:r w:rsidRPr="00787187">
        <w:rPr>
          <w:rFonts w:asciiTheme="minorHAnsi" w:hAnsiTheme="minorHAnsi" w:cs="Arial"/>
          <w:sz w:val="20"/>
          <w:szCs w:val="20"/>
        </w:rPr>
        <w:tab/>
        <w:t>770-623-8190</w:t>
      </w:r>
      <w:r w:rsidRPr="00787187">
        <w:rPr>
          <w:rFonts w:asciiTheme="minorHAnsi" w:hAnsiTheme="minorHAnsi" w:cs="Arial"/>
          <w:sz w:val="20"/>
          <w:szCs w:val="20"/>
        </w:rPr>
        <w:tab/>
        <w:t xml:space="preserve"> </w:t>
      </w:r>
      <w:r w:rsidRPr="00787187">
        <w:rPr>
          <w:rFonts w:asciiTheme="minorHAnsi" w:hAnsiTheme="minorHAnsi" w:cs="Arial"/>
          <w:sz w:val="20"/>
          <w:szCs w:val="20"/>
        </w:rPr>
        <w:tab/>
      </w:r>
      <w:hyperlink r:id="rId28" w:history="1">
        <w:r w:rsidRPr="00787187">
          <w:rPr>
            <w:rStyle w:val="Hyperlink"/>
            <w:rFonts w:asciiTheme="minorHAnsi" w:hAnsiTheme="minorHAnsi" w:cs="Arial"/>
            <w:sz w:val="20"/>
            <w:szCs w:val="20"/>
          </w:rPr>
          <w:t>lugo@negia.net</w:t>
        </w:r>
      </w:hyperlink>
    </w:p>
    <w:p w:rsidR="001A257B" w:rsidRPr="00787187" w:rsidRDefault="001A257B" w:rsidP="00FB629D">
      <w:pPr>
        <w:pStyle w:val="NormalWeb"/>
        <w:spacing w:before="0" w:beforeAutospacing="0" w:after="0" w:afterAutospacing="0"/>
        <w:textAlignment w:val="baseline"/>
        <w:rPr>
          <w:rFonts w:asciiTheme="minorHAnsi" w:hAnsiTheme="minorHAnsi"/>
          <w:sz w:val="20"/>
          <w:szCs w:val="20"/>
        </w:rPr>
      </w:pPr>
      <w:r w:rsidRPr="00787187">
        <w:rPr>
          <w:rFonts w:asciiTheme="minorHAnsi" w:hAnsiTheme="minorHAnsi" w:cs="Arial"/>
          <w:sz w:val="20"/>
          <w:szCs w:val="20"/>
        </w:rPr>
        <w:t>Cara White</w:t>
      </w:r>
      <w:r w:rsidRPr="00787187">
        <w:rPr>
          <w:rFonts w:asciiTheme="minorHAnsi" w:hAnsiTheme="minorHAnsi" w:cs="Arial"/>
          <w:sz w:val="20"/>
          <w:szCs w:val="20"/>
        </w:rPr>
        <w:tab/>
      </w:r>
      <w:r w:rsidRPr="00787187">
        <w:rPr>
          <w:rFonts w:asciiTheme="minorHAnsi" w:hAnsiTheme="minorHAnsi" w:cs="Arial"/>
          <w:sz w:val="20"/>
          <w:szCs w:val="20"/>
        </w:rPr>
        <w:tab/>
        <w:t>843-881-1480</w:t>
      </w:r>
      <w:r w:rsidRPr="00787187">
        <w:rPr>
          <w:rFonts w:asciiTheme="minorHAnsi" w:hAnsiTheme="minorHAnsi" w:cs="Arial"/>
          <w:sz w:val="20"/>
          <w:szCs w:val="20"/>
        </w:rPr>
        <w:tab/>
      </w:r>
      <w:r w:rsidRPr="00787187">
        <w:rPr>
          <w:rFonts w:asciiTheme="minorHAnsi" w:hAnsiTheme="minorHAnsi" w:cs="Arial"/>
          <w:sz w:val="20"/>
          <w:szCs w:val="20"/>
        </w:rPr>
        <w:tab/>
      </w:r>
      <w:hyperlink r:id="rId29" w:history="1">
        <w:r w:rsidR="00AB0808" w:rsidRPr="00117331">
          <w:rPr>
            <w:rStyle w:val="Hyperlink"/>
            <w:rFonts w:asciiTheme="minorHAnsi" w:hAnsiTheme="minorHAnsi" w:cs="Arial"/>
            <w:sz w:val="20"/>
            <w:szCs w:val="20"/>
          </w:rPr>
          <w:t>cara.white@mac.com</w:t>
        </w:r>
      </w:hyperlink>
      <w:r w:rsidR="00AB0808" w:rsidRPr="00117331">
        <w:rPr>
          <w:rFonts w:asciiTheme="minorHAnsi" w:hAnsiTheme="minorHAnsi"/>
          <w:sz w:val="20"/>
          <w:szCs w:val="20"/>
        </w:rPr>
        <w:tab/>
      </w:r>
    </w:p>
    <w:p w:rsidR="001A257B" w:rsidRPr="00787187" w:rsidRDefault="001A257B" w:rsidP="00FB629D">
      <w:pPr>
        <w:pStyle w:val="NormalWeb"/>
        <w:spacing w:before="0" w:beforeAutospacing="0" w:after="0" w:afterAutospacing="0"/>
        <w:textAlignment w:val="baseline"/>
        <w:rPr>
          <w:rFonts w:asciiTheme="minorHAnsi" w:hAnsiTheme="minorHAnsi"/>
          <w:sz w:val="20"/>
          <w:szCs w:val="20"/>
        </w:rPr>
      </w:pPr>
      <w:r w:rsidRPr="00787187">
        <w:rPr>
          <w:rFonts w:asciiTheme="minorHAnsi" w:hAnsiTheme="minorHAnsi"/>
          <w:sz w:val="20"/>
          <w:szCs w:val="20"/>
        </w:rPr>
        <w:t>Abbe Harris</w:t>
      </w:r>
      <w:r w:rsidRPr="00787187">
        <w:rPr>
          <w:rFonts w:asciiTheme="minorHAnsi" w:hAnsiTheme="minorHAnsi"/>
          <w:sz w:val="20"/>
          <w:szCs w:val="20"/>
        </w:rPr>
        <w:tab/>
      </w:r>
      <w:r w:rsidRPr="00787187">
        <w:rPr>
          <w:rFonts w:asciiTheme="minorHAnsi" w:hAnsiTheme="minorHAnsi"/>
          <w:sz w:val="20"/>
          <w:szCs w:val="20"/>
        </w:rPr>
        <w:tab/>
        <w:t>908-2</w:t>
      </w:r>
      <w:r w:rsidR="00652033" w:rsidRPr="00787187">
        <w:rPr>
          <w:rFonts w:asciiTheme="minorHAnsi" w:hAnsiTheme="minorHAnsi"/>
          <w:sz w:val="20"/>
          <w:szCs w:val="20"/>
        </w:rPr>
        <w:t>44-5516</w:t>
      </w:r>
      <w:r w:rsidRPr="00787187">
        <w:rPr>
          <w:rFonts w:asciiTheme="minorHAnsi" w:hAnsiTheme="minorHAnsi"/>
          <w:sz w:val="20"/>
          <w:szCs w:val="20"/>
        </w:rPr>
        <w:tab/>
      </w:r>
      <w:r w:rsidRPr="00787187">
        <w:rPr>
          <w:rFonts w:asciiTheme="minorHAnsi" w:hAnsiTheme="minorHAnsi"/>
          <w:sz w:val="20"/>
          <w:szCs w:val="20"/>
        </w:rPr>
        <w:tab/>
      </w:r>
      <w:hyperlink r:id="rId30" w:history="1">
        <w:r w:rsidRPr="00787187">
          <w:rPr>
            <w:rStyle w:val="Hyperlink"/>
            <w:rFonts w:asciiTheme="minorHAnsi" w:hAnsiTheme="minorHAnsi"/>
            <w:sz w:val="20"/>
            <w:szCs w:val="20"/>
          </w:rPr>
          <w:t>abbe@caramar.net</w:t>
        </w:r>
      </w:hyperlink>
    </w:p>
    <w:p w:rsidR="001A257B" w:rsidRPr="00137DAE" w:rsidRDefault="001A257B" w:rsidP="00FB629D">
      <w:pPr>
        <w:pStyle w:val="NormalWeb"/>
        <w:spacing w:before="0" w:beforeAutospacing="0" w:after="0" w:afterAutospacing="0" w:line="270" w:lineRule="atLeast"/>
        <w:textAlignment w:val="baseline"/>
        <w:rPr>
          <w:rFonts w:ascii="Calibri" w:hAnsi="Calibri" w:cs="Arial"/>
          <w:sz w:val="20"/>
          <w:szCs w:val="20"/>
        </w:rPr>
      </w:pPr>
    </w:p>
    <w:p w:rsidR="001A257B" w:rsidRPr="006D5141" w:rsidRDefault="001A257B" w:rsidP="00FB629D">
      <w:pPr>
        <w:rPr>
          <w:rFonts w:ascii="Calibri" w:hAnsi="Calibri"/>
          <w:sz w:val="20"/>
          <w:szCs w:val="20"/>
        </w:rPr>
      </w:pPr>
      <w:r w:rsidRPr="00137DAE">
        <w:rPr>
          <w:rFonts w:ascii="Calibri" w:hAnsi="Calibri"/>
          <w:sz w:val="20"/>
          <w:szCs w:val="20"/>
        </w:rPr>
        <w:t>For downloadable images,</w:t>
      </w:r>
      <w:r w:rsidRPr="00137DAE">
        <w:rPr>
          <w:rFonts w:ascii="Calibri" w:hAnsi="Calibri"/>
          <w:i/>
          <w:sz w:val="20"/>
          <w:szCs w:val="20"/>
        </w:rPr>
        <w:t xml:space="preserve"> </w:t>
      </w:r>
      <w:r w:rsidRPr="006D5141">
        <w:rPr>
          <w:rFonts w:ascii="Calibri" w:hAnsi="Calibri"/>
          <w:sz w:val="20"/>
          <w:szCs w:val="20"/>
        </w:rPr>
        <w:t xml:space="preserve">visit </w:t>
      </w:r>
      <w:hyperlink r:id="rId31" w:history="1">
        <w:r w:rsidRPr="006D5141">
          <w:rPr>
            <w:rStyle w:val="Hyperlink"/>
            <w:rFonts w:ascii="Calibri" w:hAnsi="Calibri"/>
            <w:bCs/>
            <w:iCs/>
            <w:sz w:val="20"/>
            <w:szCs w:val="20"/>
          </w:rPr>
          <w:t>pbs.org/pressroom/</w:t>
        </w:r>
      </w:hyperlink>
    </w:p>
    <w:p w:rsidR="001A257B" w:rsidRPr="00137DAE" w:rsidRDefault="001A257B" w:rsidP="00FB629D">
      <w:pPr>
        <w:rPr>
          <w:rFonts w:ascii="Calibri" w:hAnsi="Calibri"/>
          <w:sz w:val="20"/>
          <w:szCs w:val="20"/>
        </w:rPr>
      </w:pPr>
    </w:p>
    <w:sectPr w:rsidR="001A257B" w:rsidRPr="00137DAE" w:rsidSect="00C61E0C">
      <w:footerReference w:type="default" r:id="rId32"/>
      <w:headerReference w:type="first" r:id="rId33"/>
      <w:footerReference w:type="first" r:id="rId34"/>
      <w:pgSz w:w="12240" w:h="15840" w:code="1"/>
      <w:pgMar w:top="1080" w:right="965" w:bottom="720" w:left="1080" w:header="634" w:footer="36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B1B" w:rsidRDefault="00436B1B">
      <w:r>
        <w:separator/>
      </w:r>
    </w:p>
  </w:endnote>
  <w:endnote w:type="continuationSeparator" w:id="0">
    <w:p w:rsidR="00436B1B" w:rsidRDefault="00436B1B">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Grande">
    <w:panose1 w:val="05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Utopia-Regular">
    <w:altName w:val="Cambria"/>
    <w:panose1 w:val="00000000000000000000"/>
    <w:charset w:val="00"/>
    <w:family w:val="roman"/>
    <w:notTrueType/>
    <w:pitch w:val="default"/>
    <w:sig w:usb0="00000003" w:usb1="00000000" w:usb2="00000000" w:usb3="00000000" w:csb0="00000001" w:csb1="00000000"/>
  </w:font>
  <w:font w:name="Utopia-Italic">
    <w:panose1 w:val="00000000000000000000"/>
    <w:charset w:val="00"/>
    <w:family w:val="roman"/>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Mangal">
    <w:charset w:val="00"/>
    <w:family w:val="roman"/>
    <w:pitch w:val="variable"/>
    <w:sig w:usb0="00008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B1B" w:rsidRPr="001C051D" w:rsidRDefault="00436B1B" w:rsidP="001C051D">
    <w:pPr>
      <w:pStyle w:val="Footer"/>
      <w:tabs>
        <w:tab w:val="clear" w:pos="4320"/>
        <w:tab w:val="clear" w:pos="8640"/>
        <w:tab w:val="center" w:pos="9540"/>
      </w:tabs>
      <w:spacing w:after="60"/>
      <w:ind w:left="-360" w:right="-310"/>
      <w:rPr>
        <w:rFonts w:ascii="Georgia" w:hAnsi="Georgia" w:cs="Mangal"/>
        <w:color w:val="808080"/>
        <w:sz w:val="19"/>
        <w:szCs w:val="19"/>
      </w:rP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B1B" w:rsidRPr="00D26031" w:rsidRDefault="00436B1B" w:rsidP="00D26031">
    <w:pPr>
      <w:pStyle w:val="PBSReleaseStyle"/>
      <w:jc w:val="center"/>
      <w:rPr>
        <w:sz w:val="16"/>
        <w:szCs w:val="16"/>
      </w:rPr>
    </w:pPr>
  </w:p>
  <w:p w:rsidR="00436B1B" w:rsidRPr="007E3B8D" w:rsidRDefault="00436B1B" w:rsidP="001C051D">
    <w:pPr>
      <w:pStyle w:val="Footer"/>
      <w:spacing w:after="120"/>
      <w:jc w:val="center"/>
      <w:rPr>
        <w:rFonts w:ascii="Georgia" w:hAnsi="Georgia" w:cs="Mangal"/>
        <w:color w:val="808080"/>
        <w:sz w:val="20"/>
        <w:szCs w:val="20"/>
      </w:rPr>
    </w:pPr>
  </w:p>
  <w:p w:rsidR="00436B1B" w:rsidRPr="001C051D" w:rsidRDefault="00436B1B" w:rsidP="001C051D">
    <w:pPr>
      <w:pStyle w:val="Footer"/>
      <w:tabs>
        <w:tab w:val="clear" w:pos="4320"/>
        <w:tab w:val="clear" w:pos="8640"/>
        <w:tab w:val="center" w:pos="9540"/>
      </w:tabs>
      <w:spacing w:after="60"/>
      <w:ind w:left="-360" w:right="-310"/>
      <w:rPr>
        <w:rFonts w:ascii="Georgia" w:hAnsi="Georgia" w:cs="Mangal"/>
        <w:color w:val="808080"/>
        <w:sz w:val="19"/>
        <w:szCs w:val="19"/>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B1B" w:rsidRDefault="00436B1B">
      <w:r>
        <w:separator/>
      </w:r>
    </w:p>
  </w:footnote>
  <w:footnote w:type="continuationSeparator" w:id="0">
    <w:p w:rsidR="00436B1B" w:rsidRDefault="00436B1B">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B1B" w:rsidRDefault="00436B1B" w:rsidP="003E5210">
    <w:pPr>
      <w:pStyle w:val="Header"/>
      <w:tabs>
        <w:tab w:val="clear" w:pos="4320"/>
        <w:tab w:val="clear" w:pos="8640"/>
      </w:tabs>
    </w:pPr>
    <w:r>
      <w:rPr>
        <w:rFonts w:ascii="Calibri" w:hAnsi="Calibri"/>
        <w:b/>
        <w:noProof/>
        <w:sz w:val="40"/>
        <w:szCs w:val="40"/>
      </w:rPr>
      <w:t xml:space="preserve">   </w:t>
    </w:r>
    <w:r w:rsidRPr="003E5210">
      <w:rPr>
        <w:rFonts w:ascii="Calibri" w:hAnsi="Calibri"/>
        <w:b/>
        <w:noProof/>
        <w:sz w:val="40"/>
        <w:szCs w:val="40"/>
      </w:rPr>
      <w:drawing>
        <wp:inline distT="0" distB="0" distL="0" distR="0">
          <wp:extent cx="1041471" cy="484632"/>
          <wp:effectExtent l="25400" t="0" r="0" b="0"/>
          <wp:docPr id="5" name="Picture 1" descr="::photo folder:250 folder: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folder:250 folder:image001.gif"/>
                  <pic:cNvPicPr>
                    <a:picLocks noChangeAspect="1" noChangeArrowheads="1"/>
                  </pic:cNvPicPr>
                </pic:nvPicPr>
                <pic:blipFill>
                  <a:blip r:embed="rId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471" cy="484632"/>
                  </a:xfrm>
                  <a:prstGeom prst="rect">
                    <a:avLst/>
                  </a:prstGeom>
                  <a:noFill/>
                  <a:ln>
                    <a:noFill/>
                  </a:ln>
                </pic:spPr>
              </pic:pic>
            </a:graphicData>
          </a:graphic>
        </wp:inline>
      </w:drawing>
    </w:r>
    <w:r w:rsidR="00EA5D18">
      <w:rPr>
        <w:noProof/>
      </w:rPr>
      <w:t xml:space="preserve">   </w:t>
    </w:r>
    <w:r>
      <w:rPr>
        <w:noProof/>
      </w:rPr>
      <w:t xml:space="preserve">    </w:t>
    </w:r>
    <w:r w:rsidR="00EA5D18">
      <w:rPr>
        <w:noProof/>
      </w:rPr>
      <w:t xml:space="preserve">    </w:t>
    </w:r>
    <w:r w:rsidRPr="003E5210">
      <w:rPr>
        <w:noProof/>
      </w:rPr>
      <w:drawing>
        <wp:inline distT="0" distB="0" distL="0" distR="0">
          <wp:extent cx="2427071" cy="759359"/>
          <wp:effectExtent l="25400" t="0" r="11329"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436575" cy="762332"/>
                  </a:xfrm>
                  <a:prstGeom prst="rect">
                    <a:avLst/>
                  </a:prstGeom>
                  <a:noFill/>
                  <a:ln w="9525">
                    <a:noFill/>
                    <a:miter lim="800000"/>
                    <a:headEnd/>
                    <a:tailEnd/>
                  </a:ln>
                </pic:spPr>
              </pic:pic>
            </a:graphicData>
          </a:graphic>
        </wp:inline>
      </w:drawing>
    </w:r>
    <w:r w:rsidR="00EA5D18">
      <w:rPr>
        <w:noProof/>
      </w:rPr>
      <w:t xml:space="preserve">                </w:t>
    </w:r>
    <w:r>
      <w:rPr>
        <w:noProof/>
      </w:rPr>
      <w:drawing>
        <wp:inline distT="0" distB="0" distL="0" distR="0">
          <wp:extent cx="457762" cy="662176"/>
          <wp:effectExtent l="25400" t="0" r="0" b="0"/>
          <wp:docPr id="4" name="Picture 4"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Btn_VL_KType copy"/>
                  <pic:cNvPicPr>
                    <a:picLocks noChangeAspect="1" noChangeArrowheads="1"/>
                  </pic:cNvPicPr>
                </pic:nvPicPr>
                <pic:blipFill>
                  <a:blip r:embed="rId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762" cy="662176"/>
                  </a:xfrm>
                  <a:prstGeom prst="rect">
                    <a:avLst/>
                  </a:prstGeom>
                  <a:noFill/>
                  <a:ln>
                    <a:noFill/>
                  </a:ln>
                </pic:spPr>
              </pic:pic>
            </a:graphicData>
          </a:graphic>
        </wp:inline>
      </w:drawing>
    </w:r>
    <w:r>
      <w:rPr>
        <w:noProof/>
      </w:rPr>
      <w:t xml:space="preserve">    </w:t>
    </w:r>
    <w:r>
      <w:rPr>
        <w:rFonts w:ascii="Calibri" w:hAnsi="Calibri"/>
        <w:b/>
        <w:noProof/>
        <w:sz w:val="40"/>
        <w:szCs w:val="40"/>
      </w:rPr>
      <w:t xml:space="preserve">       </w:t>
    </w:r>
  </w:p>
  <w:p w:rsidR="00436B1B" w:rsidRDefault="00436B1B" w:rsidP="007E3B8D">
    <w:pPr>
      <w:pStyle w:val="Header"/>
      <w:jc w:val="cen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2A4F07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493F66"/>
    <w:multiLevelType w:val="hybridMultilevel"/>
    <w:tmpl w:val="19E49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834A4"/>
    <w:multiLevelType w:val="hybridMultilevel"/>
    <w:tmpl w:val="456231DA"/>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nsid w:val="12AC16A2"/>
    <w:multiLevelType w:val="hybridMultilevel"/>
    <w:tmpl w:val="CE1C8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092480"/>
    <w:multiLevelType w:val="hybridMultilevel"/>
    <w:tmpl w:val="C2D02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773D34"/>
    <w:multiLevelType w:val="hybridMultilevel"/>
    <w:tmpl w:val="C2444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E80D94"/>
    <w:multiLevelType w:val="hybridMultilevel"/>
    <w:tmpl w:val="CE9A6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201A1A"/>
    <w:multiLevelType w:val="hybridMultilevel"/>
    <w:tmpl w:val="03005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0F533F"/>
    <w:multiLevelType w:val="hybridMultilevel"/>
    <w:tmpl w:val="B5B8F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564F43"/>
    <w:multiLevelType w:val="hybridMultilevel"/>
    <w:tmpl w:val="F7946C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F642EDB"/>
    <w:multiLevelType w:val="hybridMultilevel"/>
    <w:tmpl w:val="76AC1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32571D"/>
    <w:multiLevelType w:val="hybridMultilevel"/>
    <w:tmpl w:val="E6FAA550"/>
    <w:lvl w:ilvl="0" w:tplc="10AE50C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E87B3B"/>
    <w:multiLevelType w:val="hybridMultilevel"/>
    <w:tmpl w:val="A09E6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285C6F"/>
    <w:multiLevelType w:val="hybridMultilevel"/>
    <w:tmpl w:val="EB0E1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735F5B"/>
    <w:multiLevelType w:val="hybridMultilevel"/>
    <w:tmpl w:val="A29CC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9F5C4D"/>
    <w:multiLevelType w:val="hybridMultilevel"/>
    <w:tmpl w:val="4FAE3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3976C9"/>
    <w:multiLevelType w:val="hybridMultilevel"/>
    <w:tmpl w:val="9BC8C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D31C7E"/>
    <w:multiLevelType w:val="hybridMultilevel"/>
    <w:tmpl w:val="7CECF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1"/>
  </w:num>
  <w:num w:numId="3">
    <w:abstractNumId w:val="2"/>
  </w:num>
  <w:num w:numId="4">
    <w:abstractNumId w:val="3"/>
  </w:num>
  <w:num w:numId="5">
    <w:abstractNumId w:val="12"/>
  </w:num>
  <w:num w:numId="6">
    <w:abstractNumId w:val="7"/>
  </w:num>
  <w:num w:numId="7">
    <w:abstractNumId w:val="15"/>
  </w:num>
  <w:num w:numId="8">
    <w:abstractNumId w:val="17"/>
  </w:num>
  <w:num w:numId="9">
    <w:abstractNumId w:val="9"/>
  </w:num>
  <w:num w:numId="10">
    <w:abstractNumId w:val="14"/>
  </w:num>
  <w:num w:numId="11">
    <w:abstractNumId w:val="13"/>
  </w:num>
  <w:num w:numId="12">
    <w:abstractNumId w:val="6"/>
  </w:num>
  <w:num w:numId="13">
    <w:abstractNumId w:val="5"/>
  </w:num>
  <w:num w:numId="14">
    <w:abstractNumId w:val="1"/>
  </w:num>
  <w:num w:numId="15">
    <w:abstractNumId w:val="4"/>
  </w:num>
  <w:num w:numId="16">
    <w:abstractNumId w:val="10"/>
  </w:num>
  <w:num w:numId="17">
    <w:abstractNumId w:val="16"/>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stylePaneFormatFilter w:val="0001"/>
  <w:revisionView w:markup="0" w:comments="0" w:insDel="0" w:formatting="0"/>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6167D4"/>
    <w:rsid w:val="00014393"/>
    <w:rsid w:val="000166F9"/>
    <w:rsid w:val="0002098C"/>
    <w:rsid w:val="00023CD8"/>
    <w:rsid w:val="0002404C"/>
    <w:rsid w:val="000247D9"/>
    <w:rsid w:val="0002652B"/>
    <w:rsid w:val="000332B5"/>
    <w:rsid w:val="000562F1"/>
    <w:rsid w:val="00057E5F"/>
    <w:rsid w:val="00060CAA"/>
    <w:rsid w:val="00064397"/>
    <w:rsid w:val="00071596"/>
    <w:rsid w:val="00074C54"/>
    <w:rsid w:val="00082369"/>
    <w:rsid w:val="000823A5"/>
    <w:rsid w:val="00087462"/>
    <w:rsid w:val="000A43E4"/>
    <w:rsid w:val="000B1646"/>
    <w:rsid w:val="000B404D"/>
    <w:rsid w:val="000B4DBC"/>
    <w:rsid w:val="000B5612"/>
    <w:rsid w:val="000C0E29"/>
    <w:rsid w:val="000C2009"/>
    <w:rsid w:val="000C21A1"/>
    <w:rsid w:val="000C4E5E"/>
    <w:rsid w:val="000C6080"/>
    <w:rsid w:val="000D4CF6"/>
    <w:rsid w:val="000F5AEF"/>
    <w:rsid w:val="001057FD"/>
    <w:rsid w:val="00106FD8"/>
    <w:rsid w:val="0012339A"/>
    <w:rsid w:val="00133FAD"/>
    <w:rsid w:val="00135DE8"/>
    <w:rsid w:val="0013679C"/>
    <w:rsid w:val="00137DAE"/>
    <w:rsid w:val="00137E9D"/>
    <w:rsid w:val="00141203"/>
    <w:rsid w:val="0014179E"/>
    <w:rsid w:val="00147698"/>
    <w:rsid w:val="00171F12"/>
    <w:rsid w:val="00173FAF"/>
    <w:rsid w:val="00176F71"/>
    <w:rsid w:val="001925D6"/>
    <w:rsid w:val="001A257B"/>
    <w:rsid w:val="001B3E55"/>
    <w:rsid w:val="001B6C8B"/>
    <w:rsid w:val="001B75E4"/>
    <w:rsid w:val="001C051D"/>
    <w:rsid w:val="001D028E"/>
    <w:rsid w:val="001D1C54"/>
    <w:rsid w:val="001D5457"/>
    <w:rsid w:val="001E4DE3"/>
    <w:rsid w:val="001F47A0"/>
    <w:rsid w:val="001F5F03"/>
    <w:rsid w:val="002011D4"/>
    <w:rsid w:val="00207C3F"/>
    <w:rsid w:val="00217350"/>
    <w:rsid w:val="00217E9D"/>
    <w:rsid w:val="002343CD"/>
    <w:rsid w:val="002353EC"/>
    <w:rsid w:val="002406DC"/>
    <w:rsid w:val="002463A1"/>
    <w:rsid w:val="002505F9"/>
    <w:rsid w:val="0025318D"/>
    <w:rsid w:val="00255537"/>
    <w:rsid w:val="00255C6F"/>
    <w:rsid w:val="002679A2"/>
    <w:rsid w:val="002732E0"/>
    <w:rsid w:val="00286422"/>
    <w:rsid w:val="00295AE3"/>
    <w:rsid w:val="00296196"/>
    <w:rsid w:val="002A0E45"/>
    <w:rsid w:val="002A2567"/>
    <w:rsid w:val="002B3AE2"/>
    <w:rsid w:val="002C2BD8"/>
    <w:rsid w:val="002C7C7B"/>
    <w:rsid w:val="002D55B7"/>
    <w:rsid w:val="002E0853"/>
    <w:rsid w:val="00312DCF"/>
    <w:rsid w:val="003146E4"/>
    <w:rsid w:val="0032513A"/>
    <w:rsid w:val="00333DD2"/>
    <w:rsid w:val="00340DD6"/>
    <w:rsid w:val="003440AA"/>
    <w:rsid w:val="00355EC4"/>
    <w:rsid w:val="00366918"/>
    <w:rsid w:val="003700CC"/>
    <w:rsid w:val="003B6AAD"/>
    <w:rsid w:val="003C46F8"/>
    <w:rsid w:val="003C5790"/>
    <w:rsid w:val="003D148E"/>
    <w:rsid w:val="003D1923"/>
    <w:rsid w:val="003D4254"/>
    <w:rsid w:val="003D4B2F"/>
    <w:rsid w:val="003E0F7C"/>
    <w:rsid w:val="003E5210"/>
    <w:rsid w:val="003E63C6"/>
    <w:rsid w:val="003F34DC"/>
    <w:rsid w:val="00401C81"/>
    <w:rsid w:val="004049D1"/>
    <w:rsid w:val="00411427"/>
    <w:rsid w:val="00413E45"/>
    <w:rsid w:val="004155D0"/>
    <w:rsid w:val="00416BCC"/>
    <w:rsid w:val="00421A0B"/>
    <w:rsid w:val="00421C41"/>
    <w:rsid w:val="00431D67"/>
    <w:rsid w:val="00436B1B"/>
    <w:rsid w:val="00472659"/>
    <w:rsid w:val="00482844"/>
    <w:rsid w:val="0049365D"/>
    <w:rsid w:val="00495BEF"/>
    <w:rsid w:val="004A5B37"/>
    <w:rsid w:val="004C4482"/>
    <w:rsid w:val="004C7687"/>
    <w:rsid w:val="004E19E4"/>
    <w:rsid w:val="004F1FDA"/>
    <w:rsid w:val="004F35AE"/>
    <w:rsid w:val="00507E5F"/>
    <w:rsid w:val="0052218D"/>
    <w:rsid w:val="0053250A"/>
    <w:rsid w:val="0054086F"/>
    <w:rsid w:val="005430B1"/>
    <w:rsid w:val="00560DF9"/>
    <w:rsid w:val="00564884"/>
    <w:rsid w:val="0056608C"/>
    <w:rsid w:val="00572AFA"/>
    <w:rsid w:val="00574EC2"/>
    <w:rsid w:val="005829C6"/>
    <w:rsid w:val="00584472"/>
    <w:rsid w:val="00592D5E"/>
    <w:rsid w:val="005A2863"/>
    <w:rsid w:val="005A2A63"/>
    <w:rsid w:val="005A5859"/>
    <w:rsid w:val="005B0E76"/>
    <w:rsid w:val="005B17AE"/>
    <w:rsid w:val="005B3C97"/>
    <w:rsid w:val="005B747E"/>
    <w:rsid w:val="005C2CA3"/>
    <w:rsid w:val="005C3981"/>
    <w:rsid w:val="005D3C1E"/>
    <w:rsid w:val="005E0FCC"/>
    <w:rsid w:val="005E3B8D"/>
    <w:rsid w:val="005E71AE"/>
    <w:rsid w:val="006167D4"/>
    <w:rsid w:val="0063094A"/>
    <w:rsid w:val="00630C10"/>
    <w:rsid w:val="00640E3A"/>
    <w:rsid w:val="0065046C"/>
    <w:rsid w:val="00651670"/>
    <w:rsid w:val="00651925"/>
    <w:rsid w:val="00652033"/>
    <w:rsid w:val="00660724"/>
    <w:rsid w:val="0066189C"/>
    <w:rsid w:val="00670DFA"/>
    <w:rsid w:val="006859B0"/>
    <w:rsid w:val="006879A1"/>
    <w:rsid w:val="006946E2"/>
    <w:rsid w:val="006C15D9"/>
    <w:rsid w:val="006C2666"/>
    <w:rsid w:val="006C2980"/>
    <w:rsid w:val="006C341A"/>
    <w:rsid w:val="006C5CC6"/>
    <w:rsid w:val="006D3C2D"/>
    <w:rsid w:val="006D5141"/>
    <w:rsid w:val="006E55EB"/>
    <w:rsid w:val="006F3363"/>
    <w:rsid w:val="006F49C6"/>
    <w:rsid w:val="007015A9"/>
    <w:rsid w:val="00706293"/>
    <w:rsid w:val="00710ABF"/>
    <w:rsid w:val="00710BF8"/>
    <w:rsid w:val="00717678"/>
    <w:rsid w:val="007370A4"/>
    <w:rsid w:val="00743D12"/>
    <w:rsid w:val="00743FE5"/>
    <w:rsid w:val="00761CE0"/>
    <w:rsid w:val="00783113"/>
    <w:rsid w:val="00787187"/>
    <w:rsid w:val="007A116C"/>
    <w:rsid w:val="007A7FDA"/>
    <w:rsid w:val="007B6B24"/>
    <w:rsid w:val="007B7D69"/>
    <w:rsid w:val="007C38DE"/>
    <w:rsid w:val="007C3BF7"/>
    <w:rsid w:val="007C5956"/>
    <w:rsid w:val="007C7BC2"/>
    <w:rsid w:val="007D3E2B"/>
    <w:rsid w:val="007E3734"/>
    <w:rsid w:val="007E3B8D"/>
    <w:rsid w:val="007E54E1"/>
    <w:rsid w:val="007E6B44"/>
    <w:rsid w:val="007F03C4"/>
    <w:rsid w:val="007F0884"/>
    <w:rsid w:val="007F1DBC"/>
    <w:rsid w:val="007F25C7"/>
    <w:rsid w:val="007F41B8"/>
    <w:rsid w:val="00801769"/>
    <w:rsid w:val="00804893"/>
    <w:rsid w:val="00805B9B"/>
    <w:rsid w:val="0081252A"/>
    <w:rsid w:val="008247E9"/>
    <w:rsid w:val="0082533E"/>
    <w:rsid w:val="00825A5E"/>
    <w:rsid w:val="008325F3"/>
    <w:rsid w:val="00837E87"/>
    <w:rsid w:val="00840F0B"/>
    <w:rsid w:val="00841891"/>
    <w:rsid w:val="00855182"/>
    <w:rsid w:val="008564AF"/>
    <w:rsid w:val="008730CB"/>
    <w:rsid w:val="00874815"/>
    <w:rsid w:val="00884E51"/>
    <w:rsid w:val="00885DAB"/>
    <w:rsid w:val="00890DF4"/>
    <w:rsid w:val="0089747D"/>
    <w:rsid w:val="008A2090"/>
    <w:rsid w:val="008A795A"/>
    <w:rsid w:val="008B0C7F"/>
    <w:rsid w:val="008C3593"/>
    <w:rsid w:val="008D4F88"/>
    <w:rsid w:val="008E05DF"/>
    <w:rsid w:val="008F31F1"/>
    <w:rsid w:val="009045FB"/>
    <w:rsid w:val="00922DB3"/>
    <w:rsid w:val="00923B31"/>
    <w:rsid w:val="00933DAA"/>
    <w:rsid w:val="00935E03"/>
    <w:rsid w:val="0095530E"/>
    <w:rsid w:val="00970838"/>
    <w:rsid w:val="00970D05"/>
    <w:rsid w:val="009937AE"/>
    <w:rsid w:val="00996A80"/>
    <w:rsid w:val="009B48F2"/>
    <w:rsid w:val="009C380E"/>
    <w:rsid w:val="009C5697"/>
    <w:rsid w:val="009C7095"/>
    <w:rsid w:val="009D5705"/>
    <w:rsid w:val="009F0B8C"/>
    <w:rsid w:val="009F6F41"/>
    <w:rsid w:val="00A03042"/>
    <w:rsid w:val="00A15CD3"/>
    <w:rsid w:val="00A22033"/>
    <w:rsid w:val="00A33C8A"/>
    <w:rsid w:val="00A40E08"/>
    <w:rsid w:val="00A5171F"/>
    <w:rsid w:val="00A739D4"/>
    <w:rsid w:val="00A8048D"/>
    <w:rsid w:val="00A82FD5"/>
    <w:rsid w:val="00A92B42"/>
    <w:rsid w:val="00AA38C1"/>
    <w:rsid w:val="00AA42C5"/>
    <w:rsid w:val="00AB0808"/>
    <w:rsid w:val="00AB2F11"/>
    <w:rsid w:val="00AD0F7E"/>
    <w:rsid w:val="00AE2E60"/>
    <w:rsid w:val="00B02D09"/>
    <w:rsid w:val="00B04A2E"/>
    <w:rsid w:val="00B10A3F"/>
    <w:rsid w:val="00B22781"/>
    <w:rsid w:val="00B23892"/>
    <w:rsid w:val="00B24CB5"/>
    <w:rsid w:val="00B4421D"/>
    <w:rsid w:val="00B45ECC"/>
    <w:rsid w:val="00B47295"/>
    <w:rsid w:val="00B53467"/>
    <w:rsid w:val="00B55066"/>
    <w:rsid w:val="00B57890"/>
    <w:rsid w:val="00B6033B"/>
    <w:rsid w:val="00B62C93"/>
    <w:rsid w:val="00B6615C"/>
    <w:rsid w:val="00B66521"/>
    <w:rsid w:val="00B73206"/>
    <w:rsid w:val="00B85D99"/>
    <w:rsid w:val="00B86AAF"/>
    <w:rsid w:val="00B87B1C"/>
    <w:rsid w:val="00B92489"/>
    <w:rsid w:val="00B953D7"/>
    <w:rsid w:val="00BA501B"/>
    <w:rsid w:val="00BA5FA9"/>
    <w:rsid w:val="00BC2988"/>
    <w:rsid w:val="00BC563B"/>
    <w:rsid w:val="00BD7350"/>
    <w:rsid w:val="00BD7A6C"/>
    <w:rsid w:val="00BE1244"/>
    <w:rsid w:val="00BF4FC8"/>
    <w:rsid w:val="00C000C9"/>
    <w:rsid w:val="00C16B55"/>
    <w:rsid w:val="00C241E9"/>
    <w:rsid w:val="00C306C5"/>
    <w:rsid w:val="00C30B50"/>
    <w:rsid w:val="00C34B37"/>
    <w:rsid w:val="00C403AD"/>
    <w:rsid w:val="00C44376"/>
    <w:rsid w:val="00C4522C"/>
    <w:rsid w:val="00C511BC"/>
    <w:rsid w:val="00C56748"/>
    <w:rsid w:val="00C61E0C"/>
    <w:rsid w:val="00C64B60"/>
    <w:rsid w:val="00C729F0"/>
    <w:rsid w:val="00C7435E"/>
    <w:rsid w:val="00C85443"/>
    <w:rsid w:val="00C90D86"/>
    <w:rsid w:val="00C93870"/>
    <w:rsid w:val="00CA019C"/>
    <w:rsid w:val="00CB57FF"/>
    <w:rsid w:val="00CC26B8"/>
    <w:rsid w:val="00CD447F"/>
    <w:rsid w:val="00CD6335"/>
    <w:rsid w:val="00CE5D88"/>
    <w:rsid w:val="00CF1951"/>
    <w:rsid w:val="00CF29CF"/>
    <w:rsid w:val="00D05444"/>
    <w:rsid w:val="00D10166"/>
    <w:rsid w:val="00D12B5D"/>
    <w:rsid w:val="00D2505D"/>
    <w:rsid w:val="00D25663"/>
    <w:rsid w:val="00D26031"/>
    <w:rsid w:val="00D4089F"/>
    <w:rsid w:val="00D44DD4"/>
    <w:rsid w:val="00D45B37"/>
    <w:rsid w:val="00D54B32"/>
    <w:rsid w:val="00D57053"/>
    <w:rsid w:val="00D65321"/>
    <w:rsid w:val="00D72B60"/>
    <w:rsid w:val="00D758BC"/>
    <w:rsid w:val="00D75958"/>
    <w:rsid w:val="00D77995"/>
    <w:rsid w:val="00D80A34"/>
    <w:rsid w:val="00D83EBE"/>
    <w:rsid w:val="00DC5D68"/>
    <w:rsid w:val="00DD017C"/>
    <w:rsid w:val="00DD4524"/>
    <w:rsid w:val="00DD4832"/>
    <w:rsid w:val="00DE2431"/>
    <w:rsid w:val="00E21FD1"/>
    <w:rsid w:val="00E279CD"/>
    <w:rsid w:val="00E30ADB"/>
    <w:rsid w:val="00E35BB3"/>
    <w:rsid w:val="00E36858"/>
    <w:rsid w:val="00E449C2"/>
    <w:rsid w:val="00E53BC2"/>
    <w:rsid w:val="00E55748"/>
    <w:rsid w:val="00E60B9D"/>
    <w:rsid w:val="00E70C49"/>
    <w:rsid w:val="00E802F7"/>
    <w:rsid w:val="00EA003C"/>
    <w:rsid w:val="00EA5482"/>
    <w:rsid w:val="00EA5D18"/>
    <w:rsid w:val="00EB506E"/>
    <w:rsid w:val="00EC3038"/>
    <w:rsid w:val="00EC3FFD"/>
    <w:rsid w:val="00EC50FA"/>
    <w:rsid w:val="00EC68AC"/>
    <w:rsid w:val="00ED0CE9"/>
    <w:rsid w:val="00EE7AD6"/>
    <w:rsid w:val="00F00733"/>
    <w:rsid w:val="00F2348A"/>
    <w:rsid w:val="00F40D66"/>
    <w:rsid w:val="00F43424"/>
    <w:rsid w:val="00F47E5B"/>
    <w:rsid w:val="00F54A31"/>
    <w:rsid w:val="00F600B5"/>
    <w:rsid w:val="00F67DDF"/>
    <w:rsid w:val="00F70D4B"/>
    <w:rsid w:val="00F76986"/>
    <w:rsid w:val="00F776DF"/>
    <w:rsid w:val="00F80E50"/>
    <w:rsid w:val="00F82B0D"/>
    <w:rsid w:val="00F847C7"/>
    <w:rsid w:val="00FB33A5"/>
    <w:rsid w:val="00FB629D"/>
    <w:rsid w:val="00FC35B7"/>
    <w:rsid w:val="00FC65DF"/>
    <w:rsid w:val="00FD438B"/>
    <w:rsid w:val="00FD463A"/>
    <w:rsid w:val="00FE2B8B"/>
    <w:rsid w:val="00FE3EF1"/>
    <w:rsid w:val="00FE7012"/>
  </w:rsids>
  <m:mathPr>
    <m:mathFont m:val="Garamon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D05"/>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rsid w:val="00FC65DF"/>
    <w:pPr>
      <w:tabs>
        <w:tab w:val="center" w:pos="4320"/>
        <w:tab w:val="right" w:pos="8640"/>
      </w:tabs>
    </w:pPr>
  </w:style>
  <w:style w:type="character" w:customStyle="1" w:styleId="HeaderChar">
    <w:name w:val="Header Char"/>
    <w:basedOn w:val="DefaultParagraphFont"/>
    <w:link w:val="Header"/>
    <w:uiPriority w:val="99"/>
    <w:semiHidden/>
    <w:locked/>
    <w:rsid w:val="00970838"/>
    <w:rPr>
      <w:rFonts w:cs="Times New Roman"/>
      <w:sz w:val="24"/>
      <w:szCs w:val="24"/>
    </w:rPr>
  </w:style>
  <w:style w:type="paragraph" w:styleId="Footer">
    <w:name w:val="footer"/>
    <w:basedOn w:val="Normal"/>
    <w:link w:val="FooterChar"/>
    <w:uiPriority w:val="99"/>
    <w:semiHidden/>
    <w:rsid w:val="00FC65DF"/>
    <w:pPr>
      <w:tabs>
        <w:tab w:val="center" w:pos="4320"/>
        <w:tab w:val="right" w:pos="8640"/>
      </w:tabs>
    </w:pPr>
  </w:style>
  <w:style w:type="character" w:customStyle="1" w:styleId="FooterChar">
    <w:name w:val="Footer Char"/>
    <w:basedOn w:val="DefaultParagraphFont"/>
    <w:link w:val="Footer"/>
    <w:uiPriority w:val="99"/>
    <w:semiHidden/>
    <w:locked/>
    <w:rsid w:val="00970838"/>
    <w:rPr>
      <w:rFonts w:cs="Times New Roman"/>
      <w:sz w:val="24"/>
      <w:szCs w:val="24"/>
    </w:rPr>
  </w:style>
  <w:style w:type="character" w:styleId="Hyperlink">
    <w:name w:val="Hyperlink"/>
    <w:basedOn w:val="DefaultParagraphFont"/>
    <w:uiPriority w:val="99"/>
    <w:rsid w:val="00F82B0D"/>
    <w:rPr>
      <w:rFonts w:cs="Times New Roman"/>
      <w:color w:val="0000FF"/>
      <w:u w:val="single"/>
    </w:rPr>
  </w:style>
  <w:style w:type="table" w:styleId="TableGrid">
    <w:name w:val="Table Grid"/>
    <w:basedOn w:val="TableNormal"/>
    <w:uiPriority w:val="99"/>
    <w:rsid w:val="00C729F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uiPriority w:val="99"/>
    <w:rsid w:val="00717678"/>
  </w:style>
  <w:style w:type="paragraph" w:customStyle="1" w:styleId="PBSHeadline">
    <w:name w:val="PBS Headline"/>
    <w:basedOn w:val="Normal"/>
    <w:uiPriority w:val="99"/>
    <w:rsid w:val="00CC26B8"/>
    <w:pPr>
      <w:jc w:val="center"/>
    </w:pPr>
    <w:rPr>
      <w:b/>
      <w:sz w:val="32"/>
    </w:rPr>
  </w:style>
  <w:style w:type="paragraph" w:customStyle="1" w:styleId="PBSSubHead">
    <w:name w:val="PBS SubHead"/>
    <w:basedOn w:val="Normal"/>
    <w:uiPriority w:val="99"/>
    <w:rsid w:val="00CC26B8"/>
    <w:pPr>
      <w:jc w:val="center"/>
    </w:pPr>
    <w:rPr>
      <w:sz w:val="26"/>
      <w:szCs w:val="28"/>
    </w:rPr>
  </w:style>
  <w:style w:type="paragraph" w:customStyle="1" w:styleId="PBSDateline">
    <w:name w:val="PBS Dateline"/>
    <w:basedOn w:val="Normal"/>
    <w:uiPriority w:val="99"/>
    <w:rsid w:val="00E449C2"/>
    <w:rPr>
      <w:caps/>
    </w:rPr>
  </w:style>
  <w:style w:type="paragraph" w:customStyle="1" w:styleId="PBSCaption">
    <w:name w:val="PBS Caption"/>
    <w:basedOn w:val="Normal"/>
    <w:uiPriority w:val="99"/>
    <w:rsid w:val="00D26031"/>
    <w:pPr>
      <w:framePr w:hSpace="180" w:wrap="around" w:vAnchor="text" w:hAnchor="text" w:y="1"/>
      <w:suppressOverlap/>
    </w:pPr>
    <w:rPr>
      <w:i/>
      <w:sz w:val="18"/>
    </w:rPr>
  </w:style>
  <w:style w:type="paragraph" w:customStyle="1" w:styleId="PBSDateHeadline">
    <w:name w:val="PBS Date Headline"/>
    <w:basedOn w:val="PBSSubHead"/>
    <w:uiPriority w:val="99"/>
    <w:rsid w:val="00CC26B8"/>
    <w:rPr>
      <w:b/>
    </w:rPr>
  </w:style>
  <w:style w:type="character" w:styleId="Strong">
    <w:name w:val="Strong"/>
    <w:basedOn w:val="DefaultParagraphFont"/>
    <w:uiPriority w:val="22"/>
    <w:qFormat/>
    <w:rsid w:val="00421C41"/>
    <w:rPr>
      <w:rFonts w:ascii="Times New Roman" w:hAnsi="Times New Roman" w:cs="Times New Roman"/>
      <w:b/>
    </w:rPr>
  </w:style>
  <w:style w:type="character" w:customStyle="1" w:styleId="apple-style-span">
    <w:name w:val="apple-style-span"/>
    <w:uiPriority w:val="99"/>
    <w:rsid w:val="00421C41"/>
  </w:style>
  <w:style w:type="character" w:customStyle="1" w:styleId="apple-converted-space">
    <w:name w:val="apple-converted-space"/>
    <w:uiPriority w:val="99"/>
    <w:rsid w:val="00421C41"/>
  </w:style>
  <w:style w:type="paragraph" w:styleId="BalloonText">
    <w:name w:val="Balloon Text"/>
    <w:basedOn w:val="Normal"/>
    <w:link w:val="BalloonTextChar"/>
    <w:uiPriority w:val="99"/>
    <w:rsid w:val="00BA501B"/>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BA501B"/>
    <w:rPr>
      <w:rFonts w:ascii="Lucida Grande" w:hAnsi="Lucida Grande" w:cs="Lucida Grande"/>
      <w:sz w:val="18"/>
      <w:szCs w:val="18"/>
    </w:rPr>
  </w:style>
  <w:style w:type="paragraph" w:styleId="ListParagraph">
    <w:name w:val="List Paragraph"/>
    <w:basedOn w:val="Normal"/>
    <w:uiPriority w:val="99"/>
    <w:qFormat/>
    <w:rsid w:val="003700CC"/>
    <w:pPr>
      <w:ind w:left="720"/>
      <w:contextualSpacing/>
    </w:pPr>
  </w:style>
  <w:style w:type="character" w:styleId="Emphasis">
    <w:name w:val="Emphasis"/>
    <w:basedOn w:val="DefaultParagraphFont"/>
    <w:uiPriority w:val="99"/>
    <w:qFormat/>
    <w:rsid w:val="00D25663"/>
    <w:rPr>
      <w:rFonts w:cs="Times New Roman"/>
      <w:i/>
    </w:rPr>
  </w:style>
  <w:style w:type="character" w:styleId="FollowedHyperlink">
    <w:name w:val="FollowedHyperlink"/>
    <w:basedOn w:val="DefaultParagraphFont"/>
    <w:uiPriority w:val="99"/>
    <w:rsid w:val="00D80A34"/>
    <w:rPr>
      <w:rFonts w:cs="Times New Roman"/>
      <w:color w:val="800080"/>
      <w:u w:val="single"/>
    </w:rPr>
  </w:style>
  <w:style w:type="paragraph" w:customStyle="1" w:styleId="default">
    <w:name w:val="default"/>
    <w:basedOn w:val="Normal"/>
    <w:uiPriority w:val="99"/>
    <w:rsid w:val="00312DCF"/>
    <w:pPr>
      <w:autoSpaceDE w:val="0"/>
      <w:autoSpaceDN w:val="0"/>
    </w:pPr>
    <w:rPr>
      <w:color w:val="000000"/>
    </w:rPr>
  </w:style>
  <w:style w:type="paragraph" w:styleId="NormalWeb">
    <w:name w:val="Normal (Web)"/>
    <w:basedOn w:val="Normal"/>
    <w:uiPriority w:val="99"/>
    <w:rsid w:val="002406DC"/>
    <w:pPr>
      <w:spacing w:before="100" w:beforeAutospacing="1" w:after="100" w:afterAutospacing="1"/>
    </w:pPr>
  </w:style>
  <w:style w:type="character" w:styleId="CommentReference">
    <w:name w:val="annotation reference"/>
    <w:basedOn w:val="DefaultParagraphFont"/>
    <w:uiPriority w:val="99"/>
    <w:semiHidden/>
    <w:rsid w:val="000B5612"/>
    <w:rPr>
      <w:rFonts w:cs="Times New Roman"/>
      <w:sz w:val="16"/>
      <w:szCs w:val="16"/>
    </w:rPr>
  </w:style>
  <w:style w:type="paragraph" w:styleId="CommentText">
    <w:name w:val="annotation text"/>
    <w:basedOn w:val="Normal"/>
    <w:link w:val="CommentTextChar"/>
    <w:uiPriority w:val="99"/>
    <w:semiHidden/>
    <w:rsid w:val="000B5612"/>
    <w:rPr>
      <w:sz w:val="20"/>
      <w:szCs w:val="20"/>
    </w:rPr>
  </w:style>
  <w:style w:type="character" w:customStyle="1" w:styleId="CommentTextChar">
    <w:name w:val="Comment Text Char"/>
    <w:basedOn w:val="DefaultParagraphFont"/>
    <w:link w:val="CommentText"/>
    <w:uiPriority w:val="99"/>
    <w:semiHidden/>
    <w:locked/>
    <w:rsid w:val="00A03042"/>
    <w:rPr>
      <w:rFonts w:cs="Times New Roman"/>
      <w:sz w:val="20"/>
      <w:szCs w:val="20"/>
    </w:rPr>
  </w:style>
  <w:style w:type="paragraph" w:styleId="CommentSubject">
    <w:name w:val="annotation subject"/>
    <w:basedOn w:val="CommentText"/>
    <w:next w:val="CommentText"/>
    <w:link w:val="CommentSubjectChar"/>
    <w:uiPriority w:val="99"/>
    <w:semiHidden/>
    <w:rsid w:val="000B5612"/>
    <w:rPr>
      <w:b/>
      <w:bCs/>
    </w:rPr>
  </w:style>
  <w:style w:type="character" w:customStyle="1" w:styleId="CommentSubjectChar">
    <w:name w:val="Comment Subject Char"/>
    <w:basedOn w:val="CommentTextChar"/>
    <w:link w:val="CommentSubject"/>
    <w:uiPriority w:val="99"/>
    <w:semiHidden/>
    <w:locked/>
    <w:rsid w:val="00A03042"/>
    <w:rPr>
      <w:rFonts w:cs="Times New Roman"/>
      <w:b/>
      <w:bCs/>
      <w:sz w:val="20"/>
      <w:szCs w:val="20"/>
    </w:rPr>
  </w:style>
  <w:style w:type="paragraph" w:customStyle="1" w:styleId="Default0">
    <w:name w:val="Default"/>
    <w:rsid w:val="00D45B37"/>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D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FC65DF"/>
    <w:pPr>
      <w:tabs>
        <w:tab w:val="center" w:pos="4320"/>
        <w:tab w:val="right" w:pos="8640"/>
      </w:tabs>
    </w:pPr>
  </w:style>
  <w:style w:type="character" w:customStyle="1" w:styleId="HeaderChar">
    <w:name w:val="Header Char"/>
    <w:basedOn w:val="DefaultParagraphFont"/>
    <w:link w:val="Header"/>
    <w:uiPriority w:val="99"/>
    <w:semiHidden/>
    <w:locked/>
    <w:rsid w:val="00970838"/>
    <w:rPr>
      <w:rFonts w:cs="Times New Roman"/>
      <w:sz w:val="24"/>
      <w:szCs w:val="24"/>
    </w:rPr>
  </w:style>
  <w:style w:type="paragraph" w:styleId="Footer">
    <w:name w:val="footer"/>
    <w:basedOn w:val="Normal"/>
    <w:link w:val="FooterChar"/>
    <w:uiPriority w:val="99"/>
    <w:semiHidden/>
    <w:rsid w:val="00FC65DF"/>
    <w:pPr>
      <w:tabs>
        <w:tab w:val="center" w:pos="4320"/>
        <w:tab w:val="right" w:pos="8640"/>
      </w:tabs>
    </w:pPr>
  </w:style>
  <w:style w:type="character" w:customStyle="1" w:styleId="FooterChar">
    <w:name w:val="Footer Char"/>
    <w:basedOn w:val="DefaultParagraphFont"/>
    <w:link w:val="Footer"/>
    <w:uiPriority w:val="99"/>
    <w:semiHidden/>
    <w:locked/>
    <w:rsid w:val="00970838"/>
    <w:rPr>
      <w:rFonts w:cs="Times New Roman"/>
      <w:sz w:val="24"/>
      <w:szCs w:val="24"/>
    </w:rPr>
  </w:style>
  <w:style w:type="character" w:styleId="Hyperlink">
    <w:name w:val="Hyperlink"/>
    <w:basedOn w:val="DefaultParagraphFont"/>
    <w:uiPriority w:val="99"/>
    <w:rsid w:val="00F82B0D"/>
    <w:rPr>
      <w:rFonts w:cs="Times New Roman"/>
      <w:color w:val="0000FF"/>
      <w:u w:val="single"/>
    </w:rPr>
  </w:style>
  <w:style w:type="table" w:styleId="TableGrid">
    <w:name w:val="Table Grid"/>
    <w:basedOn w:val="TableNormal"/>
    <w:uiPriority w:val="99"/>
    <w:rsid w:val="00C729F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uiPriority w:val="99"/>
    <w:rsid w:val="00717678"/>
  </w:style>
  <w:style w:type="paragraph" w:customStyle="1" w:styleId="PBSHeadline">
    <w:name w:val="PBS Headline"/>
    <w:basedOn w:val="Normal"/>
    <w:uiPriority w:val="99"/>
    <w:rsid w:val="00CC26B8"/>
    <w:pPr>
      <w:jc w:val="center"/>
    </w:pPr>
    <w:rPr>
      <w:b/>
      <w:sz w:val="32"/>
    </w:rPr>
  </w:style>
  <w:style w:type="paragraph" w:customStyle="1" w:styleId="PBSSubHead">
    <w:name w:val="PBS SubHead"/>
    <w:basedOn w:val="Normal"/>
    <w:uiPriority w:val="99"/>
    <w:rsid w:val="00CC26B8"/>
    <w:pPr>
      <w:jc w:val="center"/>
    </w:pPr>
    <w:rPr>
      <w:sz w:val="26"/>
      <w:szCs w:val="28"/>
    </w:rPr>
  </w:style>
  <w:style w:type="paragraph" w:customStyle="1" w:styleId="PBSDateline">
    <w:name w:val="PBS Dateline"/>
    <w:basedOn w:val="Normal"/>
    <w:uiPriority w:val="99"/>
    <w:rsid w:val="00E449C2"/>
    <w:rPr>
      <w:caps/>
    </w:rPr>
  </w:style>
  <w:style w:type="paragraph" w:customStyle="1" w:styleId="PBSCaption">
    <w:name w:val="PBS Caption"/>
    <w:basedOn w:val="Normal"/>
    <w:uiPriority w:val="99"/>
    <w:rsid w:val="00D26031"/>
    <w:pPr>
      <w:framePr w:hSpace="180" w:wrap="around" w:vAnchor="text" w:hAnchor="text" w:y="1"/>
      <w:suppressOverlap/>
    </w:pPr>
    <w:rPr>
      <w:i/>
      <w:sz w:val="18"/>
    </w:rPr>
  </w:style>
  <w:style w:type="paragraph" w:customStyle="1" w:styleId="PBSDateHeadline">
    <w:name w:val="PBS Date Headline"/>
    <w:basedOn w:val="PBSSubHead"/>
    <w:uiPriority w:val="99"/>
    <w:rsid w:val="00CC26B8"/>
    <w:rPr>
      <w:b/>
    </w:rPr>
  </w:style>
  <w:style w:type="character" w:styleId="Strong">
    <w:name w:val="Strong"/>
    <w:basedOn w:val="DefaultParagraphFont"/>
    <w:uiPriority w:val="99"/>
    <w:qFormat/>
    <w:rsid w:val="00421C41"/>
    <w:rPr>
      <w:rFonts w:ascii="Times New Roman" w:hAnsi="Times New Roman" w:cs="Times New Roman"/>
      <w:b/>
    </w:rPr>
  </w:style>
  <w:style w:type="character" w:customStyle="1" w:styleId="apple-style-span">
    <w:name w:val="apple-style-span"/>
    <w:uiPriority w:val="99"/>
    <w:rsid w:val="00421C41"/>
  </w:style>
  <w:style w:type="character" w:customStyle="1" w:styleId="apple-converted-space">
    <w:name w:val="apple-converted-space"/>
    <w:uiPriority w:val="99"/>
    <w:rsid w:val="00421C41"/>
  </w:style>
  <w:style w:type="paragraph" w:styleId="BalloonText">
    <w:name w:val="Balloon Text"/>
    <w:basedOn w:val="Normal"/>
    <w:link w:val="BalloonTextChar"/>
    <w:uiPriority w:val="99"/>
    <w:rsid w:val="00BA501B"/>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BA501B"/>
    <w:rPr>
      <w:rFonts w:ascii="Lucida Grande" w:hAnsi="Lucida Grande" w:cs="Lucida Grande"/>
      <w:sz w:val="18"/>
      <w:szCs w:val="18"/>
    </w:rPr>
  </w:style>
  <w:style w:type="paragraph" w:styleId="ListParagraph">
    <w:name w:val="List Paragraph"/>
    <w:basedOn w:val="Normal"/>
    <w:uiPriority w:val="99"/>
    <w:qFormat/>
    <w:rsid w:val="003700CC"/>
    <w:pPr>
      <w:ind w:left="720"/>
      <w:contextualSpacing/>
    </w:pPr>
  </w:style>
  <w:style w:type="character" w:styleId="Emphasis">
    <w:name w:val="Emphasis"/>
    <w:basedOn w:val="DefaultParagraphFont"/>
    <w:uiPriority w:val="99"/>
    <w:qFormat/>
    <w:rsid w:val="00D25663"/>
    <w:rPr>
      <w:rFonts w:cs="Times New Roman"/>
      <w:i/>
    </w:rPr>
  </w:style>
  <w:style w:type="character" w:styleId="FollowedHyperlink">
    <w:name w:val="FollowedHyperlink"/>
    <w:basedOn w:val="DefaultParagraphFont"/>
    <w:uiPriority w:val="99"/>
    <w:rsid w:val="00D80A34"/>
    <w:rPr>
      <w:rFonts w:cs="Times New Roman"/>
      <w:color w:val="800080"/>
      <w:u w:val="single"/>
    </w:rPr>
  </w:style>
  <w:style w:type="paragraph" w:customStyle="1" w:styleId="default">
    <w:name w:val="default"/>
    <w:basedOn w:val="Normal"/>
    <w:uiPriority w:val="99"/>
    <w:rsid w:val="00312DCF"/>
    <w:pPr>
      <w:autoSpaceDE w:val="0"/>
      <w:autoSpaceDN w:val="0"/>
    </w:pPr>
    <w:rPr>
      <w:color w:val="000000"/>
    </w:rPr>
  </w:style>
  <w:style w:type="paragraph" w:styleId="NormalWeb">
    <w:name w:val="Normal (Web)"/>
    <w:basedOn w:val="Normal"/>
    <w:uiPriority w:val="99"/>
    <w:rsid w:val="002406DC"/>
    <w:pPr>
      <w:spacing w:before="100" w:beforeAutospacing="1" w:after="100" w:afterAutospacing="1"/>
    </w:pPr>
  </w:style>
  <w:style w:type="character" w:styleId="CommentReference">
    <w:name w:val="annotation reference"/>
    <w:basedOn w:val="DefaultParagraphFont"/>
    <w:uiPriority w:val="99"/>
    <w:semiHidden/>
    <w:rsid w:val="000B5612"/>
    <w:rPr>
      <w:rFonts w:cs="Times New Roman"/>
      <w:sz w:val="16"/>
      <w:szCs w:val="16"/>
    </w:rPr>
  </w:style>
  <w:style w:type="paragraph" w:styleId="CommentText">
    <w:name w:val="annotation text"/>
    <w:basedOn w:val="Normal"/>
    <w:link w:val="CommentTextChar"/>
    <w:uiPriority w:val="99"/>
    <w:semiHidden/>
    <w:rsid w:val="000B5612"/>
    <w:rPr>
      <w:sz w:val="20"/>
      <w:szCs w:val="20"/>
    </w:rPr>
  </w:style>
  <w:style w:type="character" w:customStyle="1" w:styleId="CommentTextChar">
    <w:name w:val="Comment Text Char"/>
    <w:basedOn w:val="DefaultParagraphFont"/>
    <w:link w:val="CommentText"/>
    <w:uiPriority w:val="99"/>
    <w:semiHidden/>
    <w:locked/>
    <w:rsid w:val="00A03042"/>
    <w:rPr>
      <w:rFonts w:cs="Times New Roman"/>
      <w:sz w:val="20"/>
      <w:szCs w:val="20"/>
    </w:rPr>
  </w:style>
  <w:style w:type="paragraph" w:styleId="CommentSubject">
    <w:name w:val="annotation subject"/>
    <w:basedOn w:val="CommentText"/>
    <w:next w:val="CommentText"/>
    <w:link w:val="CommentSubjectChar"/>
    <w:uiPriority w:val="99"/>
    <w:semiHidden/>
    <w:rsid w:val="000B5612"/>
    <w:rPr>
      <w:b/>
      <w:bCs/>
    </w:rPr>
  </w:style>
  <w:style w:type="character" w:customStyle="1" w:styleId="CommentSubjectChar">
    <w:name w:val="Comment Subject Char"/>
    <w:basedOn w:val="CommentTextChar"/>
    <w:link w:val="CommentSubject"/>
    <w:uiPriority w:val="99"/>
    <w:semiHidden/>
    <w:locked/>
    <w:rsid w:val="00A03042"/>
    <w:rPr>
      <w:rFonts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960696141">
      <w:bodyDiv w:val="1"/>
      <w:marLeft w:val="0"/>
      <w:marRight w:val="0"/>
      <w:marTop w:val="0"/>
      <w:marBottom w:val="0"/>
      <w:divBdr>
        <w:top w:val="none" w:sz="0" w:space="0" w:color="auto"/>
        <w:left w:val="none" w:sz="0" w:space="0" w:color="auto"/>
        <w:bottom w:val="none" w:sz="0" w:space="0" w:color="auto"/>
        <w:right w:val="none" w:sz="0" w:space="0" w:color="auto"/>
      </w:divBdr>
    </w:div>
    <w:div w:id="1378510875">
      <w:marLeft w:val="0"/>
      <w:marRight w:val="0"/>
      <w:marTop w:val="0"/>
      <w:marBottom w:val="0"/>
      <w:divBdr>
        <w:top w:val="none" w:sz="0" w:space="0" w:color="auto"/>
        <w:left w:val="none" w:sz="0" w:space="0" w:color="auto"/>
        <w:bottom w:val="none" w:sz="0" w:space="0" w:color="auto"/>
        <w:right w:val="none" w:sz="0" w:space="0" w:color="auto"/>
      </w:divBdr>
    </w:div>
    <w:div w:id="1378510876">
      <w:marLeft w:val="0"/>
      <w:marRight w:val="0"/>
      <w:marTop w:val="0"/>
      <w:marBottom w:val="0"/>
      <w:divBdr>
        <w:top w:val="none" w:sz="0" w:space="0" w:color="auto"/>
        <w:left w:val="none" w:sz="0" w:space="0" w:color="auto"/>
        <w:bottom w:val="none" w:sz="0" w:space="0" w:color="auto"/>
        <w:right w:val="none" w:sz="0" w:space="0" w:color="auto"/>
      </w:divBdr>
    </w:div>
    <w:div w:id="137851087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pbs.org/" TargetMode="External"/><Relationship Id="rId21" Type="http://schemas.openxmlformats.org/officeDocument/2006/relationships/hyperlink" Target="http://pbskids.org/" TargetMode="External"/><Relationship Id="rId22" Type="http://schemas.openxmlformats.org/officeDocument/2006/relationships/hyperlink" Target="http://www.pbs.org/" TargetMode="External"/><Relationship Id="rId23" Type="http://schemas.openxmlformats.org/officeDocument/2006/relationships/hyperlink" Target="https://mobile.twitter.com/pbs" TargetMode="External"/><Relationship Id="rId24" Type="http://schemas.openxmlformats.org/officeDocument/2006/relationships/hyperlink" Target="https://www.facebook.com/pbs" TargetMode="External"/><Relationship Id="rId25" Type="http://schemas.openxmlformats.org/officeDocument/2006/relationships/hyperlink" Target="http://www.pbs.org/digitalshop/home/" TargetMode="External"/><Relationship Id="rId26" Type="http://schemas.openxmlformats.org/officeDocument/2006/relationships/hyperlink" Target="http://pressroom.pbs.org/" TargetMode="External"/><Relationship Id="rId27" Type="http://schemas.openxmlformats.org/officeDocument/2006/relationships/hyperlink" Target="https://mobile.twitter.com/pbspressroom" TargetMode="External"/><Relationship Id="rId28" Type="http://schemas.openxmlformats.org/officeDocument/2006/relationships/hyperlink" Target="mailto:lugo@negia.net" TargetMode="External"/><Relationship Id="rId29" Type="http://schemas.openxmlformats.org/officeDocument/2006/relationships/hyperlink" Target="mailto:cara.white@mac.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mailto:abbe@caramar.net" TargetMode="External"/><Relationship Id="rId31" Type="http://schemas.openxmlformats.org/officeDocument/2006/relationships/hyperlink" Target="http://www.pbs.org/pressroom" TargetMode="External"/><Relationship Id="rId32" Type="http://schemas.openxmlformats.org/officeDocument/2006/relationships/footer" Target="footer1.xml"/><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header" Target="head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hyperlink" Target="http://www.wttw.com/tenthatchanged" TargetMode="External"/><Relationship Id="rId18" Type="http://schemas.openxmlformats.org/officeDocument/2006/relationships/hyperlink" Target="http://www.pbs.org/shop/" TargetMode="External"/><Relationship Id="rId19" Type="http://schemas.openxmlformats.org/officeDocument/2006/relationships/hyperlink" Target="http://www.wttw.com/national" TargetMode="External"/><Relationship Id="rId3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 Id="rId3"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4</Pages>
  <Words>2011</Words>
  <Characters>11464</Characters>
  <Application>Microsoft Macintosh Word</Application>
  <DocSecurity>0</DocSecurity>
  <Lines>95</Lines>
  <Paragraphs>22</Paragraphs>
  <ScaleCrop>false</ScaleCrop>
  <HeadingPairs>
    <vt:vector size="2" baseType="variant">
      <vt:variant>
        <vt:lpstr>Title</vt:lpstr>
      </vt:variant>
      <vt:variant>
        <vt:i4>1</vt:i4>
      </vt:variant>
    </vt:vector>
  </HeadingPairs>
  <TitlesOfParts>
    <vt:vector size="1" baseType="lpstr">
      <vt:lpstr>10 BUILDINGS THAT CHANGED AMERICA</vt:lpstr>
    </vt:vector>
  </TitlesOfParts>
  <Company>PBS</Company>
  <LinksUpToDate>false</LinksUpToDate>
  <CharactersWithSpaces>14078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BUILDINGS THAT CHANGED AMERICA</dc:title>
  <dc:creator>Jessie A. Yuhaniak</dc:creator>
  <cp:lastModifiedBy>Cara White</cp:lastModifiedBy>
  <cp:revision>16</cp:revision>
  <cp:lastPrinted>2016-02-02T19:33:00Z</cp:lastPrinted>
  <dcterms:created xsi:type="dcterms:W3CDTF">2016-02-02T19:07:00Z</dcterms:created>
  <dcterms:modified xsi:type="dcterms:W3CDTF">2016-02-15T19:48:00Z</dcterms:modified>
</cp:coreProperties>
</file>