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E9206" w14:textId="77777777" w:rsidR="00F033D8" w:rsidRDefault="00F033D8" w:rsidP="00F033D8">
      <w:pPr>
        <w:rPr>
          <w:rFonts w:ascii="Times New Roman" w:eastAsia="Times New Roman" w:hAnsi="Times New Roman"/>
          <w:b/>
          <w:bCs/>
          <w:sz w:val="18"/>
          <w:szCs w:val="24"/>
        </w:rPr>
      </w:pPr>
    </w:p>
    <w:p w14:paraId="6634E271" w14:textId="1381E2AE" w:rsidR="003E01BF" w:rsidRPr="003E01BF" w:rsidRDefault="003E01BF" w:rsidP="00F033D8">
      <w:pPr>
        <w:rPr>
          <w:rFonts w:ascii="Times New Roman" w:eastAsia="Times New Roman" w:hAnsi="Times New Roman"/>
          <w:b/>
          <w:bCs/>
          <w:color w:val="FF0000"/>
          <w:sz w:val="18"/>
          <w:szCs w:val="24"/>
        </w:rPr>
      </w:pPr>
    </w:p>
    <w:p w14:paraId="15E00955" w14:textId="77777777" w:rsidR="00F033D8" w:rsidRPr="00E37213" w:rsidRDefault="00F033D8" w:rsidP="00F033D8">
      <w:pPr>
        <w:jc w:val="center"/>
        <w:rPr>
          <w:rFonts w:ascii="Times New Roman" w:eastAsia="Times New Roman" w:hAnsi="Times New Roman"/>
          <w:b/>
          <w:bCs/>
          <w:i/>
          <w:sz w:val="32"/>
          <w:szCs w:val="32"/>
        </w:rPr>
      </w:pPr>
      <w:r w:rsidRPr="00E37213">
        <w:rPr>
          <w:rFonts w:ascii="Times New Roman" w:hAnsi="Times New Roman"/>
          <w:b/>
          <w:smallCaps/>
          <w:sz w:val="32"/>
          <w:szCs w:val="32"/>
        </w:rPr>
        <w:t>American Experience</w:t>
      </w:r>
      <w:r w:rsidRPr="00E37213">
        <w:rPr>
          <w:rFonts w:ascii="Times New Roman" w:eastAsia="Times New Roman" w:hAnsi="Times New Roman"/>
          <w:b/>
          <w:bCs/>
          <w:sz w:val="32"/>
          <w:szCs w:val="32"/>
        </w:rPr>
        <w:t xml:space="preserve"> </w:t>
      </w:r>
      <w:r w:rsidRPr="00E37213">
        <w:rPr>
          <w:rFonts w:ascii="Times New Roman" w:eastAsia="Times New Roman" w:hAnsi="Times New Roman"/>
          <w:b/>
          <w:bCs/>
          <w:i/>
          <w:sz w:val="32"/>
          <w:szCs w:val="32"/>
        </w:rPr>
        <w:t>Clinton</w:t>
      </w:r>
    </w:p>
    <w:p w14:paraId="4ED2B428" w14:textId="77777777" w:rsidR="00F033D8" w:rsidRPr="00E37213" w:rsidRDefault="00FA4CE6" w:rsidP="00F033D8">
      <w:pPr>
        <w:jc w:val="center"/>
        <w:rPr>
          <w:rFonts w:ascii="Times New Roman" w:eastAsia="Times New Roman" w:hAnsi="Times New Roman"/>
          <w:b/>
          <w:bCs/>
          <w:sz w:val="32"/>
          <w:szCs w:val="32"/>
        </w:rPr>
      </w:pPr>
      <w:r>
        <w:rPr>
          <w:rFonts w:ascii="Times New Roman" w:eastAsia="Times New Roman" w:hAnsi="Times New Roman"/>
          <w:b/>
          <w:bCs/>
          <w:sz w:val="32"/>
          <w:szCs w:val="32"/>
        </w:rPr>
        <w:t>To Have</w:t>
      </w:r>
      <w:r w:rsidR="00E37213" w:rsidRPr="00E37213">
        <w:rPr>
          <w:rFonts w:ascii="Times New Roman" w:eastAsia="Times New Roman" w:hAnsi="Times New Roman"/>
          <w:b/>
          <w:bCs/>
          <w:sz w:val="32"/>
          <w:szCs w:val="32"/>
        </w:rPr>
        <w:t xml:space="preserve"> </w:t>
      </w:r>
      <w:r w:rsidR="00F033D8" w:rsidRPr="00E37213">
        <w:rPr>
          <w:rFonts w:ascii="Times New Roman" w:eastAsia="Times New Roman" w:hAnsi="Times New Roman"/>
          <w:b/>
          <w:bCs/>
          <w:sz w:val="32"/>
          <w:szCs w:val="32"/>
        </w:rPr>
        <w:t>Encore Broadcast</w:t>
      </w:r>
    </w:p>
    <w:p w14:paraId="045637CE" w14:textId="77777777" w:rsidR="00F033D8" w:rsidRPr="00E37213" w:rsidRDefault="00F033D8" w:rsidP="00F033D8">
      <w:pPr>
        <w:jc w:val="center"/>
        <w:rPr>
          <w:rFonts w:ascii="Times New Roman" w:eastAsia="Times New Roman" w:hAnsi="Times New Roman"/>
          <w:b/>
          <w:bCs/>
          <w:sz w:val="32"/>
          <w:szCs w:val="32"/>
        </w:rPr>
      </w:pPr>
      <w:r w:rsidRPr="00E37213">
        <w:rPr>
          <w:rFonts w:ascii="Times New Roman" w:eastAsia="Times New Roman" w:hAnsi="Times New Roman"/>
          <w:b/>
          <w:bCs/>
          <w:sz w:val="32"/>
          <w:szCs w:val="32"/>
        </w:rPr>
        <w:t>Tuesdays, July 21 and 28, 2020</w:t>
      </w:r>
    </w:p>
    <w:p w14:paraId="7AA78212" w14:textId="77777777" w:rsidR="004C43CA" w:rsidRDefault="004C43CA" w:rsidP="00F033D8">
      <w:pPr>
        <w:rPr>
          <w:rFonts w:ascii="Times New Roman" w:eastAsia="Times New Roman" w:hAnsi="Times New Roman"/>
          <w:b/>
          <w:bCs/>
          <w:sz w:val="32"/>
          <w:szCs w:val="32"/>
        </w:rPr>
      </w:pPr>
    </w:p>
    <w:p w14:paraId="0735DB23" w14:textId="77777777" w:rsidR="004C43CA" w:rsidRPr="004C43CA" w:rsidRDefault="004C43CA" w:rsidP="004C43CA">
      <w:pPr>
        <w:jc w:val="center"/>
        <w:rPr>
          <w:rFonts w:ascii="Times New Roman" w:eastAsia="Times New Roman" w:hAnsi="Times New Roman"/>
          <w:b/>
          <w:bCs/>
          <w:sz w:val="28"/>
          <w:szCs w:val="28"/>
        </w:rPr>
      </w:pPr>
      <w:r w:rsidRPr="004C43CA">
        <w:rPr>
          <w:rFonts w:ascii="Times New Roman" w:eastAsia="Times New Roman" w:hAnsi="Times New Roman"/>
          <w:b/>
          <w:bCs/>
          <w:sz w:val="28"/>
          <w:szCs w:val="28"/>
        </w:rPr>
        <w:t xml:space="preserve">Two-Part Biographical Documentary From the Award-winning </w:t>
      </w:r>
    </w:p>
    <w:p w14:paraId="38248516" w14:textId="77777777" w:rsidR="004C43CA" w:rsidRPr="004C43CA" w:rsidRDefault="004C43CA" w:rsidP="004C43CA">
      <w:pPr>
        <w:jc w:val="center"/>
        <w:rPr>
          <w:rFonts w:ascii="Times New Roman" w:eastAsia="Times New Roman" w:hAnsi="Times New Roman"/>
          <w:b/>
          <w:bCs/>
          <w:sz w:val="28"/>
          <w:szCs w:val="28"/>
        </w:rPr>
      </w:pPr>
      <w:r w:rsidRPr="004C43CA">
        <w:rPr>
          <w:rFonts w:ascii="Times New Roman" w:eastAsia="Times New Roman" w:hAnsi="Times New Roman"/>
          <w:b/>
          <w:bCs/>
          <w:i/>
          <w:iCs/>
          <w:sz w:val="28"/>
          <w:szCs w:val="28"/>
        </w:rPr>
        <w:t>The Presidents</w:t>
      </w:r>
      <w:r w:rsidRPr="004C43CA">
        <w:rPr>
          <w:rFonts w:ascii="Times New Roman" w:eastAsia="Times New Roman" w:hAnsi="Times New Roman"/>
          <w:b/>
          <w:bCs/>
          <w:sz w:val="28"/>
          <w:szCs w:val="28"/>
        </w:rPr>
        <w:t xml:space="preserve"> Series</w:t>
      </w:r>
    </w:p>
    <w:p w14:paraId="6C127FBF" w14:textId="77777777" w:rsidR="004C43CA" w:rsidRPr="004C43CA" w:rsidRDefault="004C43CA" w:rsidP="00F033D8">
      <w:pPr>
        <w:rPr>
          <w:rFonts w:ascii="Times New Roman" w:eastAsia="Times New Roman" w:hAnsi="Times New Roman"/>
          <w:b/>
          <w:bCs/>
          <w:sz w:val="28"/>
          <w:szCs w:val="28"/>
        </w:rPr>
      </w:pPr>
    </w:p>
    <w:p w14:paraId="1CBBABAA" w14:textId="0C6F55AA" w:rsidR="005759E3" w:rsidRPr="005B4C77" w:rsidRDefault="000E0F6C" w:rsidP="005759E3">
      <w:r>
        <w:rPr>
          <w:rFonts w:ascii="Times New Roman" w:hAnsi="Times New Roman"/>
          <w:smallCaps/>
          <w:noProof/>
          <w:szCs w:val="24"/>
        </w:rPr>
        <mc:AlternateContent>
          <mc:Choice Requires="wps">
            <w:drawing>
              <wp:anchor distT="0" distB="0" distL="114300" distR="114300" simplePos="0" relativeHeight="251659264" behindDoc="1" locked="0" layoutInCell="1" allowOverlap="1" wp14:anchorId="57FFAF13" wp14:editId="151946E5">
                <wp:simplePos x="0" y="0"/>
                <wp:positionH relativeFrom="column">
                  <wp:posOffset>16510</wp:posOffset>
                </wp:positionH>
                <wp:positionV relativeFrom="paragraph">
                  <wp:posOffset>57785</wp:posOffset>
                </wp:positionV>
                <wp:extent cx="1737360" cy="2429510"/>
                <wp:effectExtent l="0" t="0" r="2540" b="0"/>
                <wp:wrapTight wrapText="bothSides">
                  <wp:wrapPolygon edited="0">
                    <wp:start x="0" y="0"/>
                    <wp:lineTo x="0" y="21453"/>
                    <wp:lineTo x="21474" y="21453"/>
                    <wp:lineTo x="21474"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737360" cy="2429510"/>
                        </a:xfrm>
                        <a:prstGeom prst="rect">
                          <a:avLst/>
                        </a:prstGeom>
                        <a:solidFill>
                          <a:schemeClr val="lt1"/>
                        </a:solidFill>
                        <a:ln w="6350">
                          <a:noFill/>
                        </a:ln>
                      </wps:spPr>
                      <wps:txbx>
                        <w:txbxContent>
                          <w:p w14:paraId="6F697F71" w14:textId="3003F03D" w:rsidR="000E0F6C" w:rsidRDefault="000E0F6C">
                            <w:r>
                              <w:rPr>
                                <w:noProof/>
                              </w:rPr>
                              <w:drawing>
                                <wp:inline distT="0" distB="0" distL="0" distR="0" wp14:anchorId="22242E14" wp14:editId="1C29A055">
                                  <wp:extent cx="1639570" cy="2331720"/>
                                  <wp:effectExtent l="0" t="0" r="0" b="5080"/>
                                  <wp:docPr id="4" name="Picture 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28 at 9.30.10 AM.png"/>
                                          <pic:cNvPicPr/>
                                        </pic:nvPicPr>
                                        <pic:blipFill>
                                          <a:blip r:embed="rId7"/>
                                          <a:stretch>
                                            <a:fillRect/>
                                          </a:stretch>
                                        </pic:blipFill>
                                        <pic:spPr>
                                          <a:xfrm>
                                            <a:off x="0" y="0"/>
                                            <a:ext cx="1639570" cy="233172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FAF13" id="_x0000_t202" coordsize="21600,21600" o:spt="202" path="m,l,21600r21600,l21600,xe">
                <v:stroke joinstyle="miter"/>
                <v:path gradientshapeok="t" o:connecttype="rect"/>
              </v:shapetype>
              <v:shape id="Text Box 3" o:spid="_x0000_s1026" type="#_x0000_t202" style="position:absolute;margin-left:1.3pt;margin-top:4.55pt;width:136.8pt;height:19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" fillcolor="white [3201]" stroked="f" strokeweight=".5pt">
                <v:textbox inset="0,0,0,0">
                  <w:txbxContent>
                    <w:p w14:paraId="6F697F71" w14:textId="3003F03D" w:rsidR="000E0F6C" w:rsidRDefault="000E0F6C">
                      <w:r>
                        <w:rPr>
                          <w:noProof/>
                        </w:rPr>
                        <w:drawing>
                          <wp:inline distT="0" distB="0" distL="0" distR="0" wp14:anchorId="22242E14" wp14:editId="1C29A055">
                            <wp:extent cx="1639570" cy="2331720"/>
                            <wp:effectExtent l="0" t="0" r="0" b="5080"/>
                            <wp:docPr id="4" name="Picture 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28 at 9.30.10 AM.png"/>
                                    <pic:cNvPicPr/>
                                  </pic:nvPicPr>
                                  <pic:blipFill>
                                    <a:blip r:embed="rId8"/>
                                    <a:stretch>
                                      <a:fillRect/>
                                    </a:stretch>
                                  </pic:blipFill>
                                  <pic:spPr>
                                    <a:xfrm>
                                      <a:off x="0" y="0"/>
                                      <a:ext cx="1639570" cy="2331720"/>
                                    </a:xfrm>
                                    <a:prstGeom prst="rect">
                                      <a:avLst/>
                                    </a:prstGeom>
                                  </pic:spPr>
                                </pic:pic>
                              </a:graphicData>
                            </a:graphic>
                          </wp:inline>
                        </w:drawing>
                      </w:r>
                    </w:p>
                  </w:txbxContent>
                </v:textbox>
                <w10:wrap type="tight"/>
              </v:shape>
            </w:pict>
          </mc:Fallback>
        </mc:AlternateContent>
      </w:r>
      <w:r w:rsidR="005759E3">
        <w:rPr>
          <w:rFonts w:ascii="Times New Roman" w:hAnsi="Times New Roman"/>
          <w:smallCaps/>
          <w:szCs w:val="24"/>
        </w:rPr>
        <w:t>(</w:t>
      </w:r>
      <w:r w:rsidR="005759E3" w:rsidRPr="00FD5CE4">
        <w:rPr>
          <w:rFonts w:ascii="Times New Roman" w:hAnsi="Times New Roman"/>
          <w:smallCaps/>
          <w:szCs w:val="24"/>
        </w:rPr>
        <w:t xml:space="preserve">BOSTON, MA) — </w:t>
      </w:r>
      <w:r w:rsidR="00F033D8" w:rsidRPr="00E81BB0">
        <w:rPr>
          <w:rFonts w:ascii="Times New Roman" w:eastAsia="Times New Roman" w:hAnsi="Times New Roman"/>
          <w:bCs/>
          <w:szCs w:val="24"/>
        </w:rPr>
        <w:t xml:space="preserve">From draft dodging to the Dayton Accords, from Monica Lewinsky to a balanced budget, the presidency of William Jefferson Clinton veered between sordid </w:t>
      </w:r>
      <w:r w:rsidR="00F033D8">
        <w:rPr>
          <w:rFonts w:ascii="Times New Roman" w:eastAsia="Times New Roman" w:hAnsi="Times New Roman"/>
          <w:bCs/>
          <w:szCs w:val="24"/>
        </w:rPr>
        <w:t xml:space="preserve">scandal and grand achievement. </w:t>
      </w:r>
      <w:r w:rsidR="00F033D8" w:rsidRPr="00E81BB0">
        <w:rPr>
          <w:rFonts w:ascii="Times New Roman" w:eastAsia="Times New Roman" w:hAnsi="Times New Roman"/>
          <w:b/>
          <w:bCs/>
          <w:i/>
          <w:szCs w:val="24"/>
        </w:rPr>
        <w:t>Clinton</w:t>
      </w:r>
      <w:r w:rsidR="00F033D8" w:rsidRPr="00E81BB0">
        <w:rPr>
          <w:rFonts w:ascii="Times New Roman" w:eastAsia="Times New Roman" w:hAnsi="Times New Roman"/>
          <w:bCs/>
          <w:szCs w:val="24"/>
        </w:rPr>
        <w:t xml:space="preserve">, </w:t>
      </w:r>
      <w:r w:rsidR="00F033D8">
        <w:rPr>
          <w:rFonts w:ascii="Times New Roman" w:hAnsi="Times New Roman"/>
        </w:rPr>
        <w:t xml:space="preserve">part of the Peabody Award-winning </w:t>
      </w:r>
      <w:r w:rsidR="00F033D8" w:rsidRPr="00EF4145">
        <w:rPr>
          <w:rFonts w:ascii="Times New Roman" w:hAnsi="Times New Roman"/>
          <w:smallCaps/>
          <w:sz w:val="25"/>
        </w:rPr>
        <w:t>A</w:t>
      </w:r>
      <w:r w:rsidR="00F033D8" w:rsidRPr="00812788">
        <w:rPr>
          <w:rFonts w:ascii="Times New Roman" w:hAnsi="Times New Roman"/>
          <w:smallCaps/>
        </w:rPr>
        <w:t xml:space="preserve">merican </w:t>
      </w:r>
      <w:r w:rsidR="00F033D8" w:rsidRPr="00EF4145">
        <w:rPr>
          <w:rFonts w:ascii="Times New Roman" w:hAnsi="Times New Roman"/>
          <w:smallCaps/>
          <w:sz w:val="25"/>
        </w:rPr>
        <w:t>E</w:t>
      </w:r>
      <w:r w:rsidR="00F033D8" w:rsidRPr="00812788">
        <w:rPr>
          <w:rFonts w:ascii="Times New Roman" w:hAnsi="Times New Roman"/>
          <w:smallCaps/>
        </w:rPr>
        <w:t>xperience</w:t>
      </w:r>
      <w:r w:rsidR="00F033D8">
        <w:rPr>
          <w:rFonts w:ascii="Times New Roman" w:hAnsi="Times New Roman"/>
          <w:smallCaps/>
          <w:sz w:val="26"/>
        </w:rPr>
        <w:t xml:space="preserve"> </w:t>
      </w:r>
      <w:r w:rsidR="00F033D8" w:rsidRPr="00812788">
        <w:rPr>
          <w:rFonts w:ascii="Times New Roman" w:hAnsi="Times New Roman"/>
        </w:rPr>
        <w:t>collection</w:t>
      </w:r>
      <w:r w:rsidR="00F033D8" w:rsidRPr="00812788">
        <w:rPr>
          <w:rFonts w:ascii="Times New Roman" w:hAnsi="Times New Roman"/>
          <w:sz w:val="26"/>
        </w:rPr>
        <w:t xml:space="preserve"> </w:t>
      </w:r>
      <w:r w:rsidR="00F033D8" w:rsidRPr="00812788">
        <w:rPr>
          <w:rFonts w:ascii="Times New Roman" w:hAnsi="Times New Roman"/>
          <w:i/>
          <w:sz w:val="26"/>
        </w:rPr>
        <w:t>The</w:t>
      </w:r>
      <w:r w:rsidR="00F033D8">
        <w:rPr>
          <w:rFonts w:ascii="Times New Roman" w:hAnsi="Times New Roman"/>
          <w:i/>
          <w:sz w:val="26"/>
        </w:rPr>
        <w:t xml:space="preserve"> </w:t>
      </w:r>
      <w:r w:rsidR="00F033D8" w:rsidRPr="00812788">
        <w:rPr>
          <w:rFonts w:ascii="Times New Roman" w:hAnsi="Times New Roman"/>
          <w:i/>
          <w:sz w:val="26"/>
        </w:rPr>
        <w:t>Presidents</w:t>
      </w:r>
      <w:r w:rsidR="00F033D8" w:rsidRPr="00E81BB0">
        <w:rPr>
          <w:rFonts w:ascii="Times New Roman" w:eastAsia="Times New Roman" w:hAnsi="Times New Roman"/>
          <w:bCs/>
          <w:szCs w:val="24"/>
        </w:rPr>
        <w:t>, explores the fascinating story of an American president who rose from a turbulent childhood in Arkansas to become one of the most successful politicians in modern American history and one of the most complex and conflicted characters ever to stride across the public stage. It recounts a career full of accomplishment and rife with scandal, a marriage that would make history and create controversy, and a presidency that would define the crucial and transformative period between the fall of the Berlin Wall and 9/11. It follows Clinton across his two terms as he confronted some of the key forces that would shape the future, including partisan political warfare and domestic and international terrorism, and struggled, with uneven success, to define the role of American power in a post-Cold War world. Most memorably, it explores how Clinton’s conflicted character made history, even as it enraged his enemies and confounded his friends. From Emmy and Peabody Award-winning director Barak Goodman</w:t>
      </w:r>
      <w:r w:rsidR="00FA4CE6">
        <w:rPr>
          <w:rFonts w:ascii="Times New Roman" w:eastAsia="Times New Roman" w:hAnsi="Times New Roman"/>
          <w:bCs/>
          <w:szCs w:val="24"/>
        </w:rPr>
        <w:t xml:space="preserve"> (</w:t>
      </w:r>
      <w:r w:rsidR="00FA4CE6" w:rsidRPr="00FA4CE6">
        <w:rPr>
          <w:rFonts w:ascii="Times New Roman" w:eastAsia="Times New Roman" w:hAnsi="Times New Roman"/>
          <w:bCs/>
          <w:i/>
          <w:iCs/>
          <w:szCs w:val="24"/>
        </w:rPr>
        <w:t>George W. Bush, Woodstock</w:t>
      </w:r>
      <w:r w:rsidR="00FA4CE6">
        <w:rPr>
          <w:rFonts w:ascii="Times New Roman" w:eastAsia="Times New Roman" w:hAnsi="Times New Roman"/>
          <w:bCs/>
          <w:szCs w:val="24"/>
        </w:rPr>
        <w:t>)</w:t>
      </w:r>
      <w:r w:rsidR="00F033D8">
        <w:rPr>
          <w:rFonts w:ascii="Times New Roman" w:eastAsia="Times New Roman" w:hAnsi="Times New Roman"/>
          <w:bCs/>
          <w:szCs w:val="24"/>
        </w:rPr>
        <w:t>,</w:t>
      </w:r>
      <w:r w:rsidR="00F033D8" w:rsidRPr="00E81BB0">
        <w:rPr>
          <w:rFonts w:ascii="Times New Roman" w:eastAsia="Times New Roman" w:hAnsi="Times New Roman"/>
          <w:b/>
          <w:bCs/>
          <w:i/>
          <w:szCs w:val="24"/>
        </w:rPr>
        <w:t xml:space="preserve"> Clinton</w:t>
      </w:r>
      <w:r w:rsidR="00F033D8">
        <w:rPr>
          <w:rFonts w:ascii="Times New Roman" w:eastAsia="Times New Roman" w:hAnsi="Times New Roman"/>
          <w:bCs/>
          <w:szCs w:val="24"/>
        </w:rPr>
        <w:t xml:space="preserve"> will have an encore broadcast on </w:t>
      </w:r>
      <w:r w:rsidR="003060DB" w:rsidRPr="005B4C77">
        <w:rPr>
          <w:smallCaps/>
        </w:rPr>
        <w:t>American Experience</w:t>
      </w:r>
      <w:r w:rsidR="003060DB" w:rsidRPr="005B4C77">
        <w:t xml:space="preserve"> </w:t>
      </w:r>
      <w:r w:rsidR="003060DB">
        <w:t xml:space="preserve">on </w:t>
      </w:r>
      <w:r w:rsidR="00F033D8">
        <w:rPr>
          <w:rFonts w:ascii="Times New Roman" w:eastAsia="Times New Roman" w:hAnsi="Times New Roman"/>
          <w:bCs/>
          <w:szCs w:val="24"/>
        </w:rPr>
        <w:t>Tuesdays</w:t>
      </w:r>
      <w:r w:rsidR="005759E3">
        <w:rPr>
          <w:rFonts w:ascii="Times New Roman" w:eastAsia="Times New Roman" w:hAnsi="Times New Roman"/>
          <w:bCs/>
          <w:szCs w:val="24"/>
        </w:rPr>
        <w:t>,</w:t>
      </w:r>
      <w:r w:rsidR="00F033D8">
        <w:rPr>
          <w:rFonts w:ascii="Times New Roman" w:eastAsia="Times New Roman" w:hAnsi="Times New Roman"/>
          <w:bCs/>
          <w:szCs w:val="24"/>
        </w:rPr>
        <w:t xml:space="preserve"> July 21 and 28, 2020</w:t>
      </w:r>
      <w:r w:rsidR="00E37C36">
        <w:rPr>
          <w:rFonts w:ascii="Times New Roman" w:eastAsia="Times New Roman" w:hAnsi="Times New Roman"/>
          <w:bCs/>
          <w:szCs w:val="24"/>
        </w:rPr>
        <w:t>,</w:t>
      </w:r>
      <w:r w:rsidR="00F033D8">
        <w:rPr>
          <w:rFonts w:ascii="Times New Roman" w:eastAsia="Times New Roman" w:hAnsi="Times New Roman"/>
          <w:bCs/>
          <w:szCs w:val="24"/>
        </w:rPr>
        <w:t xml:space="preserve"> 8:00-10:00 p.m. ET (</w:t>
      </w:r>
      <w:hyperlink r:id="rId9" w:history="1">
        <w:r w:rsidR="00F033D8" w:rsidRPr="00E37213">
          <w:rPr>
            <w:rStyle w:val="Hyperlink"/>
            <w:rFonts w:ascii="Times New Roman" w:eastAsia="Times New Roman" w:hAnsi="Times New Roman"/>
            <w:bCs/>
            <w:szCs w:val="24"/>
          </w:rPr>
          <w:t>check local listings</w:t>
        </w:r>
      </w:hyperlink>
      <w:r w:rsidR="00F033D8">
        <w:rPr>
          <w:rFonts w:ascii="Times New Roman" w:eastAsia="Times New Roman" w:hAnsi="Times New Roman"/>
          <w:bCs/>
          <w:szCs w:val="24"/>
        </w:rPr>
        <w:t xml:space="preserve">) </w:t>
      </w:r>
      <w:r w:rsidR="005759E3" w:rsidRPr="005B4C77">
        <w:t>on PBS</w:t>
      </w:r>
      <w:r w:rsidR="00E45DF0">
        <w:t>,</w:t>
      </w:r>
      <w:r w:rsidR="005759E3" w:rsidRPr="005B4C77">
        <w:t xml:space="preserve"> PBS.org and the PBS Video App.</w:t>
      </w:r>
    </w:p>
    <w:p w14:paraId="66B5542D" w14:textId="77777777" w:rsidR="00F033D8" w:rsidRPr="00F26864" w:rsidRDefault="00F033D8" w:rsidP="00F033D8">
      <w:pPr>
        <w:rPr>
          <w:rFonts w:ascii="Times New Roman" w:eastAsia="Times New Roman" w:hAnsi="Times New Roman"/>
          <w:b/>
          <w:bCs/>
          <w:i/>
          <w:sz w:val="20"/>
          <w:szCs w:val="24"/>
        </w:rPr>
      </w:pPr>
    </w:p>
    <w:p w14:paraId="556B1DC2" w14:textId="77777777" w:rsidR="00F033D8" w:rsidRPr="00E81BB0" w:rsidRDefault="00F033D8" w:rsidP="00F033D8">
      <w:pPr>
        <w:rPr>
          <w:rFonts w:ascii="Times New Roman" w:eastAsia="Times New Roman" w:hAnsi="Times New Roman"/>
          <w:bCs/>
          <w:szCs w:val="24"/>
        </w:rPr>
      </w:pPr>
      <w:r w:rsidRPr="00E81BB0">
        <w:rPr>
          <w:rFonts w:ascii="Times New Roman" w:eastAsia="Times New Roman" w:hAnsi="Times New Roman"/>
          <w:b/>
          <w:bCs/>
          <w:i/>
          <w:szCs w:val="24"/>
        </w:rPr>
        <w:t>Clinton</w:t>
      </w:r>
      <w:r w:rsidRPr="00E81BB0">
        <w:rPr>
          <w:rFonts w:ascii="Times New Roman" w:eastAsia="Times New Roman" w:hAnsi="Times New Roman"/>
          <w:bCs/>
          <w:szCs w:val="24"/>
        </w:rPr>
        <w:t xml:space="preserve"> features unprecedented access to scores of Clinton insiders including White House Press Secretary Dee Dee Myers, White House Counsel Bernard Nussbaum, White House Chief of Staff Leon Panetta, Deputy Chief of Staff Harold Ickes, as well as interviews with dozens of journalists, members of the Republican opposition, childhood friends, staffers from Clinton’s years as Governor of Arkansas, and biographers. </w:t>
      </w:r>
    </w:p>
    <w:p w14:paraId="09618C66" w14:textId="77777777" w:rsidR="00F033D8" w:rsidRPr="00E81BB0" w:rsidRDefault="00F033D8" w:rsidP="00F033D8">
      <w:pPr>
        <w:rPr>
          <w:rFonts w:ascii="Times New Roman" w:eastAsia="Times New Roman" w:hAnsi="Times New Roman"/>
          <w:bCs/>
          <w:szCs w:val="24"/>
        </w:rPr>
      </w:pPr>
    </w:p>
    <w:p w14:paraId="7E53CE43" w14:textId="77777777" w:rsidR="00F033D8" w:rsidRPr="00E81BB0" w:rsidRDefault="00F033D8" w:rsidP="00F033D8">
      <w:pPr>
        <w:rPr>
          <w:rFonts w:ascii="Times New Roman" w:eastAsia="Times New Roman" w:hAnsi="Times New Roman"/>
          <w:szCs w:val="24"/>
        </w:rPr>
      </w:pPr>
      <w:r w:rsidRPr="00971317">
        <w:rPr>
          <w:rFonts w:ascii="Times New Roman" w:eastAsia="Times New Roman" w:hAnsi="Times New Roman"/>
          <w:b/>
          <w:szCs w:val="24"/>
        </w:rPr>
        <w:t>Part One</w:t>
      </w:r>
      <w:r>
        <w:rPr>
          <w:rFonts w:ascii="Times New Roman" w:eastAsia="Times New Roman" w:hAnsi="Times New Roman"/>
          <w:szCs w:val="24"/>
        </w:rPr>
        <w:t xml:space="preserve"> </w:t>
      </w:r>
      <w:r w:rsidRPr="00E81BB0">
        <w:rPr>
          <w:rFonts w:ascii="Times New Roman" w:eastAsia="Times New Roman" w:hAnsi="Times New Roman"/>
          <w:szCs w:val="24"/>
        </w:rPr>
        <w:t xml:space="preserve">follows Bill Clinton’s bumpy road to the 1992 presidential victory, an amazing triumph over repeated scandals and setbacks, through the first two years of his presidency.  </w:t>
      </w:r>
    </w:p>
    <w:p w14:paraId="701CDCCB" w14:textId="77777777" w:rsidR="00F033D8" w:rsidRPr="001150B7" w:rsidRDefault="00F033D8" w:rsidP="00F033D8">
      <w:pPr>
        <w:rPr>
          <w:rFonts w:ascii="Times New Roman" w:eastAsia="Times New Roman" w:hAnsi="Times New Roman"/>
          <w:sz w:val="20"/>
          <w:szCs w:val="24"/>
        </w:rPr>
      </w:pPr>
    </w:p>
    <w:p w14:paraId="1E4F4CB6" w14:textId="77777777" w:rsidR="00F033D8" w:rsidRPr="00E81BB0" w:rsidRDefault="00F033D8" w:rsidP="00F033D8">
      <w:pPr>
        <w:rPr>
          <w:rFonts w:ascii="Times New Roman" w:eastAsia="Times New Roman" w:hAnsi="Times New Roman"/>
          <w:szCs w:val="24"/>
        </w:rPr>
      </w:pPr>
      <w:r w:rsidRPr="00E81BB0">
        <w:rPr>
          <w:rFonts w:ascii="Times New Roman" w:eastAsia="Times New Roman" w:hAnsi="Times New Roman"/>
          <w:szCs w:val="24"/>
        </w:rPr>
        <w:lastRenderedPageBreak/>
        <w:t xml:space="preserve">From the political backwaters of Arkansas, Bill Clinton emerges as a political force unlike any seen on the national stage in a generation. Overcoming a troubled upbringing marred by alcoholism and violence, Clinton is determined from the start to succeed, first in Arkansas, then at Georgetown, Oxford and finally Yale. There he meets a young woman named Hillary Rodham who shares his intellect and idealism. Together they forge a marriage and political partnership that takes them to the Arkansas governor’s mansion and ultimately the White House, an election Clinton wins despite a campaign repeatedly under siege by allegations ranging from draft dodging to womanizing. </w:t>
      </w:r>
    </w:p>
    <w:p w14:paraId="633EAA6C" w14:textId="77777777" w:rsidR="00F033D8" w:rsidRPr="001150B7" w:rsidRDefault="00F033D8" w:rsidP="00F033D8">
      <w:pPr>
        <w:rPr>
          <w:rFonts w:ascii="Times New Roman" w:eastAsia="Times New Roman" w:hAnsi="Times New Roman"/>
          <w:sz w:val="20"/>
          <w:szCs w:val="24"/>
        </w:rPr>
      </w:pPr>
    </w:p>
    <w:p w14:paraId="761CD5EF" w14:textId="77777777" w:rsidR="00F033D8" w:rsidRPr="00E81BB0" w:rsidRDefault="00F033D8" w:rsidP="00F033D8">
      <w:pPr>
        <w:rPr>
          <w:rFonts w:ascii="Times New Roman" w:eastAsia="Times New Roman" w:hAnsi="Times New Roman"/>
          <w:szCs w:val="24"/>
        </w:rPr>
      </w:pPr>
      <w:r w:rsidRPr="00E81BB0">
        <w:rPr>
          <w:rFonts w:ascii="Times New Roman" w:eastAsia="Times New Roman" w:hAnsi="Times New Roman"/>
          <w:szCs w:val="24"/>
        </w:rPr>
        <w:t>Although they have won the presidency, the Clintons have not yet won the country. Despite all of their education and experience, the Clintons are unprepared for politics in Washington, which quickly descends into open warfare with the Republican establishment and much of the media. The tumultuous first two years of the Clinton presidency see the beginning of the Whitewater scandal, the shocking death of Deputy White House Counsel Vince Foster, and the humiliating defeat of Hillary’s healthcare bill. Although the administration has its domestic successes, troubles brewing in the remote countries of Somalia and Rwanda and the arrival of a new and formidable rival named Newt Gingrich threaten to derail the Clinton presidency before it ever gets off the ground. When Republicans gain control of Congress in the midterm elections, the entire political landscape shifts to the right, leaving Clinton seemingly bereft of power.</w:t>
      </w:r>
    </w:p>
    <w:p w14:paraId="4B4836D2" w14:textId="77777777" w:rsidR="00F033D8" w:rsidRPr="00971317" w:rsidRDefault="00F033D8" w:rsidP="00F033D8">
      <w:pPr>
        <w:rPr>
          <w:rFonts w:ascii="Times New Roman" w:eastAsia="Times New Roman" w:hAnsi="Times New Roman"/>
          <w:b/>
          <w:sz w:val="18"/>
          <w:szCs w:val="24"/>
        </w:rPr>
      </w:pPr>
    </w:p>
    <w:p w14:paraId="2C6C0004" w14:textId="77777777" w:rsidR="00F033D8" w:rsidRPr="00971317" w:rsidRDefault="00F033D8" w:rsidP="00F033D8">
      <w:pPr>
        <w:rPr>
          <w:rFonts w:ascii="Times New Roman" w:eastAsia="Times New Roman" w:hAnsi="Times New Roman"/>
          <w:b/>
          <w:szCs w:val="24"/>
        </w:rPr>
      </w:pPr>
      <w:r>
        <w:rPr>
          <w:rFonts w:ascii="Times New Roman" w:eastAsia="Times New Roman" w:hAnsi="Times New Roman"/>
          <w:b/>
          <w:szCs w:val="24"/>
        </w:rPr>
        <w:t xml:space="preserve">Part Two </w:t>
      </w:r>
      <w:r w:rsidRPr="00971317">
        <w:rPr>
          <w:rFonts w:ascii="Times New Roman" w:eastAsia="Times New Roman" w:hAnsi="Times New Roman"/>
          <w:szCs w:val="24"/>
        </w:rPr>
        <w:t>-</w:t>
      </w:r>
      <w:r>
        <w:rPr>
          <w:rFonts w:ascii="Times New Roman" w:eastAsia="Times New Roman" w:hAnsi="Times New Roman"/>
          <w:b/>
          <w:szCs w:val="24"/>
        </w:rPr>
        <w:t xml:space="preserve"> </w:t>
      </w:r>
      <w:r w:rsidRPr="00E81BB0">
        <w:rPr>
          <w:rFonts w:ascii="Times New Roman" w:eastAsia="Times New Roman" w:hAnsi="Times New Roman"/>
          <w:szCs w:val="24"/>
        </w:rPr>
        <w:t xml:space="preserve">Shattered by the 1994 Republican victory, Clinton begins to sideline his most trusted advisors in favor of an aggressive political consultant named Dick Morris, who uses extensive polling to diagnose the administration’s weaknesses and develop strategies to correct them. The Republican “Contract with America” is riding high and by spring of 1995, Gingrich and his allies select the ground on which to wage their war: a plan to eliminate the federal budget deficit by drastically cutting Medicare and Medicaid. The plan leads to a government shutdown and slowly the tide begins to turn toward the president, who reclaims the political center with a stream of new initiatives that will curb big government and appeal to middle class families. Clinton wins the 1996 election in a landslide, pulling off one of the greatest turnarounds in political history. But events have been set in motion that will soon divide the country and nearly destroy Clinton's presidency. </w:t>
      </w:r>
    </w:p>
    <w:p w14:paraId="4649583E" w14:textId="77777777" w:rsidR="00F033D8" w:rsidRPr="00971317" w:rsidRDefault="00F033D8" w:rsidP="00F033D8">
      <w:pPr>
        <w:rPr>
          <w:rFonts w:ascii="Times New Roman" w:eastAsia="Times New Roman" w:hAnsi="Times New Roman"/>
          <w:sz w:val="18"/>
          <w:szCs w:val="24"/>
        </w:rPr>
      </w:pPr>
    </w:p>
    <w:p w14:paraId="06CB249C" w14:textId="77777777" w:rsidR="00F033D8" w:rsidRDefault="00F033D8" w:rsidP="00F033D8">
      <w:pPr>
        <w:rPr>
          <w:rFonts w:ascii="Times New Roman" w:eastAsia="Times New Roman" w:hAnsi="Times New Roman"/>
          <w:bCs/>
          <w:szCs w:val="24"/>
        </w:rPr>
      </w:pPr>
      <w:r w:rsidRPr="00E81BB0">
        <w:rPr>
          <w:rFonts w:ascii="Times New Roman" w:eastAsia="Times New Roman" w:hAnsi="Times New Roman"/>
          <w:bCs/>
          <w:szCs w:val="24"/>
        </w:rPr>
        <w:t>Clinton sails buoyantly into his second term: times are good, the economy is booming, and American prestige and power internationally are at an all-time high. Clinton’s dream of repairing the breach with Republicans seems within reach. But Clinton’s affair with Monica Lewinsky — a White House intern — becomes public after she confides in a co-worker named Linda Tripp. The ensuing scandal gives Independent Counsel Kenneth Starr the ammunition he needs to recharge his stalled investigation of the Whitewater affair. Congress initiates impeachment hearings, but the Republican leadership fails to remove Clinton from office. And when Starr’s damning report is finally released, the ire of the American public is focused more on the independent counsel than the president. Although Clinton survives the ordeal, confounding both his enemies and friends, he fails to reclaim the drive and zeal with which he began his presidency.</w:t>
      </w:r>
    </w:p>
    <w:p w14:paraId="3A481F3B" w14:textId="77777777" w:rsidR="00F033D8" w:rsidRPr="00971317" w:rsidRDefault="00F033D8" w:rsidP="00F033D8">
      <w:pPr>
        <w:rPr>
          <w:rFonts w:ascii="Times New Roman" w:eastAsia="Times New Roman" w:hAnsi="Times New Roman"/>
          <w:bCs/>
          <w:sz w:val="18"/>
          <w:szCs w:val="24"/>
        </w:rPr>
      </w:pPr>
    </w:p>
    <w:p w14:paraId="7BE2FADD" w14:textId="3E66B3D7" w:rsidR="008D056C" w:rsidRPr="000D3E45" w:rsidRDefault="00F033D8" w:rsidP="008D056C">
      <w:pPr>
        <w:rPr>
          <w:color w:val="000000" w:themeColor="text1"/>
        </w:rPr>
      </w:pPr>
      <w:r w:rsidRPr="00037A00">
        <w:rPr>
          <w:rFonts w:ascii="Times New Roman" w:eastAsia="Times New Roman" w:hAnsi="Times New Roman"/>
          <w:b/>
          <w:bCs/>
          <w:i/>
          <w:szCs w:val="24"/>
        </w:rPr>
        <w:lastRenderedPageBreak/>
        <w:t>Clinton</w:t>
      </w:r>
      <w:r w:rsidRPr="00037A00">
        <w:rPr>
          <w:rFonts w:ascii="Times New Roman" w:eastAsia="Times New Roman" w:hAnsi="Times New Roman"/>
          <w:bCs/>
          <w:szCs w:val="24"/>
        </w:rPr>
        <w:t xml:space="preserve"> is produced by Barak Goodman and Chris Durance, and written and directed by Goodman. Co-Producer: Jamila Ephron. Editors: Nancy Novack and George O’Donnell. Director of Photography: Stephen McCarthy. Composer: Joel Goodman. Additional Editing: Jenna Dini Bliss. Narrator: Campbell Scott. </w:t>
      </w:r>
      <w:r w:rsidRPr="00037A00">
        <w:rPr>
          <w:rFonts w:ascii="Times New Roman" w:hAnsi="Times New Roman"/>
          <w:smallCaps/>
          <w:szCs w:val="24"/>
        </w:rPr>
        <w:t>American Experience</w:t>
      </w:r>
      <w:r w:rsidRPr="00037A00">
        <w:rPr>
          <w:rFonts w:ascii="Times New Roman" w:hAnsi="Times New Roman"/>
          <w:szCs w:val="24"/>
        </w:rPr>
        <w:t xml:space="preserve"> is a production of WGBH Boston.</w:t>
      </w:r>
      <w:r w:rsidR="00032EBE">
        <w:rPr>
          <w:rFonts w:ascii="Times New Roman" w:hAnsi="Times New Roman"/>
          <w:szCs w:val="24"/>
        </w:rPr>
        <w:t xml:space="preserve"> </w:t>
      </w:r>
      <w:r w:rsidR="008D056C" w:rsidRPr="000D3E45">
        <w:rPr>
          <w:color w:val="000000" w:themeColor="text1"/>
        </w:rPr>
        <w:t>Susan Bellows</w:t>
      </w:r>
      <w:r w:rsidR="00032EBE" w:rsidRPr="000D3E45">
        <w:rPr>
          <w:color w:val="000000" w:themeColor="text1"/>
        </w:rPr>
        <w:t xml:space="preserve"> and Mark Samels</w:t>
      </w:r>
      <w:r w:rsidR="008D056C" w:rsidRPr="000D3E45">
        <w:rPr>
          <w:color w:val="000000" w:themeColor="text1"/>
        </w:rPr>
        <w:t xml:space="preserve"> are executive producers. </w:t>
      </w:r>
    </w:p>
    <w:p w14:paraId="4DBEE7B8" w14:textId="77777777" w:rsidR="00F033D8" w:rsidRPr="008D056C" w:rsidRDefault="00F033D8" w:rsidP="00F033D8">
      <w:pPr>
        <w:widowControl w:val="0"/>
        <w:autoSpaceDE w:val="0"/>
        <w:autoSpaceDN w:val="0"/>
        <w:adjustRightInd w:val="0"/>
        <w:rPr>
          <w:rFonts w:ascii="Times New Roman" w:hAnsi="Times New Roman"/>
          <w:color w:val="FF0000"/>
        </w:rPr>
      </w:pPr>
    </w:p>
    <w:p w14:paraId="2FCC6C5D" w14:textId="77777777" w:rsidR="00F033D8" w:rsidRPr="005B4D47" w:rsidRDefault="00F033D8" w:rsidP="00F033D8">
      <w:pPr>
        <w:spacing w:beforeLines="1" w:before="2" w:afterLines="1" w:after="2"/>
        <w:rPr>
          <w:rFonts w:ascii="Times New Roman" w:hAnsi="Times New Roman"/>
        </w:rPr>
      </w:pPr>
      <w:r w:rsidRPr="005B4D47">
        <w:rPr>
          <w:rFonts w:ascii="Times New Roman" w:hAnsi="Times New Roman"/>
          <w:smallCaps/>
          <w:sz w:val="26"/>
        </w:rPr>
        <w:t>American Experience</w:t>
      </w:r>
      <w:r w:rsidRPr="005B4D47">
        <w:rPr>
          <w:rFonts w:ascii="Times New Roman" w:hAnsi="Times New Roman"/>
        </w:rPr>
        <w:t xml:space="preserve"> </w:t>
      </w:r>
      <w:hyperlink r:id="rId10" w:history="1">
        <w:r w:rsidRPr="00F26864">
          <w:rPr>
            <w:rStyle w:val="Hyperlink"/>
            <w:i/>
          </w:rPr>
          <w:t>The Presidents</w:t>
        </w:r>
      </w:hyperlink>
      <w:r w:rsidR="00DB4260">
        <w:t xml:space="preserve"> website showcases </w:t>
      </w:r>
      <w:r w:rsidRPr="005B4D47">
        <w:rPr>
          <w:rFonts w:ascii="Times New Roman" w:hAnsi="Times New Roman"/>
        </w:rPr>
        <w:t xml:space="preserve">assets from the Peabody Award-winning collection of films about our nation’s most important leaders. The portal allows viewers to screen </w:t>
      </w:r>
      <w:r w:rsidR="00DB4260">
        <w:rPr>
          <w:rFonts w:ascii="Times New Roman" w:hAnsi="Times New Roman"/>
        </w:rPr>
        <w:t>video clips</w:t>
      </w:r>
      <w:r w:rsidRPr="005B4D47">
        <w:rPr>
          <w:rFonts w:ascii="Times New Roman" w:hAnsi="Times New Roman"/>
        </w:rPr>
        <w:t>, delve deeper with experts and living witnesses, and examine</w:t>
      </w:r>
      <w:r w:rsidR="00DB4260">
        <w:rPr>
          <w:rFonts w:ascii="Times New Roman" w:hAnsi="Times New Roman"/>
        </w:rPr>
        <w:t xml:space="preserve"> </w:t>
      </w:r>
      <w:r w:rsidRPr="005B4D47">
        <w:rPr>
          <w:rFonts w:ascii="Times New Roman" w:hAnsi="Times New Roman"/>
        </w:rPr>
        <w:t xml:space="preserve">primary source documents. Video galleries on </w:t>
      </w:r>
      <w:r w:rsidRPr="00F26864">
        <w:rPr>
          <w:rFonts w:ascii="Times New Roman" w:hAnsi="Times New Roman"/>
          <w:i/>
        </w:rPr>
        <w:t>The Presidents</w:t>
      </w:r>
      <w:r w:rsidRPr="005B4D47">
        <w:rPr>
          <w:rFonts w:ascii="Times New Roman" w:hAnsi="Times New Roman"/>
        </w:rPr>
        <w:t xml:space="preserve"> site explore how different presidents faced issues including the </w:t>
      </w:r>
      <w:r w:rsidRPr="009F410A">
        <w:rPr>
          <w:rFonts w:ascii="Times New Roman" w:hAnsi="Times New Roman"/>
        </w:rPr>
        <w:t>economy</w:t>
      </w:r>
      <w:r w:rsidRPr="005B4D47">
        <w:rPr>
          <w:rFonts w:ascii="Times New Roman" w:hAnsi="Times New Roman"/>
          <w:color w:val="0000FF"/>
        </w:rPr>
        <w:t xml:space="preserve">, </w:t>
      </w:r>
      <w:r w:rsidRPr="009F410A">
        <w:rPr>
          <w:rFonts w:ascii="Times New Roman" w:hAnsi="Times New Roman"/>
        </w:rPr>
        <w:t>war</w:t>
      </w:r>
      <w:r w:rsidRPr="005B4D47">
        <w:rPr>
          <w:rFonts w:ascii="Times New Roman" w:hAnsi="Times New Roman"/>
          <w:color w:val="0000FF"/>
        </w:rPr>
        <w:t xml:space="preserve">, </w:t>
      </w:r>
      <w:r w:rsidRPr="009F410A">
        <w:rPr>
          <w:rFonts w:ascii="Times New Roman" w:hAnsi="Times New Roman"/>
        </w:rPr>
        <w:t>dealing with a crisis</w:t>
      </w:r>
      <w:r w:rsidRPr="005B4D47">
        <w:rPr>
          <w:rFonts w:ascii="Times New Roman" w:hAnsi="Times New Roman"/>
        </w:rPr>
        <w:t xml:space="preserve">, and </w:t>
      </w:r>
      <w:r w:rsidRPr="009F410A">
        <w:rPr>
          <w:rFonts w:ascii="Times New Roman" w:hAnsi="Times New Roman"/>
        </w:rPr>
        <w:t>abuses of power</w:t>
      </w:r>
      <w:r w:rsidRPr="005B4D47">
        <w:rPr>
          <w:rFonts w:ascii="Times New Roman" w:hAnsi="Times New Roman"/>
        </w:rPr>
        <w:t>.</w:t>
      </w:r>
    </w:p>
    <w:p w14:paraId="712F21FB" w14:textId="77777777" w:rsidR="00F033D8" w:rsidRPr="00971317" w:rsidRDefault="00F033D8" w:rsidP="00F033D8">
      <w:pPr>
        <w:spacing w:beforeLines="1" w:before="2" w:afterLines="1" w:after="2"/>
        <w:rPr>
          <w:rFonts w:ascii="Times New Roman" w:hAnsi="Times New Roman"/>
          <w:sz w:val="18"/>
        </w:rPr>
      </w:pPr>
    </w:p>
    <w:p w14:paraId="38377F6A" w14:textId="77777777" w:rsidR="00F033D8" w:rsidRDefault="00F033D8" w:rsidP="00F033D8">
      <w:pPr>
        <w:widowControl w:val="0"/>
        <w:autoSpaceDE w:val="0"/>
        <w:autoSpaceDN w:val="0"/>
        <w:adjustRightInd w:val="0"/>
        <w:rPr>
          <w:rFonts w:ascii="Times New Roman" w:hAnsi="Times New Roman"/>
          <w:b/>
          <w:smallCaps/>
          <w:sz w:val="26"/>
        </w:rPr>
      </w:pPr>
      <w:r w:rsidRPr="00983278">
        <w:rPr>
          <w:rFonts w:ascii="Times New Roman" w:hAnsi="Times New Roman"/>
          <w:b/>
          <w:bCs/>
          <w:kern w:val="1"/>
        </w:rPr>
        <w:t xml:space="preserve">About </w:t>
      </w:r>
      <w:r w:rsidRPr="00983278">
        <w:rPr>
          <w:rFonts w:ascii="Times New Roman" w:hAnsi="Times New Roman"/>
          <w:b/>
          <w:smallCaps/>
          <w:sz w:val="26"/>
        </w:rPr>
        <w:t>American Experience</w:t>
      </w:r>
    </w:p>
    <w:p w14:paraId="441FC845" w14:textId="77777777" w:rsidR="00EC1A97" w:rsidRDefault="00EC1A97" w:rsidP="00EC1A97">
      <w:pPr>
        <w:widowControl w:val="0"/>
        <w:autoSpaceDE w:val="0"/>
        <w:autoSpaceDN w:val="0"/>
        <w:adjustRightInd w:val="0"/>
      </w:pPr>
      <w:r w:rsidRPr="000D0412">
        <w:t xml:space="preserve">For </w:t>
      </w:r>
      <w:r>
        <w:t xml:space="preserve">over </w:t>
      </w:r>
      <w:r w:rsidRPr="000D0412">
        <w:t xml:space="preserve">30 years, </w:t>
      </w:r>
      <w:r>
        <w:rPr>
          <w:smallCaps/>
          <w:sz w:val="25"/>
        </w:rPr>
        <w:t>American Experience</w:t>
      </w:r>
      <w:r w:rsidRPr="000D0412">
        <w:t xml:space="preserve"> has been television’s most-watched history series. Hailed as “peerless” (</w:t>
      </w:r>
      <w:r w:rsidRPr="000D0412">
        <w:rPr>
          <w:i/>
          <w:iCs/>
        </w:rPr>
        <w:t>The Wall Street Journal</w:t>
      </w:r>
      <w:r w:rsidRPr="000D0412">
        <w:t>), “the most consistently enriching program on television” (</w:t>
      </w:r>
      <w:r w:rsidRPr="000D0412">
        <w:rPr>
          <w:i/>
          <w:iCs/>
        </w:rPr>
        <w:t>Chicago Tribune</w:t>
      </w:r>
      <w:r>
        <w:t>)</w:t>
      </w:r>
      <w:r w:rsidRPr="000D0412">
        <w:t xml:space="preserve"> and “a beacon of intelligence and purpose” (</w:t>
      </w:r>
      <w:r w:rsidRPr="000D0412">
        <w:rPr>
          <w:i/>
          <w:iCs/>
        </w:rPr>
        <w:t>Houston Chronicle</w:t>
      </w:r>
      <w:r w:rsidRPr="000D0412">
        <w:t xml:space="preserve">), the series brings to life the incredible characters and epic stories that have shaped America’s past </w:t>
      </w:r>
      <w:r>
        <w:t xml:space="preserve">and present. </w:t>
      </w:r>
      <w:r>
        <w:rPr>
          <w:smallCaps/>
          <w:sz w:val="25"/>
        </w:rPr>
        <w:t>American Experience</w:t>
      </w:r>
      <w:r w:rsidRPr="000D0412">
        <w:t xml:space="preserve"> documentaries have been honored with every major broadcast award, including 30 Emmy Awar</w:t>
      </w:r>
      <w:r>
        <w:t>ds, four duPont-Columbia Awards</w:t>
      </w:r>
      <w:r w:rsidRPr="000D0412">
        <w:t xml:space="preserve"> and 17 George Foster Peabody Awards; the series received an Academy Award</w:t>
      </w:r>
      <w:r w:rsidRPr="000D0412">
        <w:rPr>
          <w:vertAlign w:val="superscript"/>
        </w:rPr>
        <w:t>®</w:t>
      </w:r>
      <w:r w:rsidRPr="000D0412">
        <w:t xml:space="preserve"> nomination for Best Documentary Feature in 2015 for </w:t>
      </w:r>
      <w:r w:rsidRPr="000D0412">
        <w:rPr>
          <w:i/>
          <w:iCs/>
        </w:rPr>
        <w:t>Last Days in Vietnam</w:t>
      </w:r>
      <w:r>
        <w:t xml:space="preserve">. </w:t>
      </w:r>
      <w:r>
        <w:rPr>
          <w:smallCaps/>
          <w:sz w:val="25"/>
        </w:rPr>
        <w:t>American Experience</w:t>
      </w:r>
      <w:r w:rsidRPr="000D0412">
        <w:t xml:space="preserve"> also creates original digital content that uses new forms of storytelling to connect our collective past with the present. Visit </w:t>
      </w:r>
      <w:hyperlink r:id="rId11" w:history="1">
        <w:r w:rsidRPr="000D0412">
          <w:rPr>
            <w:rStyle w:val="Hyperlink"/>
          </w:rPr>
          <w:t>pbs.org/americanexperience</w:t>
        </w:r>
      </w:hyperlink>
      <w:r w:rsidRPr="000D0412">
        <w:t xml:space="preserve"> and follow us on </w:t>
      </w:r>
      <w:hyperlink r:id="rId12" w:history="1">
        <w:r w:rsidRPr="00E852F1">
          <w:rPr>
            <w:rStyle w:val="Hyperlink"/>
          </w:rPr>
          <w:t>Facebook</w:t>
        </w:r>
      </w:hyperlink>
      <w:r>
        <w:t xml:space="preserve"> </w:t>
      </w:r>
      <w:hyperlink r:id="rId13" w:history="1">
        <w:r w:rsidRPr="000D0412">
          <w:rPr>
            <w:rStyle w:val="Hyperlink"/>
          </w:rPr>
          <w:t>Twitter</w:t>
        </w:r>
      </w:hyperlink>
      <w:r w:rsidRPr="000D0412">
        <w:t xml:space="preserve">, </w:t>
      </w:r>
      <w:hyperlink r:id="rId14" w:history="1">
        <w:r w:rsidRPr="000D0412">
          <w:rPr>
            <w:rStyle w:val="Hyperlink"/>
          </w:rPr>
          <w:t>Instagram</w:t>
        </w:r>
      </w:hyperlink>
      <w:r w:rsidRPr="000D0412">
        <w:t xml:space="preserve"> and </w:t>
      </w:r>
      <w:hyperlink r:id="rId15" w:history="1">
        <w:r w:rsidRPr="000D0412">
          <w:rPr>
            <w:rStyle w:val="Hyperlink"/>
          </w:rPr>
          <w:t>YouTube</w:t>
        </w:r>
      </w:hyperlink>
      <w:r w:rsidRPr="000D0412">
        <w:t xml:space="preserve"> to learn more. </w:t>
      </w:r>
    </w:p>
    <w:p w14:paraId="5BD4A1E3" w14:textId="6B9284CA" w:rsidR="00EC1A97" w:rsidRPr="00892716" w:rsidRDefault="00EC1A97" w:rsidP="00EC1A97">
      <w:pPr>
        <w:widowControl w:val="0"/>
        <w:autoSpaceDE w:val="0"/>
        <w:autoSpaceDN w:val="0"/>
        <w:adjustRightInd w:val="0"/>
        <w:rPr>
          <w:rFonts w:ascii="Times New Roman" w:hAnsi="Times New Roman"/>
          <w:color w:val="000000" w:themeColor="text1"/>
          <w:szCs w:val="24"/>
        </w:rPr>
      </w:pPr>
    </w:p>
    <w:p w14:paraId="27492ADA" w14:textId="02500CAB" w:rsidR="00892716" w:rsidRPr="00892716" w:rsidRDefault="00892716" w:rsidP="00892716">
      <w:pPr>
        <w:rPr>
          <w:rFonts w:ascii="Times New Roman" w:eastAsia="Times New Roman" w:hAnsi="Times New Roman"/>
          <w:color w:val="000000" w:themeColor="text1"/>
          <w:szCs w:val="24"/>
        </w:rPr>
      </w:pPr>
      <w:r w:rsidRPr="00892716">
        <w:rPr>
          <w:rFonts w:ascii="Times New Roman" w:eastAsia="Times New Roman" w:hAnsi="Times New Roman"/>
          <w:color w:val="000000" w:themeColor="text1"/>
          <w:szCs w:val="24"/>
          <w:shd w:val="clear" w:color="auto" w:fill="FFFFFF"/>
        </w:rPr>
        <w:t xml:space="preserve">Major funding for </w:t>
      </w:r>
      <w:r w:rsidRPr="00892716">
        <w:rPr>
          <w:smallCaps/>
          <w:color w:val="000000" w:themeColor="text1"/>
          <w:sz w:val="25"/>
        </w:rPr>
        <w:t>American Experience</w:t>
      </w:r>
      <w:r w:rsidRPr="00892716">
        <w:rPr>
          <w:rFonts w:ascii="Times New Roman" w:eastAsia="Times New Roman" w:hAnsi="Times New Roman"/>
          <w:color w:val="000000" w:themeColor="text1"/>
          <w:szCs w:val="24"/>
          <w:shd w:val="clear" w:color="auto" w:fill="FFFFFF"/>
        </w:rPr>
        <w:t xml:space="preserve"> provided by Liberty Mutual Insurance, Consumer Cellular and by the Alfred P. Sloan Foundation. Additional funding provided by the Robert David Lion Gardiner Foundation, The Documentary Investment Group, the Corporation for Public Broadcasting and public television viewers. </w:t>
      </w:r>
      <w:r w:rsidRPr="00892716">
        <w:rPr>
          <w:smallCaps/>
          <w:color w:val="000000" w:themeColor="text1"/>
          <w:sz w:val="25"/>
        </w:rPr>
        <w:t>American Experience</w:t>
      </w:r>
      <w:r w:rsidRPr="00892716">
        <w:rPr>
          <w:rFonts w:ascii="Times New Roman" w:eastAsia="Times New Roman" w:hAnsi="Times New Roman"/>
          <w:color w:val="000000" w:themeColor="text1"/>
          <w:szCs w:val="24"/>
          <w:shd w:val="clear" w:color="auto" w:fill="FFFFFF"/>
        </w:rPr>
        <w:t xml:space="preserve"> is produced for PBS by WGBH Boston.</w:t>
      </w:r>
    </w:p>
    <w:p w14:paraId="23589738" w14:textId="77777777" w:rsidR="00F033D8" w:rsidRPr="00892716" w:rsidRDefault="00F033D8" w:rsidP="00F033D8">
      <w:pPr>
        <w:widowControl w:val="0"/>
        <w:autoSpaceDE w:val="0"/>
        <w:autoSpaceDN w:val="0"/>
        <w:adjustRightInd w:val="0"/>
        <w:rPr>
          <w:rFonts w:ascii="Times New Roman" w:hAnsi="Times New Roman"/>
          <w:b/>
          <w:bCs/>
          <w:color w:val="000000" w:themeColor="text1"/>
          <w:kern w:val="1"/>
          <w:sz w:val="18"/>
        </w:rPr>
      </w:pPr>
    </w:p>
    <w:p w14:paraId="18ADF85E" w14:textId="77777777" w:rsidR="00F033D8" w:rsidRPr="00983278" w:rsidRDefault="00F033D8" w:rsidP="00F033D8">
      <w:pPr>
        <w:widowControl w:val="0"/>
        <w:autoSpaceDE w:val="0"/>
        <w:autoSpaceDN w:val="0"/>
        <w:adjustRightInd w:val="0"/>
        <w:rPr>
          <w:rFonts w:ascii="Times New Roman" w:hAnsi="Times New Roman"/>
          <w:kern w:val="1"/>
        </w:rPr>
      </w:pPr>
      <w:r w:rsidRPr="00983278">
        <w:rPr>
          <w:rFonts w:ascii="Times New Roman" w:hAnsi="Times New Roman"/>
          <w:b/>
          <w:bCs/>
          <w:kern w:val="1"/>
        </w:rPr>
        <w:t>Press Contacts:</w:t>
      </w:r>
    </w:p>
    <w:p w14:paraId="651DEA64" w14:textId="77777777" w:rsidR="00F033D8" w:rsidRPr="00983278" w:rsidRDefault="00F033D8" w:rsidP="00F033D8">
      <w:pPr>
        <w:widowControl w:val="0"/>
        <w:autoSpaceDE w:val="0"/>
        <w:autoSpaceDN w:val="0"/>
        <w:adjustRightInd w:val="0"/>
        <w:rPr>
          <w:rFonts w:ascii="Times New Roman" w:hAnsi="Times New Roman"/>
          <w:kern w:val="1"/>
        </w:rPr>
      </w:pPr>
      <w:r w:rsidRPr="00983278">
        <w:rPr>
          <w:rFonts w:ascii="Times New Roman" w:hAnsi="Times New Roman"/>
          <w:kern w:val="1"/>
        </w:rPr>
        <w:t>CaraMa</w:t>
      </w:r>
      <w:r>
        <w:rPr>
          <w:rFonts w:ascii="Times New Roman" w:hAnsi="Times New Roman"/>
          <w:kern w:val="1"/>
        </w:rPr>
        <w:t>r, Inc.</w:t>
      </w:r>
    </w:p>
    <w:p w14:paraId="47B5D9AA" w14:textId="77777777" w:rsidR="00F033D8" w:rsidRPr="00983278" w:rsidRDefault="00F033D8" w:rsidP="00F033D8">
      <w:pPr>
        <w:widowControl w:val="0"/>
        <w:autoSpaceDE w:val="0"/>
        <w:autoSpaceDN w:val="0"/>
        <w:adjustRightInd w:val="0"/>
        <w:rPr>
          <w:rFonts w:ascii="Times New Roman" w:hAnsi="Times New Roman"/>
          <w:kern w:val="1"/>
        </w:rPr>
      </w:pPr>
      <w:r w:rsidRPr="00983278">
        <w:rPr>
          <w:rFonts w:ascii="Times New Roman" w:hAnsi="Times New Roman"/>
          <w:kern w:val="1"/>
        </w:rPr>
        <w:t>Mary Lugo</w:t>
      </w:r>
      <w:r w:rsidRPr="00983278">
        <w:rPr>
          <w:rFonts w:ascii="Times New Roman" w:hAnsi="Times New Roman"/>
          <w:kern w:val="1"/>
        </w:rPr>
        <w:tab/>
      </w:r>
      <w:r w:rsidRPr="00983278">
        <w:rPr>
          <w:rFonts w:ascii="Times New Roman" w:hAnsi="Times New Roman"/>
          <w:kern w:val="1"/>
        </w:rPr>
        <w:tab/>
        <w:t xml:space="preserve"> 770-623-8190 </w:t>
      </w:r>
      <w:r w:rsidRPr="00983278">
        <w:rPr>
          <w:rFonts w:ascii="Times New Roman" w:hAnsi="Times New Roman"/>
          <w:kern w:val="1"/>
        </w:rPr>
        <w:tab/>
        <w:t>lugo@negia.net</w:t>
      </w:r>
    </w:p>
    <w:p w14:paraId="266C38B5" w14:textId="77777777" w:rsidR="00F033D8" w:rsidRPr="00983278" w:rsidRDefault="00F033D8" w:rsidP="00F033D8">
      <w:pPr>
        <w:widowControl w:val="0"/>
        <w:autoSpaceDE w:val="0"/>
        <w:autoSpaceDN w:val="0"/>
        <w:adjustRightInd w:val="0"/>
        <w:rPr>
          <w:rFonts w:ascii="Times New Roman" w:hAnsi="Times New Roman"/>
          <w:kern w:val="1"/>
        </w:rPr>
      </w:pPr>
      <w:r w:rsidRPr="00983278">
        <w:rPr>
          <w:rFonts w:ascii="Times New Roman" w:hAnsi="Times New Roman"/>
          <w:kern w:val="1"/>
        </w:rPr>
        <w:t>Cara White</w:t>
      </w:r>
      <w:r w:rsidRPr="00983278">
        <w:rPr>
          <w:rFonts w:ascii="Times New Roman" w:hAnsi="Times New Roman"/>
          <w:kern w:val="1"/>
        </w:rPr>
        <w:tab/>
      </w:r>
      <w:r w:rsidRPr="00983278">
        <w:rPr>
          <w:rFonts w:ascii="Times New Roman" w:hAnsi="Times New Roman"/>
          <w:kern w:val="1"/>
        </w:rPr>
        <w:tab/>
        <w:t xml:space="preserve"> 843-881-1480</w:t>
      </w:r>
      <w:r w:rsidRPr="00983278">
        <w:rPr>
          <w:rFonts w:ascii="Times New Roman" w:hAnsi="Times New Roman"/>
          <w:kern w:val="1"/>
        </w:rPr>
        <w:tab/>
      </w:r>
      <w:r w:rsidRPr="00983278">
        <w:rPr>
          <w:rFonts w:ascii="Times New Roman" w:hAnsi="Times New Roman"/>
          <w:kern w:val="1"/>
        </w:rPr>
        <w:tab/>
        <w:t>cara.white@mac.com</w:t>
      </w:r>
    </w:p>
    <w:p w14:paraId="20C84B73" w14:textId="77777777" w:rsidR="00F033D8" w:rsidRPr="00983278" w:rsidRDefault="00F033D8" w:rsidP="00F033D8">
      <w:pPr>
        <w:widowControl w:val="0"/>
        <w:autoSpaceDE w:val="0"/>
        <w:autoSpaceDN w:val="0"/>
        <w:adjustRightInd w:val="0"/>
        <w:rPr>
          <w:rFonts w:ascii="Times New Roman" w:hAnsi="Times New Roman"/>
          <w:kern w:val="1"/>
        </w:rPr>
      </w:pPr>
      <w:r w:rsidRPr="00983278">
        <w:rPr>
          <w:rFonts w:ascii="Times New Roman" w:hAnsi="Times New Roman"/>
          <w:kern w:val="1"/>
        </w:rPr>
        <w:t>Abbe Harris</w:t>
      </w:r>
      <w:r w:rsidRPr="00983278">
        <w:rPr>
          <w:rFonts w:ascii="Times New Roman" w:hAnsi="Times New Roman"/>
          <w:kern w:val="1"/>
        </w:rPr>
        <w:tab/>
      </w:r>
      <w:r w:rsidRPr="00983278">
        <w:rPr>
          <w:rFonts w:ascii="Times New Roman" w:hAnsi="Times New Roman"/>
          <w:kern w:val="1"/>
        </w:rPr>
        <w:tab/>
        <w:t xml:space="preserve"> 908-244-5516</w:t>
      </w:r>
      <w:r w:rsidRPr="00983278">
        <w:rPr>
          <w:rFonts w:ascii="Times New Roman" w:hAnsi="Times New Roman"/>
          <w:kern w:val="1"/>
        </w:rPr>
        <w:tab/>
      </w:r>
      <w:r w:rsidRPr="00983278">
        <w:rPr>
          <w:rFonts w:ascii="Times New Roman" w:hAnsi="Times New Roman"/>
          <w:kern w:val="1"/>
        </w:rPr>
        <w:tab/>
        <w:t>abbe</w:t>
      </w:r>
      <w:r>
        <w:rPr>
          <w:rFonts w:ascii="Times New Roman" w:hAnsi="Times New Roman"/>
          <w:kern w:val="1"/>
        </w:rPr>
        <w:t>.harris</w:t>
      </w:r>
      <w:r w:rsidRPr="00983278">
        <w:rPr>
          <w:rFonts w:ascii="Times New Roman" w:hAnsi="Times New Roman"/>
          <w:kern w:val="1"/>
        </w:rPr>
        <w:t>@caramar.net</w:t>
      </w:r>
    </w:p>
    <w:p w14:paraId="3F03507F" w14:textId="77777777" w:rsidR="00F033D8" w:rsidRPr="00971317" w:rsidRDefault="00F033D8" w:rsidP="00F033D8">
      <w:pPr>
        <w:widowControl w:val="0"/>
        <w:autoSpaceDE w:val="0"/>
        <w:autoSpaceDN w:val="0"/>
        <w:adjustRightInd w:val="0"/>
        <w:rPr>
          <w:rFonts w:ascii="Times New Roman" w:hAnsi="Times New Roman"/>
          <w:kern w:val="1"/>
          <w:sz w:val="18"/>
        </w:rPr>
      </w:pPr>
    </w:p>
    <w:p w14:paraId="7D33EA2E" w14:textId="77777777" w:rsidR="00F033D8" w:rsidRPr="00A67B75" w:rsidRDefault="00F033D8" w:rsidP="00F033D8">
      <w:pPr>
        <w:widowControl w:val="0"/>
        <w:autoSpaceDE w:val="0"/>
        <w:autoSpaceDN w:val="0"/>
        <w:adjustRightInd w:val="0"/>
        <w:rPr>
          <w:rFonts w:ascii="Times New Roman" w:hAnsi="Times New Roman"/>
          <w:kern w:val="1"/>
        </w:rPr>
      </w:pPr>
      <w:r w:rsidRPr="00983278">
        <w:rPr>
          <w:rFonts w:ascii="Times New Roman" w:hAnsi="Times New Roman"/>
          <w:kern w:val="1"/>
        </w:rPr>
        <w:t xml:space="preserve">For further information and photos visit </w:t>
      </w:r>
      <w:hyperlink r:id="rId16" w:history="1">
        <w:r w:rsidRPr="00983278">
          <w:rPr>
            <w:rFonts w:ascii="Times New Roman" w:hAnsi="Times New Roman"/>
            <w:color w:val="0000FF"/>
            <w:kern w:val="1"/>
            <w:u w:val="single" w:color="0000FF"/>
          </w:rPr>
          <w:t>http://www.pbs.org/pressroom</w:t>
        </w:r>
      </w:hyperlink>
    </w:p>
    <w:p w14:paraId="4BABE2F1" w14:textId="77777777" w:rsidR="00F033D8" w:rsidRPr="00971317" w:rsidRDefault="00F033D8" w:rsidP="00F033D8">
      <w:pPr>
        <w:widowControl w:val="0"/>
        <w:autoSpaceDE w:val="0"/>
        <w:autoSpaceDN w:val="0"/>
        <w:adjustRightInd w:val="0"/>
        <w:jc w:val="both"/>
        <w:rPr>
          <w:rFonts w:ascii="Times New Roman" w:eastAsia="Times New Roman" w:hAnsi="Times New Roman"/>
          <w:b/>
          <w:bCs/>
          <w:sz w:val="18"/>
          <w:szCs w:val="24"/>
        </w:rPr>
      </w:pPr>
    </w:p>
    <w:p w14:paraId="1C2E17B0" w14:textId="77777777" w:rsidR="00F033D8" w:rsidRPr="00E81BB0" w:rsidRDefault="00F033D8" w:rsidP="00F033D8">
      <w:pPr>
        <w:widowControl w:val="0"/>
        <w:autoSpaceDE w:val="0"/>
        <w:autoSpaceDN w:val="0"/>
        <w:adjustRightInd w:val="0"/>
        <w:rPr>
          <w:rFonts w:ascii="Times New Roman" w:eastAsia="Times New Roman" w:hAnsi="Times New Roman"/>
          <w:bCs/>
          <w:szCs w:val="24"/>
        </w:rPr>
      </w:pPr>
      <w:r w:rsidRPr="00E81BB0">
        <w:rPr>
          <w:rFonts w:ascii="Times New Roman" w:eastAsia="Times New Roman" w:hAnsi="Times New Roman"/>
          <w:bCs/>
          <w:szCs w:val="24"/>
        </w:rPr>
        <w:t>Signature Image courtesy of WGBH/William J. Clinton Presidential Library</w:t>
      </w:r>
    </w:p>
    <w:sectPr w:rsidR="00F033D8" w:rsidRPr="00E81BB0" w:rsidSect="00F033D8">
      <w:headerReference w:type="first" r:id="rId17"/>
      <w:footerReference w:type="first" r:id="rId18"/>
      <w:pgSz w:w="12240" w:h="15840"/>
      <w:pgMar w:top="2070" w:right="1152" w:bottom="2448"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328CA" w14:textId="77777777" w:rsidR="007C6010" w:rsidRDefault="007C6010">
      <w:r>
        <w:separator/>
      </w:r>
    </w:p>
  </w:endnote>
  <w:endnote w:type="continuationSeparator" w:id="0">
    <w:p w14:paraId="77CB439E" w14:textId="77777777" w:rsidR="007C6010" w:rsidRDefault="007C6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cala">
    <w:altName w:val="Times New Roman"/>
    <w:panose1 w:val="020B0604020202020204"/>
    <w:charset w:val="4D"/>
    <w:family w:val="roman"/>
    <w:notTrueType/>
    <w:pitch w:val="default"/>
    <w:sig w:usb0="00000003" w:usb1="00000000" w:usb2="00000000" w:usb3="00000000" w:csb0="00000001" w:csb1="00000000"/>
  </w:font>
  <w:font w:name="ScalaSans">
    <w:altName w:val="Times New Roman"/>
    <w:panose1 w:val="020B0604020202020204"/>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D6ADF" w14:textId="452F320C" w:rsidR="00F033D8" w:rsidRDefault="00892716" w:rsidP="00F033D8">
    <w:pPr>
      <w:pStyle w:val="Footer"/>
      <w:tabs>
        <w:tab w:val="left" w:pos="720"/>
      </w:tabs>
      <w:jc w:val="center"/>
    </w:pPr>
    <w:r>
      <w:rPr>
        <w:noProof/>
      </w:rPr>
      <w:drawing>
        <wp:inline distT="0" distB="0" distL="0" distR="0" wp14:anchorId="3E9FDBAA" wp14:editId="6099139E">
          <wp:extent cx="6583680" cy="939165"/>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EX_GenericFunder_2020-01.png"/>
                  <pic:cNvPicPr/>
                </pic:nvPicPr>
                <pic:blipFill>
                  <a:blip r:embed="rId1"/>
                  <a:stretch>
                    <a:fillRect/>
                  </a:stretch>
                </pic:blipFill>
                <pic:spPr>
                  <a:xfrm>
                    <a:off x="0" y="0"/>
                    <a:ext cx="6583680" cy="9391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8D1E9" w14:textId="77777777" w:rsidR="007C6010" w:rsidRDefault="007C6010">
      <w:r>
        <w:separator/>
      </w:r>
    </w:p>
  </w:footnote>
  <w:footnote w:type="continuationSeparator" w:id="0">
    <w:p w14:paraId="00CB8D46" w14:textId="77777777" w:rsidR="007C6010" w:rsidRDefault="007C6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441D1" w14:textId="77777777" w:rsidR="00F033D8" w:rsidRDefault="00032EBE" w:rsidP="00F033D8">
    <w:pPr>
      <w:pStyle w:val="Header"/>
      <w:tabs>
        <w:tab w:val="left" w:pos="10440"/>
      </w:tabs>
    </w:pPr>
    <w:r>
      <w:rPr>
        <w:noProof/>
      </w:rPr>
      <w:drawing>
        <wp:anchor distT="0" distB="0" distL="114300" distR="114300" simplePos="0" relativeHeight="251657728" behindDoc="1" locked="0" layoutInCell="1" allowOverlap="1" wp14:anchorId="5BBE1918" wp14:editId="26D58E3A">
          <wp:simplePos x="0" y="0"/>
          <wp:positionH relativeFrom="column">
            <wp:posOffset>71120</wp:posOffset>
          </wp:positionH>
          <wp:positionV relativeFrom="paragraph">
            <wp:posOffset>233680</wp:posOffset>
          </wp:positionV>
          <wp:extent cx="6634480" cy="534670"/>
          <wp:effectExtent l="0" t="0" r="0" b="0"/>
          <wp:wrapNone/>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4480" cy="534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8A4284"/>
    <w:multiLevelType w:val="hybridMultilevel"/>
    <w:tmpl w:val="26DE6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4A086B"/>
    <w:multiLevelType w:val="multilevel"/>
    <w:tmpl w:val="209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094CF3"/>
    <w:multiLevelType w:val="hybridMultilevel"/>
    <w:tmpl w:val="B89257B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
      <w:lvlJc w:val="left"/>
      <w:pPr>
        <w:tabs>
          <w:tab w:val="num" w:pos="1440"/>
        </w:tabs>
        <w:ind w:left="1440" w:hanging="360"/>
      </w:pPr>
      <w:rPr>
        <w:rFonts w:ascii="Symbol" w:hAnsi="Symbol"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167"/>
    <w:rsid w:val="00032EBE"/>
    <w:rsid w:val="00037A00"/>
    <w:rsid w:val="000D3E45"/>
    <w:rsid w:val="000E0F6C"/>
    <w:rsid w:val="00222047"/>
    <w:rsid w:val="003060DB"/>
    <w:rsid w:val="003E01BF"/>
    <w:rsid w:val="00407D55"/>
    <w:rsid w:val="004C43CA"/>
    <w:rsid w:val="005268F3"/>
    <w:rsid w:val="005759E3"/>
    <w:rsid w:val="005B35C2"/>
    <w:rsid w:val="006B4AAC"/>
    <w:rsid w:val="007C6010"/>
    <w:rsid w:val="007C62DA"/>
    <w:rsid w:val="00804F9B"/>
    <w:rsid w:val="00892716"/>
    <w:rsid w:val="008D056C"/>
    <w:rsid w:val="008F16DF"/>
    <w:rsid w:val="00910CE2"/>
    <w:rsid w:val="009D52B5"/>
    <w:rsid w:val="00AB2167"/>
    <w:rsid w:val="00AD09CA"/>
    <w:rsid w:val="00B50F2F"/>
    <w:rsid w:val="00C169B1"/>
    <w:rsid w:val="00C56B71"/>
    <w:rsid w:val="00CB3FA4"/>
    <w:rsid w:val="00CE7727"/>
    <w:rsid w:val="00D17A08"/>
    <w:rsid w:val="00DB4260"/>
    <w:rsid w:val="00DE6580"/>
    <w:rsid w:val="00E37213"/>
    <w:rsid w:val="00E37C36"/>
    <w:rsid w:val="00E45DF0"/>
    <w:rsid w:val="00EC1A97"/>
    <w:rsid w:val="00F033D8"/>
    <w:rsid w:val="00F05D58"/>
    <w:rsid w:val="00FA4CE6"/>
    <w:rsid w:val="00FB5B5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DBC5F6C"/>
  <w15:chartTrackingRefBased/>
  <w15:docId w15:val="{D769BD2E-74DE-DC43-A112-C24BC3ADE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rsid w:val="003B321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720"/>
    </w:pPr>
    <w:rPr>
      <w:rFonts w:ascii="Lucida Grande" w:hAnsi="Lucida Grande"/>
      <w:color w:val="000000"/>
      <w:sz w:val="26"/>
    </w:rPr>
  </w:style>
  <w:style w:type="paragraph" w:styleId="BodyText">
    <w:name w:val="Body Text"/>
    <w:basedOn w:val="Normal"/>
    <w:rPr>
      <w:rFonts w:ascii="Scala" w:hAnsi="Scala"/>
      <w:color w:val="000000"/>
      <w:sz w:val="22"/>
    </w:rPr>
  </w:style>
  <w:style w:type="paragraph" w:styleId="BodyText2">
    <w:name w:val="Body Text 2"/>
    <w:basedOn w:val="Normal"/>
    <w:rPr>
      <w:rFonts w:ascii="ScalaSans" w:hAnsi="ScalaSans"/>
      <w:color w:val="000000"/>
    </w:rPr>
  </w:style>
  <w:style w:type="paragraph" w:customStyle="1" w:styleId="SeriesDesc">
    <w:name w:val="Series Desc"/>
    <w:basedOn w:val="Normal"/>
    <w:rsid w:val="00EA0C4F"/>
    <w:pPr>
      <w:spacing w:line="260" w:lineRule="atLeast"/>
      <w:ind w:right="-540"/>
    </w:pPr>
    <w:rPr>
      <w:rFonts w:ascii="Helvetica" w:eastAsia="Times New Roman" w:hAnsi="Helvetica"/>
      <w:sz w:val="22"/>
    </w:rPr>
  </w:style>
  <w:style w:type="paragraph" w:customStyle="1" w:styleId="SeriesTitle">
    <w:name w:val="Series Title"/>
    <w:basedOn w:val="Normal"/>
    <w:rsid w:val="00EA0C4F"/>
    <w:pPr>
      <w:pBdr>
        <w:bottom w:val="single" w:sz="12" w:space="0" w:color="auto"/>
      </w:pBdr>
      <w:jc w:val="center"/>
    </w:pPr>
    <w:rPr>
      <w:rFonts w:ascii="Helvetica" w:eastAsia="Times New Roman" w:hAnsi="Helvetica"/>
      <w:b/>
      <w:sz w:val="28"/>
    </w:rPr>
  </w:style>
  <w:style w:type="character" w:styleId="Hyperlink">
    <w:name w:val="Hyperlink"/>
    <w:rsid w:val="00EA0C4F"/>
    <w:rPr>
      <w:color w:val="0000FF"/>
      <w:u w:val="single"/>
    </w:rPr>
  </w:style>
  <w:style w:type="character" w:styleId="FollowedHyperlink">
    <w:name w:val="FollowedHyperlink"/>
    <w:rsid w:val="00EA0C4F"/>
    <w:rPr>
      <w:color w:val="800080"/>
      <w:u w:val="single"/>
    </w:rPr>
  </w:style>
  <w:style w:type="paragraph" w:customStyle="1" w:styleId="ProgDesc">
    <w:name w:val="Prog Desc"/>
    <w:basedOn w:val="Normal"/>
    <w:rsid w:val="00026528"/>
    <w:pPr>
      <w:spacing w:line="260" w:lineRule="atLeast"/>
      <w:ind w:left="480"/>
    </w:pPr>
    <w:rPr>
      <w:rFonts w:ascii="Helvetica" w:eastAsia="Times New Roman" w:hAnsi="Helvetica"/>
      <w:sz w:val="22"/>
    </w:rPr>
  </w:style>
  <w:style w:type="paragraph" w:customStyle="1" w:styleId="SubHead">
    <w:name w:val="Sub Head"/>
    <w:basedOn w:val="ProgDesc"/>
    <w:rsid w:val="00026528"/>
    <w:pPr>
      <w:ind w:left="0"/>
    </w:pPr>
    <w:rPr>
      <w:caps/>
    </w:rPr>
  </w:style>
  <w:style w:type="character" w:styleId="Strong">
    <w:name w:val="Strong"/>
    <w:qFormat/>
    <w:rsid w:val="00D05B0C"/>
    <w:rPr>
      <w:b/>
      <w:bCs/>
    </w:rPr>
  </w:style>
  <w:style w:type="character" w:customStyle="1" w:styleId="apple-style-span">
    <w:name w:val="apple-style-span"/>
    <w:basedOn w:val="DefaultParagraphFont"/>
    <w:rsid w:val="00D05B0C"/>
  </w:style>
  <w:style w:type="character" w:styleId="Emphasis">
    <w:name w:val="Emphasis"/>
    <w:qFormat/>
    <w:rsid w:val="00D93433"/>
    <w:rPr>
      <w:i/>
      <w:iCs/>
    </w:rPr>
  </w:style>
  <w:style w:type="paragraph" w:styleId="NormalWeb">
    <w:name w:val="Normal (Web)"/>
    <w:basedOn w:val="Normal"/>
    <w:rsid w:val="00F01A64"/>
    <w:pPr>
      <w:spacing w:before="100" w:beforeAutospacing="1" w:after="100" w:afterAutospacing="1"/>
    </w:pPr>
    <w:rPr>
      <w:rFonts w:ascii="Times New Roman" w:eastAsia="Times New Roman" w:hAnsi="Times New Roman"/>
      <w:szCs w:val="24"/>
    </w:rPr>
  </w:style>
  <w:style w:type="character" w:customStyle="1" w:styleId="apple-converted-space">
    <w:name w:val="apple-converted-space"/>
    <w:basedOn w:val="DefaultParagraphFont"/>
    <w:rsid w:val="00EA68AB"/>
  </w:style>
  <w:style w:type="paragraph" w:styleId="BalloonText">
    <w:name w:val="Balloon Text"/>
    <w:basedOn w:val="Normal"/>
    <w:semiHidden/>
    <w:rsid w:val="008846F4"/>
    <w:rPr>
      <w:rFonts w:ascii="Tahoma" w:hAnsi="Tahoma" w:cs="Tahoma"/>
      <w:sz w:val="16"/>
      <w:szCs w:val="16"/>
    </w:rPr>
  </w:style>
  <w:style w:type="character" w:customStyle="1" w:styleId="MaryLugo">
    <w:name w:val="Mary Lugo"/>
    <w:semiHidden/>
    <w:rsid w:val="003F2172"/>
    <w:rPr>
      <w:rFonts w:ascii="Arial" w:hAnsi="Arial" w:cs="Arial"/>
      <w:color w:val="auto"/>
      <w:sz w:val="20"/>
      <w:szCs w:val="20"/>
    </w:rPr>
  </w:style>
  <w:style w:type="paragraph" w:styleId="Caption">
    <w:name w:val="caption"/>
    <w:basedOn w:val="Normal"/>
    <w:next w:val="Normal"/>
    <w:uiPriority w:val="35"/>
    <w:qFormat/>
    <w:rsid w:val="00811E55"/>
    <w:rPr>
      <w:b/>
      <w:bCs/>
      <w:sz w:val="20"/>
    </w:rPr>
  </w:style>
  <w:style w:type="character" w:styleId="UnresolvedMention">
    <w:name w:val="Unresolved Mention"/>
    <w:uiPriority w:val="99"/>
    <w:semiHidden/>
    <w:unhideWhenUsed/>
    <w:rsid w:val="00E37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02915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twitter.com/amexperiencepb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cebook.com/AmericanExperiencePB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bs.org/pressro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bs.org/americanexperience" TargetMode="External"/><Relationship Id="rId5" Type="http://schemas.openxmlformats.org/officeDocument/2006/relationships/footnotes" Target="footnotes.xml"/><Relationship Id="rId15" Type="http://schemas.openxmlformats.org/officeDocument/2006/relationships/hyperlink" Target="http://youtube.com/americanexperience" TargetMode="External"/><Relationship Id="rId10" Type="http://schemas.openxmlformats.org/officeDocument/2006/relationships/hyperlink" Target="http://www.pbs.org/wgbh/americanexperience/president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bs.org/tv_schedules/" TargetMode="External"/><Relationship Id="rId14" Type="http://schemas.openxmlformats.org/officeDocument/2006/relationships/hyperlink" Target="http://instagram.com/americanexperiencepb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1300</Words>
  <Characters>7414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Dear Alison,</vt:lpstr>
    </vt:vector>
  </TitlesOfParts>
  <Company>WGBH Educational Foundation</Company>
  <LinksUpToDate>false</LinksUpToDate>
  <CharactersWithSpaces>8697</CharactersWithSpaces>
  <SharedDoc>false</SharedDoc>
  <HLinks>
    <vt:vector size="54" baseType="variant">
      <vt:variant>
        <vt:i4>4456541</vt:i4>
      </vt:variant>
      <vt:variant>
        <vt:i4>24</vt:i4>
      </vt:variant>
      <vt:variant>
        <vt:i4>0</vt:i4>
      </vt:variant>
      <vt:variant>
        <vt:i4>5</vt:i4>
      </vt:variant>
      <vt:variant>
        <vt:lpwstr>http://www.pbs.org/pressroom</vt:lpwstr>
      </vt:variant>
      <vt:variant>
        <vt:lpwstr/>
      </vt:variant>
      <vt:variant>
        <vt:i4>5505046</vt:i4>
      </vt:variant>
      <vt:variant>
        <vt:i4>21</vt:i4>
      </vt:variant>
      <vt:variant>
        <vt:i4>0</vt:i4>
      </vt:variant>
      <vt:variant>
        <vt:i4>5</vt:i4>
      </vt:variant>
      <vt:variant>
        <vt:lpwstr>http://youtube.com/americanexperience</vt:lpwstr>
      </vt:variant>
      <vt:variant>
        <vt:lpwstr/>
      </vt:variant>
      <vt:variant>
        <vt:i4>3080308</vt:i4>
      </vt:variant>
      <vt:variant>
        <vt:i4>18</vt:i4>
      </vt:variant>
      <vt:variant>
        <vt:i4>0</vt:i4>
      </vt:variant>
      <vt:variant>
        <vt:i4>5</vt:i4>
      </vt:variant>
      <vt:variant>
        <vt:lpwstr>http://instagram.com/americanexperiencepbs</vt:lpwstr>
      </vt:variant>
      <vt:variant>
        <vt:lpwstr/>
      </vt:variant>
      <vt:variant>
        <vt:i4>3997809</vt:i4>
      </vt:variant>
      <vt:variant>
        <vt:i4>15</vt:i4>
      </vt:variant>
      <vt:variant>
        <vt:i4>0</vt:i4>
      </vt:variant>
      <vt:variant>
        <vt:i4>5</vt:i4>
      </vt:variant>
      <vt:variant>
        <vt:lpwstr>http://twitter.com/amexperiencepbs</vt:lpwstr>
      </vt:variant>
      <vt:variant>
        <vt:lpwstr/>
      </vt:variant>
      <vt:variant>
        <vt:i4>2621481</vt:i4>
      </vt:variant>
      <vt:variant>
        <vt:i4>12</vt:i4>
      </vt:variant>
      <vt:variant>
        <vt:i4>0</vt:i4>
      </vt:variant>
      <vt:variant>
        <vt:i4>5</vt:i4>
      </vt:variant>
      <vt:variant>
        <vt:lpwstr>https://www.facebook.com/AmericanExperiencePBS/</vt:lpwstr>
      </vt:variant>
      <vt:variant>
        <vt:lpwstr/>
      </vt:variant>
      <vt:variant>
        <vt:i4>5046288</vt:i4>
      </vt:variant>
      <vt:variant>
        <vt:i4>9</vt:i4>
      </vt:variant>
      <vt:variant>
        <vt:i4>0</vt:i4>
      </vt:variant>
      <vt:variant>
        <vt:i4>5</vt:i4>
      </vt:variant>
      <vt:variant>
        <vt:lpwstr>http://pbs.org/americanexperience</vt:lpwstr>
      </vt:variant>
      <vt:variant>
        <vt:lpwstr/>
      </vt:variant>
      <vt:variant>
        <vt:i4>3932276</vt:i4>
      </vt:variant>
      <vt:variant>
        <vt:i4>6</vt:i4>
      </vt:variant>
      <vt:variant>
        <vt:i4>0</vt:i4>
      </vt:variant>
      <vt:variant>
        <vt:i4>5</vt:i4>
      </vt:variant>
      <vt:variant>
        <vt:lpwstr>http://www.neh.gov/</vt:lpwstr>
      </vt:variant>
      <vt:variant>
        <vt:lpwstr/>
      </vt:variant>
      <vt:variant>
        <vt:i4>3473524</vt:i4>
      </vt:variant>
      <vt:variant>
        <vt:i4>3</vt:i4>
      </vt:variant>
      <vt:variant>
        <vt:i4>0</vt:i4>
      </vt:variant>
      <vt:variant>
        <vt:i4>5</vt:i4>
      </vt:variant>
      <vt:variant>
        <vt:lpwstr>http://www.pbs.org/wgbh/americanexperience/presidents/</vt:lpwstr>
      </vt:variant>
      <vt:variant>
        <vt:lpwstr/>
      </vt:variant>
      <vt:variant>
        <vt:i4>3276887</vt:i4>
      </vt:variant>
      <vt:variant>
        <vt:i4>0</vt:i4>
      </vt:variant>
      <vt:variant>
        <vt:i4>0</vt:i4>
      </vt:variant>
      <vt:variant>
        <vt:i4>5</vt:i4>
      </vt:variant>
      <vt:variant>
        <vt:lpwstr>http://www.pbs.org/tv_schedules/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Alison,</dc:title>
  <dc:subject/>
  <dc:creator>WGBH IT</dc:creator>
  <cp:keywords/>
  <cp:lastModifiedBy>Cara White</cp:lastModifiedBy>
  <cp:revision>9</cp:revision>
  <cp:lastPrinted>2011-11-09T18:30:00Z</cp:lastPrinted>
  <dcterms:created xsi:type="dcterms:W3CDTF">2020-05-28T13:34:00Z</dcterms:created>
  <dcterms:modified xsi:type="dcterms:W3CDTF">2020-06-15T17:24:00Z</dcterms:modified>
</cp:coreProperties>
</file>