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64E25" w14:textId="3E3A149B" w:rsidR="00BA3029" w:rsidRDefault="00BA3029" w:rsidP="00BA3029"/>
    <w:p w14:paraId="7C3BD806" w14:textId="77777777" w:rsidR="005A1AE6" w:rsidRPr="00302B17" w:rsidRDefault="005A1AE6" w:rsidP="00083AF7">
      <w:pPr>
        <w:rPr>
          <w:b/>
          <w:color w:val="FF0000"/>
          <w:sz w:val="28"/>
          <w:szCs w:val="28"/>
        </w:rPr>
      </w:pPr>
    </w:p>
    <w:p w14:paraId="576721C0" w14:textId="618C4EF9" w:rsidR="00255C3E" w:rsidRDefault="001D3D4E" w:rsidP="004707BE">
      <w:pPr>
        <w:widowControl w:val="0"/>
        <w:autoSpaceDE w:val="0"/>
        <w:autoSpaceDN w:val="0"/>
        <w:adjustRightInd w:val="0"/>
        <w:jc w:val="center"/>
        <w:rPr>
          <w:b/>
          <w:bCs/>
          <w:i/>
          <w:iCs/>
          <w:spacing w:val="4"/>
          <w:kern w:val="1"/>
          <w:sz w:val="32"/>
          <w:szCs w:val="32"/>
        </w:rPr>
      </w:pPr>
      <w:r w:rsidRPr="00C25E23">
        <w:rPr>
          <w:b/>
          <w:smallCaps/>
          <w:sz w:val="32"/>
          <w:szCs w:val="32"/>
        </w:rPr>
        <w:t>American Experience</w:t>
      </w:r>
      <w:r w:rsidRPr="00C25E23">
        <w:rPr>
          <w:b/>
          <w:bCs/>
          <w:spacing w:val="4"/>
          <w:kern w:val="1"/>
          <w:sz w:val="32"/>
          <w:szCs w:val="32"/>
        </w:rPr>
        <w:t xml:space="preserve"> </w:t>
      </w:r>
      <w:r w:rsidR="00A946AE">
        <w:rPr>
          <w:b/>
          <w:bCs/>
          <w:i/>
          <w:iCs/>
          <w:spacing w:val="4"/>
          <w:kern w:val="1"/>
          <w:sz w:val="32"/>
          <w:szCs w:val="32"/>
        </w:rPr>
        <w:t>Voice of Freedom</w:t>
      </w:r>
    </w:p>
    <w:p w14:paraId="3F749C47" w14:textId="2AA68183" w:rsidR="00A802C4" w:rsidRPr="003172A2" w:rsidRDefault="00A802C4" w:rsidP="00A802C4">
      <w:pPr>
        <w:jc w:val="center"/>
        <w:rPr>
          <w:b/>
          <w:bCs/>
          <w:spacing w:val="4"/>
          <w:kern w:val="1"/>
          <w:sz w:val="32"/>
          <w:szCs w:val="32"/>
        </w:rPr>
      </w:pPr>
      <w:r w:rsidRPr="003172A2">
        <w:rPr>
          <w:b/>
          <w:bCs/>
          <w:spacing w:val="4"/>
          <w:kern w:val="1"/>
          <w:sz w:val="32"/>
          <w:szCs w:val="32"/>
        </w:rPr>
        <w:t xml:space="preserve">Premieres Monday, </w:t>
      </w:r>
      <w:r w:rsidR="00A946AE">
        <w:rPr>
          <w:b/>
          <w:bCs/>
          <w:spacing w:val="4"/>
          <w:kern w:val="1"/>
          <w:sz w:val="32"/>
          <w:szCs w:val="32"/>
        </w:rPr>
        <w:t>February</w:t>
      </w:r>
      <w:r w:rsidRPr="003172A2">
        <w:rPr>
          <w:b/>
          <w:bCs/>
          <w:spacing w:val="4"/>
          <w:kern w:val="1"/>
          <w:sz w:val="32"/>
          <w:szCs w:val="32"/>
        </w:rPr>
        <w:t xml:space="preserve"> 1</w:t>
      </w:r>
      <w:r w:rsidR="00A946AE">
        <w:rPr>
          <w:b/>
          <w:bCs/>
          <w:spacing w:val="4"/>
          <w:kern w:val="1"/>
          <w:sz w:val="32"/>
          <w:szCs w:val="32"/>
        </w:rPr>
        <w:t>5</w:t>
      </w:r>
      <w:r w:rsidRPr="003172A2">
        <w:rPr>
          <w:b/>
          <w:bCs/>
          <w:spacing w:val="4"/>
          <w:kern w:val="1"/>
          <w:sz w:val="32"/>
          <w:szCs w:val="32"/>
        </w:rPr>
        <w:t>, 2021 on PBS</w:t>
      </w:r>
    </w:p>
    <w:p w14:paraId="5F6E4EC2" w14:textId="77777777" w:rsidR="0022693D" w:rsidRPr="00A802C4" w:rsidRDefault="0022693D" w:rsidP="004707BE">
      <w:pPr>
        <w:widowControl w:val="0"/>
        <w:autoSpaceDE w:val="0"/>
        <w:autoSpaceDN w:val="0"/>
        <w:adjustRightInd w:val="0"/>
        <w:jc w:val="center"/>
        <w:rPr>
          <w:bCs/>
          <w:iCs/>
          <w:spacing w:val="4"/>
          <w:kern w:val="1"/>
          <w:sz w:val="32"/>
          <w:szCs w:val="32"/>
        </w:rPr>
      </w:pPr>
    </w:p>
    <w:p w14:paraId="4D2BF07C" w14:textId="039CBB5E" w:rsidR="009D27FC" w:rsidRPr="00F63D9A" w:rsidRDefault="00490216" w:rsidP="004707BE">
      <w:pPr>
        <w:widowControl w:val="0"/>
        <w:autoSpaceDE w:val="0"/>
        <w:autoSpaceDN w:val="0"/>
        <w:adjustRightInd w:val="0"/>
        <w:jc w:val="center"/>
        <w:rPr>
          <w:b/>
          <w:iCs/>
          <w:spacing w:val="4"/>
          <w:kern w:val="1"/>
          <w:sz w:val="32"/>
          <w:szCs w:val="32"/>
        </w:rPr>
      </w:pPr>
      <w:r>
        <w:rPr>
          <w:b/>
          <w:iCs/>
          <w:spacing w:val="4"/>
          <w:kern w:val="1"/>
          <w:sz w:val="32"/>
          <w:szCs w:val="32"/>
        </w:rPr>
        <w:t>Film Explores the Life</w:t>
      </w:r>
      <w:r w:rsidR="00630822">
        <w:rPr>
          <w:b/>
          <w:iCs/>
          <w:spacing w:val="4"/>
          <w:kern w:val="1"/>
          <w:sz w:val="32"/>
          <w:szCs w:val="32"/>
        </w:rPr>
        <w:t xml:space="preserve"> and Legacy</w:t>
      </w:r>
      <w:r>
        <w:rPr>
          <w:b/>
          <w:iCs/>
          <w:spacing w:val="4"/>
          <w:kern w:val="1"/>
          <w:sz w:val="32"/>
          <w:szCs w:val="32"/>
        </w:rPr>
        <w:t xml:space="preserve"> of Singer Marian Anderson and Her Triumphant 1939 Concert at the Lincoln Memorial </w:t>
      </w:r>
      <w:r w:rsidR="009D27FC" w:rsidRPr="00F63D9A">
        <w:rPr>
          <w:b/>
          <w:iCs/>
          <w:spacing w:val="4"/>
          <w:kern w:val="1"/>
          <w:sz w:val="32"/>
          <w:szCs w:val="32"/>
        </w:rPr>
        <w:t xml:space="preserve"> </w:t>
      </w:r>
    </w:p>
    <w:p w14:paraId="381B7CB8" w14:textId="77777777" w:rsidR="004707BE" w:rsidRPr="00302B17" w:rsidRDefault="004707BE" w:rsidP="00083AF7">
      <w:pPr>
        <w:widowControl w:val="0"/>
        <w:autoSpaceDE w:val="0"/>
        <w:autoSpaceDN w:val="0"/>
        <w:adjustRightInd w:val="0"/>
        <w:rPr>
          <w:b/>
          <w:bCs/>
          <w:spacing w:val="4"/>
          <w:kern w:val="1"/>
          <w:sz w:val="28"/>
          <w:szCs w:val="28"/>
        </w:rPr>
      </w:pPr>
    </w:p>
    <w:p w14:paraId="4E4CB79E" w14:textId="5908AF37" w:rsidR="007F19E8" w:rsidRDefault="003D23B8" w:rsidP="007F19E8">
      <w:pPr>
        <w:rPr>
          <w:sz w:val="22"/>
          <w:szCs w:val="22"/>
        </w:rPr>
      </w:pPr>
      <w:r>
        <w:rPr>
          <w:rFonts w:eastAsia="Helvetica"/>
          <w:noProof/>
          <w:sz w:val="22"/>
          <w:szCs w:val="22"/>
        </w:rPr>
        <mc:AlternateContent>
          <mc:Choice Requires="wps">
            <w:drawing>
              <wp:anchor distT="0" distB="0" distL="114300" distR="114300" simplePos="0" relativeHeight="251659264" behindDoc="1" locked="0" layoutInCell="1" allowOverlap="1" wp14:anchorId="3DA93BE5" wp14:editId="19846C4E">
                <wp:simplePos x="0" y="0"/>
                <wp:positionH relativeFrom="column">
                  <wp:posOffset>0</wp:posOffset>
                </wp:positionH>
                <wp:positionV relativeFrom="paragraph">
                  <wp:posOffset>55880</wp:posOffset>
                </wp:positionV>
                <wp:extent cx="1737360" cy="2560320"/>
                <wp:effectExtent l="0" t="0" r="2540" b="5080"/>
                <wp:wrapTight wrapText="bothSides">
                  <wp:wrapPolygon edited="0">
                    <wp:start x="0" y="0"/>
                    <wp:lineTo x="0" y="21536"/>
                    <wp:lineTo x="21474" y="21536"/>
                    <wp:lineTo x="21474"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737360" cy="2560320"/>
                        </a:xfrm>
                        <a:prstGeom prst="rect">
                          <a:avLst/>
                        </a:prstGeom>
                        <a:solidFill>
                          <a:schemeClr val="lt1"/>
                        </a:solidFill>
                        <a:ln w="6350">
                          <a:noFill/>
                        </a:ln>
                      </wps:spPr>
                      <wps:txbx>
                        <w:txbxContent>
                          <w:p w14:paraId="5D60B66B" w14:textId="46F969F1" w:rsidR="003D23B8" w:rsidRDefault="003D23B8">
                            <w:r>
                              <w:rPr>
                                <w:noProof/>
                              </w:rPr>
                              <w:drawing>
                                <wp:inline distT="0" distB="0" distL="0" distR="0" wp14:anchorId="23534B1C" wp14:editId="67306757">
                                  <wp:extent cx="1712705" cy="2286000"/>
                                  <wp:effectExtent l="0" t="0" r="1905" b="0"/>
                                  <wp:docPr id="3" name="Picture 3" descr="A picture containing tree, outdoor, person,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ree, outdoor, person, stand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12705" cy="2286000"/>
                                          </a:xfrm>
                                          <a:prstGeom prst="rect">
                                            <a:avLst/>
                                          </a:prstGeom>
                                        </pic:spPr>
                                      </pic:pic>
                                    </a:graphicData>
                                  </a:graphic>
                                </wp:inline>
                              </w:drawing>
                            </w:r>
                          </w:p>
                          <w:p w14:paraId="69622D9F" w14:textId="54A0A21D" w:rsidR="003D23B8" w:rsidRPr="000538F5" w:rsidRDefault="003D23B8">
                            <w:pPr>
                              <w:rPr>
                                <w:i/>
                                <w:iCs/>
                                <w:sz w:val="18"/>
                                <w:szCs w:val="18"/>
                              </w:rPr>
                            </w:pPr>
                            <w:r w:rsidRPr="000538F5">
                              <w:rPr>
                                <w:i/>
                                <w:iCs/>
                                <w:sz w:val="18"/>
                                <w:szCs w:val="18"/>
                              </w:rPr>
                              <w:t>Credit</w:t>
                            </w:r>
                            <w:r w:rsidRPr="003F175B">
                              <w:rPr>
                                <w:i/>
                                <w:iCs/>
                                <w:sz w:val="18"/>
                                <w:szCs w:val="18"/>
                              </w:rPr>
                              <w:t xml:space="preserve">: </w:t>
                            </w:r>
                            <w:r w:rsidRPr="003F175B">
                              <w:rPr>
                                <w:i/>
                                <w:iCs/>
                                <w:color w:val="000000" w:themeColor="text1"/>
                                <w:sz w:val="18"/>
                                <w:szCs w:val="18"/>
                              </w:rPr>
                              <w:t>S</w:t>
                            </w:r>
                            <w:r w:rsidRPr="003F175B">
                              <w:rPr>
                                <w:rFonts w:eastAsia="Calibri"/>
                                <w:i/>
                                <w:iCs/>
                                <w:color w:val="000000" w:themeColor="text1"/>
                                <w:sz w:val="18"/>
                                <w:szCs w:val="18"/>
                              </w:rPr>
                              <w:t xml:space="preserve">cience History Images / </w:t>
                            </w:r>
                            <w:r w:rsidRPr="000538F5">
                              <w:rPr>
                                <w:rFonts w:eastAsia="Calibri"/>
                                <w:i/>
                                <w:iCs/>
                                <w:sz w:val="18"/>
                                <w:szCs w:val="18"/>
                              </w:rPr>
                              <w:t>Alamy Stock Photo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93BE5" id="_x0000_t202" coordsize="21600,21600" o:spt="202" path="m,l,21600r21600,l21600,xe">
                <v:stroke joinstyle="miter"/>
                <v:path gradientshapeok="t" o:connecttype="rect"/>
              </v:shapetype>
              <v:shape id="Text Box 2" o:spid="_x0000_s1026" type="#_x0000_t202" style="position:absolute;margin-left:0;margin-top:4.4pt;width:136.8pt;height:20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" fillcolor="white [3201]" stroked="f" strokeweight=".5pt">
                <v:textbox inset="0,0,0,0">
                  <w:txbxContent>
                    <w:p w14:paraId="5D60B66B" w14:textId="46F969F1" w:rsidR="003D23B8" w:rsidRDefault="003D23B8">
                      <w:r>
                        <w:rPr>
                          <w:noProof/>
                        </w:rPr>
                        <w:drawing>
                          <wp:inline distT="0" distB="0" distL="0" distR="0" wp14:anchorId="23534B1C" wp14:editId="67306757">
                            <wp:extent cx="1712705" cy="2286000"/>
                            <wp:effectExtent l="0" t="0" r="1905" b="0"/>
                            <wp:docPr id="3" name="Picture 3" descr="A picture containing tree, outdoor, person,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ree, outdoor, person, standing&#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12705" cy="2286000"/>
                                    </a:xfrm>
                                    <a:prstGeom prst="rect">
                                      <a:avLst/>
                                    </a:prstGeom>
                                  </pic:spPr>
                                </pic:pic>
                              </a:graphicData>
                            </a:graphic>
                          </wp:inline>
                        </w:drawing>
                      </w:r>
                    </w:p>
                    <w:p w14:paraId="69622D9F" w14:textId="54A0A21D" w:rsidR="003D23B8" w:rsidRPr="000538F5" w:rsidRDefault="003D23B8">
                      <w:pPr>
                        <w:rPr>
                          <w:i/>
                          <w:iCs/>
                          <w:sz w:val="18"/>
                          <w:szCs w:val="18"/>
                        </w:rPr>
                      </w:pPr>
                      <w:r w:rsidRPr="000538F5">
                        <w:rPr>
                          <w:i/>
                          <w:iCs/>
                          <w:sz w:val="18"/>
                          <w:szCs w:val="18"/>
                        </w:rPr>
                        <w:t>Credit</w:t>
                      </w:r>
                      <w:r w:rsidRPr="003F175B">
                        <w:rPr>
                          <w:i/>
                          <w:iCs/>
                          <w:sz w:val="18"/>
                          <w:szCs w:val="18"/>
                        </w:rPr>
                        <w:t xml:space="preserve">: </w:t>
                      </w:r>
                      <w:r w:rsidRPr="003F175B">
                        <w:rPr>
                          <w:i/>
                          <w:iCs/>
                          <w:color w:val="000000" w:themeColor="text1"/>
                          <w:sz w:val="18"/>
                          <w:szCs w:val="18"/>
                        </w:rPr>
                        <w:t>S</w:t>
                      </w:r>
                      <w:r w:rsidRPr="003F175B">
                        <w:rPr>
                          <w:rFonts w:eastAsia="Calibri"/>
                          <w:i/>
                          <w:iCs/>
                          <w:color w:val="000000" w:themeColor="text1"/>
                          <w:sz w:val="18"/>
                          <w:szCs w:val="18"/>
                        </w:rPr>
                        <w:t xml:space="preserve">cience History Images / </w:t>
                      </w:r>
                      <w:r w:rsidRPr="000538F5">
                        <w:rPr>
                          <w:rFonts w:eastAsia="Calibri"/>
                          <w:i/>
                          <w:iCs/>
                          <w:sz w:val="18"/>
                          <w:szCs w:val="18"/>
                        </w:rPr>
                        <w:t>Alamy Stock Photo</w:t>
                      </w:r>
                    </w:p>
                  </w:txbxContent>
                </v:textbox>
                <w10:wrap type="tight"/>
              </v:shape>
            </w:pict>
          </mc:Fallback>
        </mc:AlternateContent>
      </w:r>
      <w:r w:rsidR="00B26564" w:rsidRPr="00083AF7">
        <w:rPr>
          <w:rFonts w:eastAsia="Helvetica"/>
          <w:sz w:val="22"/>
          <w:szCs w:val="22"/>
        </w:rPr>
        <w:t>(Boston, MA)</w:t>
      </w:r>
      <w:r w:rsidR="00255C3E" w:rsidRPr="00083AF7">
        <w:rPr>
          <w:rFonts w:eastAsia="Helvetica"/>
          <w:sz w:val="22"/>
          <w:szCs w:val="22"/>
        </w:rPr>
        <w:t xml:space="preserve"> —</w:t>
      </w:r>
      <w:r w:rsidR="00B26564" w:rsidRPr="00083AF7">
        <w:rPr>
          <w:rFonts w:eastAsia="Helvetica"/>
          <w:sz w:val="22"/>
          <w:szCs w:val="22"/>
        </w:rPr>
        <w:t xml:space="preserve"> </w:t>
      </w:r>
      <w:r w:rsidR="00931062" w:rsidRPr="00083AF7">
        <w:rPr>
          <w:b/>
          <w:bCs/>
          <w:smallCaps/>
          <w:sz w:val="22"/>
          <w:szCs w:val="22"/>
        </w:rPr>
        <w:t>American Experience</w:t>
      </w:r>
      <w:r w:rsidR="00255C3E" w:rsidRPr="00083AF7">
        <w:rPr>
          <w:b/>
          <w:bCs/>
          <w:sz w:val="22"/>
          <w:szCs w:val="22"/>
        </w:rPr>
        <w:t xml:space="preserve"> </w:t>
      </w:r>
      <w:r w:rsidR="00A946AE" w:rsidRPr="00083AF7">
        <w:rPr>
          <w:sz w:val="22"/>
          <w:szCs w:val="22"/>
        </w:rPr>
        <w:t xml:space="preserve">presents </w:t>
      </w:r>
      <w:r w:rsidR="00A946AE" w:rsidRPr="00083AF7">
        <w:rPr>
          <w:b/>
          <w:bCs/>
          <w:i/>
          <w:sz w:val="22"/>
          <w:szCs w:val="22"/>
        </w:rPr>
        <w:t>Voice of Freedom</w:t>
      </w:r>
      <w:r w:rsidR="00A946AE" w:rsidRPr="00083AF7">
        <w:rPr>
          <w:iCs/>
          <w:sz w:val="22"/>
          <w:szCs w:val="22"/>
        </w:rPr>
        <w:t xml:space="preserve">, a new documentary about singer Marian Anderson, whose talent broke down barriers around the world. </w:t>
      </w:r>
      <w:r w:rsidR="007F19E8" w:rsidRPr="00083AF7">
        <w:rPr>
          <w:color w:val="000000"/>
          <w:sz w:val="22"/>
          <w:szCs w:val="22"/>
        </w:rPr>
        <w:t xml:space="preserve">Hailed as a voice that “comes around once in 100 years” and widely celebrated by both white and Black audiences at home, her fame </w:t>
      </w:r>
      <w:r w:rsidR="00A41248" w:rsidRPr="00083AF7">
        <w:rPr>
          <w:color w:val="000000"/>
          <w:sz w:val="22"/>
          <w:szCs w:val="22"/>
        </w:rPr>
        <w:t xml:space="preserve">wasn’t </w:t>
      </w:r>
      <w:r w:rsidR="007F19E8" w:rsidRPr="00083AF7">
        <w:rPr>
          <w:color w:val="000000"/>
          <w:sz w:val="22"/>
          <w:szCs w:val="22"/>
        </w:rPr>
        <w:t xml:space="preserve">enough to </w:t>
      </w:r>
      <w:r w:rsidR="002F16EE">
        <w:rPr>
          <w:color w:val="000000"/>
          <w:sz w:val="22"/>
          <w:szCs w:val="22"/>
        </w:rPr>
        <w:t>i</w:t>
      </w:r>
      <w:r w:rsidR="00B80F01">
        <w:rPr>
          <w:color w:val="000000"/>
          <w:sz w:val="22"/>
          <w:szCs w:val="22"/>
        </w:rPr>
        <w:t>nsulate</w:t>
      </w:r>
      <w:r w:rsidR="007F19E8" w:rsidRPr="00083AF7">
        <w:rPr>
          <w:color w:val="000000"/>
          <w:sz w:val="22"/>
          <w:szCs w:val="22"/>
        </w:rPr>
        <w:t xml:space="preserve"> her from the indignities and </w:t>
      </w:r>
      <w:r w:rsidR="00F75979">
        <w:rPr>
          <w:color w:val="000000"/>
          <w:sz w:val="22"/>
          <w:szCs w:val="22"/>
        </w:rPr>
        <w:t>trauma</w:t>
      </w:r>
      <w:r w:rsidR="007F19E8" w:rsidRPr="00083AF7">
        <w:rPr>
          <w:color w:val="000000"/>
          <w:sz w:val="22"/>
          <w:szCs w:val="22"/>
        </w:rPr>
        <w:t xml:space="preserve"> of racism and segregation.</w:t>
      </w:r>
      <w:r w:rsidR="007F19E8" w:rsidRPr="00083AF7">
        <w:rPr>
          <w:iCs/>
          <w:sz w:val="22"/>
          <w:szCs w:val="22"/>
        </w:rPr>
        <w:t xml:space="preserve"> </w:t>
      </w:r>
      <w:r w:rsidR="00A946AE" w:rsidRPr="00083AF7">
        <w:rPr>
          <w:color w:val="000000"/>
          <w:sz w:val="22"/>
          <w:szCs w:val="22"/>
        </w:rPr>
        <w:t xml:space="preserve">On Easter Sunday, 1939, </w:t>
      </w:r>
      <w:r w:rsidR="007F19E8" w:rsidRPr="00083AF7">
        <w:rPr>
          <w:color w:val="000000"/>
          <w:sz w:val="22"/>
          <w:szCs w:val="22"/>
        </w:rPr>
        <w:t>she</w:t>
      </w:r>
      <w:r w:rsidR="00A946AE" w:rsidRPr="00083AF7">
        <w:rPr>
          <w:color w:val="000000"/>
          <w:sz w:val="22"/>
          <w:szCs w:val="22"/>
        </w:rPr>
        <w:t xml:space="preserve"> stepped up to a microphone in front of the Lincoln Memorial. Inscribed on the walls of the monument behind her were the words “all men are created equal.” Barred from performing in Constitution Hall because of her race, Anderson would sing for the American people in the open air.</w:t>
      </w:r>
      <w:r w:rsidR="00652C35" w:rsidRPr="00083AF7">
        <w:rPr>
          <w:color w:val="000000"/>
          <w:sz w:val="22"/>
          <w:szCs w:val="22"/>
        </w:rPr>
        <w:t xml:space="preserve"> Narrated by Ren</w:t>
      </w:r>
      <w:r w:rsidR="00652C35" w:rsidRPr="00083AF7">
        <w:rPr>
          <w:rFonts w:eastAsia="Arial"/>
          <w:sz w:val="22"/>
          <w:szCs w:val="22"/>
        </w:rPr>
        <w:t>é</w:t>
      </w:r>
      <w:r w:rsidR="00652C35" w:rsidRPr="00083AF7">
        <w:rPr>
          <w:color w:val="000000"/>
          <w:sz w:val="22"/>
          <w:szCs w:val="22"/>
        </w:rPr>
        <w:t>e</w:t>
      </w:r>
      <w:r w:rsidR="00A946AE" w:rsidRPr="00083AF7">
        <w:rPr>
          <w:color w:val="000000"/>
          <w:sz w:val="22"/>
          <w:szCs w:val="22"/>
        </w:rPr>
        <w:t xml:space="preserve"> </w:t>
      </w:r>
      <w:r w:rsidR="00652C35" w:rsidRPr="00083AF7">
        <w:rPr>
          <w:color w:val="000000"/>
          <w:sz w:val="22"/>
          <w:szCs w:val="22"/>
        </w:rPr>
        <w:t>Elise Goldsberry</w:t>
      </w:r>
      <w:r w:rsidR="00CB1D82">
        <w:rPr>
          <w:color w:val="000000"/>
          <w:sz w:val="22"/>
          <w:szCs w:val="22"/>
        </w:rPr>
        <w:t xml:space="preserve"> (</w:t>
      </w:r>
      <w:r w:rsidR="00CB1D82" w:rsidRPr="00CB1D82">
        <w:rPr>
          <w:i/>
          <w:iCs/>
          <w:color w:val="000000"/>
          <w:sz w:val="22"/>
          <w:szCs w:val="22"/>
        </w:rPr>
        <w:t>Hamilton</w:t>
      </w:r>
      <w:r w:rsidR="00CB1D82">
        <w:rPr>
          <w:color w:val="000000"/>
          <w:sz w:val="22"/>
          <w:szCs w:val="22"/>
        </w:rPr>
        <w:t>)</w:t>
      </w:r>
      <w:r w:rsidR="00652C35" w:rsidRPr="00083AF7">
        <w:rPr>
          <w:color w:val="000000"/>
          <w:sz w:val="22"/>
          <w:szCs w:val="22"/>
        </w:rPr>
        <w:t xml:space="preserve">, </w:t>
      </w:r>
      <w:r w:rsidR="00A946AE" w:rsidRPr="00083AF7">
        <w:rPr>
          <w:bCs/>
          <w:i/>
          <w:color w:val="000000"/>
          <w:sz w:val="22"/>
          <w:szCs w:val="22"/>
        </w:rPr>
        <w:t>Voice of Freedom</w:t>
      </w:r>
      <w:r w:rsidR="00A946AE" w:rsidRPr="00083AF7">
        <w:rPr>
          <w:color w:val="000000"/>
          <w:sz w:val="22"/>
          <w:szCs w:val="22"/>
        </w:rPr>
        <w:t xml:space="preserve"> interweaves Anderson’s rich life story with this landmark moment in history, exploring fundamental questions about talent, race, fame, democracy and the American soul.</w:t>
      </w:r>
      <w:r w:rsidR="007F19E8" w:rsidRPr="00083AF7">
        <w:rPr>
          <w:color w:val="000000"/>
          <w:sz w:val="22"/>
          <w:szCs w:val="22"/>
        </w:rPr>
        <w:t xml:space="preserve"> Produced by Rob Rapley and executive produced by Cameo George, </w:t>
      </w:r>
      <w:r w:rsidR="007F19E8" w:rsidRPr="00083AF7">
        <w:rPr>
          <w:i/>
          <w:iCs/>
          <w:sz w:val="22"/>
          <w:szCs w:val="22"/>
        </w:rPr>
        <w:t>Voice of Freedom</w:t>
      </w:r>
      <w:r w:rsidR="007F19E8" w:rsidRPr="00083AF7">
        <w:rPr>
          <w:i/>
          <w:sz w:val="22"/>
          <w:szCs w:val="22"/>
        </w:rPr>
        <w:t xml:space="preserve"> </w:t>
      </w:r>
      <w:r w:rsidR="007F19E8" w:rsidRPr="00083AF7">
        <w:rPr>
          <w:sz w:val="22"/>
          <w:szCs w:val="22"/>
        </w:rPr>
        <w:t>premieres Monday, February 15, 9:00-11:00 p.m. ET (</w:t>
      </w:r>
      <w:hyperlink r:id="rId10" w:history="1">
        <w:r w:rsidR="007F19E8" w:rsidRPr="00083AF7">
          <w:rPr>
            <w:rStyle w:val="Hyperlink"/>
            <w:sz w:val="22"/>
            <w:szCs w:val="22"/>
          </w:rPr>
          <w:t>check local listings</w:t>
        </w:r>
      </w:hyperlink>
      <w:r w:rsidR="007F19E8" w:rsidRPr="00083AF7">
        <w:rPr>
          <w:sz w:val="22"/>
          <w:szCs w:val="22"/>
        </w:rPr>
        <w:t xml:space="preserve">) on </w:t>
      </w:r>
      <w:r w:rsidR="007F19E8" w:rsidRPr="00083AF7">
        <w:rPr>
          <w:smallCaps/>
          <w:sz w:val="22"/>
          <w:szCs w:val="22"/>
        </w:rPr>
        <w:t>American Experience</w:t>
      </w:r>
      <w:r w:rsidR="007F19E8" w:rsidRPr="00083AF7">
        <w:rPr>
          <w:sz w:val="22"/>
          <w:szCs w:val="22"/>
        </w:rPr>
        <w:t xml:space="preserve"> on PBS, </w:t>
      </w:r>
      <w:hyperlink r:id="rId11" w:history="1">
        <w:r w:rsidR="003F175B" w:rsidRPr="00F77B38">
          <w:rPr>
            <w:rStyle w:val="Hyperlink"/>
          </w:rPr>
          <w:t>PBS.org</w:t>
        </w:r>
      </w:hyperlink>
      <w:r w:rsidR="003F175B" w:rsidRPr="00F77B38">
        <w:t xml:space="preserve"> and the </w:t>
      </w:r>
      <w:hyperlink r:id="rId12" w:history="1">
        <w:r w:rsidR="003F175B" w:rsidRPr="00F77B38">
          <w:rPr>
            <w:rStyle w:val="Hyperlink"/>
          </w:rPr>
          <w:t>PBS Video App.</w:t>
        </w:r>
      </w:hyperlink>
    </w:p>
    <w:p w14:paraId="62DE181F" w14:textId="7D5040C3" w:rsidR="004232FD" w:rsidRDefault="004232FD" w:rsidP="007F19E8">
      <w:pPr>
        <w:rPr>
          <w:sz w:val="22"/>
          <w:szCs w:val="22"/>
        </w:rPr>
      </w:pPr>
    </w:p>
    <w:p w14:paraId="7BE9E7FF" w14:textId="457F828B" w:rsidR="004232FD" w:rsidRPr="004232FD" w:rsidRDefault="004232FD" w:rsidP="004232FD">
      <w:pPr>
        <w:rPr>
          <w:color w:val="000000"/>
          <w:sz w:val="22"/>
          <w:szCs w:val="22"/>
        </w:rPr>
      </w:pPr>
      <w:r>
        <w:rPr>
          <w:color w:val="201F1E"/>
          <w:sz w:val="22"/>
          <w:szCs w:val="22"/>
          <w:shd w:val="clear" w:color="auto" w:fill="FFFFFF"/>
        </w:rPr>
        <w:t>“</w:t>
      </w:r>
      <w:r w:rsidRPr="004232FD">
        <w:rPr>
          <w:color w:val="201F1E"/>
          <w:sz w:val="22"/>
          <w:szCs w:val="22"/>
          <w:shd w:val="clear" w:color="auto" w:fill="FFFFFF"/>
        </w:rPr>
        <w:t>Marian Anderson was an artist first and foremost. She did not seek to become an icon of the civil rights movement,” said Cameo George, </w:t>
      </w:r>
      <w:r w:rsidRPr="004232FD">
        <w:rPr>
          <w:smallCaps/>
          <w:sz w:val="22"/>
          <w:szCs w:val="22"/>
        </w:rPr>
        <w:t>American Experience</w:t>
      </w:r>
      <w:r w:rsidRPr="004232FD">
        <w:rPr>
          <w:color w:val="201F1E"/>
          <w:sz w:val="22"/>
          <w:szCs w:val="22"/>
          <w:shd w:val="clear" w:color="auto" w:fill="FFFFFF"/>
        </w:rPr>
        <w:t> </w:t>
      </w:r>
      <w:r w:rsidRPr="004232FD">
        <w:rPr>
          <w:color w:val="000000"/>
          <w:sz w:val="22"/>
          <w:szCs w:val="22"/>
        </w:rPr>
        <w:t>executive producer. “But when circumstances thrust themselves upon her, she did not waver, using her voice as a powerful force to transcend geographical, political and racial boundaries.”</w:t>
      </w:r>
    </w:p>
    <w:p w14:paraId="40299D2A" w14:textId="42CBBAD0" w:rsidR="00F75979" w:rsidRPr="004232FD" w:rsidRDefault="004232FD" w:rsidP="00314E1D">
      <w:pPr>
        <w:rPr>
          <w:color w:val="000000"/>
          <w:sz w:val="22"/>
          <w:szCs w:val="22"/>
        </w:rPr>
      </w:pPr>
      <w:r w:rsidRPr="004232FD">
        <w:rPr>
          <w:color w:val="000000"/>
          <w:sz w:val="22"/>
          <w:szCs w:val="22"/>
        </w:rPr>
        <w:t> </w:t>
      </w:r>
    </w:p>
    <w:p w14:paraId="2EAF8213" w14:textId="156AE03F" w:rsidR="00C23C88" w:rsidRPr="00083AF7" w:rsidRDefault="009135DE" w:rsidP="00314E1D">
      <w:pPr>
        <w:rPr>
          <w:sz w:val="22"/>
          <w:szCs w:val="22"/>
        </w:rPr>
      </w:pPr>
      <w:r w:rsidRPr="00083AF7">
        <w:rPr>
          <w:sz w:val="22"/>
          <w:szCs w:val="22"/>
        </w:rPr>
        <w:t xml:space="preserve">Born in South Philadelphia in 1897, </w:t>
      </w:r>
      <w:r w:rsidR="00425665" w:rsidRPr="00083AF7">
        <w:rPr>
          <w:sz w:val="22"/>
          <w:szCs w:val="22"/>
        </w:rPr>
        <w:t>Marian Anderso</w:t>
      </w:r>
      <w:r w:rsidRPr="00083AF7">
        <w:rPr>
          <w:sz w:val="22"/>
          <w:szCs w:val="22"/>
        </w:rPr>
        <w:t>n’s life</w:t>
      </w:r>
      <w:r w:rsidR="00425665" w:rsidRPr="00083AF7">
        <w:rPr>
          <w:sz w:val="22"/>
          <w:szCs w:val="22"/>
        </w:rPr>
        <w:t xml:space="preserve"> was shaped by two circumstances of her birth: </w:t>
      </w:r>
      <w:r w:rsidR="00B9726F" w:rsidRPr="00083AF7">
        <w:rPr>
          <w:sz w:val="22"/>
          <w:szCs w:val="22"/>
        </w:rPr>
        <w:t xml:space="preserve">her race and her </w:t>
      </w:r>
      <w:r w:rsidR="00425665" w:rsidRPr="00083AF7">
        <w:rPr>
          <w:sz w:val="22"/>
          <w:szCs w:val="22"/>
        </w:rPr>
        <w:t xml:space="preserve">extraordinary voice. </w:t>
      </w:r>
      <w:r w:rsidR="0009769C" w:rsidRPr="00083AF7">
        <w:rPr>
          <w:sz w:val="22"/>
          <w:szCs w:val="22"/>
        </w:rPr>
        <w:t xml:space="preserve">Although </w:t>
      </w:r>
      <w:r w:rsidR="00C04515" w:rsidRPr="00083AF7">
        <w:rPr>
          <w:sz w:val="22"/>
          <w:szCs w:val="22"/>
        </w:rPr>
        <w:t>she rose</w:t>
      </w:r>
      <w:r w:rsidR="00E65FF3" w:rsidRPr="00083AF7">
        <w:rPr>
          <w:sz w:val="22"/>
          <w:szCs w:val="22"/>
        </w:rPr>
        <w:t xml:space="preserve"> to the highest levels of the music world, r</w:t>
      </w:r>
      <w:r w:rsidR="00066E98" w:rsidRPr="00083AF7">
        <w:rPr>
          <w:sz w:val="22"/>
          <w:szCs w:val="22"/>
        </w:rPr>
        <w:t xml:space="preserve">acism </w:t>
      </w:r>
      <w:r w:rsidR="0009769C" w:rsidRPr="00083AF7">
        <w:rPr>
          <w:sz w:val="22"/>
          <w:szCs w:val="22"/>
        </w:rPr>
        <w:t>impacted</w:t>
      </w:r>
      <w:r w:rsidR="00066E98" w:rsidRPr="00083AF7">
        <w:rPr>
          <w:sz w:val="22"/>
          <w:szCs w:val="22"/>
        </w:rPr>
        <w:t xml:space="preserve"> every aspect of her life</w:t>
      </w:r>
      <w:r w:rsidR="00C23C88" w:rsidRPr="00083AF7">
        <w:rPr>
          <w:sz w:val="22"/>
          <w:szCs w:val="22"/>
        </w:rPr>
        <w:t xml:space="preserve">, starting with a humiliating rejection from the Philadelphia Musical Academy </w:t>
      </w:r>
      <w:r w:rsidR="001F617E" w:rsidRPr="00083AF7">
        <w:rPr>
          <w:sz w:val="22"/>
          <w:szCs w:val="22"/>
        </w:rPr>
        <w:t>when she was a teenager</w:t>
      </w:r>
      <w:r w:rsidR="00C23C88" w:rsidRPr="00083AF7">
        <w:rPr>
          <w:sz w:val="22"/>
          <w:szCs w:val="22"/>
        </w:rPr>
        <w:t xml:space="preserve">. </w:t>
      </w:r>
      <w:r w:rsidR="00A80CCF" w:rsidRPr="00083AF7">
        <w:rPr>
          <w:sz w:val="22"/>
          <w:szCs w:val="22"/>
        </w:rPr>
        <w:t>By the early 1920s Anderson had achieved a certain level of success but</w:t>
      </w:r>
      <w:r w:rsidR="00827286" w:rsidRPr="00083AF7">
        <w:rPr>
          <w:sz w:val="22"/>
          <w:szCs w:val="22"/>
        </w:rPr>
        <w:t xml:space="preserve"> was</w:t>
      </w:r>
      <w:r w:rsidR="00C23C88" w:rsidRPr="00083AF7">
        <w:rPr>
          <w:sz w:val="22"/>
          <w:szCs w:val="22"/>
        </w:rPr>
        <w:t xml:space="preserve"> restricted </w:t>
      </w:r>
      <w:r w:rsidR="00827286" w:rsidRPr="00083AF7">
        <w:rPr>
          <w:sz w:val="22"/>
          <w:szCs w:val="22"/>
        </w:rPr>
        <w:t xml:space="preserve">in where she could perform, </w:t>
      </w:r>
      <w:r w:rsidR="00A80CCF" w:rsidRPr="00083AF7">
        <w:rPr>
          <w:sz w:val="22"/>
          <w:szCs w:val="22"/>
        </w:rPr>
        <w:t xml:space="preserve">for whom she could perform and </w:t>
      </w:r>
      <w:r w:rsidR="00827286" w:rsidRPr="00083AF7">
        <w:rPr>
          <w:sz w:val="22"/>
          <w:szCs w:val="22"/>
        </w:rPr>
        <w:t>where she could study.</w:t>
      </w:r>
      <w:r w:rsidR="00C23C88" w:rsidRPr="00083AF7">
        <w:rPr>
          <w:sz w:val="22"/>
          <w:szCs w:val="22"/>
        </w:rPr>
        <w:t xml:space="preserve"> </w:t>
      </w:r>
    </w:p>
    <w:p w14:paraId="734EF85A" w14:textId="77777777" w:rsidR="001F617E" w:rsidRPr="00E27783" w:rsidRDefault="001F617E" w:rsidP="00314E1D">
      <w:pPr>
        <w:rPr>
          <w:sz w:val="18"/>
          <w:szCs w:val="18"/>
        </w:rPr>
      </w:pPr>
    </w:p>
    <w:p w14:paraId="0811317B" w14:textId="44CDDD5A" w:rsidR="00066E98" w:rsidRPr="00083AF7" w:rsidRDefault="001F617E" w:rsidP="00314E1D">
      <w:pPr>
        <w:rPr>
          <w:sz w:val="22"/>
          <w:szCs w:val="22"/>
        </w:rPr>
      </w:pPr>
      <w:r w:rsidRPr="00083AF7">
        <w:rPr>
          <w:sz w:val="22"/>
          <w:szCs w:val="22"/>
        </w:rPr>
        <w:t xml:space="preserve">Aware of the success </w:t>
      </w:r>
      <w:r w:rsidR="00352F5B">
        <w:rPr>
          <w:sz w:val="22"/>
          <w:szCs w:val="22"/>
        </w:rPr>
        <w:t xml:space="preserve">enjoyed by other </w:t>
      </w:r>
      <w:r w:rsidRPr="00083AF7">
        <w:rPr>
          <w:sz w:val="22"/>
          <w:szCs w:val="22"/>
        </w:rPr>
        <w:t>African-American</w:t>
      </w:r>
      <w:r w:rsidR="00E92F01" w:rsidRPr="00083AF7">
        <w:rPr>
          <w:sz w:val="22"/>
          <w:szCs w:val="22"/>
        </w:rPr>
        <w:t xml:space="preserve"> performers</w:t>
      </w:r>
      <w:r w:rsidRPr="00083AF7">
        <w:rPr>
          <w:sz w:val="22"/>
          <w:szCs w:val="22"/>
        </w:rPr>
        <w:t xml:space="preserve"> abroad</w:t>
      </w:r>
      <w:r w:rsidR="00066E98" w:rsidRPr="00083AF7">
        <w:rPr>
          <w:sz w:val="22"/>
          <w:szCs w:val="22"/>
        </w:rPr>
        <w:t>, Anderson traveled to Europe</w:t>
      </w:r>
      <w:r w:rsidR="00C23C88" w:rsidRPr="00083AF7">
        <w:rPr>
          <w:sz w:val="22"/>
          <w:szCs w:val="22"/>
        </w:rPr>
        <w:t xml:space="preserve"> in 1</w:t>
      </w:r>
      <w:r w:rsidRPr="00083AF7">
        <w:rPr>
          <w:sz w:val="22"/>
          <w:szCs w:val="22"/>
        </w:rPr>
        <w:t>927</w:t>
      </w:r>
      <w:r w:rsidR="0009769C" w:rsidRPr="00083AF7">
        <w:rPr>
          <w:sz w:val="22"/>
          <w:szCs w:val="22"/>
        </w:rPr>
        <w:t>.</w:t>
      </w:r>
      <w:r w:rsidR="00D50398" w:rsidRPr="00083AF7">
        <w:rPr>
          <w:sz w:val="22"/>
          <w:szCs w:val="22"/>
        </w:rPr>
        <w:t xml:space="preserve"> </w:t>
      </w:r>
      <w:r w:rsidR="00A80CCF" w:rsidRPr="00083AF7">
        <w:rPr>
          <w:sz w:val="22"/>
          <w:szCs w:val="22"/>
        </w:rPr>
        <w:t>In London and Berlin</w:t>
      </w:r>
      <w:r w:rsidR="00E63560" w:rsidRPr="00083AF7">
        <w:rPr>
          <w:sz w:val="22"/>
          <w:szCs w:val="22"/>
        </w:rPr>
        <w:t>,</w:t>
      </w:r>
      <w:r w:rsidR="00A80CCF" w:rsidRPr="00083AF7">
        <w:rPr>
          <w:sz w:val="22"/>
          <w:szCs w:val="22"/>
        </w:rPr>
        <w:t xml:space="preserve"> </w:t>
      </w:r>
      <w:r w:rsidR="00D50398" w:rsidRPr="00083AF7">
        <w:rPr>
          <w:sz w:val="22"/>
          <w:szCs w:val="22"/>
        </w:rPr>
        <w:t>she found freedom and possibility</w:t>
      </w:r>
      <w:r w:rsidR="00827286" w:rsidRPr="00083AF7">
        <w:rPr>
          <w:sz w:val="22"/>
          <w:szCs w:val="22"/>
        </w:rPr>
        <w:t xml:space="preserve"> and pursued </w:t>
      </w:r>
      <w:r w:rsidR="00D50398" w:rsidRPr="00083AF7">
        <w:rPr>
          <w:sz w:val="22"/>
          <w:szCs w:val="22"/>
        </w:rPr>
        <w:t xml:space="preserve">the education she had been denied at home. She became a sensation in Scandinavia and conquered Paris. </w:t>
      </w:r>
      <w:r w:rsidR="004B22DE" w:rsidRPr="00083AF7">
        <w:rPr>
          <w:sz w:val="22"/>
          <w:szCs w:val="22"/>
        </w:rPr>
        <w:t>But</w:t>
      </w:r>
      <w:r w:rsidR="00827286" w:rsidRPr="00083AF7">
        <w:rPr>
          <w:sz w:val="22"/>
          <w:szCs w:val="22"/>
        </w:rPr>
        <w:t xml:space="preserve"> </w:t>
      </w:r>
      <w:r w:rsidR="00A80CCF" w:rsidRPr="00083AF7">
        <w:rPr>
          <w:sz w:val="22"/>
          <w:szCs w:val="22"/>
        </w:rPr>
        <w:t xml:space="preserve">by 1935, </w:t>
      </w:r>
      <w:r w:rsidR="00827286" w:rsidRPr="00083AF7">
        <w:rPr>
          <w:sz w:val="22"/>
          <w:szCs w:val="22"/>
        </w:rPr>
        <w:t>the rise of the Nazi party</w:t>
      </w:r>
      <w:r w:rsidR="00A80CCF" w:rsidRPr="00083AF7">
        <w:rPr>
          <w:sz w:val="22"/>
          <w:szCs w:val="22"/>
        </w:rPr>
        <w:t xml:space="preserve"> began closing</w:t>
      </w:r>
      <w:r w:rsidR="00352F5B">
        <w:rPr>
          <w:sz w:val="22"/>
          <w:szCs w:val="22"/>
        </w:rPr>
        <w:t xml:space="preserve"> </w:t>
      </w:r>
      <w:r w:rsidR="00A80CCF" w:rsidRPr="00083AF7">
        <w:rPr>
          <w:sz w:val="22"/>
          <w:szCs w:val="22"/>
        </w:rPr>
        <w:t xml:space="preserve">doors; </w:t>
      </w:r>
      <w:r w:rsidR="00E65FF3" w:rsidRPr="00083AF7">
        <w:rPr>
          <w:sz w:val="22"/>
          <w:szCs w:val="22"/>
        </w:rPr>
        <w:t>Anderson</w:t>
      </w:r>
      <w:r w:rsidR="004B22DE" w:rsidRPr="00083AF7">
        <w:rPr>
          <w:sz w:val="22"/>
          <w:szCs w:val="22"/>
        </w:rPr>
        <w:t xml:space="preserve"> was</w:t>
      </w:r>
      <w:r w:rsidR="00827286" w:rsidRPr="00083AF7">
        <w:rPr>
          <w:sz w:val="22"/>
          <w:szCs w:val="22"/>
        </w:rPr>
        <w:t xml:space="preserve"> effectively</w:t>
      </w:r>
      <w:r w:rsidR="004B22DE" w:rsidRPr="00083AF7">
        <w:rPr>
          <w:sz w:val="22"/>
          <w:szCs w:val="22"/>
        </w:rPr>
        <w:t xml:space="preserve"> barred from performing </w:t>
      </w:r>
      <w:r w:rsidR="00E65FF3" w:rsidRPr="00083AF7">
        <w:rPr>
          <w:sz w:val="22"/>
          <w:szCs w:val="22"/>
        </w:rPr>
        <w:t xml:space="preserve">in Germany </w:t>
      </w:r>
      <w:r w:rsidR="004B22DE" w:rsidRPr="00083AF7">
        <w:rPr>
          <w:sz w:val="22"/>
          <w:szCs w:val="22"/>
        </w:rPr>
        <w:t xml:space="preserve">for being </w:t>
      </w:r>
      <w:r w:rsidR="00827286" w:rsidRPr="00083AF7">
        <w:rPr>
          <w:sz w:val="22"/>
          <w:szCs w:val="22"/>
        </w:rPr>
        <w:t>“</w:t>
      </w:r>
      <w:r w:rsidR="004B22DE" w:rsidRPr="00083AF7">
        <w:rPr>
          <w:sz w:val="22"/>
          <w:szCs w:val="22"/>
        </w:rPr>
        <w:t>insufficiently Aryan.</w:t>
      </w:r>
      <w:r w:rsidR="00827286" w:rsidRPr="00083AF7">
        <w:rPr>
          <w:sz w:val="22"/>
          <w:szCs w:val="22"/>
        </w:rPr>
        <w:t>”</w:t>
      </w:r>
    </w:p>
    <w:p w14:paraId="2E7F766C" w14:textId="77777777" w:rsidR="001A2F97" w:rsidRPr="00E27783" w:rsidRDefault="001A2F97" w:rsidP="00314E1D">
      <w:pPr>
        <w:rPr>
          <w:sz w:val="18"/>
          <w:szCs w:val="18"/>
        </w:rPr>
      </w:pPr>
    </w:p>
    <w:p w14:paraId="678FE7CF" w14:textId="11682AC9" w:rsidR="001F617E" w:rsidRPr="00083AF7" w:rsidRDefault="00827286" w:rsidP="00314E1D">
      <w:pPr>
        <w:rPr>
          <w:sz w:val="22"/>
          <w:szCs w:val="22"/>
        </w:rPr>
      </w:pPr>
      <w:r w:rsidRPr="00083AF7">
        <w:rPr>
          <w:sz w:val="22"/>
          <w:szCs w:val="22"/>
        </w:rPr>
        <w:t xml:space="preserve">When </w:t>
      </w:r>
      <w:r w:rsidR="00A80CCF" w:rsidRPr="00083AF7">
        <w:rPr>
          <w:sz w:val="22"/>
          <w:szCs w:val="22"/>
        </w:rPr>
        <w:t>Anderson</w:t>
      </w:r>
      <w:r w:rsidRPr="00083AF7">
        <w:rPr>
          <w:sz w:val="22"/>
          <w:szCs w:val="22"/>
        </w:rPr>
        <w:t xml:space="preserve"> was e</w:t>
      </w:r>
      <w:r w:rsidR="001A2F97" w:rsidRPr="00083AF7">
        <w:rPr>
          <w:sz w:val="22"/>
          <w:szCs w:val="22"/>
        </w:rPr>
        <w:t>xcluded from Austria’s prestigious Salzburg Music Festival</w:t>
      </w:r>
      <w:r w:rsidRPr="00083AF7">
        <w:rPr>
          <w:sz w:val="22"/>
          <w:szCs w:val="22"/>
        </w:rPr>
        <w:t xml:space="preserve">, a friend defied authorities and arranged for her to sing in a hotel ballroom. </w:t>
      </w:r>
      <w:r w:rsidR="00954B72" w:rsidRPr="00083AF7">
        <w:rPr>
          <w:sz w:val="22"/>
          <w:szCs w:val="22"/>
        </w:rPr>
        <w:t xml:space="preserve">Although the last Black singer to perform in Salzburg had been run out of town by Nazi thugs, </w:t>
      </w:r>
      <w:r w:rsidRPr="00083AF7">
        <w:rPr>
          <w:sz w:val="22"/>
          <w:szCs w:val="22"/>
        </w:rPr>
        <w:t>Anderson insisted on keeping the date. Anti-Fascist musicians</w:t>
      </w:r>
      <w:r w:rsidR="00954B72" w:rsidRPr="00083AF7">
        <w:rPr>
          <w:sz w:val="22"/>
          <w:szCs w:val="22"/>
        </w:rPr>
        <w:t xml:space="preserve"> made a point of attending</w:t>
      </w:r>
      <w:r w:rsidR="001A2F97" w:rsidRPr="00083AF7">
        <w:rPr>
          <w:sz w:val="22"/>
          <w:szCs w:val="22"/>
        </w:rPr>
        <w:t>, including Arturo Toscanini,</w:t>
      </w:r>
      <w:r w:rsidR="00954B72" w:rsidRPr="00083AF7">
        <w:rPr>
          <w:sz w:val="22"/>
          <w:szCs w:val="22"/>
        </w:rPr>
        <w:t xml:space="preserve"> who said that</w:t>
      </w:r>
      <w:r w:rsidR="001A2F97" w:rsidRPr="00083AF7">
        <w:rPr>
          <w:sz w:val="22"/>
          <w:szCs w:val="22"/>
        </w:rPr>
        <w:t xml:space="preserve"> her singing was something “one is privileged to hear only once in 100 years</w:t>
      </w:r>
      <w:r w:rsidR="00FD6485" w:rsidRPr="00083AF7">
        <w:rPr>
          <w:sz w:val="22"/>
          <w:szCs w:val="22"/>
        </w:rPr>
        <w:t>.” From then on, Anderson</w:t>
      </w:r>
      <w:r w:rsidR="001A2F97" w:rsidRPr="00083AF7">
        <w:rPr>
          <w:sz w:val="22"/>
          <w:szCs w:val="22"/>
        </w:rPr>
        <w:t xml:space="preserve"> </w:t>
      </w:r>
      <w:r w:rsidR="00FD6485" w:rsidRPr="00083AF7">
        <w:rPr>
          <w:sz w:val="22"/>
          <w:szCs w:val="22"/>
        </w:rPr>
        <w:t>was</w:t>
      </w:r>
      <w:r w:rsidR="001A2F97" w:rsidRPr="00083AF7">
        <w:rPr>
          <w:sz w:val="22"/>
          <w:szCs w:val="22"/>
        </w:rPr>
        <w:t xml:space="preserve"> known as the Voice of the Century.</w:t>
      </w:r>
    </w:p>
    <w:p w14:paraId="766DBAD3" w14:textId="6AA53978" w:rsidR="00827286" w:rsidRPr="00E27783" w:rsidRDefault="00827286" w:rsidP="00314E1D">
      <w:pPr>
        <w:rPr>
          <w:sz w:val="18"/>
          <w:szCs w:val="18"/>
        </w:rPr>
      </w:pPr>
    </w:p>
    <w:p w14:paraId="5ACF2115" w14:textId="38B8ECE0" w:rsidR="001A2F97" w:rsidRDefault="005A1AE6" w:rsidP="00E27783">
      <w:pPr>
        <w:widowControl w:val="0"/>
        <w:rPr>
          <w:sz w:val="22"/>
          <w:szCs w:val="22"/>
        </w:rPr>
      </w:pPr>
      <w:r w:rsidRPr="00083AF7">
        <w:rPr>
          <w:sz w:val="22"/>
          <w:szCs w:val="22"/>
        </w:rPr>
        <w:t>“</w:t>
      </w:r>
      <w:r w:rsidR="001A2F97" w:rsidRPr="00083AF7">
        <w:rPr>
          <w:sz w:val="22"/>
          <w:szCs w:val="22"/>
        </w:rPr>
        <w:t>Marian Anderson is willing to show up, and she must show up, to indicate that she is not going to accept the terms of social inequality, of artistic inequality</w:t>
      </w:r>
      <w:r w:rsidRPr="00083AF7">
        <w:rPr>
          <w:sz w:val="22"/>
          <w:szCs w:val="22"/>
        </w:rPr>
        <w:t>,” said</w:t>
      </w:r>
      <w:r w:rsidR="00C240F9">
        <w:rPr>
          <w:sz w:val="22"/>
          <w:szCs w:val="22"/>
        </w:rPr>
        <w:t xml:space="preserve"> scholar</w:t>
      </w:r>
      <w:r w:rsidRPr="00083AF7">
        <w:rPr>
          <w:sz w:val="22"/>
          <w:szCs w:val="22"/>
        </w:rPr>
        <w:t xml:space="preserve"> Kira Thurman</w:t>
      </w:r>
      <w:r w:rsidR="001A2F97" w:rsidRPr="00083AF7">
        <w:rPr>
          <w:sz w:val="22"/>
          <w:szCs w:val="22"/>
        </w:rPr>
        <w:t xml:space="preserve">. </w:t>
      </w:r>
      <w:r w:rsidRPr="00083AF7">
        <w:rPr>
          <w:sz w:val="22"/>
          <w:szCs w:val="22"/>
        </w:rPr>
        <w:t>“</w:t>
      </w:r>
      <w:r w:rsidR="001A2F97" w:rsidRPr="00083AF7">
        <w:rPr>
          <w:sz w:val="22"/>
          <w:szCs w:val="22"/>
        </w:rPr>
        <w:t>I think that says a lot about who she was</w:t>
      </w:r>
      <w:r w:rsidR="009A6E73" w:rsidRPr="00083AF7">
        <w:rPr>
          <w:sz w:val="22"/>
          <w:szCs w:val="22"/>
        </w:rPr>
        <w:t xml:space="preserve"> —</w:t>
      </w:r>
      <w:r w:rsidR="001A2F97" w:rsidRPr="00083AF7">
        <w:rPr>
          <w:sz w:val="22"/>
          <w:szCs w:val="22"/>
        </w:rPr>
        <w:t xml:space="preserve"> her insistence on demonstrating her dignity in the midst of such harsh racial oppression and violence.</w:t>
      </w:r>
      <w:r w:rsidRPr="00083AF7">
        <w:rPr>
          <w:sz w:val="22"/>
          <w:szCs w:val="22"/>
        </w:rPr>
        <w:t>”</w:t>
      </w:r>
      <w:r w:rsidR="001A2F97" w:rsidRPr="00083AF7">
        <w:rPr>
          <w:sz w:val="22"/>
          <w:szCs w:val="22"/>
        </w:rPr>
        <w:t> </w:t>
      </w:r>
    </w:p>
    <w:p w14:paraId="605BB368" w14:textId="77777777" w:rsidR="00E27783" w:rsidRPr="00E27783" w:rsidRDefault="00E27783" w:rsidP="00E27783">
      <w:pPr>
        <w:widowControl w:val="0"/>
        <w:rPr>
          <w:sz w:val="18"/>
          <w:szCs w:val="18"/>
        </w:rPr>
      </w:pPr>
    </w:p>
    <w:p w14:paraId="2CF48A5A" w14:textId="3CD175E9" w:rsidR="001A2F97" w:rsidRPr="00083AF7" w:rsidRDefault="001F617E" w:rsidP="00E27783">
      <w:pPr>
        <w:rPr>
          <w:sz w:val="22"/>
          <w:szCs w:val="22"/>
        </w:rPr>
      </w:pPr>
      <w:r w:rsidRPr="00083AF7">
        <w:rPr>
          <w:sz w:val="22"/>
          <w:szCs w:val="22"/>
        </w:rPr>
        <w:t xml:space="preserve">When </w:t>
      </w:r>
      <w:r w:rsidR="001A2F97" w:rsidRPr="00083AF7">
        <w:rPr>
          <w:sz w:val="22"/>
          <w:szCs w:val="22"/>
        </w:rPr>
        <w:t>Anderson</w:t>
      </w:r>
      <w:r w:rsidRPr="00083AF7">
        <w:rPr>
          <w:sz w:val="22"/>
          <w:szCs w:val="22"/>
        </w:rPr>
        <w:t xml:space="preserve"> returned to the U.S. in 1935, she was a rich and </w:t>
      </w:r>
      <w:r w:rsidR="008F5FC0" w:rsidRPr="00037317">
        <w:rPr>
          <w:color w:val="000000" w:themeColor="text1"/>
          <w:sz w:val="22"/>
          <w:szCs w:val="22"/>
        </w:rPr>
        <w:t>famous</w:t>
      </w:r>
      <w:r w:rsidRPr="00037317">
        <w:rPr>
          <w:color w:val="000000" w:themeColor="text1"/>
          <w:sz w:val="22"/>
          <w:szCs w:val="22"/>
        </w:rPr>
        <w:t xml:space="preserve"> </w:t>
      </w:r>
      <w:r w:rsidRPr="00083AF7">
        <w:rPr>
          <w:sz w:val="22"/>
          <w:szCs w:val="22"/>
        </w:rPr>
        <w:t xml:space="preserve">woman. </w:t>
      </w:r>
      <w:r w:rsidR="001A2F97" w:rsidRPr="00083AF7">
        <w:rPr>
          <w:sz w:val="22"/>
          <w:szCs w:val="22"/>
        </w:rPr>
        <w:t>But she was still a second-class citizen in her own country. Everywhere she traveled, the color of</w:t>
      </w:r>
      <w:r w:rsidR="00954B72" w:rsidRPr="00083AF7">
        <w:rPr>
          <w:sz w:val="22"/>
          <w:szCs w:val="22"/>
        </w:rPr>
        <w:t xml:space="preserve"> her</w:t>
      </w:r>
      <w:r w:rsidR="001A2F97" w:rsidRPr="00083AF7">
        <w:rPr>
          <w:sz w:val="22"/>
          <w:szCs w:val="22"/>
        </w:rPr>
        <w:t xml:space="preserve"> skin shaped </w:t>
      </w:r>
      <w:r w:rsidR="00954B72" w:rsidRPr="00083AF7">
        <w:rPr>
          <w:sz w:val="22"/>
          <w:szCs w:val="22"/>
        </w:rPr>
        <w:t>where</w:t>
      </w:r>
      <w:r w:rsidR="001A2F97" w:rsidRPr="00083AF7">
        <w:rPr>
          <w:sz w:val="22"/>
          <w:szCs w:val="22"/>
        </w:rPr>
        <w:t xml:space="preserve"> she ate, slept, socialized, and worked. </w:t>
      </w:r>
      <w:r w:rsidR="00954B72" w:rsidRPr="00083AF7">
        <w:rPr>
          <w:sz w:val="22"/>
          <w:szCs w:val="22"/>
        </w:rPr>
        <w:t>I</w:t>
      </w:r>
      <w:r w:rsidR="001A2F97" w:rsidRPr="00083AF7">
        <w:rPr>
          <w:sz w:val="22"/>
          <w:szCs w:val="22"/>
        </w:rPr>
        <w:t xml:space="preserve">n the South, </w:t>
      </w:r>
      <w:r w:rsidR="00FD6485" w:rsidRPr="00083AF7">
        <w:rPr>
          <w:sz w:val="22"/>
          <w:szCs w:val="22"/>
        </w:rPr>
        <w:t>except</w:t>
      </w:r>
      <w:r w:rsidR="00992C3A" w:rsidRPr="00083AF7">
        <w:rPr>
          <w:sz w:val="22"/>
          <w:szCs w:val="22"/>
        </w:rPr>
        <w:t xml:space="preserve"> for</w:t>
      </w:r>
      <w:r w:rsidR="001A2F97" w:rsidRPr="00083AF7">
        <w:rPr>
          <w:sz w:val="22"/>
          <w:szCs w:val="22"/>
        </w:rPr>
        <w:t xml:space="preserve"> a few big cities, she was</w:t>
      </w:r>
      <w:r w:rsidR="00954B72" w:rsidRPr="00083AF7">
        <w:rPr>
          <w:sz w:val="22"/>
          <w:szCs w:val="22"/>
        </w:rPr>
        <w:t xml:space="preserve"> once again</w:t>
      </w:r>
      <w:r w:rsidR="001A2F97" w:rsidRPr="00083AF7">
        <w:rPr>
          <w:sz w:val="22"/>
          <w:szCs w:val="22"/>
        </w:rPr>
        <w:t xml:space="preserve"> limited to the old circuit of Black colleges and churches. </w:t>
      </w:r>
    </w:p>
    <w:p w14:paraId="4ABC68B5" w14:textId="3909C93D" w:rsidR="00FD6485" w:rsidRPr="00E27783" w:rsidRDefault="00FD6485" w:rsidP="00603B0D">
      <w:pPr>
        <w:rPr>
          <w:color w:val="000000" w:themeColor="text1"/>
          <w:sz w:val="18"/>
          <w:szCs w:val="18"/>
        </w:rPr>
      </w:pPr>
    </w:p>
    <w:p w14:paraId="26CD8A1B" w14:textId="7C22BE43" w:rsidR="00F91254" w:rsidRPr="00083AF7" w:rsidRDefault="00F91254" w:rsidP="00F91254">
      <w:pPr>
        <w:rPr>
          <w:color w:val="000000" w:themeColor="text1"/>
          <w:sz w:val="22"/>
          <w:szCs w:val="22"/>
        </w:rPr>
      </w:pPr>
      <w:r w:rsidRPr="00083AF7">
        <w:rPr>
          <w:sz w:val="22"/>
          <w:szCs w:val="22"/>
        </w:rPr>
        <w:t>In January 1939, events began unfolding that would put her at the center of the fight for civil rights and change her life forever. Anderson had agreed to perform a benefit concert for Howard University on Easter Sunday, April 9. The Daugh</w:t>
      </w:r>
      <w:r w:rsidR="003A0824" w:rsidRPr="00083AF7">
        <w:rPr>
          <w:sz w:val="22"/>
          <w:szCs w:val="22"/>
        </w:rPr>
        <w:t>t</w:t>
      </w:r>
      <w:r w:rsidRPr="00083AF7">
        <w:rPr>
          <w:sz w:val="22"/>
          <w:szCs w:val="22"/>
        </w:rPr>
        <w:t>ers of the American Revolution had rejected Howard University’s proposal to use Constitution Hall</w:t>
      </w:r>
      <w:r w:rsidR="00440664" w:rsidRPr="00083AF7">
        <w:rPr>
          <w:sz w:val="22"/>
          <w:szCs w:val="22"/>
        </w:rPr>
        <w:t>, the only suitable venue for the concert,</w:t>
      </w:r>
      <w:r w:rsidRPr="00083AF7">
        <w:rPr>
          <w:sz w:val="22"/>
          <w:szCs w:val="22"/>
        </w:rPr>
        <w:t xml:space="preserve"> because the DAR didn’t allow Black performers. Walter White, head of the National Association for the Advancement of Colored People, decided to fight th</w:t>
      </w:r>
      <w:r w:rsidR="00C240F9">
        <w:rPr>
          <w:sz w:val="22"/>
          <w:szCs w:val="22"/>
        </w:rPr>
        <w:t>e</w:t>
      </w:r>
      <w:r w:rsidRPr="00083AF7">
        <w:rPr>
          <w:sz w:val="22"/>
          <w:szCs w:val="22"/>
        </w:rPr>
        <w:t xml:space="preserve"> decision and called Eleanor Roosevelt, </w:t>
      </w:r>
      <w:r w:rsidRPr="00083AF7">
        <w:rPr>
          <w:color w:val="000000" w:themeColor="text1"/>
          <w:sz w:val="22"/>
          <w:szCs w:val="22"/>
        </w:rPr>
        <w:t>the DAR’s most illustrious member.</w:t>
      </w:r>
      <w:r w:rsidR="00F64E25">
        <w:rPr>
          <w:color w:val="000000" w:themeColor="text1"/>
          <w:sz w:val="22"/>
          <w:szCs w:val="22"/>
        </w:rPr>
        <w:t xml:space="preserve"> </w:t>
      </w:r>
      <w:r w:rsidR="00F64E25" w:rsidRPr="00037317">
        <w:rPr>
          <w:color w:val="000000" w:themeColor="text1"/>
          <w:sz w:val="22"/>
          <w:szCs w:val="22"/>
        </w:rPr>
        <w:t xml:space="preserve">She declined to resign from the </w:t>
      </w:r>
      <w:r w:rsidR="00CD02C2" w:rsidRPr="00037317">
        <w:rPr>
          <w:color w:val="000000" w:themeColor="text1"/>
          <w:sz w:val="22"/>
          <w:szCs w:val="22"/>
        </w:rPr>
        <w:t>DAR but</w:t>
      </w:r>
      <w:r w:rsidR="00F64E25" w:rsidRPr="00037317">
        <w:rPr>
          <w:color w:val="000000" w:themeColor="text1"/>
          <w:sz w:val="22"/>
          <w:szCs w:val="22"/>
        </w:rPr>
        <w:t xml:space="preserve"> did lend her name to a campaign to pressure the organization directly, as did some of the most famous musicians in the world. But the effort failed to attract national attention. With just a few weeks remaining, the First Lady resigned from the DAR</w:t>
      </w:r>
      <w:r w:rsidR="002A53E4" w:rsidRPr="00037317">
        <w:rPr>
          <w:color w:val="000000" w:themeColor="text1"/>
          <w:sz w:val="22"/>
          <w:szCs w:val="22"/>
        </w:rPr>
        <w:t xml:space="preserve"> </w:t>
      </w:r>
      <w:r w:rsidR="00F64E25" w:rsidRPr="00037317">
        <w:rPr>
          <w:color w:val="000000" w:themeColor="text1"/>
          <w:sz w:val="22"/>
          <w:szCs w:val="22"/>
        </w:rPr>
        <w:t xml:space="preserve">and the controversy became front-page news across the country. </w:t>
      </w:r>
      <w:r w:rsidR="009E4DFC" w:rsidRPr="00083AF7">
        <w:rPr>
          <w:color w:val="000000" w:themeColor="text1"/>
          <w:sz w:val="22"/>
          <w:szCs w:val="22"/>
        </w:rPr>
        <w:t>Anderson, on tour at the tim</w:t>
      </w:r>
      <w:r w:rsidR="00506A56" w:rsidRPr="00083AF7">
        <w:rPr>
          <w:color w:val="000000" w:themeColor="text1"/>
          <w:sz w:val="22"/>
          <w:szCs w:val="22"/>
        </w:rPr>
        <w:t>e</w:t>
      </w:r>
      <w:r w:rsidR="009E4DFC" w:rsidRPr="00083AF7">
        <w:rPr>
          <w:color w:val="000000" w:themeColor="text1"/>
          <w:sz w:val="22"/>
          <w:szCs w:val="22"/>
        </w:rPr>
        <w:t xml:space="preserve">, </w:t>
      </w:r>
      <w:r w:rsidR="004A28D6" w:rsidRPr="00083AF7">
        <w:rPr>
          <w:color w:val="000000" w:themeColor="text1"/>
          <w:sz w:val="22"/>
          <w:szCs w:val="22"/>
        </w:rPr>
        <w:t xml:space="preserve">wasn’t told about the resignation in advance and </w:t>
      </w:r>
      <w:r w:rsidR="009E4DFC" w:rsidRPr="00083AF7">
        <w:rPr>
          <w:color w:val="000000" w:themeColor="text1"/>
          <w:sz w:val="22"/>
          <w:szCs w:val="22"/>
        </w:rPr>
        <w:t xml:space="preserve">read about </w:t>
      </w:r>
      <w:r w:rsidR="004A28D6" w:rsidRPr="00083AF7">
        <w:rPr>
          <w:color w:val="000000" w:themeColor="text1"/>
          <w:sz w:val="22"/>
          <w:szCs w:val="22"/>
        </w:rPr>
        <w:t>it in</w:t>
      </w:r>
      <w:r w:rsidRPr="00083AF7">
        <w:rPr>
          <w:color w:val="000000" w:themeColor="text1"/>
          <w:sz w:val="22"/>
          <w:szCs w:val="22"/>
        </w:rPr>
        <w:t xml:space="preserve"> the </w:t>
      </w:r>
      <w:r w:rsidR="00F64E25">
        <w:rPr>
          <w:color w:val="000000" w:themeColor="text1"/>
          <w:sz w:val="22"/>
          <w:szCs w:val="22"/>
        </w:rPr>
        <w:t>newspapers.</w:t>
      </w:r>
    </w:p>
    <w:p w14:paraId="2AFD6174" w14:textId="77777777" w:rsidR="00603B0D" w:rsidRPr="00E27783" w:rsidRDefault="00603B0D" w:rsidP="00603B0D">
      <w:pPr>
        <w:rPr>
          <w:sz w:val="18"/>
          <w:szCs w:val="18"/>
        </w:rPr>
      </w:pPr>
    </w:p>
    <w:p w14:paraId="03861056" w14:textId="023ABF0A" w:rsidR="008745EC" w:rsidRDefault="00FD6485" w:rsidP="008745EC">
      <w:pPr>
        <w:rPr>
          <w:color w:val="000000" w:themeColor="text1"/>
          <w:sz w:val="22"/>
          <w:szCs w:val="22"/>
        </w:rPr>
      </w:pPr>
      <w:r w:rsidRPr="00083AF7">
        <w:rPr>
          <w:color w:val="000000" w:themeColor="text1"/>
          <w:sz w:val="22"/>
          <w:szCs w:val="22"/>
        </w:rPr>
        <w:t xml:space="preserve">Although the </w:t>
      </w:r>
      <w:r w:rsidR="00D543AF">
        <w:rPr>
          <w:color w:val="000000" w:themeColor="text1"/>
          <w:sz w:val="22"/>
          <w:szCs w:val="22"/>
        </w:rPr>
        <w:t>publicity surrounding Roosevelt’s resignation was</w:t>
      </w:r>
      <w:r w:rsidRPr="00083AF7">
        <w:rPr>
          <w:color w:val="000000" w:themeColor="text1"/>
          <w:sz w:val="22"/>
          <w:szCs w:val="22"/>
        </w:rPr>
        <w:t xml:space="preserve"> </w:t>
      </w:r>
      <w:r w:rsidR="00603B0D" w:rsidRPr="00083AF7">
        <w:rPr>
          <w:color w:val="000000" w:themeColor="text1"/>
          <w:sz w:val="22"/>
          <w:szCs w:val="22"/>
        </w:rPr>
        <w:t>a</w:t>
      </w:r>
      <w:r w:rsidR="00992C3A" w:rsidRPr="00083AF7">
        <w:rPr>
          <w:color w:val="000000" w:themeColor="text1"/>
          <w:sz w:val="22"/>
          <w:szCs w:val="22"/>
        </w:rPr>
        <w:t>n enormous</w:t>
      </w:r>
      <w:r w:rsidR="00603B0D" w:rsidRPr="00083AF7">
        <w:rPr>
          <w:color w:val="000000" w:themeColor="text1"/>
          <w:sz w:val="22"/>
          <w:szCs w:val="22"/>
        </w:rPr>
        <w:t xml:space="preserve"> victory for the NAACP,</w:t>
      </w:r>
      <w:r w:rsidRPr="00083AF7">
        <w:rPr>
          <w:color w:val="000000" w:themeColor="text1"/>
          <w:sz w:val="22"/>
          <w:szCs w:val="22"/>
        </w:rPr>
        <w:t xml:space="preserve"> </w:t>
      </w:r>
      <w:r w:rsidR="00603B0D" w:rsidRPr="00083AF7">
        <w:rPr>
          <w:color w:val="000000" w:themeColor="text1"/>
          <w:sz w:val="22"/>
          <w:szCs w:val="22"/>
        </w:rPr>
        <w:t>there was</w:t>
      </w:r>
      <w:r w:rsidR="00104497" w:rsidRPr="00083AF7">
        <w:rPr>
          <w:color w:val="000000" w:themeColor="text1"/>
          <w:sz w:val="22"/>
          <w:szCs w:val="22"/>
        </w:rPr>
        <w:t xml:space="preserve"> still</w:t>
      </w:r>
      <w:r w:rsidR="00603B0D" w:rsidRPr="00083AF7">
        <w:rPr>
          <w:color w:val="000000" w:themeColor="text1"/>
          <w:sz w:val="22"/>
          <w:szCs w:val="22"/>
        </w:rPr>
        <w:t xml:space="preserve"> n</w:t>
      </w:r>
      <w:r w:rsidRPr="00083AF7">
        <w:rPr>
          <w:color w:val="000000" w:themeColor="text1"/>
          <w:sz w:val="22"/>
          <w:szCs w:val="22"/>
        </w:rPr>
        <w:t>o venue for the concert</w:t>
      </w:r>
      <w:r w:rsidR="00603B0D" w:rsidRPr="00083AF7">
        <w:rPr>
          <w:color w:val="000000" w:themeColor="text1"/>
          <w:sz w:val="22"/>
          <w:szCs w:val="22"/>
        </w:rPr>
        <w:t xml:space="preserve">. </w:t>
      </w:r>
      <w:r w:rsidRPr="00083AF7">
        <w:rPr>
          <w:color w:val="000000" w:themeColor="text1"/>
          <w:sz w:val="22"/>
          <w:szCs w:val="22"/>
        </w:rPr>
        <w:t xml:space="preserve">But </w:t>
      </w:r>
      <w:r w:rsidR="00603B0D" w:rsidRPr="00083AF7">
        <w:rPr>
          <w:color w:val="000000" w:themeColor="text1"/>
          <w:sz w:val="22"/>
          <w:szCs w:val="22"/>
        </w:rPr>
        <w:t xml:space="preserve">Walter White had an inspiration: a free outdoor </w:t>
      </w:r>
      <w:r w:rsidR="00633F7C" w:rsidRPr="00083AF7">
        <w:rPr>
          <w:color w:val="000000" w:themeColor="text1"/>
          <w:sz w:val="22"/>
          <w:szCs w:val="22"/>
        </w:rPr>
        <w:t>event</w:t>
      </w:r>
      <w:r w:rsidR="00603B0D" w:rsidRPr="00083AF7">
        <w:rPr>
          <w:color w:val="000000" w:themeColor="text1"/>
          <w:sz w:val="22"/>
          <w:szCs w:val="22"/>
        </w:rPr>
        <w:t xml:space="preserve"> </w:t>
      </w:r>
      <w:r w:rsidR="00104497" w:rsidRPr="00083AF7">
        <w:rPr>
          <w:color w:val="000000" w:themeColor="text1"/>
          <w:sz w:val="22"/>
          <w:szCs w:val="22"/>
        </w:rPr>
        <w:t>on the steps of the</w:t>
      </w:r>
      <w:r w:rsidR="00603B0D" w:rsidRPr="00083AF7">
        <w:rPr>
          <w:color w:val="000000" w:themeColor="text1"/>
          <w:sz w:val="22"/>
          <w:szCs w:val="22"/>
        </w:rPr>
        <w:t xml:space="preserve"> Lincoln Memorial. </w:t>
      </w:r>
      <w:bookmarkStart w:id="0" w:name="_heading=h.2y3w247" w:colFirst="0" w:colLast="0"/>
      <w:bookmarkEnd w:id="0"/>
      <w:r w:rsidR="004C31A4" w:rsidRPr="00083AF7">
        <w:rPr>
          <w:color w:val="000000" w:themeColor="text1"/>
          <w:sz w:val="22"/>
          <w:szCs w:val="22"/>
        </w:rPr>
        <w:t xml:space="preserve">President Roosevelt </w:t>
      </w:r>
      <w:r w:rsidR="00400A94" w:rsidRPr="00083AF7">
        <w:rPr>
          <w:color w:val="000000" w:themeColor="text1"/>
          <w:sz w:val="22"/>
          <w:szCs w:val="22"/>
        </w:rPr>
        <w:t>granted</w:t>
      </w:r>
      <w:r w:rsidR="004C31A4" w:rsidRPr="00083AF7">
        <w:rPr>
          <w:color w:val="000000" w:themeColor="text1"/>
          <w:sz w:val="22"/>
          <w:szCs w:val="22"/>
        </w:rPr>
        <w:t xml:space="preserve"> permission, saying </w:t>
      </w:r>
      <w:r w:rsidR="00826227" w:rsidRPr="00083AF7">
        <w:rPr>
          <w:color w:val="000000" w:themeColor="text1"/>
          <w:sz w:val="22"/>
          <w:szCs w:val="22"/>
        </w:rPr>
        <w:t>that Anderson “</w:t>
      </w:r>
      <w:r w:rsidR="004C31A4" w:rsidRPr="00083AF7">
        <w:rPr>
          <w:color w:val="000000" w:themeColor="text1"/>
          <w:sz w:val="22"/>
          <w:szCs w:val="22"/>
        </w:rPr>
        <w:t xml:space="preserve">can sing from the top of the Washington Monument if she wants to.” </w:t>
      </w:r>
    </w:p>
    <w:p w14:paraId="22BF816E" w14:textId="77777777" w:rsidR="00C622A7" w:rsidRPr="00E27783" w:rsidRDefault="00C622A7" w:rsidP="008745EC">
      <w:pPr>
        <w:rPr>
          <w:sz w:val="18"/>
          <w:szCs w:val="18"/>
        </w:rPr>
      </w:pPr>
    </w:p>
    <w:p w14:paraId="33FBEBA0" w14:textId="18D9F0E4" w:rsidR="003421C2" w:rsidRPr="003D23B8" w:rsidRDefault="00E7788F" w:rsidP="003F1EA2">
      <w:pPr>
        <w:rPr>
          <w:color w:val="000000" w:themeColor="text1"/>
          <w:sz w:val="22"/>
          <w:szCs w:val="22"/>
        </w:rPr>
      </w:pPr>
      <w:r w:rsidRPr="00083AF7">
        <w:rPr>
          <w:sz w:val="22"/>
          <w:szCs w:val="22"/>
        </w:rPr>
        <w:t xml:space="preserve">Anderson’s concert on </w:t>
      </w:r>
      <w:r w:rsidR="008745EC" w:rsidRPr="00083AF7">
        <w:rPr>
          <w:sz w:val="22"/>
          <w:szCs w:val="22"/>
        </w:rPr>
        <w:t xml:space="preserve">Easter Sunday, </w:t>
      </w:r>
      <w:r w:rsidRPr="00083AF7">
        <w:rPr>
          <w:sz w:val="22"/>
          <w:szCs w:val="22"/>
        </w:rPr>
        <w:t xml:space="preserve">April 9, 1939, </w:t>
      </w:r>
      <w:r w:rsidR="008745EC" w:rsidRPr="00083AF7">
        <w:rPr>
          <w:sz w:val="22"/>
          <w:szCs w:val="22"/>
        </w:rPr>
        <w:t>became one of the largest gatherings ever in the nation’s capital</w:t>
      </w:r>
      <w:r w:rsidR="00D57A10" w:rsidRPr="00083AF7">
        <w:rPr>
          <w:sz w:val="22"/>
          <w:szCs w:val="22"/>
        </w:rPr>
        <w:t xml:space="preserve"> — 75,000 people</w:t>
      </w:r>
      <w:r w:rsidR="00440664" w:rsidRPr="00083AF7">
        <w:rPr>
          <w:sz w:val="22"/>
          <w:szCs w:val="22"/>
        </w:rPr>
        <w:t xml:space="preserve"> — and millions more listened to the radio broadcast</w:t>
      </w:r>
      <w:r w:rsidR="00DC79FE" w:rsidRPr="00083AF7">
        <w:rPr>
          <w:sz w:val="22"/>
          <w:szCs w:val="22"/>
        </w:rPr>
        <w:t>.</w:t>
      </w:r>
      <w:r w:rsidR="00B633D1" w:rsidRPr="00083AF7">
        <w:rPr>
          <w:sz w:val="22"/>
          <w:szCs w:val="22"/>
        </w:rPr>
        <w:t xml:space="preserve"> </w:t>
      </w:r>
      <w:r w:rsidR="00DC79FE" w:rsidRPr="00083AF7">
        <w:rPr>
          <w:color w:val="000000" w:themeColor="text1"/>
          <w:sz w:val="22"/>
          <w:szCs w:val="22"/>
        </w:rPr>
        <w:t>When she</w:t>
      </w:r>
      <w:r w:rsidR="0082472D" w:rsidRPr="00083AF7">
        <w:rPr>
          <w:color w:val="000000" w:themeColor="text1"/>
          <w:sz w:val="22"/>
          <w:szCs w:val="22"/>
        </w:rPr>
        <w:t xml:space="preserve"> finished singing</w:t>
      </w:r>
      <w:r w:rsidR="00DC79FE" w:rsidRPr="00083AF7">
        <w:rPr>
          <w:color w:val="000000" w:themeColor="text1"/>
          <w:sz w:val="22"/>
          <w:szCs w:val="22"/>
        </w:rPr>
        <w:t>, Anderson spoke to the crowd for the first and only time. “My dear friends,” she said, “I am so overwhelmed that I cannot express myself. I hope you will ever find me grateful for the wonderful things you have done for me. Please try to imagine all the things I cannot say.”</w:t>
      </w:r>
      <w:r w:rsidR="003421C2">
        <w:rPr>
          <w:color w:val="000000" w:themeColor="text1"/>
          <w:sz w:val="22"/>
          <w:szCs w:val="22"/>
        </w:rPr>
        <w:t xml:space="preserve"> </w:t>
      </w:r>
      <w:r w:rsidR="0082472D" w:rsidRPr="00083AF7">
        <w:rPr>
          <w:color w:val="000000" w:themeColor="text1"/>
          <w:sz w:val="22"/>
          <w:szCs w:val="22"/>
        </w:rPr>
        <w:t xml:space="preserve">For the rest of her life, Anderson would be remembered for this concert, </w:t>
      </w:r>
      <w:r w:rsidR="00DE3E6B" w:rsidRPr="00083AF7">
        <w:rPr>
          <w:color w:val="000000" w:themeColor="text1"/>
          <w:sz w:val="22"/>
          <w:szCs w:val="22"/>
        </w:rPr>
        <w:t>an event</w:t>
      </w:r>
      <w:r w:rsidR="0082472D" w:rsidRPr="00083AF7">
        <w:rPr>
          <w:color w:val="000000" w:themeColor="text1"/>
          <w:sz w:val="22"/>
          <w:szCs w:val="22"/>
        </w:rPr>
        <w:t xml:space="preserve"> she never discussed outside her inner circle.</w:t>
      </w:r>
      <w:r w:rsidR="0082472D" w:rsidRPr="00083AF7">
        <w:rPr>
          <w:sz w:val="22"/>
          <w:szCs w:val="22"/>
        </w:rPr>
        <w:t xml:space="preserve"> </w:t>
      </w:r>
      <w:r w:rsidR="00037317" w:rsidRPr="003D23B8">
        <w:rPr>
          <w:color w:val="000000" w:themeColor="text1"/>
          <w:sz w:val="22"/>
          <w:szCs w:val="22"/>
        </w:rPr>
        <w:t>The concert also helped enshrine the Lincoln Memorial as a symbol of civil rights, freedom and justice.</w:t>
      </w:r>
    </w:p>
    <w:p w14:paraId="106E6812" w14:textId="77777777" w:rsidR="003421C2" w:rsidRPr="003421C2" w:rsidRDefault="003421C2" w:rsidP="003F1EA2">
      <w:pPr>
        <w:rPr>
          <w:sz w:val="18"/>
          <w:szCs w:val="18"/>
        </w:rPr>
      </w:pPr>
    </w:p>
    <w:p w14:paraId="340ED32F" w14:textId="628B2DF1" w:rsidR="003F1EA2" w:rsidRPr="003421C2" w:rsidRDefault="0082472D" w:rsidP="003F1EA2">
      <w:pPr>
        <w:rPr>
          <w:color w:val="000000" w:themeColor="text1"/>
          <w:sz w:val="22"/>
          <w:szCs w:val="22"/>
        </w:rPr>
      </w:pPr>
      <w:r w:rsidRPr="00083AF7">
        <w:rPr>
          <w:sz w:val="22"/>
          <w:szCs w:val="22"/>
        </w:rPr>
        <w:t>By the 1950s</w:t>
      </w:r>
      <w:r w:rsidR="005D4A61" w:rsidRPr="00083AF7">
        <w:rPr>
          <w:sz w:val="22"/>
          <w:szCs w:val="22"/>
        </w:rPr>
        <w:t>, a new generation was energizing the civil rights movement</w:t>
      </w:r>
      <w:r w:rsidR="008869FF" w:rsidRPr="00083AF7">
        <w:rPr>
          <w:sz w:val="22"/>
          <w:szCs w:val="22"/>
        </w:rPr>
        <w:t>.</w:t>
      </w:r>
      <w:r w:rsidR="005D4A61" w:rsidRPr="00083AF7">
        <w:rPr>
          <w:sz w:val="22"/>
          <w:szCs w:val="22"/>
        </w:rPr>
        <w:t xml:space="preserve"> In 1951, </w:t>
      </w:r>
      <w:r w:rsidR="00CC0BE6" w:rsidRPr="00083AF7">
        <w:rPr>
          <w:sz w:val="22"/>
          <w:szCs w:val="22"/>
        </w:rPr>
        <w:t>the</w:t>
      </w:r>
      <w:r w:rsidR="005D4A61" w:rsidRPr="00083AF7">
        <w:rPr>
          <w:sz w:val="22"/>
          <w:szCs w:val="22"/>
        </w:rPr>
        <w:t xml:space="preserve"> NAACP </w:t>
      </w:r>
      <w:r w:rsidR="00CC0BE6" w:rsidRPr="00083AF7">
        <w:rPr>
          <w:sz w:val="22"/>
          <w:szCs w:val="22"/>
        </w:rPr>
        <w:t>asked</w:t>
      </w:r>
      <w:r w:rsidR="005D4A61" w:rsidRPr="00083AF7">
        <w:rPr>
          <w:sz w:val="22"/>
          <w:szCs w:val="22"/>
        </w:rPr>
        <w:t xml:space="preserve"> Anderson and other Black artists to stop playing in segregated venues. Anderson refused</w:t>
      </w:r>
      <w:r w:rsidR="008869FF" w:rsidRPr="00083AF7">
        <w:rPr>
          <w:sz w:val="22"/>
          <w:szCs w:val="22"/>
        </w:rPr>
        <w:t>, believing that her performances had helped improve race relations in the South more effectively th</w:t>
      </w:r>
      <w:r w:rsidR="005E7C71" w:rsidRPr="00083AF7">
        <w:rPr>
          <w:sz w:val="22"/>
          <w:szCs w:val="22"/>
        </w:rPr>
        <w:t>a</w:t>
      </w:r>
      <w:r w:rsidR="008869FF" w:rsidRPr="00083AF7">
        <w:rPr>
          <w:sz w:val="22"/>
          <w:szCs w:val="22"/>
        </w:rPr>
        <w:t xml:space="preserve">n </w:t>
      </w:r>
      <w:r w:rsidR="009A0432" w:rsidRPr="00083AF7">
        <w:rPr>
          <w:sz w:val="22"/>
          <w:szCs w:val="22"/>
        </w:rPr>
        <w:t xml:space="preserve">more </w:t>
      </w:r>
      <w:r w:rsidR="008869FF" w:rsidRPr="00083AF7">
        <w:rPr>
          <w:sz w:val="22"/>
          <w:szCs w:val="22"/>
        </w:rPr>
        <w:t>militant tactics.</w:t>
      </w:r>
      <w:r w:rsidRPr="00083AF7">
        <w:rPr>
          <w:sz w:val="22"/>
          <w:szCs w:val="22"/>
        </w:rPr>
        <w:t xml:space="preserve"> </w:t>
      </w:r>
      <w:r w:rsidR="000B1D8D" w:rsidRPr="00083AF7">
        <w:rPr>
          <w:color w:val="000000" w:themeColor="text1"/>
          <w:sz w:val="22"/>
          <w:szCs w:val="22"/>
        </w:rPr>
        <w:t>T</w:t>
      </w:r>
      <w:r w:rsidR="003F1EA2" w:rsidRPr="00083AF7">
        <w:rPr>
          <w:color w:val="000000" w:themeColor="text1"/>
          <w:sz w:val="22"/>
          <w:szCs w:val="22"/>
        </w:rPr>
        <w:t xml:space="preserve">he NAACP </w:t>
      </w:r>
      <w:r w:rsidR="00DE3E6B" w:rsidRPr="00083AF7">
        <w:rPr>
          <w:color w:val="000000" w:themeColor="text1"/>
          <w:sz w:val="22"/>
          <w:szCs w:val="22"/>
        </w:rPr>
        <w:t>disagreed, and i</w:t>
      </w:r>
      <w:r w:rsidR="003F1EA2" w:rsidRPr="00083AF7">
        <w:rPr>
          <w:color w:val="000000" w:themeColor="text1"/>
          <w:sz w:val="22"/>
          <w:szCs w:val="22"/>
        </w:rPr>
        <w:t>n January 1951</w:t>
      </w:r>
      <w:r w:rsidR="00DE3E6B" w:rsidRPr="00083AF7">
        <w:rPr>
          <w:color w:val="000000" w:themeColor="text1"/>
          <w:sz w:val="22"/>
          <w:szCs w:val="22"/>
        </w:rPr>
        <w:t>, they</w:t>
      </w:r>
      <w:r w:rsidR="003F1EA2" w:rsidRPr="00083AF7">
        <w:rPr>
          <w:color w:val="000000" w:themeColor="text1"/>
          <w:sz w:val="22"/>
          <w:szCs w:val="22"/>
        </w:rPr>
        <w:t xml:space="preserve"> boycotted Anderson’s concert in Richmond</w:t>
      </w:r>
      <w:r w:rsidR="002776C8" w:rsidRPr="00083AF7">
        <w:rPr>
          <w:color w:val="000000" w:themeColor="text1"/>
          <w:sz w:val="22"/>
          <w:szCs w:val="22"/>
        </w:rPr>
        <w:t>,</w:t>
      </w:r>
      <w:r w:rsidR="003F1EA2" w:rsidRPr="00083AF7">
        <w:rPr>
          <w:color w:val="000000" w:themeColor="text1"/>
          <w:sz w:val="22"/>
          <w:szCs w:val="22"/>
        </w:rPr>
        <w:t xml:space="preserve"> Virginia; only then did she agree to join the campaign.</w:t>
      </w:r>
    </w:p>
    <w:p w14:paraId="562DDFC4" w14:textId="38EE4C01" w:rsidR="008706DF" w:rsidRPr="00037317" w:rsidRDefault="008706DF" w:rsidP="003F1EA2">
      <w:pPr>
        <w:rPr>
          <w:color w:val="000000" w:themeColor="text1"/>
          <w:sz w:val="18"/>
          <w:szCs w:val="18"/>
        </w:rPr>
      </w:pPr>
    </w:p>
    <w:p w14:paraId="231FCDC3" w14:textId="10A6F422" w:rsidR="00516912" w:rsidRPr="00083AF7" w:rsidRDefault="008706DF" w:rsidP="00420CEA">
      <w:pPr>
        <w:rPr>
          <w:color w:val="000000" w:themeColor="text1"/>
          <w:sz w:val="22"/>
          <w:szCs w:val="22"/>
        </w:rPr>
      </w:pPr>
      <w:r w:rsidRPr="00037317">
        <w:rPr>
          <w:color w:val="000000" w:themeColor="text1"/>
          <w:sz w:val="22"/>
          <w:szCs w:val="22"/>
        </w:rPr>
        <w:t>Some found Anderson’s reticence disappointing, but</w:t>
      </w:r>
      <w:r w:rsidR="002A53E4" w:rsidRPr="00037317">
        <w:rPr>
          <w:color w:val="000000" w:themeColor="text1"/>
          <w:sz w:val="22"/>
          <w:szCs w:val="22"/>
        </w:rPr>
        <w:t xml:space="preserve"> to others</w:t>
      </w:r>
      <w:r w:rsidRPr="00037317">
        <w:rPr>
          <w:color w:val="000000" w:themeColor="text1"/>
          <w:sz w:val="22"/>
          <w:szCs w:val="22"/>
        </w:rPr>
        <w:t xml:space="preserve"> it made her the ideal agent of change. </w:t>
      </w:r>
      <w:r w:rsidR="00FD7320" w:rsidRPr="00037317">
        <w:rPr>
          <w:color w:val="000000" w:themeColor="text1"/>
          <w:sz w:val="22"/>
          <w:szCs w:val="22"/>
        </w:rPr>
        <w:t>In 1955,</w:t>
      </w:r>
      <w:r w:rsidR="001329AA" w:rsidRPr="00037317">
        <w:rPr>
          <w:color w:val="000000" w:themeColor="text1"/>
          <w:sz w:val="22"/>
          <w:szCs w:val="22"/>
        </w:rPr>
        <w:t xml:space="preserve"> </w:t>
      </w:r>
      <w:r w:rsidR="00516912" w:rsidRPr="00037317">
        <w:rPr>
          <w:color w:val="000000" w:themeColor="text1"/>
          <w:sz w:val="22"/>
          <w:szCs w:val="22"/>
        </w:rPr>
        <w:t xml:space="preserve">at the age of 58, </w:t>
      </w:r>
      <w:r w:rsidR="00523A0A" w:rsidRPr="00037317">
        <w:rPr>
          <w:color w:val="000000" w:themeColor="text1"/>
          <w:sz w:val="22"/>
          <w:szCs w:val="22"/>
        </w:rPr>
        <w:t>Anderson became the first Black</w:t>
      </w:r>
      <w:r w:rsidR="002A53E4" w:rsidRPr="00037317">
        <w:rPr>
          <w:color w:val="000000" w:themeColor="text1"/>
          <w:sz w:val="22"/>
          <w:szCs w:val="22"/>
        </w:rPr>
        <w:t xml:space="preserve"> performer</w:t>
      </w:r>
      <w:r w:rsidR="001E1EC9" w:rsidRPr="00037317">
        <w:rPr>
          <w:color w:val="000000" w:themeColor="text1"/>
          <w:sz w:val="22"/>
          <w:szCs w:val="22"/>
        </w:rPr>
        <w:t xml:space="preserve"> at New </w:t>
      </w:r>
      <w:r w:rsidR="001E1EC9" w:rsidRPr="00083AF7">
        <w:rPr>
          <w:sz w:val="22"/>
          <w:szCs w:val="22"/>
        </w:rPr>
        <w:t>York’s Metropolitan Opera</w:t>
      </w:r>
      <w:r w:rsidR="00F80A08" w:rsidRPr="00083AF7">
        <w:rPr>
          <w:sz w:val="22"/>
          <w:szCs w:val="22"/>
        </w:rPr>
        <w:t>.</w:t>
      </w:r>
    </w:p>
    <w:p w14:paraId="65D38288" w14:textId="77777777" w:rsidR="00BA02E8" w:rsidRPr="00E27783" w:rsidRDefault="00BA02E8" w:rsidP="00420CEA">
      <w:pPr>
        <w:rPr>
          <w:color w:val="000000" w:themeColor="text1"/>
          <w:sz w:val="18"/>
          <w:szCs w:val="18"/>
        </w:rPr>
      </w:pPr>
    </w:p>
    <w:p w14:paraId="4EFC4705" w14:textId="3F7EE8C6" w:rsidR="002776C8" w:rsidRPr="00083AF7" w:rsidRDefault="00BA02E8" w:rsidP="00420CEA">
      <w:pPr>
        <w:rPr>
          <w:sz w:val="22"/>
          <w:szCs w:val="22"/>
        </w:rPr>
      </w:pPr>
      <w:r w:rsidRPr="00083AF7">
        <w:rPr>
          <w:color w:val="000000" w:themeColor="text1"/>
          <w:sz w:val="22"/>
          <w:szCs w:val="22"/>
        </w:rPr>
        <w:t>T</w:t>
      </w:r>
      <w:r w:rsidR="008706DF" w:rsidRPr="00083AF7">
        <w:rPr>
          <w:color w:val="000000" w:themeColor="text1"/>
          <w:sz w:val="22"/>
          <w:szCs w:val="22"/>
        </w:rPr>
        <w:t>he year that began with Anderson’s Met debut ended with</w:t>
      </w:r>
      <w:r w:rsidR="003A0824" w:rsidRPr="00083AF7">
        <w:rPr>
          <w:color w:val="000000" w:themeColor="text1"/>
          <w:sz w:val="22"/>
          <w:szCs w:val="22"/>
        </w:rPr>
        <w:t xml:space="preserve"> the</w:t>
      </w:r>
      <w:r w:rsidR="008706DF" w:rsidRPr="00083AF7">
        <w:rPr>
          <w:color w:val="000000" w:themeColor="text1"/>
          <w:sz w:val="22"/>
          <w:szCs w:val="22"/>
        </w:rPr>
        <w:t xml:space="preserve"> emergence of </w:t>
      </w:r>
      <w:r w:rsidR="00420CEA" w:rsidRPr="00083AF7">
        <w:rPr>
          <w:color w:val="000000" w:themeColor="text1"/>
          <w:sz w:val="22"/>
          <w:szCs w:val="22"/>
        </w:rPr>
        <w:t>26</w:t>
      </w:r>
      <w:r w:rsidR="008706DF" w:rsidRPr="00083AF7">
        <w:rPr>
          <w:color w:val="000000" w:themeColor="text1"/>
          <w:sz w:val="22"/>
          <w:szCs w:val="22"/>
        </w:rPr>
        <w:t>-year-old Reverend Martin Luther King</w:t>
      </w:r>
      <w:r w:rsidR="007E5DE7" w:rsidRPr="00083AF7">
        <w:rPr>
          <w:color w:val="000000" w:themeColor="text1"/>
          <w:sz w:val="22"/>
          <w:szCs w:val="22"/>
        </w:rPr>
        <w:t>,</w:t>
      </w:r>
      <w:r w:rsidR="008706DF" w:rsidRPr="00083AF7">
        <w:rPr>
          <w:color w:val="000000" w:themeColor="text1"/>
          <w:sz w:val="22"/>
          <w:szCs w:val="22"/>
        </w:rPr>
        <w:t xml:space="preserve"> Jr.</w:t>
      </w:r>
      <w:r w:rsidR="00E13F85">
        <w:rPr>
          <w:color w:val="000000" w:themeColor="text1"/>
          <w:sz w:val="22"/>
          <w:szCs w:val="22"/>
        </w:rPr>
        <w:t>,</w:t>
      </w:r>
      <w:r w:rsidR="008706DF" w:rsidRPr="00083AF7">
        <w:rPr>
          <w:color w:val="000000" w:themeColor="text1"/>
          <w:sz w:val="22"/>
          <w:szCs w:val="22"/>
        </w:rPr>
        <w:t xml:space="preserve"> onto the national scene. </w:t>
      </w:r>
      <w:r w:rsidR="00420CEA" w:rsidRPr="00083AF7">
        <w:rPr>
          <w:color w:val="000000" w:themeColor="text1"/>
          <w:sz w:val="22"/>
          <w:szCs w:val="22"/>
        </w:rPr>
        <w:t xml:space="preserve">King had listened to Anderson’s Easter Sunday concert on the radio when he was </w:t>
      </w:r>
      <w:r w:rsidR="00F80A08" w:rsidRPr="00083AF7">
        <w:rPr>
          <w:color w:val="000000" w:themeColor="text1"/>
          <w:sz w:val="22"/>
          <w:szCs w:val="22"/>
        </w:rPr>
        <w:t>ten</w:t>
      </w:r>
      <w:r w:rsidR="00420CEA" w:rsidRPr="00083AF7">
        <w:rPr>
          <w:color w:val="000000" w:themeColor="text1"/>
          <w:sz w:val="22"/>
          <w:szCs w:val="22"/>
        </w:rPr>
        <w:t xml:space="preserve"> years old</w:t>
      </w:r>
      <w:r w:rsidR="00516912" w:rsidRPr="00083AF7">
        <w:rPr>
          <w:color w:val="000000" w:themeColor="text1"/>
          <w:sz w:val="22"/>
          <w:szCs w:val="22"/>
        </w:rPr>
        <w:t>, and alt</w:t>
      </w:r>
      <w:r w:rsidR="00420CEA" w:rsidRPr="00083AF7">
        <w:rPr>
          <w:color w:val="000000" w:themeColor="text1"/>
          <w:sz w:val="22"/>
          <w:szCs w:val="22"/>
        </w:rPr>
        <w:t>h</w:t>
      </w:r>
      <w:r w:rsidR="00516912" w:rsidRPr="00083AF7">
        <w:rPr>
          <w:color w:val="000000" w:themeColor="text1"/>
          <w:sz w:val="22"/>
          <w:szCs w:val="22"/>
        </w:rPr>
        <w:t>ough he</w:t>
      </w:r>
      <w:r w:rsidR="00420CEA" w:rsidRPr="00083AF7">
        <w:rPr>
          <w:color w:val="000000" w:themeColor="text1"/>
          <w:sz w:val="22"/>
          <w:szCs w:val="22"/>
        </w:rPr>
        <w:t xml:space="preserve"> embraced tactics that Anderson had described as “militant</w:t>
      </w:r>
      <w:r w:rsidR="009135DE" w:rsidRPr="00083AF7">
        <w:rPr>
          <w:color w:val="000000" w:themeColor="text1"/>
          <w:sz w:val="22"/>
          <w:szCs w:val="22"/>
        </w:rPr>
        <w:t>,”</w:t>
      </w:r>
      <w:r w:rsidR="00420CEA" w:rsidRPr="00083AF7">
        <w:rPr>
          <w:color w:val="000000" w:themeColor="text1"/>
          <w:sz w:val="22"/>
          <w:szCs w:val="22"/>
        </w:rPr>
        <w:t xml:space="preserve"> he revered her still. </w:t>
      </w:r>
      <w:r w:rsidR="00516912" w:rsidRPr="00083AF7">
        <w:rPr>
          <w:color w:val="000000" w:themeColor="text1"/>
          <w:sz w:val="22"/>
          <w:szCs w:val="22"/>
        </w:rPr>
        <w:t>In</w:t>
      </w:r>
      <w:r w:rsidR="00420CEA" w:rsidRPr="00083AF7">
        <w:rPr>
          <w:color w:val="000000" w:themeColor="text1"/>
          <w:sz w:val="22"/>
          <w:szCs w:val="22"/>
        </w:rPr>
        <w:t xml:space="preserve"> August 1963, King’s allies</w:t>
      </w:r>
      <w:r w:rsidR="007E5DE7" w:rsidRPr="00083AF7">
        <w:rPr>
          <w:color w:val="000000" w:themeColor="text1"/>
          <w:sz w:val="22"/>
          <w:szCs w:val="22"/>
        </w:rPr>
        <w:t xml:space="preserve"> extended an invitation for her to sing at the March on Washington</w:t>
      </w:r>
      <w:r w:rsidR="007C006B" w:rsidRPr="00083AF7">
        <w:rPr>
          <w:color w:val="000000" w:themeColor="text1"/>
          <w:sz w:val="22"/>
          <w:szCs w:val="22"/>
        </w:rPr>
        <w:t>.</w:t>
      </w:r>
      <w:r w:rsidR="00C32AEF" w:rsidRPr="00083AF7">
        <w:rPr>
          <w:color w:val="000000" w:themeColor="text1"/>
          <w:sz w:val="22"/>
          <w:szCs w:val="22"/>
        </w:rPr>
        <w:t xml:space="preserve"> </w:t>
      </w:r>
    </w:p>
    <w:p w14:paraId="10115F29" w14:textId="77777777" w:rsidR="007C006B" w:rsidRPr="00E27783" w:rsidRDefault="007C006B" w:rsidP="00420CEA">
      <w:pPr>
        <w:rPr>
          <w:sz w:val="18"/>
          <w:szCs w:val="18"/>
        </w:rPr>
      </w:pPr>
    </w:p>
    <w:p w14:paraId="0D5C3789" w14:textId="044F2C25" w:rsidR="00420CEA" w:rsidRPr="00083AF7" w:rsidRDefault="007C006B" w:rsidP="00420CEA">
      <w:pPr>
        <w:rPr>
          <w:color w:val="000000" w:themeColor="text1"/>
          <w:sz w:val="22"/>
          <w:szCs w:val="22"/>
        </w:rPr>
      </w:pPr>
      <w:r w:rsidRPr="00083AF7">
        <w:rPr>
          <w:color w:val="000000" w:themeColor="text1"/>
          <w:sz w:val="22"/>
          <w:szCs w:val="22"/>
        </w:rPr>
        <w:t>“</w:t>
      </w:r>
      <w:r w:rsidR="00420CEA" w:rsidRPr="00083AF7">
        <w:rPr>
          <w:color w:val="000000" w:themeColor="text1"/>
          <w:sz w:val="22"/>
          <w:szCs w:val="22"/>
        </w:rPr>
        <w:t>Marian Anderson understood the power of her presence</w:t>
      </w:r>
      <w:r w:rsidRPr="00083AF7">
        <w:rPr>
          <w:color w:val="000000" w:themeColor="text1"/>
          <w:sz w:val="22"/>
          <w:szCs w:val="22"/>
        </w:rPr>
        <w:t>,” said Allida Black.</w:t>
      </w:r>
      <w:r w:rsidR="00420CEA" w:rsidRPr="00083AF7">
        <w:rPr>
          <w:color w:val="000000" w:themeColor="text1"/>
          <w:sz w:val="22"/>
          <w:szCs w:val="22"/>
        </w:rPr>
        <w:t xml:space="preserve"> </w:t>
      </w:r>
      <w:r w:rsidRPr="00083AF7">
        <w:rPr>
          <w:color w:val="000000" w:themeColor="text1"/>
          <w:sz w:val="22"/>
          <w:szCs w:val="22"/>
        </w:rPr>
        <w:t>“</w:t>
      </w:r>
      <w:r w:rsidR="00420CEA" w:rsidRPr="00083AF7">
        <w:rPr>
          <w:color w:val="000000" w:themeColor="text1"/>
          <w:sz w:val="22"/>
          <w:szCs w:val="22"/>
        </w:rPr>
        <w:t>She understood</w:t>
      </w:r>
      <w:r w:rsidR="00F80A08" w:rsidRPr="00083AF7">
        <w:rPr>
          <w:color w:val="000000" w:themeColor="text1"/>
          <w:sz w:val="22"/>
          <w:szCs w:val="22"/>
        </w:rPr>
        <w:t>,</w:t>
      </w:r>
      <w:r w:rsidR="00420CEA" w:rsidRPr="00083AF7">
        <w:rPr>
          <w:color w:val="000000" w:themeColor="text1"/>
          <w:sz w:val="22"/>
          <w:szCs w:val="22"/>
        </w:rPr>
        <w:t xml:space="preserve"> in a very personal way</w:t>
      </w:r>
      <w:r w:rsidR="00F80A08" w:rsidRPr="00083AF7">
        <w:rPr>
          <w:color w:val="000000" w:themeColor="text1"/>
          <w:sz w:val="22"/>
          <w:szCs w:val="22"/>
        </w:rPr>
        <w:t>,</w:t>
      </w:r>
      <w:r w:rsidR="00420CEA" w:rsidRPr="00083AF7">
        <w:rPr>
          <w:color w:val="000000" w:themeColor="text1"/>
          <w:sz w:val="22"/>
          <w:szCs w:val="22"/>
        </w:rPr>
        <w:t xml:space="preserve"> the history and symbolism that she carried. What Marian Anderson is going to say is</w:t>
      </w:r>
      <w:r w:rsidRPr="00083AF7">
        <w:rPr>
          <w:color w:val="000000" w:themeColor="text1"/>
          <w:sz w:val="22"/>
          <w:szCs w:val="22"/>
        </w:rPr>
        <w:t>,</w:t>
      </w:r>
      <w:r w:rsidR="00420CEA" w:rsidRPr="00083AF7">
        <w:rPr>
          <w:color w:val="000000" w:themeColor="text1"/>
          <w:sz w:val="22"/>
          <w:szCs w:val="22"/>
        </w:rPr>
        <w:t xml:space="preserve"> </w:t>
      </w:r>
      <w:r w:rsidRPr="00083AF7">
        <w:rPr>
          <w:color w:val="000000" w:themeColor="text1"/>
          <w:sz w:val="22"/>
          <w:szCs w:val="22"/>
        </w:rPr>
        <w:t>‘M</w:t>
      </w:r>
      <w:r w:rsidR="00420CEA" w:rsidRPr="00083AF7">
        <w:rPr>
          <w:color w:val="000000" w:themeColor="text1"/>
          <w:sz w:val="22"/>
          <w:szCs w:val="22"/>
        </w:rPr>
        <w:t>y voice is as worthy if not better than any other voice in my field. And I must be heard.</w:t>
      </w:r>
      <w:r w:rsidRPr="00083AF7">
        <w:rPr>
          <w:color w:val="000000" w:themeColor="text1"/>
          <w:sz w:val="22"/>
          <w:szCs w:val="22"/>
        </w:rPr>
        <w:t>’”</w:t>
      </w:r>
    </w:p>
    <w:p w14:paraId="5C744E26" w14:textId="74E6F0DA" w:rsidR="00630822" w:rsidRPr="00083AF7" w:rsidRDefault="00630822" w:rsidP="00420CEA">
      <w:pPr>
        <w:rPr>
          <w:color w:val="000000" w:themeColor="text1"/>
          <w:sz w:val="22"/>
          <w:szCs w:val="22"/>
        </w:rPr>
      </w:pPr>
    </w:p>
    <w:p w14:paraId="5AB2CE5C" w14:textId="09CC50B4" w:rsidR="00630822" w:rsidRPr="00083AF7" w:rsidRDefault="00DA189B" w:rsidP="00420CEA">
      <w:pPr>
        <w:rPr>
          <w:color w:val="000000" w:themeColor="text1"/>
          <w:sz w:val="22"/>
          <w:szCs w:val="22"/>
        </w:rPr>
      </w:pPr>
      <w:r w:rsidRPr="00083AF7">
        <w:rPr>
          <w:color w:val="000000" w:themeColor="text1"/>
          <w:sz w:val="22"/>
          <w:szCs w:val="22"/>
        </w:rPr>
        <w:t xml:space="preserve">Marian </w:t>
      </w:r>
      <w:r w:rsidR="00630822" w:rsidRPr="00083AF7">
        <w:rPr>
          <w:color w:val="000000" w:themeColor="text1"/>
          <w:sz w:val="22"/>
          <w:szCs w:val="22"/>
        </w:rPr>
        <w:t xml:space="preserve">Anderson died </w:t>
      </w:r>
      <w:r w:rsidRPr="00083AF7">
        <w:rPr>
          <w:color w:val="000000" w:themeColor="text1"/>
          <w:sz w:val="22"/>
          <w:szCs w:val="22"/>
        </w:rPr>
        <w:t>on April 8,</w:t>
      </w:r>
      <w:r w:rsidR="00630822" w:rsidRPr="00083AF7">
        <w:rPr>
          <w:color w:val="000000" w:themeColor="text1"/>
          <w:sz w:val="22"/>
          <w:szCs w:val="22"/>
        </w:rPr>
        <w:t xml:space="preserve"> 1993. </w:t>
      </w:r>
    </w:p>
    <w:p w14:paraId="78BD0638" w14:textId="77777777" w:rsidR="003D23B8" w:rsidRPr="00E27783" w:rsidRDefault="003D23B8" w:rsidP="008706DF">
      <w:pPr>
        <w:rPr>
          <w:i/>
          <w:color w:val="000000" w:themeColor="text1"/>
          <w:sz w:val="18"/>
          <w:szCs w:val="18"/>
        </w:rPr>
      </w:pPr>
    </w:p>
    <w:p w14:paraId="7BB11E13" w14:textId="7691E749" w:rsidR="007C605B" w:rsidRPr="00083AF7" w:rsidRDefault="007C605B" w:rsidP="00314E1D">
      <w:pPr>
        <w:rPr>
          <w:b/>
          <w:sz w:val="22"/>
          <w:szCs w:val="22"/>
        </w:rPr>
      </w:pPr>
      <w:r w:rsidRPr="00083AF7">
        <w:rPr>
          <w:b/>
          <w:sz w:val="22"/>
          <w:szCs w:val="22"/>
        </w:rPr>
        <w:lastRenderedPageBreak/>
        <w:t>About the Participants</w:t>
      </w:r>
    </w:p>
    <w:p w14:paraId="5662E4A3" w14:textId="77777777" w:rsidR="00FF2001" w:rsidRPr="00E27783" w:rsidRDefault="00FF2001" w:rsidP="00314E1D">
      <w:pPr>
        <w:rPr>
          <w:b/>
          <w:sz w:val="18"/>
          <w:szCs w:val="18"/>
        </w:rPr>
      </w:pPr>
    </w:p>
    <w:p w14:paraId="5F5FBAE6" w14:textId="1EFB428E" w:rsidR="00FF2001" w:rsidRPr="00083AF7" w:rsidRDefault="00FF2001" w:rsidP="00FF2001">
      <w:pPr>
        <w:rPr>
          <w:bCs/>
          <w:sz w:val="22"/>
          <w:szCs w:val="22"/>
        </w:rPr>
      </w:pPr>
      <w:r w:rsidRPr="00083AF7">
        <w:rPr>
          <w:b/>
          <w:sz w:val="22"/>
          <w:szCs w:val="22"/>
        </w:rPr>
        <w:t>Allida M. Black</w:t>
      </w:r>
      <w:r w:rsidRPr="00083AF7">
        <w:rPr>
          <w:bCs/>
          <w:sz w:val="22"/>
          <w:szCs w:val="22"/>
        </w:rPr>
        <w:t xml:space="preserve"> is Research Professor of History and International Affairs at The George Washington University and Project Director and Editor of The Eleanor Roosevelt Papers, a project to teach and apply Eleanor Roosevelt’s writings and discussions of human rights and democratic politics.</w:t>
      </w:r>
    </w:p>
    <w:p w14:paraId="74729EDB" w14:textId="6C452A1F" w:rsidR="00FF2001" w:rsidRPr="00E27783" w:rsidRDefault="00FF2001" w:rsidP="00FF2001">
      <w:pPr>
        <w:rPr>
          <w:bCs/>
          <w:sz w:val="18"/>
          <w:szCs w:val="18"/>
        </w:rPr>
      </w:pPr>
    </w:p>
    <w:p w14:paraId="3962F30E" w14:textId="3CE298A2" w:rsidR="00FF2001" w:rsidRPr="00083AF7" w:rsidRDefault="00FF2001" w:rsidP="00FF2001">
      <w:pPr>
        <w:rPr>
          <w:sz w:val="22"/>
          <w:szCs w:val="22"/>
        </w:rPr>
      </w:pPr>
      <w:r w:rsidRPr="00083AF7">
        <w:rPr>
          <w:b/>
          <w:sz w:val="22"/>
          <w:szCs w:val="22"/>
        </w:rPr>
        <w:t>Angela Brown</w:t>
      </w:r>
      <w:r w:rsidRPr="00083AF7">
        <w:rPr>
          <w:bCs/>
          <w:sz w:val="22"/>
          <w:szCs w:val="22"/>
        </w:rPr>
        <w:t xml:space="preserve"> is a dramatic soprano who</w:t>
      </w:r>
      <w:r w:rsidR="006F2BA5" w:rsidRPr="00083AF7">
        <w:rPr>
          <w:bCs/>
          <w:sz w:val="22"/>
          <w:szCs w:val="22"/>
        </w:rPr>
        <w:t xml:space="preserve"> has performed on the leading opera and symphonic stages across six continents</w:t>
      </w:r>
      <w:r w:rsidRPr="00083AF7">
        <w:rPr>
          <w:color w:val="000000"/>
          <w:sz w:val="22"/>
          <w:szCs w:val="22"/>
          <w:shd w:val="clear" w:color="auto" w:fill="FFFFFF"/>
        </w:rPr>
        <w:t>.</w:t>
      </w:r>
      <w:r w:rsidR="006F2BA5" w:rsidRPr="00083AF7">
        <w:rPr>
          <w:color w:val="000000"/>
          <w:sz w:val="22"/>
          <w:szCs w:val="22"/>
          <w:shd w:val="clear" w:color="auto" w:fill="FFFFFF"/>
        </w:rPr>
        <w:t xml:space="preserve"> She made her acclaimed</w:t>
      </w:r>
      <w:r w:rsidRPr="00083AF7">
        <w:rPr>
          <w:color w:val="000000"/>
          <w:sz w:val="22"/>
          <w:szCs w:val="22"/>
          <w:shd w:val="clear" w:color="auto" w:fill="FFFFFF"/>
        </w:rPr>
        <w:t xml:space="preserve"> Metropolitan Opera debut in the title role of </w:t>
      </w:r>
      <w:r w:rsidRPr="00083AF7">
        <w:rPr>
          <w:i/>
          <w:iCs/>
          <w:color w:val="000000"/>
          <w:sz w:val="22"/>
          <w:szCs w:val="22"/>
          <w:bdr w:val="none" w:sz="0" w:space="0" w:color="auto" w:frame="1"/>
        </w:rPr>
        <w:t>Aida</w:t>
      </w:r>
      <w:r w:rsidR="006F2BA5" w:rsidRPr="00083AF7">
        <w:rPr>
          <w:color w:val="000000"/>
          <w:sz w:val="22"/>
          <w:szCs w:val="22"/>
          <w:shd w:val="clear" w:color="auto" w:fill="FFFFFF"/>
        </w:rPr>
        <w:t xml:space="preserve"> during the 2004-2005 se</w:t>
      </w:r>
      <w:r w:rsidR="00E27783">
        <w:rPr>
          <w:color w:val="000000"/>
          <w:sz w:val="22"/>
          <w:szCs w:val="22"/>
          <w:shd w:val="clear" w:color="auto" w:fill="FFFFFF"/>
        </w:rPr>
        <w:t>ason</w:t>
      </w:r>
      <w:r w:rsidR="006F2BA5" w:rsidRPr="00083AF7">
        <w:rPr>
          <w:color w:val="000000"/>
          <w:sz w:val="22"/>
          <w:szCs w:val="22"/>
          <w:shd w:val="clear" w:color="auto" w:fill="FFFFFF"/>
        </w:rPr>
        <w:t xml:space="preserve">. </w:t>
      </w:r>
    </w:p>
    <w:p w14:paraId="51670345" w14:textId="77F55970" w:rsidR="00C5651A" w:rsidRPr="00E27783" w:rsidRDefault="00C5651A" w:rsidP="00314E1D">
      <w:pPr>
        <w:rPr>
          <w:b/>
          <w:sz w:val="18"/>
          <w:szCs w:val="18"/>
        </w:rPr>
      </w:pPr>
    </w:p>
    <w:p w14:paraId="1A7502B2" w14:textId="79F2CE93" w:rsidR="00C5651A" w:rsidRPr="00083AF7" w:rsidRDefault="00C5651A" w:rsidP="00314E1D">
      <w:pPr>
        <w:rPr>
          <w:bCs/>
          <w:sz w:val="22"/>
          <w:szCs w:val="22"/>
        </w:rPr>
      </w:pPr>
      <w:r w:rsidRPr="00083AF7">
        <w:rPr>
          <w:b/>
          <w:sz w:val="22"/>
          <w:szCs w:val="22"/>
        </w:rPr>
        <w:t xml:space="preserve">Lucy Caplan </w:t>
      </w:r>
      <w:r w:rsidRPr="00083AF7">
        <w:rPr>
          <w:bCs/>
          <w:sz w:val="22"/>
          <w:szCs w:val="22"/>
        </w:rPr>
        <w:t xml:space="preserve">writes about music, history and culture, both as a scholar and a critic, and is a lecturer on history and literature at Harvard University. She is the author of </w:t>
      </w:r>
      <w:r w:rsidRPr="00083AF7">
        <w:rPr>
          <w:bCs/>
          <w:i/>
          <w:iCs/>
          <w:sz w:val="22"/>
          <w:szCs w:val="22"/>
        </w:rPr>
        <w:t>High Culture on the Lower Frequencies: African Americans and Opera, 1900-1933</w:t>
      </w:r>
      <w:r w:rsidRPr="00083AF7">
        <w:rPr>
          <w:bCs/>
          <w:sz w:val="22"/>
          <w:szCs w:val="22"/>
        </w:rPr>
        <w:t xml:space="preserve">, </w:t>
      </w:r>
      <w:r w:rsidR="001C0F87" w:rsidRPr="00083AF7">
        <w:rPr>
          <w:bCs/>
          <w:sz w:val="22"/>
          <w:szCs w:val="22"/>
        </w:rPr>
        <w:t xml:space="preserve">which </w:t>
      </w:r>
      <w:r w:rsidRPr="00083AF7">
        <w:rPr>
          <w:bCs/>
          <w:sz w:val="22"/>
          <w:szCs w:val="22"/>
        </w:rPr>
        <w:t>explores how early 20th-century African Americans redefined the genre of opera as a wellspring of antiracist activism, collective sociality</w:t>
      </w:r>
      <w:r w:rsidR="009A0432" w:rsidRPr="00083AF7">
        <w:rPr>
          <w:bCs/>
          <w:sz w:val="22"/>
          <w:szCs w:val="22"/>
        </w:rPr>
        <w:t xml:space="preserve"> </w:t>
      </w:r>
      <w:r w:rsidRPr="00083AF7">
        <w:rPr>
          <w:bCs/>
          <w:sz w:val="22"/>
          <w:szCs w:val="22"/>
        </w:rPr>
        <w:t>and aesthetic innovation.</w:t>
      </w:r>
    </w:p>
    <w:p w14:paraId="6C4AE113" w14:textId="0FA98577" w:rsidR="00DB17B1" w:rsidRPr="00E27783" w:rsidRDefault="00DB17B1" w:rsidP="00314E1D">
      <w:pPr>
        <w:rPr>
          <w:bCs/>
          <w:sz w:val="18"/>
          <w:szCs w:val="18"/>
        </w:rPr>
      </w:pPr>
    </w:p>
    <w:p w14:paraId="7571DC40" w14:textId="79B6A60C" w:rsidR="00DB17B1" w:rsidRPr="00083AF7" w:rsidRDefault="00DB17B1" w:rsidP="00314E1D">
      <w:pPr>
        <w:rPr>
          <w:bCs/>
          <w:sz w:val="22"/>
          <w:szCs w:val="22"/>
        </w:rPr>
      </w:pPr>
      <w:r w:rsidRPr="00083AF7">
        <w:rPr>
          <w:b/>
          <w:sz w:val="22"/>
          <w:szCs w:val="22"/>
        </w:rPr>
        <w:t>Alisha Lola Jones</w:t>
      </w:r>
      <w:r w:rsidRPr="00083AF7">
        <w:rPr>
          <w:bCs/>
          <w:sz w:val="22"/>
          <w:szCs w:val="22"/>
        </w:rPr>
        <w:t xml:space="preserve"> is </w:t>
      </w:r>
      <w:r w:rsidR="004B6334" w:rsidRPr="00083AF7">
        <w:rPr>
          <w:bCs/>
          <w:sz w:val="22"/>
          <w:szCs w:val="22"/>
        </w:rPr>
        <w:t xml:space="preserve">an </w:t>
      </w:r>
      <w:r w:rsidRPr="00083AF7">
        <w:rPr>
          <w:bCs/>
          <w:sz w:val="22"/>
          <w:szCs w:val="22"/>
        </w:rPr>
        <w:t>assistant professor, folklore and ethnomusicology, Indiana University.</w:t>
      </w:r>
    </w:p>
    <w:p w14:paraId="0F45B3F2" w14:textId="0014F328" w:rsidR="0077689C" w:rsidRPr="00E27783" w:rsidRDefault="0077689C" w:rsidP="00314E1D">
      <w:pPr>
        <w:rPr>
          <w:bCs/>
          <w:sz w:val="18"/>
          <w:szCs w:val="18"/>
        </w:rPr>
      </w:pPr>
    </w:p>
    <w:p w14:paraId="0FABEE77" w14:textId="47A611F0" w:rsidR="00C5651A" w:rsidRPr="00083AF7" w:rsidRDefault="006F2BA5" w:rsidP="00314E1D">
      <w:pPr>
        <w:rPr>
          <w:sz w:val="22"/>
          <w:szCs w:val="22"/>
        </w:rPr>
      </w:pPr>
      <w:r w:rsidRPr="00083AF7">
        <w:rPr>
          <w:b/>
          <w:bCs/>
          <w:sz w:val="22"/>
          <w:szCs w:val="22"/>
        </w:rPr>
        <w:t>Adriane Lentz-Smith</w:t>
      </w:r>
      <w:r w:rsidRPr="00083AF7">
        <w:rPr>
          <w:sz w:val="22"/>
          <w:szCs w:val="22"/>
        </w:rPr>
        <w:t xml:space="preserve"> is </w:t>
      </w:r>
      <w:r w:rsidR="004B6334" w:rsidRPr="00083AF7">
        <w:rPr>
          <w:sz w:val="22"/>
          <w:szCs w:val="22"/>
        </w:rPr>
        <w:t xml:space="preserve">an </w:t>
      </w:r>
      <w:r w:rsidRPr="00083AF7">
        <w:rPr>
          <w:sz w:val="22"/>
          <w:szCs w:val="22"/>
        </w:rPr>
        <w:t>associate professor of history and African &amp; African American studies at Duke University</w:t>
      </w:r>
      <w:r w:rsidR="004B6334" w:rsidRPr="00083AF7">
        <w:rPr>
          <w:sz w:val="22"/>
          <w:szCs w:val="22"/>
        </w:rPr>
        <w:t>. S</w:t>
      </w:r>
      <w:r w:rsidRPr="00083AF7">
        <w:rPr>
          <w:sz w:val="22"/>
          <w:szCs w:val="22"/>
        </w:rPr>
        <w:t>he teaches courses on Black Lives, the Black Freedom Struggle, and history in fiction and fact.</w:t>
      </w:r>
    </w:p>
    <w:p w14:paraId="001D9DF6" w14:textId="77777777" w:rsidR="00DB17B1" w:rsidRPr="00E27783" w:rsidRDefault="00DB17B1" w:rsidP="00314E1D">
      <w:pPr>
        <w:rPr>
          <w:b/>
          <w:sz w:val="18"/>
          <w:szCs w:val="18"/>
        </w:rPr>
      </w:pPr>
    </w:p>
    <w:p w14:paraId="7F1AABAF" w14:textId="1B78F2D5" w:rsidR="0077689C" w:rsidRPr="00083AF7" w:rsidRDefault="00C5651A" w:rsidP="0077689C">
      <w:pPr>
        <w:rPr>
          <w:i/>
          <w:iCs/>
          <w:color w:val="000000"/>
          <w:sz w:val="22"/>
          <w:szCs w:val="22"/>
        </w:rPr>
      </w:pPr>
      <w:r w:rsidRPr="00083AF7">
        <w:rPr>
          <w:b/>
          <w:color w:val="000000" w:themeColor="text1"/>
          <w:sz w:val="22"/>
          <w:szCs w:val="22"/>
        </w:rPr>
        <w:t xml:space="preserve">Carol Oja </w:t>
      </w:r>
      <w:r w:rsidRPr="00083AF7">
        <w:rPr>
          <w:bCs/>
          <w:color w:val="000000" w:themeColor="text1"/>
          <w:sz w:val="22"/>
          <w:szCs w:val="22"/>
        </w:rPr>
        <w:t xml:space="preserve">is the William </w:t>
      </w:r>
      <w:r w:rsidR="0077689C" w:rsidRPr="00083AF7">
        <w:rPr>
          <w:bCs/>
          <w:color w:val="000000" w:themeColor="text1"/>
          <w:sz w:val="22"/>
          <w:szCs w:val="22"/>
        </w:rPr>
        <w:t>Powell Mason Professor of Music</w:t>
      </w:r>
      <w:r w:rsidR="00E87425" w:rsidRPr="00083AF7">
        <w:rPr>
          <w:bCs/>
          <w:color w:val="000000" w:themeColor="text1"/>
          <w:sz w:val="22"/>
          <w:szCs w:val="22"/>
        </w:rPr>
        <w:t>, Harvard University</w:t>
      </w:r>
      <w:r w:rsidR="0077689C" w:rsidRPr="00083AF7">
        <w:rPr>
          <w:bCs/>
          <w:color w:val="000000" w:themeColor="text1"/>
          <w:sz w:val="22"/>
          <w:szCs w:val="22"/>
        </w:rPr>
        <w:t xml:space="preserve">. </w:t>
      </w:r>
      <w:r w:rsidR="0077689C" w:rsidRPr="00083AF7">
        <w:rPr>
          <w:color w:val="000000"/>
          <w:sz w:val="22"/>
          <w:szCs w:val="22"/>
          <w:shd w:val="clear" w:color="auto" w:fill="FFFFFF"/>
        </w:rPr>
        <w:t>She is</w:t>
      </w:r>
      <w:r w:rsidR="001A187A" w:rsidRPr="00083AF7">
        <w:rPr>
          <w:color w:val="000000"/>
          <w:sz w:val="22"/>
          <w:szCs w:val="22"/>
          <w:shd w:val="clear" w:color="auto" w:fill="FFFFFF"/>
        </w:rPr>
        <w:t xml:space="preserve"> working</w:t>
      </w:r>
      <w:r w:rsidR="0077689C" w:rsidRPr="00083AF7">
        <w:rPr>
          <w:color w:val="000000"/>
          <w:sz w:val="22"/>
          <w:szCs w:val="22"/>
          <w:shd w:val="clear" w:color="auto" w:fill="FFFFFF"/>
        </w:rPr>
        <w:t xml:space="preserve"> on a book provisionally titled</w:t>
      </w:r>
      <w:r w:rsidR="0077689C" w:rsidRPr="00083AF7">
        <w:rPr>
          <w:i/>
          <w:iCs/>
          <w:color w:val="000000"/>
          <w:sz w:val="22"/>
          <w:szCs w:val="22"/>
        </w:rPr>
        <w:t> Civil Rights in the Concert Hall: Marian Anderson and the Racial Desegregation of Classical Music.</w:t>
      </w:r>
    </w:p>
    <w:p w14:paraId="7DBB92E6" w14:textId="0FE637C0" w:rsidR="00F350F5" w:rsidRPr="00E27783" w:rsidRDefault="00F350F5" w:rsidP="0077689C">
      <w:pPr>
        <w:rPr>
          <w:color w:val="000000"/>
          <w:sz w:val="18"/>
          <w:szCs w:val="18"/>
        </w:rPr>
      </w:pPr>
    </w:p>
    <w:p w14:paraId="0DF56E76" w14:textId="34C2DD1F" w:rsidR="00DB17B1" w:rsidRPr="00083AF7" w:rsidRDefault="00DB17B1" w:rsidP="0077689C">
      <w:pPr>
        <w:rPr>
          <w:color w:val="000000"/>
          <w:sz w:val="22"/>
          <w:szCs w:val="22"/>
        </w:rPr>
      </w:pPr>
      <w:r w:rsidRPr="00083AF7">
        <w:rPr>
          <w:b/>
          <w:bCs/>
          <w:color w:val="000000"/>
          <w:sz w:val="22"/>
          <w:szCs w:val="22"/>
        </w:rPr>
        <w:t>Jillian Patricia Pirtle</w:t>
      </w:r>
      <w:r w:rsidRPr="00083AF7">
        <w:rPr>
          <w:color w:val="000000"/>
          <w:sz w:val="22"/>
          <w:szCs w:val="22"/>
        </w:rPr>
        <w:t xml:space="preserve"> is </w:t>
      </w:r>
      <w:r w:rsidR="003A0824" w:rsidRPr="00083AF7">
        <w:rPr>
          <w:color w:val="000000"/>
          <w:sz w:val="22"/>
          <w:szCs w:val="22"/>
        </w:rPr>
        <w:t>c</w:t>
      </w:r>
      <w:r w:rsidRPr="00083AF7">
        <w:rPr>
          <w:color w:val="000000"/>
          <w:sz w:val="22"/>
          <w:szCs w:val="22"/>
        </w:rPr>
        <w:t xml:space="preserve">hief </w:t>
      </w:r>
      <w:r w:rsidR="003A0824" w:rsidRPr="00083AF7">
        <w:rPr>
          <w:color w:val="000000"/>
          <w:sz w:val="22"/>
          <w:szCs w:val="22"/>
        </w:rPr>
        <w:t>o</w:t>
      </w:r>
      <w:r w:rsidRPr="00083AF7">
        <w:rPr>
          <w:color w:val="000000"/>
          <w:sz w:val="22"/>
          <w:szCs w:val="22"/>
        </w:rPr>
        <w:t xml:space="preserve">perating </w:t>
      </w:r>
      <w:r w:rsidR="003A0824" w:rsidRPr="00083AF7">
        <w:rPr>
          <w:color w:val="000000"/>
          <w:sz w:val="22"/>
          <w:szCs w:val="22"/>
        </w:rPr>
        <w:t>o</w:t>
      </w:r>
      <w:r w:rsidRPr="00083AF7">
        <w:rPr>
          <w:color w:val="000000"/>
          <w:sz w:val="22"/>
          <w:szCs w:val="22"/>
        </w:rPr>
        <w:t>ffice</w:t>
      </w:r>
      <w:r w:rsidR="003A0824" w:rsidRPr="00083AF7">
        <w:rPr>
          <w:color w:val="000000"/>
          <w:sz w:val="22"/>
          <w:szCs w:val="22"/>
        </w:rPr>
        <w:t>r</w:t>
      </w:r>
      <w:r w:rsidRPr="00083AF7">
        <w:rPr>
          <w:color w:val="000000"/>
          <w:sz w:val="22"/>
          <w:szCs w:val="22"/>
        </w:rPr>
        <w:t xml:space="preserve"> of the National Historical Marian Anderson Residence Museum &amp; Society in Philadelphia.</w:t>
      </w:r>
    </w:p>
    <w:p w14:paraId="203E44E8" w14:textId="77777777" w:rsidR="00DB17B1" w:rsidRPr="00656976" w:rsidRDefault="00DB17B1" w:rsidP="0077689C">
      <w:pPr>
        <w:rPr>
          <w:color w:val="FF0000"/>
          <w:sz w:val="18"/>
          <w:szCs w:val="18"/>
        </w:rPr>
      </w:pPr>
    </w:p>
    <w:p w14:paraId="261698C3" w14:textId="049D23C6" w:rsidR="00F350F5" w:rsidRPr="00037317" w:rsidRDefault="00F350F5" w:rsidP="0077689C">
      <w:pPr>
        <w:rPr>
          <w:color w:val="000000" w:themeColor="text1"/>
          <w:sz w:val="22"/>
          <w:szCs w:val="22"/>
        </w:rPr>
      </w:pPr>
      <w:r w:rsidRPr="00037317">
        <w:rPr>
          <w:b/>
          <w:bCs/>
          <w:color w:val="000000" w:themeColor="text1"/>
          <w:sz w:val="22"/>
          <w:szCs w:val="22"/>
        </w:rPr>
        <w:t xml:space="preserve">Sharon </w:t>
      </w:r>
      <w:r w:rsidR="00FF2001" w:rsidRPr="00037317">
        <w:rPr>
          <w:b/>
          <w:bCs/>
          <w:color w:val="000000" w:themeColor="text1"/>
          <w:sz w:val="22"/>
          <w:szCs w:val="22"/>
        </w:rPr>
        <w:t>Vriend Robinette</w:t>
      </w:r>
      <w:r w:rsidR="00656976" w:rsidRPr="00037317">
        <w:rPr>
          <w:color w:val="000000" w:themeColor="text1"/>
          <w:sz w:val="22"/>
          <w:szCs w:val="22"/>
        </w:rPr>
        <w:t xml:space="preserve"> is the author of “My Life in the White World: The European-American Representation of Marian Anderson, 1939-1957,” a doctoral dissertation submitted to the Graduate College of Bowling Green State University.</w:t>
      </w:r>
    </w:p>
    <w:p w14:paraId="4E273D6D" w14:textId="526C50F1" w:rsidR="00DB17B1" w:rsidRPr="00E27783" w:rsidRDefault="00DB17B1" w:rsidP="0077689C">
      <w:pPr>
        <w:rPr>
          <w:color w:val="000000"/>
          <w:sz w:val="18"/>
          <w:szCs w:val="18"/>
        </w:rPr>
      </w:pPr>
    </w:p>
    <w:p w14:paraId="206A1F4B" w14:textId="277482DC" w:rsidR="00DB17B1" w:rsidRPr="00083AF7" w:rsidRDefault="00DB17B1" w:rsidP="0077689C">
      <w:pPr>
        <w:rPr>
          <w:color w:val="000000"/>
          <w:sz w:val="22"/>
          <w:szCs w:val="22"/>
        </w:rPr>
      </w:pPr>
      <w:r w:rsidRPr="00083AF7">
        <w:rPr>
          <w:b/>
          <w:bCs/>
          <w:color w:val="000000"/>
          <w:sz w:val="22"/>
          <w:szCs w:val="22"/>
        </w:rPr>
        <w:t>Kira Thurman</w:t>
      </w:r>
      <w:r w:rsidRPr="00083AF7">
        <w:rPr>
          <w:color w:val="000000"/>
          <w:sz w:val="22"/>
          <w:szCs w:val="22"/>
        </w:rPr>
        <w:t xml:space="preserve"> is an assistant professor of Germanic languages and literature and history at the University of Michigan. She is also a classically-trained pianist.</w:t>
      </w:r>
    </w:p>
    <w:p w14:paraId="3BCCE77F" w14:textId="3ED9C81B" w:rsidR="00060613" w:rsidRPr="00E27783" w:rsidRDefault="00060613" w:rsidP="0077689C">
      <w:pPr>
        <w:rPr>
          <w:color w:val="000000"/>
          <w:sz w:val="18"/>
          <w:szCs w:val="18"/>
        </w:rPr>
      </w:pPr>
    </w:p>
    <w:p w14:paraId="43DE8CE6" w14:textId="4683484F" w:rsidR="00060613" w:rsidRPr="00083AF7" w:rsidRDefault="00060613" w:rsidP="0077689C">
      <w:pPr>
        <w:rPr>
          <w:color w:val="000000"/>
          <w:sz w:val="22"/>
          <w:szCs w:val="22"/>
        </w:rPr>
      </w:pPr>
      <w:r w:rsidRPr="00083AF7">
        <w:rPr>
          <w:b/>
          <w:bCs/>
          <w:color w:val="000000"/>
          <w:sz w:val="22"/>
          <w:szCs w:val="22"/>
        </w:rPr>
        <w:t>Leslie Ureña</w:t>
      </w:r>
      <w:r w:rsidR="00784648" w:rsidRPr="00083AF7">
        <w:rPr>
          <w:color w:val="000000"/>
          <w:sz w:val="22"/>
          <w:szCs w:val="22"/>
        </w:rPr>
        <w:t xml:space="preserve"> is associate curator of photographs at the National Portrait Gallery. She curated “One Life: Marian Anderson” in 2019.</w:t>
      </w:r>
    </w:p>
    <w:p w14:paraId="5098155C" w14:textId="75784ADA" w:rsidR="001B2F54" w:rsidRPr="00E27783" w:rsidRDefault="001B2F54" w:rsidP="0077689C">
      <w:pPr>
        <w:rPr>
          <w:i/>
          <w:iCs/>
          <w:color w:val="000000"/>
          <w:sz w:val="18"/>
          <w:szCs w:val="18"/>
        </w:rPr>
      </w:pPr>
    </w:p>
    <w:p w14:paraId="22DC84A2" w14:textId="28EDA7D6" w:rsidR="001B2F54" w:rsidRPr="00083AF7" w:rsidRDefault="001B2F54" w:rsidP="0077689C">
      <w:pPr>
        <w:rPr>
          <w:sz w:val="22"/>
          <w:szCs w:val="22"/>
        </w:rPr>
      </w:pPr>
      <w:r w:rsidRPr="00083AF7">
        <w:rPr>
          <w:b/>
          <w:bCs/>
          <w:color w:val="000000"/>
          <w:sz w:val="22"/>
          <w:szCs w:val="22"/>
        </w:rPr>
        <w:t>Denise VanBuren</w:t>
      </w:r>
      <w:r w:rsidRPr="00083AF7">
        <w:rPr>
          <w:color w:val="000000"/>
          <w:sz w:val="22"/>
          <w:szCs w:val="22"/>
        </w:rPr>
        <w:t xml:space="preserve"> is President General of the Daughters of the American Revolution.</w:t>
      </w:r>
    </w:p>
    <w:p w14:paraId="4A7CAA70" w14:textId="4FEBEC3B" w:rsidR="00C5651A" w:rsidRPr="00E27783" w:rsidRDefault="00C5651A" w:rsidP="00314E1D">
      <w:pPr>
        <w:rPr>
          <w:bCs/>
          <w:sz w:val="18"/>
          <w:szCs w:val="18"/>
        </w:rPr>
      </w:pPr>
    </w:p>
    <w:p w14:paraId="137A996A" w14:textId="297AAB49" w:rsidR="007E5DE7" w:rsidRPr="00083AF7" w:rsidRDefault="007E5DE7" w:rsidP="007E5DE7">
      <w:pPr>
        <w:widowControl w:val="0"/>
        <w:autoSpaceDE w:val="0"/>
        <w:autoSpaceDN w:val="0"/>
        <w:adjustRightInd w:val="0"/>
        <w:jc w:val="center"/>
        <w:rPr>
          <w:b/>
          <w:bCs/>
          <w:i/>
          <w:iCs/>
          <w:spacing w:val="4"/>
          <w:kern w:val="1"/>
          <w:sz w:val="22"/>
          <w:szCs w:val="22"/>
        </w:rPr>
      </w:pPr>
      <w:r w:rsidRPr="00083AF7">
        <w:rPr>
          <w:b/>
          <w:smallCaps/>
          <w:sz w:val="22"/>
          <w:szCs w:val="22"/>
        </w:rPr>
        <w:t>American Experience</w:t>
      </w:r>
      <w:r w:rsidRPr="00083AF7">
        <w:rPr>
          <w:b/>
          <w:bCs/>
          <w:spacing w:val="4"/>
          <w:kern w:val="1"/>
          <w:sz w:val="22"/>
          <w:szCs w:val="22"/>
        </w:rPr>
        <w:t xml:space="preserve"> </w:t>
      </w:r>
      <w:r w:rsidRPr="00083AF7">
        <w:rPr>
          <w:b/>
          <w:bCs/>
          <w:i/>
          <w:iCs/>
          <w:spacing w:val="4"/>
          <w:kern w:val="1"/>
          <w:sz w:val="22"/>
          <w:szCs w:val="22"/>
        </w:rPr>
        <w:t>Voice of Freedom</w:t>
      </w:r>
    </w:p>
    <w:p w14:paraId="615C291C" w14:textId="77777777" w:rsidR="007E5DE7" w:rsidRPr="00E27783" w:rsidRDefault="007E5DE7" w:rsidP="007E5DE7">
      <w:pPr>
        <w:rPr>
          <w:color w:val="000000" w:themeColor="text1"/>
          <w:sz w:val="18"/>
          <w:szCs w:val="18"/>
        </w:rPr>
      </w:pPr>
    </w:p>
    <w:tbl>
      <w:tblPr>
        <w:tblStyle w:val="TableGrid"/>
        <w:tblW w:w="0" w:type="auto"/>
        <w:tblLook w:val="00A0" w:firstRow="1" w:lastRow="0" w:firstColumn="1" w:lastColumn="0" w:noHBand="0" w:noVBand="0"/>
      </w:tblPr>
      <w:tblGrid>
        <w:gridCol w:w="5259"/>
        <w:gridCol w:w="5253"/>
      </w:tblGrid>
      <w:tr w:rsidR="007E5DE7" w:rsidRPr="00083AF7" w14:paraId="1DDA6F0C" w14:textId="77777777" w:rsidTr="00724814">
        <w:tc>
          <w:tcPr>
            <w:tcW w:w="5259" w:type="dxa"/>
            <w:tcBorders>
              <w:top w:val="nil"/>
              <w:left w:val="nil"/>
              <w:bottom w:val="nil"/>
              <w:right w:val="nil"/>
            </w:tcBorders>
          </w:tcPr>
          <w:p w14:paraId="27A1FA74" w14:textId="77777777" w:rsidR="007E5DE7" w:rsidRPr="00083AF7" w:rsidRDefault="007E5DE7" w:rsidP="00724814">
            <w:pPr>
              <w:jc w:val="right"/>
              <w:rPr>
                <w:b/>
                <w:sz w:val="22"/>
                <w:szCs w:val="22"/>
              </w:rPr>
            </w:pPr>
            <w:r w:rsidRPr="00083AF7">
              <w:rPr>
                <w:b/>
                <w:sz w:val="22"/>
                <w:szCs w:val="22"/>
              </w:rPr>
              <w:t>Written and Directed by</w:t>
            </w:r>
          </w:p>
          <w:p w14:paraId="0C120178" w14:textId="1AE9CE30" w:rsidR="007E5DE7" w:rsidRPr="00083AF7" w:rsidRDefault="00652C35" w:rsidP="00724814">
            <w:pPr>
              <w:jc w:val="right"/>
              <w:rPr>
                <w:b/>
                <w:sz w:val="22"/>
                <w:szCs w:val="22"/>
              </w:rPr>
            </w:pPr>
            <w:r w:rsidRPr="00083AF7">
              <w:rPr>
                <w:b/>
                <w:sz w:val="22"/>
                <w:szCs w:val="22"/>
              </w:rPr>
              <w:t>Produced by</w:t>
            </w:r>
          </w:p>
          <w:p w14:paraId="29CF1D74" w14:textId="77777777" w:rsidR="007E5DE7" w:rsidRPr="00083AF7" w:rsidRDefault="007E5DE7" w:rsidP="00724814">
            <w:pPr>
              <w:jc w:val="right"/>
              <w:rPr>
                <w:b/>
                <w:sz w:val="22"/>
                <w:szCs w:val="22"/>
              </w:rPr>
            </w:pPr>
          </w:p>
          <w:p w14:paraId="09A9C236" w14:textId="60D2879C" w:rsidR="007E5DE7" w:rsidRPr="00083AF7" w:rsidRDefault="00652C35" w:rsidP="00724814">
            <w:pPr>
              <w:jc w:val="right"/>
              <w:rPr>
                <w:b/>
                <w:sz w:val="22"/>
                <w:szCs w:val="22"/>
              </w:rPr>
            </w:pPr>
            <w:r w:rsidRPr="00083AF7">
              <w:rPr>
                <w:b/>
                <w:sz w:val="22"/>
                <w:szCs w:val="22"/>
              </w:rPr>
              <w:t>Narrated</w:t>
            </w:r>
            <w:r w:rsidR="007E5DE7" w:rsidRPr="00083AF7">
              <w:rPr>
                <w:b/>
                <w:sz w:val="22"/>
                <w:szCs w:val="22"/>
              </w:rPr>
              <w:t xml:space="preserve"> by</w:t>
            </w:r>
          </w:p>
        </w:tc>
        <w:tc>
          <w:tcPr>
            <w:tcW w:w="5253" w:type="dxa"/>
            <w:tcBorders>
              <w:top w:val="nil"/>
              <w:left w:val="nil"/>
              <w:bottom w:val="nil"/>
              <w:right w:val="nil"/>
            </w:tcBorders>
          </w:tcPr>
          <w:p w14:paraId="508C47A4" w14:textId="22BE69AA" w:rsidR="007E5DE7" w:rsidRPr="00083AF7" w:rsidRDefault="00652C35" w:rsidP="00724814">
            <w:pPr>
              <w:rPr>
                <w:sz w:val="22"/>
                <w:szCs w:val="22"/>
              </w:rPr>
            </w:pPr>
            <w:r w:rsidRPr="00083AF7">
              <w:rPr>
                <w:sz w:val="22"/>
                <w:szCs w:val="22"/>
              </w:rPr>
              <w:t>ROB RAPLEY</w:t>
            </w:r>
          </w:p>
          <w:p w14:paraId="30A536FF" w14:textId="08B582D3" w:rsidR="007E5DE7" w:rsidRPr="00083AF7" w:rsidRDefault="00652C35" w:rsidP="00724814">
            <w:pPr>
              <w:rPr>
                <w:sz w:val="22"/>
                <w:szCs w:val="22"/>
              </w:rPr>
            </w:pPr>
            <w:r w:rsidRPr="00083AF7">
              <w:rPr>
                <w:sz w:val="22"/>
                <w:szCs w:val="22"/>
              </w:rPr>
              <w:t>ROB RAPLEY</w:t>
            </w:r>
          </w:p>
          <w:p w14:paraId="4D3B9500" w14:textId="3A65C7D0" w:rsidR="007E5DE7" w:rsidRPr="00083AF7" w:rsidRDefault="00652C35" w:rsidP="00724814">
            <w:pPr>
              <w:rPr>
                <w:sz w:val="22"/>
                <w:szCs w:val="22"/>
              </w:rPr>
            </w:pPr>
            <w:r w:rsidRPr="00083AF7">
              <w:rPr>
                <w:sz w:val="22"/>
                <w:szCs w:val="22"/>
              </w:rPr>
              <w:t>EMILY HARROLD</w:t>
            </w:r>
          </w:p>
          <w:p w14:paraId="2301F9D7" w14:textId="11F08E91" w:rsidR="007E5DE7" w:rsidRPr="00083AF7" w:rsidRDefault="00652C35" w:rsidP="00724814">
            <w:pPr>
              <w:rPr>
                <w:rFonts w:eastAsia="Arial"/>
                <w:sz w:val="22"/>
                <w:szCs w:val="22"/>
              </w:rPr>
            </w:pPr>
            <w:r w:rsidRPr="00083AF7">
              <w:rPr>
                <w:rFonts w:eastAsia="Arial"/>
                <w:sz w:val="22"/>
                <w:szCs w:val="22"/>
              </w:rPr>
              <w:t>RENÉE ELISE GOLDSBERRY</w:t>
            </w:r>
          </w:p>
        </w:tc>
      </w:tr>
      <w:tr w:rsidR="007E5DE7" w:rsidRPr="00083AF7" w14:paraId="61B5822B" w14:textId="77777777" w:rsidTr="00724814">
        <w:tc>
          <w:tcPr>
            <w:tcW w:w="5259" w:type="dxa"/>
            <w:tcBorders>
              <w:top w:val="nil"/>
              <w:left w:val="nil"/>
              <w:bottom w:val="nil"/>
              <w:right w:val="nil"/>
            </w:tcBorders>
          </w:tcPr>
          <w:p w14:paraId="1E4BB00F" w14:textId="7B40B8D9" w:rsidR="007E5DE7" w:rsidRPr="00083AF7" w:rsidRDefault="007E5DE7" w:rsidP="00E27140">
            <w:pPr>
              <w:jc w:val="right"/>
              <w:rPr>
                <w:b/>
                <w:sz w:val="22"/>
                <w:szCs w:val="22"/>
              </w:rPr>
            </w:pPr>
            <w:r w:rsidRPr="00083AF7">
              <w:rPr>
                <w:b/>
                <w:sz w:val="22"/>
                <w:szCs w:val="22"/>
              </w:rPr>
              <w:t>Edited by</w:t>
            </w:r>
          </w:p>
        </w:tc>
        <w:tc>
          <w:tcPr>
            <w:tcW w:w="5253" w:type="dxa"/>
            <w:tcBorders>
              <w:top w:val="nil"/>
              <w:left w:val="nil"/>
              <w:bottom w:val="nil"/>
              <w:right w:val="nil"/>
            </w:tcBorders>
          </w:tcPr>
          <w:p w14:paraId="255FA7CF" w14:textId="04CB030D" w:rsidR="007E5DE7" w:rsidRPr="00083AF7" w:rsidRDefault="00E27140" w:rsidP="00E27140">
            <w:pPr>
              <w:rPr>
                <w:rFonts w:eastAsia="Arial"/>
                <w:sz w:val="22"/>
                <w:szCs w:val="22"/>
              </w:rPr>
            </w:pPr>
            <w:r w:rsidRPr="00083AF7">
              <w:rPr>
                <w:rFonts w:eastAsia="Arial"/>
                <w:sz w:val="22"/>
                <w:szCs w:val="22"/>
              </w:rPr>
              <w:t>STEVEN J. GOLLIDAY</w:t>
            </w:r>
          </w:p>
        </w:tc>
      </w:tr>
    </w:tbl>
    <w:p w14:paraId="0B4FA0E3" w14:textId="77777777" w:rsidR="007E5DE7" w:rsidRPr="00E27783" w:rsidRDefault="007E5DE7" w:rsidP="007E5DE7">
      <w:pPr>
        <w:rPr>
          <w:b/>
          <w:sz w:val="18"/>
          <w:szCs w:val="18"/>
        </w:rPr>
      </w:pPr>
    </w:p>
    <w:p w14:paraId="08DBE236" w14:textId="77777777" w:rsidR="007E5DE7" w:rsidRPr="00083AF7" w:rsidRDefault="007E5DE7" w:rsidP="007E5DE7">
      <w:pPr>
        <w:pStyle w:val="Normal2"/>
        <w:jc w:val="center"/>
        <w:rPr>
          <w:rFonts w:ascii="Times New Roman" w:hAnsi="Times New Roman" w:cs="Times New Roman"/>
          <w:b/>
          <w:color w:val="000000" w:themeColor="text1"/>
        </w:rPr>
      </w:pPr>
      <w:r w:rsidRPr="00083AF7">
        <w:rPr>
          <w:rFonts w:ascii="Times New Roman" w:hAnsi="Times New Roman" w:cs="Times New Roman"/>
          <w:b/>
          <w:smallCaps/>
        </w:rPr>
        <w:t>American Experience</w:t>
      </w:r>
      <w:r w:rsidRPr="00083AF7">
        <w:rPr>
          <w:rFonts w:ascii="Times New Roman" w:hAnsi="Times New Roman" w:cs="Times New Roman"/>
          <w:color w:val="000000" w:themeColor="text1"/>
        </w:rPr>
        <w:t xml:space="preserve"> is a production of </w:t>
      </w:r>
      <w:r w:rsidRPr="00083AF7">
        <w:rPr>
          <w:rFonts w:ascii="Times New Roman" w:hAnsi="Times New Roman" w:cs="Times New Roman"/>
          <w:b/>
          <w:color w:val="000000" w:themeColor="text1"/>
        </w:rPr>
        <w:t>GBH Boston</w:t>
      </w:r>
    </w:p>
    <w:tbl>
      <w:tblPr>
        <w:tblW w:w="0" w:type="auto"/>
        <w:tblLook w:val="04A0" w:firstRow="1" w:lastRow="0" w:firstColumn="1" w:lastColumn="0" w:noHBand="0" w:noVBand="1"/>
      </w:tblPr>
      <w:tblGrid>
        <w:gridCol w:w="5254"/>
        <w:gridCol w:w="5258"/>
      </w:tblGrid>
      <w:tr w:rsidR="007E5DE7" w:rsidRPr="00083AF7" w14:paraId="6A6A92D1" w14:textId="77777777" w:rsidTr="00724814">
        <w:tc>
          <w:tcPr>
            <w:tcW w:w="5254" w:type="dxa"/>
          </w:tcPr>
          <w:p w14:paraId="7681D881" w14:textId="77777777" w:rsidR="007E5DE7" w:rsidRPr="00083AF7" w:rsidRDefault="007E5DE7" w:rsidP="00724814">
            <w:pPr>
              <w:jc w:val="right"/>
              <w:rPr>
                <w:b/>
                <w:sz w:val="22"/>
                <w:szCs w:val="22"/>
              </w:rPr>
            </w:pPr>
            <w:r w:rsidRPr="00083AF7">
              <w:rPr>
                <w:b/>
                <w:sz w:val="22"/>
                <w:szCs w:val="22"/>
              </w:rPr>
              <w:t>Executive Producer</w:t>
            </w:r>
          </w:p>
        </w:tc>
        <w:tc>
          <w:tcPr>
            <w:tcW w:w="5258" w:type="dxa"/>
          </w:tcPr>
          <w:p w14:paraId="4EA6A73C" w14:textId="6AC33BE9" w:rsidR="007E5DE7" w:rsidRPr="00083AF7" w:rsidRDefault="007E5DE7" w:rsidP="00724814">
            <w:pPr>
              <w:rPr>
                <w:sz w:val="22"/>
                <w:szCs w:val="22"/>
              </w:rPr>
            </w:pPr>
            <w:r w:rsidRPr="00083AF7">
              <w:rPr>
                <w:sz w:val="22"/>
                <w:szCs w:val="22"/>
              </w:rPr>
              <w:t>CAMEO GEORGE</w:t>
            </w:r>
          </w:p>
        </w:tc>
      </w:tr>
    </w:tbl>
    <w:p w14:paraId="0F11A48C" w14:textId="3B1A470A" w:rsidR="00973A79" w:rsidRPr="00E27783" w:rsidRDefault="00973A79" w:rsidP="00F61A97">
      <w:pPr>
        <w:rPr>
          <w:sz w:val="18"/>
          <w:szCs w:val="18"/>
          <w:highlight w:val="yellow"/>
        </w:rPr>
      </w:pPr>
    </w:p>
    <w:p w14:paraId="2F57012B" w14:textId="5AF50CDA" w:rsidR="006356FA" w:rsidRPr="00083AF7" w:rsidRDefault="00A21030" w:rsidP="009A1C92">
      <w:pPr>
        <w:widowControl w:val="0"/>
        <w:autoSpaceDE w:val="0"/>
        <w:autoSpaceDN w:val="0"/>
        <w:adjustRightInd w:val="0"/>
        <w:rPr>
          <w:b/>
          <w:kern w:val="1"/>
          <w:sz w:val="22"/>
          <w:szCs w:val="22"/>
        </w:rPr>
      </w:pPr>
      <w:r w:rsidRPr="00083AF7">
        <w:rPr>
          <w:b/>
          <w:kern w:val="1"/>
          <w:sz w:val="22"/>
          <w:szCs w:val="22"/>
        </w:rPr>
        <w:t>About the Filmmakers</w:t>
      </w:r>
    </w:p>
    <w:p w14:paraId="05FAE443" w14:textId="77777777" w:rsidR="0004013A" w:rsidRPr="00083AF7" w:rsidRDefault="0004013A" w:rsidP="009A1C92">
      <w:pPr>
        <w:widowControl w:val="0"/>
        <w:autoSpaceDE w:val="0"/>
        <w:autoSpaceDN w:val="0"/>
        <w:adjustRightInd w:val="0"/>
        <w:rPr>
          <w:b/>
          <w:kern w:val="1"/>
          <w:sz w:val="18"/>
          <w:szCs w:val="18"/>
        </w:rPr>
      </w:pPr>
    </w:p>
    <w:p w14:paraId="7B6E5ED1" w14:textId="26EA1673" w:rsidR="00E27783" w:rsidRDefault="007E5DE7" w:rsidP="00E27783">
      <w:pPr>
        <w:pStyle w:val="Normal2"/>
        <w:spacing w:line="240" w:lineRule="auto"/>
        <w:rPr>
          <w:rFonts w:ascii="Times New Roman" w:hAnsi="Times New Roman" w:cs="Times New Roman"/>
          <w:iCs/>
          <w:kern w:val="1"/>
        </w:rPr>
      </w:pPr>
      <w:r w:rsidRPr="00083AF7">
        <w:rPr>
          <w:rFonts w:ascii="Times New Roman" w:hAnsi="Times New Roman" w:cs="Times New Roman"/>
          <w:b/>
          <w:kern w:val="1"/>
        </w:rPr>
        <w:t xml:space="preserve">Rob Rapley (Writer, Director, Producer) </w:t>
      </w:r>
      <w:r w:rsidRPr="00083AF7">
        <w:rPr>
          <w:rFonts w:ascii="Times New Roman" w:hAnsi="Times New Roman" w:cs="Times New Roman"/>
          <w:iCs/>
          <w:kern w:val="1"/>
        </w:rPr>
        <w:t xml:space="preserve">has written, produced and directed a number of films for </w:t>
      </w:r>
      <w:r w:rsidRPr="00083AF7">
        <w:rPr>
          <w:rFonts w:ascii="Times New Roman" w:hAnsi="Times New Roman" w:cs="Times New Roman"/>
          <w:smallCaps/>
        </w:rPr>
        <w:t>American Experience</w:t>
      </w:r>
      <w:r w:rsidRPr="00083AF7">
        <w:rPr>
          <w:rFonts w:ascii="Times New Roman" w:hAnsi="Times New Roman" w:cs="Times New Roman"/>
          <w:iCs/>
          <w:kern w:val="1"/>
        </w:rPr>
        <w:t xml:space="preserve">, including, most recently, </w:t>
      </w:r>
      <w:r w:rsidR="00E13F85" w:rsidRPr="00E13F85">
        <w:rPr>
          <w:rFonts w:ascii="Times New Roman" w:hAnsi="Times New Roman" w:cs="Times New Roman"/>
          <w:i/>
          <w:kern w:val="1"/>
        </w:rPr>
        <w:t>The Man Who Tried to Feed the World</w:t>
      </w:r>
      <w:r w:rsidR="00E13F85">
        <w:rPr>
          <w:rFonts w:ascii="Times New Roman" w:hAnsi="Times New Roman" w:cs="Times New Roman"/>
          <w:iCs/>
          <w:kern w:val="1"/>
        </w:rPr>
        <w:t xml:space="preserve">. Other films for the series include </w:t>
      </w:r>
      <w:r w:rsidRPr="00083AF7">
        <w:rPr>
          <w:rFonts w:ascii="Times New Roman" w:hAnsi="Times New Roman" w:cs="Times New Roman"/>
          <w:i/>
          <w:iCs/>
          <w:kern w:val="1"/>
        </w:rPr>
        <w:t xml:space="preserve">The </w:t>
      </w:r>
      <w:r w:rsidRPr="00083AF7">
        <w:rPr>
          <w:rFonts w:ascii="Times New Roman" w:hAnsi="Times New Roman" w:cs="Times New Roman"/>
          <w:i/>
          <w:iCs/>
          <w:kern w:val="1"/>
        </w:rPr>
        <w:lastRenderedPageBreak/>
        <w:t>Secret of Tuxedo Park</w:t>
      </w:r>
      <w:r w:rsidRPr="00083AF7">
        <w:rPr>
          <w:rFonts w:ascii="Times New Roman" w:hAnsi="Times New Roman" w:cs="Times New Roman"/>
          <w:iCs/>
          <w:kern w:val="1"/>
        </w:rPr>
        <w:t xml:space="preserve">, episode three of </w:t>
      </w:r>
      <w:r w:rsidRPr="00083AF7">
        <w:rPr>
          <w:rFonts w:ascii="Times New Roman" w:hAnsi="Times New Roman" w:cs="Times New Roman"/>
          <w:i/>
          <w:iCs/>
          <w:kern w:val="1"/>
        </w:rPr>
        <w:t>The Great War</w:t>
      </w:r>
      <w:r w:rsidRPr="00083AF7">
        <w:rPr>
          <w:rFonts w:ascii="Times New Roman" w:hAnsi="Times New Roman" w:cs="Times New Roman"/>
          <w:iCs/>
          <w:kern w:val="1"/>
        </w:rPr>
        <w:t xml:space="preserve"> and </w:t>
      </w:r>
      <w:r w:rsidRPr="00083AF7">
        <w:rPr>
          <w:rFonts w:ascii="Times New Roman" w:hAnsi="Times New Roman" w:cs="Times New Roman"/>
          <w:i/>
          <w:iCs/>
          <w:kern w:val="1"/>
        </w:rPr>
        <w:t>Murder of a President</w:t>
      </w:r>
      <w:r w:rsidRPr="00083AF7">
        <w:rPr>
          <w:rFonts w:ascii="Times New Roman" w:hAnsi="Times New Roman" w:cs="Times New Roman"/>
          <w:iCs/>
          <w:kern w:val="1"/>
        </w:rPr>
        <w:t xml:space="preserve">. </w:t>
      </w:r>
      <w:r w:rsidR="00E13F85">
        <w:rPr>
          <w:rFonts w:ascii="Times New Roman" w:hAnsi="Times New Roman" w:cs="Times New Roman"/>
          <w:iCs/>
          <w:kern w:val="1"/>
        </w:rPr>
        <w:t>T</w:t>
      </w:r>
      <w:r w:rsidRPr="00083AF7">
        <w:rPr>
          <w:rFonts w:ascii="Times New Roman" w:hAnsi="Times New Roman" w:cs="Times New Roman"/>
          <w:iCs/>
          <w:kern w:val="1"/>
        </w:rPr>
        <w:t xml:space="preserve">hree previous films for the series — </w:t>
      </w:r>
      <w:r w:rsidRPr="00083AF7">
        <w:rPr>
          <w:rFonts w:ascii="Times New Roman" w:hAnsi="Times New Roman" w:cs="Times New Roman"/>
          <w:i/>
          <w:iCs/>
          <w:kern w:val="1"/>
        </w:rPr>
        <w:t xml:space="preserve">The Poisoner’s Handbook, The Abolitionists </w:t>
      </w:r>
      <w:r w:rsidRPr="00083AF7">
        <w:rPr>
          <w:rFonts w:ascii="Times New Roman" w:hAnsi="Times New Roman" w:cs="Times New Roman"/>
          <w:iCs/>
          <w:kern w:val="1"/>
        </w:rPr>
        <w:t xml:space="preserve">and </w:t>
      </w:r>
      <w:r w:rsidRPr="00083AF7">
        <w:rPr>
          <w:rFonts w:ascii="Times New Roman" w:hAnsi="Times New Roman" w:cs="Times New Roman"/>
          <w:i/>
          <w:iCs/>
          <w:kern w:val="1"/>
        </w:rPr>
        <w:t>Wyatt Earp</w:t>
      </w:r>
      <w:r w:rsidRPr="00083AF7">
        <w:rPr>
          <w:rFonts w:ascii="Times New Roman" w:hAnsi="Times New Roman" w:cs="Times New Roman"/>
          <w:iCs/>
          <w:kern w:val="1"/>
        </w:rPr>
        <w:t xml:space="preserve"> — received two Emmy nominations, a Writers Guild Award, a Writers Guild Award nomination, a Western Heritage Award and a Western Writers of America Award. Rapley also </w:t>
      </w:r>
      <w:r w:rsidRPr="00656976">
        <w:rPr>
          <w:rFonts w:ascii="Times New Roman" w:hAnsi="Times New Roman" w:cs="Times New Roman"/>
          <w:iCs/>
          <w:kern w:val="1"/>
        </w:rPr>
        <w:t>produced</w:t>
      </w:r>
      <w:r w:rsidR="00656976" w:rsidRPr="00656976">
        <w:rPr>
          <w:rFonts w:ascii="Times New Roman" w:hAnsi="Times New Roman" w:cs="Times New Roman"/>
          <w:iCs/>
          <w:kern w:val="1"/>
        </w:rPr>
        <w:t xml:space="preserve"> </w:t>
      </w:r>
      <w:r w:rsidR="00656976" w:rsidRPr="00656976">
        <w:rPr>
          <w:rFonts w:ascii="Times New Roman" w:eastAsiaTheme="minorHAnsi" w:hAnsi="Times New Roman" w:cs="Times New Roman"/>
        </w:rPr>
        <w:t xml:space="preserve">the first episode of Henry Louis Gates’ </w:t>
      </w:r>
      <w:r w:rsidR="00656976" w:rsidRPr="00656976">
        <w:rPr>
          <w:rFonts w:ascii="Times New Roman" w:eastAsiaTheme="minorHAnsi" w:hAnsi="Times New Roman" w:cs="Times New Roman"/>
          <w:i/>
          <w:iCs/>
        </w:rPr>
        <w:t>Reconstruction</w:t>
      </w:r>
      <w:r w:rsidR="00656976">
        <w:rPr>
          <w:rFonts w:ascii="Helvetica" w:eastAsiaTheme="minorHAnsi" w:hAnsi="Helvetica" w:cs="Helvetica"/>
        </w:rPr>
        <w:t>,</w:t>
      </w:r>
      <w:r w:rsidRPr="00083AF7">
        <w:rPr>
          <w:rFonts w:ascii="Times New Roman" w:hAnsi="Times New Roman" w:cs="Times New Roman"/>
          <w:iCs/>
          <w:kern w:val="1"/>
        </w:rPr>
        <w:t xml:space="preserve"> </w:t>
      </w:r>
      <w:r w:rsidRPr="00083AF7">
        <w:rPr>
          <w:rFonts w:ascii="Times New Roman" w:hAnsi="Times New Roman" w:cs="Times New Roman"/>
          <w:i/>
          <w:iCs/>
          <w:kern w:val="1"/>
        </w:rPr>
        <w:t>The Greely Expedition</w:t>
      </w:r>
      <w:r w:rsidRPr="00083AF7">
        <w:rPr>
          <w:rFonts w:ascii="Times New Roman" w:hAnsi="Times New Roman" w:cs="Times New Roman"/>
          <w:iCs/>
          <w:kern w:val="1"/>
        </w:rPr>
        <w:t xml:space="preserve">, </w:t>
      </w:r>
      <w:r w:rsidRPr="00083AF7">
        <w:rPr>
          <w:rFonts w:ascii="Times New Roman" w:hAnsi="Times New Roman" w:cs="Times New Roman"/>
          <w:i/>
          <w:iCs/>
          <w:kern w:val="1"/>
        </w:rPr>
        <w:t>Buffalo Bill, Trail of Tears</w:t>
      </w:r>
      <w:r w:rsidRPr="00083AF7">
        <w:rPr>
          <w:rFonts w:ascii="Times New Roman" w:hAnsi="Times New Roman" w:cs="Times New Roman"/>
          <w:iCs/>
          <w:kern w:val="1"/>
        </w:rPr>
        <w:t xml:space="preserve"> and two episodes of the acclaimed PBS series on the Supreme Court. He was previously nominated for Emmy Awards for his work on Bill Moyers’ </w:t>
      </w:r>
      <w:r w:rsidRPr="00083AF7">
        <w:rPr>
          <w:rFonts w:ascii="Times New Roman" w:hAnsi="Times New Roman" w:cs="Times New Roman"/>
          <w:i/>
          <w:kern w:val="1"/>
        </w:rPr>
        <w:t>Becoming American: The Chinese Experience</w:t>
      </w:r>
      <w:r w:rsidRPr="00083AF7">
        <w:rPr>
          <w:rFonts w:ascii="Times New Roman" w:hAnsi="Times New Roman" w:cs="Times New Roman"/>
          <w:iCs/>
          <w:kern w:val="1"/>
        </w:rPr>
        <w:t xml:space="preserve"> and </w:t>
      </w:r>
      <w:r w:rsidRPr="00083AF7">
        <w:rPr>
          <w:rFonts w:ascii="Times New Roman" w:hAnsi="Times New Roman" w:cs="Times New Roman"/>
          <w:i/>
          <w:kern w:val="1"/>
        </w:rPr>
        <w:t>Loosely Mozart: The New Innovators of Classical Music</w:t>
      </w:r>
      <w:r w:rsidRPr="00083AF7">
        <w:rPr>
          <w:rFonts w:ascii="Times New Roman" w:hAnsi="Times New Roman" w:cs="Times New Roman"/>
          <w:iCs/>
          <w:kern w:val="1"/>
        </w:rPr>
        <w:t>.</w:t>
      </w:r>
    </w:p>
    <w:p w14:paraId="7C52AD91" w14:textId="77777777" w:rsidR="00E27783" w:rsidRPr="00E27783" w:rsidRDefault="00E27783" w:rsidP="00E27783">
      <w:pPr>
        <w:pStyle w:val="Normal2"/>
        <w:spacing w:line="240" w:lineRule="auto"/>
        <w:rPr>
          <w:rFonts w:ascii="Times New Roman" w:hAnsi="Times New Roman" w:cs="Times New Roman"/>
          <w:iCs/>
          <w:kern w:val="1"/>
          <w:sz w:val="18"/>
          <w:szCs w:val="18"/>
        </w:rPr>
      </w:pPr>
    </w:p>
    <w:p w14:paraId="6C771020" w14:textId="17D47EC9" w:rsidR="007E5DE7" w:rsidRPr="00083AF7" w:rsidRDefault="007E5DE7" w:rsidP="007E5DE7">
      <w:pPr>
        <w:rPr>
          <w:rFonts w:eastAsia="Times"/>
          <w:sz w:val="22"/>
          <w:szCs w:val="22"/>
        </w:rPr>
      </w:pPr>
      <w:r w:rsidRPr="00083AF7">
        <w:rPr>
          <w:rFonts w:eastAsia="Times"/>
          <w:b/>
          <w:sz w:val="22"/>
          <w:szCs w:val="22"/>
        </w:rPr>
        <w:t>Cameo George (Executive Producer</w:t>
      </w:r>
      <w:r w:rsidR="00DD3E03" w:rsidRPr="00083AF7">
        <w:rPr>
          <w:rFonts w:eastAsia="Times"/>
          <w:b/>
          <w:sz w:val="22"/>
          <w:szCs w:val="22"/>
        </w:rPr>
        <w:t xml:space="preserve"> of </w:t>
      </w:r>
      <w:r w:rsidR="00DD3E03" w:rsidRPr="00083AF7">
        <w:rPr>
          <w:b/>
          <w:bCs/>
          <w:smallCaps/>
          <w:sz w:val="22"/>
          <w:szCs w:val="22"/>
        </w:rPr>
        <w:t>American Experience</w:t>
      </w:r>
      <w:r w:rsidRPr="00083AF7">
        <w:rPr>
          <w:rFonts w:eastAsia="Times"/>
          <w:b/>
          <w:sz w:val="22"/>
          <w:szCs w:val="22"/>
        </w:rPr>
        <w:t>)</w:t>
      </w:r>
      <w:r w:rsidRPr="00083AF7">
        <w:rPr>
          <w:rFonts w:eastAsia="Times"/>
          <w:sz w:val="22"/>
          <w:szCs w:val="22"/>
        </w:rPr>
        <w:t xml:space="preserve"> is an Emmy Award-winning producer, writer, and journalist with more than 20 years of experience in documentary, broadcast television, and digital content production. George has produced, developed, and commissioned innovative programming at CNN, NBC News, ABC News, and digital media startup OZY.com.  She was the senior producer of CNN’s groundbreaking series </w:t>
      </w:r>
      <w:r w:rsidRPr="00083AF7">
        <w:rPr>
          <w:rFonts w:eastAsia="Times"/>
          <w:i/>
          <w:iCs/>
          <w:sz w:val="22"/>
          <w:szCs w:val="22"/>
        </w:rPr>
        <w:t>Black in America</w:t>
      </w:r>
      <w:r w:rsidRPr="00083AF7">
        <w:rPr>
          <w:rFonts w:eastAsia="Times"/>
          <w:sz w:val="22"/>
          <w:szCs w:val="22"/>
        </w:rPr>
        <w:t xml:space="preserve"> and </w:t>
      </w:r>
      <w:r w:rsidRPr="00083AF7">
        <w:rPr>
          <w:rFonts w:eastAsia="Times"/>
          <w:i/>
          <w:iCs/>
          <w:sz w:val="22"/>
          <w:szCs w:val="22"/>
        </w:rPr>
        <w:t>Latino in America</w:t>
      </w:r>
      <w:r w:rsidRPr="00083AF7">
        <w:rPr>
          <w:rFonts w:eastAsia="Times"/>
          <w:sz w:val="22"/>
          <w:szCs w:val="22"/>
        </w:rPr>
        <w:t xml:space="preserve"> and the executive producer of the eight-hour PBS documentary series </w:t>
      </w:r>
      <w:r w:rsidRPr="00083AF7">
        <w:rPr>
          <w:rFonts w:eastAsia="Times"/>
          <w:i/>
          <w:iCs/>
          <w:sz w:val="22"/>
          <w:szCs w:val="22"/>
        </w:rPr>
        <w:t>16 for '16: The Contenders</w:t>
      </w:r>
      <w:r w:rsidRPr="00083AF7">
        <w:rPr>
          <w:rFonts w:eastAsia="Times"/>
          <w:sz w:val="22"/>
          <w:szCs w:val="22"/>
        </w:rPr>
        <w:t xml:space="preserve">, which was also broadcast on the BBC. George joined </w:t>
      </w:r>
      <w:r w:rsidRPr="00083AF7">
        <w:rPr>
          <w:smallCaps/>
          <w:sz w:val="22"/>
          <w:szCs w:val="22"/>
        </w:rPr>
        <w:t>American Experience</w:t>
      </w:r>
      <w:r w:rsidRPr="00083AF7">
        <w:rPr>
          <w:rFonts w:eastAsia="Times"/>
          <w:sz w:val="22"/>
          <w:szCs w:val="22"/>
        </w:rPr>
        <w:t xml:space="preserve"> from ABC News, where she was Head of Development for Longform projects, responsible for creating a pipeline of docuseries and feature documentary films across Walt Disney Television platforms including ABC News, Hulu, National Geographic, and Disney+.</w:t>
      </w:r>
    </w:p>
    <w:p w14:paraId="2EB28041" w14:textId="77777777" w:rsidR="007E5DE7" w:rsidRPr="00083AF7" w:rsidRDefault="007E5DE7" w:rsidP="007E5DE7">
      <w:pPr>
        <w:rPr>
          <w:rFonts w:eastAsia="Times"/>
          <w:sz w:val="18"/>
          <w:szCs w:val="18"/>
        </w:rPr>
      </w:pPr>
    </w:p>
    <w:p w14:paraId="6558C095" w14:textId="75F6FE6F" w:rsidR="0007355B" w:rsidRDefault="0007355B" w:rsidP="0007355B">
      <w:pPr>
        <w:widowControl w:val="0"/>
        <w:autoSpaceDE w:val="0"/>
        <w:autoSpaceDN w:val="0"/>
        <w:adjustRightInd w:val="0"/>
        <w:rPr>
          <w:b/>
          <w:kern w:val="1"/>
          <w:sz w:val="22"/>
          <w:szCs w:val="22"/>
        </w:rPr>
      </w:pPr>
      <w:r w:rsidRPr="00083AF7">
        <w:rPr>
          <w:b/>
          <w:kern w:val="1"/>
          <w:sz w:val="22"/>
          <w:szCs w:val="22"/>
        </w:rPr>
        <w:t xml:space="preserve">About </w:t>
      </w:r>
      <w:r w:rsidRPr="00083AF7">
        <w:rPr>
          <w:b/>
          <w:smallCaps/>
          <w:sz w:val="22"/>
          <w:szCs w:val="22"/>
        </w:rPr>
        <w:t>American Experience</w:t>
      </w:r>
      <w:r w:rsidRPr="00083AF7">
        <w:rPr>
          <w:b/>
          <w:kern w:val="1"/>
          <w:sz w:val="22"/>
          <w:szCs w:val="22"/>
        </w:rPr>
        <w:t xml:space="preserve"> </w:t>
      </w:r>
    </w:p>
    <w:p w14:paraId="51708250" w14:textId="46DDDAA8" w:rsidR="00202185" w:rsidRPr="00202185" w:rsidRDefault="00202185" w:rsidP="00202185">
      <w:pPr>
        <w:rPr>
          <w:color w:val="000000"/>
          <w:sz w:val="22"/>
          <w:szCs w:val="22"/>
        </w:rPr>
      </w:pPr>
      <w:r w:rsidRPr="00202185">
        <w:rPr>
          <w:color w:val="000000"/>
          <w:sz w:val="22"/>
          <w:szCs w:val="22"/>
        </w:rPr>
        <w:t>For</w:t>
      </w:r>
      <w:r w:rsidRPr="00202185">
        <w:rPr>
          <w:rStyle w:val="apple-converted-space"/>
          <w:color w:val="000000"/>
          <w:sz w:val="22"/>
          <w:szCs w:val="22"/>
        </w:rPr>
        <w:t> </w:t>
      </w:r>
      <w:r w:rsidRPr="00202185">
        <w:rPr>
          <w:color w:val="000000"/>
          <w:sz w:val="22"/>
          <w:szCs w:val="22"/>
        </w:rPr>
        <w:t>more than</w:t>
      </w:r>
      <w:r w:rsidRPr="00202185">
        <w:rPr>
          <w:rStyle w:val="apple-converted-space"/>
          <w:color w:val="000000"/>
          <w:sz w:val="22"/>
          <w:szCs w:val="22"/>
        </w:rPr>
        <w:t> </w:t>
      </w:r>
      <w:r w:rsidRPr="00202185">
        <w:rPr>
          <w:color w:val="000000"/>
          <w:sz w:val="22"/>
          <w:szCs w:val="22"/>
        </w:rPr>
        <w:t>30 years, </w:t>
      </w:r>
      <w:r w:rsidRPr="00202185">
        <w:rPr>
          <w:smallCaps/>
          <w:sz w:val="22"/>
          <w:szCs w:val="22"/>
        </w:rPr>
        <w:t>American Experience</w:t>
      </w:r>
      <w:r w:rsidRPr="00202185">
        <w:rPr>
          <w:color w:val="000000"/>
          <w:sz w:val="22"/>
          <w:szCs w:val="22"/>
        </w:rPr>
        <w:t> has been television’s most-watched history series, bringing</w:t>
      </w:r>
      <w:r w:rsidRPr="00202185">
        <w:rPr>
          <w:rStyle w:val="apple-converted-space"/>
          <w:color w:val="000000"/>
          <w:sz w:val="22"/>
          <w:szCs w:val="22"/>
        </w:rPr>
        <w:t> </w:t>
      </w:r>
      <w:r w:rsidRPr="00202185">
        <w:rPr>
          <w:color w:val="000000"/>
          <w:sz w:val="22"/>
          <w:szCs w:val="22"/>
        </w:rPr>
        <w:t>to life the incredible characters and epic stories that have shaped America’s past and</w:t>
      </w:r>
      <w:r>
        <w:rPr>
          <w:color w:val="000000"/>
          <w:sz w:val="22"/>
          <w:szCs w:val="22"/>
        </w:rPr>
        <w:t xml:space="preserve"> present.</w:t>
      </w:r>
      <w:r w:rsidRPr="00202185">
        <w:rPr>
          <w:color w:val="000000"/>
          <w:sz w:val="22"/>
          <w:szCs w:val="22"/>
        </w:rPr>
        <w:t xml:space="preserve"> </w:t>
      </w:r>
      <w:r w:rsidRPr="00083AF7">
        <w:rPr>
          <w:smallCaps/>
          <w:sz w:val="22"/>
          <w:szCs w:val="22"/>
        </w:rPr>
        <w:t>American</w:t>
      </w:r>
      <w:r>
        <w:rPr>
          <w:smallCaps/>
          <w:sz w:val="22"/>
          <w:szCs w:val="22"/>
        </w:rPr>
        <w:t xml:space="preserve"> </w:t>
      </w:r>
      <w:r w:rsidRPr="00083AF7">
        <w:rPr>
          <w:smallCaps/>
          <w:sz w:val="22"/>
          <w:szCs w:val="22"/>
        </w:rPr>
        <w:t>Experience</w:t>
      </w:r>
      <w:r>
        <w:rPr>
          <w:smallCaps/>
          <w:sz w:val="22"/>
          <w:szCs w:val="22"/>
        </w:rPr>
        <w:t xml:space="preserve"> </w:t>
      </w:r>
      <w:r w:rsidRPr="00202185">
        <w:rPr>
          <w:color w:val="000000"/>
          <w:sz w:val="22"/>
          <w:szCs w:val="22"/>
        </w:rPr>
        <w:t>documentaries have been honored with every major broadcast award, including 30 Emmy Awards, four duPont-Columbia Awards and 18 George Foster Peabody Awards.</w:t>
      </w:r>
      <w:r w:rsidRPr="00202185">
        <w:rPr>
          <w:rStyle w:val="apple-converted-space"/>
          <w:color w:val="000000"/>
          <w:sz w:val="22"/>
          <w:szCs w:val="22"/>
        </w:rPr>
        <w:t> </w:t>
      </w:r>
      <w:r w:rsidRPr="00202185">
        <w:rPr>
          <w:color w:val="000000"/>
          <w:sz w:val="22"/>
          <w:szCs w:val="22"/>
        </w:rPr>
        <w:t>PBS’s signature history series</w:t>
      </w:r>
      <w:r w:rsidRPr="00202185">
        <w:rPr>
          <w:rStyle w:val="apple-converted-space"/>
          <w:color w:val="000000"/>
          <w:sz w:val="22"/>
          <w:szCs w:val="22"/>
        </w:rPr>
        <w:t> </w:t>
      </w:r>
      <w:r w:rsidRPr="00202185">
        <w:rPr>
          <w:color w:val="000000"/>
          <w:sz w:val="22"/>
          <w:szCs w:val="22"/>
        </w:rPr>
        <w:t>also creates original digital content that</w:t>
      </w:r>
      <w:r w:rsidRPr="00202185">
        <w:rPr>
          <w:rStyle w:val="apple-converted-space"/>
          <w:color w:val="000000"/>
          <w:sz w:val="22"/>
          <w:szCs w:val="22"/>
        </w:rPr>
        <w:t> </w:t>
      </w:r>
      <w:r w:rsidRPr="00202185">
        <w:rPr>
          <w:color w:val="000000"/>
          <w:sz w:val="22"/>
          <w:szCs w:val="22"/>
        </w:rPr>
        <w:t>innovates</w:t>
      </w:r>
      <w:r w:rsidRPr="00202185">
        <w:rPr>
          <w:rStyle w:val="apple-converted-space"/>
          <w:color w:val="000000"/>
          <w:sz w:val="22"/>
          <w:szCs w:val="22"/>
        </w:rPr>
        <w:t> </w:t>
      </w:r>
      <w:r w:rsidRPr="00202185">
        <w:rPr>
          <w:color w:val="000000"/>
          <w:sz w:val="22"/>
          <w:szCs w:val="22"/>
        </w:rPr>
        <w:t>new forms of storytelling to connect our collective past with the present.</w:t>
      </w:r>
      <w:r w:rsidRPr="00202185">
        <w:rPr>
          <w:rStyle w:val="apple-converted-space"/>
          <w:color w:val="000000"/>
          <w:sz w:val="22"/>
          <w:szCs w:val="22"/>
        </w:rPr>
        <w:t xml:space="preserve"> Cameo George is the series executive producer. </w:t>
      </w:r>
      <w:r w:rsidRPr="00202185">
        <w:rPr>
          <w:smallCaps/>
          <w:sz w:val="22"/>
          <w:szCs w:val="22"/>
        </w:rPr>
        <w:t>American Experience</w:t>
      </w:r>
      <w:r w:rsidRPr="00202185">
        <w:rPr>
          <w:color w:val="000000"/>
          <w:sz w:val="22"/>
          <w:szCs w:val="22"/>
        </w:rPr>
        <w:t> </w:t>
      </w:r>
      <w:r w:rsidRPr="00202185">
        <w:rPr>
          <w:rStyle w:val="apple-converted-space"/>
          <w:color w:val="000000"/>
          <w:sz w:val="22"/>
          <w:szCs w:val="22"/>
        </w:rPr>
        <w:t xml:space="preserve">is produced for PBS by GBH Boston. Visit </w:t>
      </w:r>
      <w:hyperlink r:id="rId13" w:history="1">
        <w:r w:rsidRPr="00202185">
          <w:rPr>
            <w:rStyle w:val="Hyperlink"/>
            <w:color w:val="0432FF"/>
            <w:sz w:val="22"/>
            <w:szCs w:val="22"/>
          </w:rPr>
          <w:t>pbs.org/americanexperience</w:t>
        </w:r>
      </w:hyperlink>
      <w:r w:rsidRPr="00202185">
        <w:rPr>
          <w:color w:val="000000"/>
          <w:sz w:val="22"/>
          <w:szCs w:val="22"/>
        </w:rPr>
        <w:t> and follow us on </w:t>
      </w:r>
      <w:hyperlink r:id="rId14" w:history="1">
        <w:r w:rsidRPr="00202185">
          <w:rPr>
            <w:rStyle w:val="Hyperlink"/>
            <w:color w:val="0432FF"/>
            <w:sz w:val="22"/>
            <w:szCs w:val="22"/>
          </w:rPr>
          <w:t>Facebook</w:t>
        </w:r>
      </w:hyperlink>
      <w:r w:rsidRPr="00202185">
        <w:rPr>
          <w:color w:val="0432FF"/>
          <w:sz w:val="22"/>
          <w:szCs w:val="22"/>
        </w:rPr>
        <w:t> </w:t>
      </w:r>
      <w:hyperlink r:id="rId15" w:history="1">
        <w:r w:rsidRPr="00202185">
          <w:rPr>
            <w:rStyle w:val="Hyperlink"/>
            <w:color w:val="0432FF"/>
            <w:sz w:val="22"/>
            <w:szCs w:val="22"/>
          </w:rPr>
          <w:t>Twitter</w:t>
        </w:r>
      </w:hyperlink>
      <w:r w:rsidRPr="00202185">
        <w:rPr>
          <w:color w:val="000000"/>
          <w:sz w:val="22"/>
          <w:szCs w:val="22"/>
        </w:rPr>
        <w:t>, </w:t>
      </w:r>
      <w:hyperlink r:id="rId16" w:history="1">
        <w:r w:rsidRPr="00202185">
          <w:rPr>
            <w:rStyle w:val="Hyperlink"/>
            <w:color w:val="0432FF"/>
            <w:sz w:val="22"/>
            <w:szCs w:val="22"/>
          </w:rPr>
          <w:t>Instagram</w:t>
        </w:r>
      </w:hyperlink>
      <w:r w:rsidRPr="00202185">
        <w:rPr>
          <w:color w:val="000000"/>
          <w:sz w:val="22"/>
          <w:szCs w:val="22"/>
        </w:rPr>
        <w:t> and </w:t>
      </w:r>
      <w:hyperlink r:id="rId17" w:history="1">
        <w:r w:rsidRPr="00202185">
          <w:rPr>
            <w:rStyle w:val="Hyperlink"/>
            <w:color w:val="0432FF"/>
            <w:sz w:val="22"/>
            <w:szCs w:val="22"/>
          </w:rPr>
          <w:t>YouTube</w:t>
        </w:r>
      </w:hyperlink>
      <w:r w:rsidRPr="00202185">
        <w:rPr>
          <w:color w:val="0432FF"/>
          <w:sz w:val="22"/>
          <w:szCs w:val="22"/>
        </w:rPr>
        <w:t> </w:t>
      </w:r>
      <w:r w:rsidRPr="00202185">
        <w:rPr>
          <w:color w:val="000000"/>
          <w:sz w:val="22"/>
          <w:szCs w:val="22"/>
        </w:rPr>
        <w:t>to learn more. </w:t>
      </w:r>
    </w:p>
    <w:p w14:paraId="7D1979C7" w14:textId="77777777" w:rsidR="00ED2671" w:rsidRPr="00083AF7" w:rsidRDefault="00ED2671" w:rsidP="00B12ECA">
      <w:pPr>
        <w:widowControl w:val="0"/>
        <w:autoSpaceDE w:val="0"/>
        <w:autoSpaceDN w:val="0"/>
        <w:adjustRightInd w:val="0"/>
        <w:rPr>
          <w:sz w:val="18"/>
          <w:szCs w:val="18"/>
        </w:rPr>
      </w:pPr>
    </w:p>
    <w:p w14:paraId="34F70D5E" w14:textId="77777777" w:rsidR="00F76CC4" w:rsidRPr="00083AF7" w:rsidRDefault="00F76CC4" w:rsidP="00F76CC4">
      <w:pPr>
        <w:widowControl w:val="0"/>
        <w:autoSpaceDE w:val="0"/>
        <w:autoSpaceDN w:val="0"/>
        <w:adjustRightInd w:val="0"/>
        <w:rPr>
          <w:rFonts w:eastAsia="Times"/>
          <w:kern w:val="2"/>
          <w:sz w:val="22"/>
          <w:szCs w:val="22"/>
        </w:rPr>
      </w:pPr>
      <w:r w:rsidRPr="00083AF7">
        <w:rPr>
          <w:rFonts w:eastAsia="Times"/>
          <w:kern w:val="2"/>
          <w:sz w:val="22"/>
          <w:szCs w:val="22"/>
        </w:rPr>
        <w:t xml:space="preserve">Major funding for </w:t>
      </w:r>
      <w:r w:rsidRPr="00083AF7">
        <w:rPr>
          <w:rFonts w:eastAsia="Times"/>
          <w:smallCaps/>
          <w:sz w:val="22"/>
          <w:szCs w:val="22"/>
        </w:rPr>
        <w:t>American Experience</w:t>
      </w:r>
      <w:r w:rsidRPr="00083AF7">
        <w:rPr>
          <w:rFonts w:eastAsia="Times"/>
          <w:i/>
          <w:iCs/>
          <w:kern w:val="2"/>
          <w:sz w:val="22"/>
          <w:szCs w:val="22"/>
        </w:rPr>
        <w:t> </w:t>
      </w:r>
      <w:r w:rsidRPr="00083AF7">
        <w:rPr>
          <w:rFonts w:eastAsia="Times"/>
          <w:kern w:val="2"/>
          <w:sz w:val="22"/>
          <w:szCs w:val="22"/>
        </w:rPr>
        <w:t>provided by Liberty Mutual Insurance, Consumer Cellular and by the Alfred P. Sloan Foundation. Additional funding provided by the Robert David Lion Gardiner Foundation, The Documentary Investment Group, the Corporation for Public Broadcasting and public television viewers.</w:t>
      </w:r>
    </w:p>
    <w:p w14:paraId="58E151F8" w14:textId="27D895CC" w:rsidR="00F56CB9" w:rsidRPr="00083AF7" w:rsidRDefault="00F76CC4" w:rsidP="00F76CC4">
      <w:pPr>
        <w:widowControl w:val="0"/>
        <w:autoSpaceDE w:val="0"/>
        <w:autoSpaceDN w:val="0"/>
        <w:adjustRightInd w:val="0"/>
        <w:rPr>
          <w:b/>
          <w:kern w:val="1"/>
          <w:sz w:val="22"/>
          <w:szCs w:val="22"/>
        </w:rPr>
      </w:pPr>
      <w:r w:rsidRPr="00083AF7">
        <w:rPr>
          <w:b/>
          <w:kern w:val="1"/>
          <w:sz w:val="22"/>
          <w:szCs w:val="22"/>
        </w:rPr>
        <w:t xml:space="preserve"> </w:t>
      </w:r>
    </w:p>
    <w:p w14:paraId="6CE3F56B" w14:textId="77777777" w:rsidR="00A21030" w:rsidRPr="00083AF7" w:rsidRDefault="00A21030" w:rsidP="00A21030">
      <w:pPr>
        <w:jc w:val="center"/>
        <w:rPr>
          <w:sz w:val="22"/>
          <w:szCs w:val="22"/>
        </w:rPr>
      </w:pPr>
      <w:r w:rsidRPr="00083AF7">
        <w:rPr>
          <w:sz w:val="22"/>
          <w:szCs w:val="22"/>
        </w:rPr>
        <w:t>*   *   *</w:t>
      </w:r>
    </w:p>
    <w:p w14:paraId="004AF865" w14:textId="77777777" w:rsidR="00A21030" w:rsidRPr="00083AF7" w:rsidRDefault="00A21030" w:rsidP="00A21030">
      <w:pPr>
        <w:rPr>
          <w:sz w:val="22"/>
          <w:szCs w:val="22"/>
        </w:rPr>
      </w:pPr>
      <w:r w:rsidRPr="00083AF7">
        <w:rPr>
          <w:b/>
          <w:sz w:val="22"/>
          <w:szCs w:val="22"/>
        </w:rPr>
        <w:t>Press Contacts:</w:t>
      </w:r>
    </w:p>
    <w:p w14:paraId="5727EB2B" w14:textId="77777777" w:rsidR="00A21030" w:rsidRPr="00083AF7" w:rsidRDefault="00A21030" w:rsidP="00A21030">
      <w:pPr>
        <w:rPr>
          <w:sz w:val="22"/>
          <w:szCs w:val="22"/>
        </w:rPr>
      </w:pPr>
      <w:r w:rsidRPr="00083AF7">
        <w:rPr>
          <w:sz w:val="22"/>
          <w:szCs w:val="22"/>
        </w:rPr>
        <w:t>CaraMar Publicity</w:t>
      </w:r>
    </w:p>
    <w:p w14:paraId="4264E92D" w14:textId="1BE436EB" w:rsidR="00DF2D73" w:rsidRPr="00083AF7" w:rsidRDefault="00A21030" w:rsidP="00A21030">
      <w:pPr>
        <w:rPr>
          <w:sz w:val="22"/>
          <w:szCs w:val="22"/>
        </w:rPr>
      </w:pPr>
      <w:r w:rsidRPr="00083AF7">
        <w:rPr>
          <w:sz w:val="22"/>
          <w:szCs w:val="22"/>
        </w:rPr>
        <w:t>Mary Lugo</w:t>
      </w:r>
      <w:r w:rsidRPr="00083AF7">
        <w:rPr>
          <w:sz w:val="22"/>
          <w:szCs w:val="22"/>
        </w:rPr>
        <w:tab/>
      </w:r>
      <w:r w:rsidRPr="00083AF7">
        <w:rPr>
          <w:sz w:val="22"/>
          <w:szCs w:val="22"/>
        </w:rPr>
        <w:tab/>
        <w:t xml:space="preserve"> 770-623-8190 </w:t>
      </w:r>
      <w:r w:rsidRPr="00083AF7">
        <w:rPr>
          <w:sz w:val="22"/>
          <w:szCs w:val="22"/>
        </w:rPr>
        <w:tab/>
      </w:r>
      <w:r w:rsidR="00F92CFA">
        <w:rPr>
          <w:sz w:val="22"/>
          <w:szCs w:val="22"/>
        </w:rPr>
        <w:tab/>
      </w:r>
      <w:hyperlink r:id="rId18" w:history="1">
        <w:r w:rsidR="00DF2D73" w:rsidRPr="00B8759E">
          <w:rPr>
            <w:rStyle w:val="Hyperlink"/>
            <w:sz w:val="22"/>
            <w:szCs w:val="22"/>
          </w:rPr>
          <w:t>lugo@negia.net</w:t>
        </w:r>
      </w:hyperlink>
    </w:p>
    <w:p w14:paraId="0D53C4DA" w14:textId="1D1BA82B" w:rsidR="00DF2D73" w:rsidRPr="00083AF7" w:rsidRDefault="00A21030" w:rsidP="00A21030">
      <w:pPr>
        <w:rPr>
          <w:sz w:val="22"/>
          <w:szCs w:val="22"/>
        </w:rPr>
      </w:pPr>
      <w:r w:rsidRPr="00083AF7">
        <w:rPr>
          <w:sz w:val="22"/>
          <w:szCs w:val="22"/>
        </w:rPr>
        <w:t>Cara Whit</w:t>
      </w:r>
      <w:r w:rsidR="00DF2D73">
        <w:rPr>
          <w:sz w:val="22"/>
          <w:szCs w:val="22"/>
        </w:rPr>
        <w:t>e</w:t>
      </w:r>
      <w:r w:rsidRPr="00083AF7">
        <w:rPr>
          <w:sz w:val="22"/>
          <w:szCs w:val="22"/>
        </w:rPr>
        <w:tab/>
      </w:r>
      <w:r w:rsidRPr="00083AF7">
        <w:rPr>
          <w:sz w:val="22"/>
          <w:szCs w:val="22"/>
        </w:rPr>
        <w:tab/>
        <w:t xml:space="preserve"> 843-881-1480</w:t>
      </w:r>
      <w:r w:rsidRPr="00083AF7">
        <w:rPr>
          <w:sz w:val="22"/>
          <w:szCs w:val="22"/>
        </w:rPr>
        <w:tab/>
      </w:r>
      <w:r w:rsidRPr="00083AF7">
        <w:rPr>
          <w:sz w:val="22"/>
          <w:szCs w:val="22"/>
        </w:rPr>
        <w:tab/>
      </w:r>
      <w:hyperlink r:id="rId19" w:history="1">
        <w:r w:rsidR="00DF2D73" w:rsidRPr="00B8759E">
          <w:rPr>
            <w:rStyle w:val="Hyperlink"/>
            <w:sz w:val="22"/>
            <w:szCs w:val="22"/>
          </w:rPr>
          <w:t>cara.white@mac.com</w:t>
        </w:r>
      </w:hyperlink>
    </w:p>
    <w:p w14:paraId="0BB2D981" w14:textId="5B92693D" w:rsidR="00A21030" w:rsidRDefault="00A21030" w:rsidP="00A21030">
      <w:pPr>
        <w:rPr>
          <w:sz w:val="22"/>
          <w:szCs w:val="22"/>
        </w:rPr>
      </w:pPr>
      <w:r w:rsidRPr="00083AF7">
        <w:rPr>
          <w:sz w:val="22"/>
          <w:szCs w:val="22"/>
        </w:rPr>
        <w:t>Abbe Harris</w:t>
      </w:r>
      <w:r w:rsidRPr="00083AF7">
        <w:rPr>
          <w:sz w:val="22"/>
          <w:szCs w:val="22"/>
        </w:rPr>
        <w:tab/>
      </w:r>
      <w:r w:rsidRPr="00083AF7">
        <w:rPr>
          <w:sz w:val="22"/>
          <w:szCs w:val="22"/>
        </w:rPr>
        <w:tab/>
        <w:t xml:space="preserve"> 908-244-5516</w:t>
      </w:r>
      <w:r w:rsidRPr="00083AF7">
        <w:rPr>
          <w:sz w:val="22"/>
          <w:szCs w:val="22"/>
        </w:rPr>
        <w:tab/>
      </w:r>
      <w:r w:rsidRPr="00083AF7">
        <w:rPr>
          <w:sz w:val="22"/>
          <w:szCs w:val="22"/>
        </w:rPr>
        <w:tab/>
      </w:r>
      <w:hyperlink r:id="rId20" w:history="1">
        <w:r w:rsidR="00DF2D73" w:rsidRPr="00B8759E">
          <w:rPr>
            <w:rStyle w:val="Hyperlink"/>
            <w:sz w:val="22"/>
            <w:szCs w:val="22"/>
          </w:rPr>
          <w:t>abbe.harris@caramar.net</w:t>
        </w:r>
      </w:hyperlink>
    </w:p>
    <w:p w14:paraId="11CFC446" w14:textId="77777777" w:rsidR="00DF2D73" w:rsidRPr="00083AF7" w:rsidRDefault="00DF2D73" w:rsidP="00A21030">
      <w:pPr>
        <w:rPr>
          <w:sz w:val="22"/>
          <w:szCs w:val="22"/>
        </w:rPr>
      </w:pPr>
    </w:p>
    <w:p w14:paraId="674ED10C" w14:textId="77777777" w:rsidR="00A21030" w:rsidRPr="00083AF7" w:rsidRDefault="00A21030" w:rsidP="00A21030">
      <w:pPr>
        <w:rPr>
          <w:sz w:val="22"/>
          <w:szCs w:val="22"/>
        </w:rPr>
      </w:pPr>
    </w:p>
    <w:p w14:paraId="5D75250B" w14:textId="48BB77F0" w:rsidR="001D3D4E" w:rsidRPr="0004013A" w:rsidRDefault="00A21030" w:rsidP="0004013A">
      <w:r w:rsidRPr="00083AF7">
        <w:rPr>
          <w:sz w:val="22"/>
          <w:szCs w:val="22"/>
        </w:rPr>
        <w:t>For further information a</w:t>
      </w:r>
      <w:r w:rsidRPr="00673689">
        <w:t xml:space="preserve">nd photos visit </w:t>
      </w:r>
      <w:hyperlink r:id="rId21" w:history="1">
        <w:r w:rsidRPr="00673689">
          <w:rPr>
            <w:rStyle w:val="Hyperlink"/>
          </w:rPr>
          <w:t>http://www.pbs.org/pressroom</w:t>
        </w:r>
      </w:hyperlink>
    </w:p>
    <w:sectPr w:rsidR="001D3D4E" w:rsidRPr="0004013A" w:rsidSect="00ED2671">
      <w:headerReference w:type="first" r:id="rId22"/>
      <w:footerReference w:type="first" r:id="rId23"/>
      <w:pgSz w:w="12240" w:h="15840"/>
      <w:pgMar w:top="1440"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37BB4" w14:textId="77777777" w:rsidR="001331BD" w:rsidRDefault="001331BD">
      <w:r>
        <w:separator/>
      </w:r>
    </w:p>
  </w:endnote>
  <w:endnote w:type="continuationSeparator" w:id="0">
    <w:p w14:paraId="738ADBDC" w14:textId="77777777" w:rsidR="001331BD" w:rsidRDefault="0013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뛱"/>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2F494" w14:textId="596CC0CC" w:rsidR="00380139" w:rsidRDefault="001A176E" w:rsidP="00380139">
    <w:pPr>
      <w:pStyle w:val="Footer"/>
      <w:jc w:val="center"/>
    </w:pPr>
    <w:r>
      <w:rPr>
        <w:noProof/>
      </w:rPr>
      <w:drawing>
        <wp:inline distT="0" distB="0" distL="0" distR="0" wp14:anchorId="3C2D358A" wp14:editId="4390D6E6">
          <wp:extent cx="6675120" cy="951865"/>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75120" cy="951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17C3F" w14:textId="77777777" w:rsidR="001331BD" w:rsidRDefault="001331BD">
      <w:r>
        <w:separator/>
      </w:r>
    </w:p>
  </w:footnote>
  <w:footnote w:type="continuationSeparator" w:id="0">
    <w:p w14:paraId="630C5D31" w14:textId="77777777" w:rsidR="001331BD" w:rsidRDefault="00133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261A8" w14:textId="745B16BE"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hideSpellingErrors/>
  <w:hideGrammaticalError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1B01"/>
    <w:rsid w:val="00005AF0"/>
    <w:rsid w:val="00012C65"/>
    <w:rsid w:val="00014A0E"/>
    <w:rsid w:val="000155F5"/>
    <w:rsid w:val="00022348"/>
    <w:rsid w:val="000228C6"/>
    <w:rsid w:val="00022D5E"/>
    <w:rsid w:val="00033038"/>
    <w:rsid w:val="0003439E"/>
    <w:rsid w:val="000357BA"/>
    <w:rsid w:val="00037317"/>
    <w:rsid w:val="0003777A"/>
    <w:rsid w:val="0004013A"/>
    <w:rsid w:val="000413D5"/>
    <w:rsid w:val="000435C9"/>
    <w:rsid w:val="00050EB8"/>
    <w:rsid w:val="000538F5"/>
    <w:rsid w:val="00054FED"/>
    <w:rsid w:val="00060613"/>
    <w:rsid w:val="0006234D"/>
    <w:rsid w:val="00066E98"/>
    <w:rsid w:val="00067E5F"/>
    <w:rsid w:val="00071660"/>
    <w:rsid w:val="0007355B"/>
    <w:rsid w:val="0007710B"/>
    <w:rsid w:val="000772EE"/>
    <w:rsid w:val="000839E9"/>
    <w:rsid w:val="00083AF7"/>
    <w:rsid w:val="00084D07"/>
    <w:rsid w:val="00087D6C"/>
    <w:rsid w:val="0009769C"/>
    <w:rsid w:val="000B1D8D"/>
    <w:rsid w:val="000B258A"/>
    <w:rsid w:val="000B4C2A"/>
    <w:rsid w:val="000B571A"/>
    <w:rsid w:val="000C23AA"/>
    <w:rsid w:val="000C4D43"/>
    <w:rsid w:val="000D18E5"/>
    <w:rsid w:val="000F36CD"/>
    <w:rsid w:val="000F3BC0"/>
    <w:rsid w:val="000F5A49"/>
    <w:rsid w:val="000F689B"/>
    <w:rsid w:val="00103E8B"/>
    <w:rsid w:val="00104497"/>
    <w:rsid w:val="00105406"/>
    <w:rsid w:val="0011376D"/>
    <w:rsid w:val="001218BE"/>
    <w:rsid w:val="00121D87"/>
    <w:rsid w:val="001329AA"/>
    <w:rsid w:val="001331BD"/>
    <w:rsid w:val="00133F09"/>
    <w:rsid w:val="00137799"/>
    <w:rsid w:val="00150FF8"/>
    <w:rsid w:val="0015152A"/>
    <w:rsid w:val="00152891"/>
    <w:rsid w:val="00154C49"/>
    <w:rsid w:val="00165711"/>
    <w:rsid w:val="00166C29"/>
    <w:rsid w:val="00171FFA"/>
    <w:rsid w:val="00181F0A"/>
    <w:rsid w:val="00187D49"/>
    <w:rsid w:val="00190905"/>
    <w:rsid w:val="00190BBB"/>
    <w:rsid w:val="001A1654"/>
    <w:rsid w:val="001A176E"/>
    <w:rsid w:val="001A187A"/>
    <w:rsid w:val="001A2F97"/>
    <w:rsid w:val="001A60CE"/>
    <w:rsid w:val="001B2F54"/>
    <w:rsid w:val="001B44A8"/>
    <w:rsid w:val="001C0F87"/>
    <w:rsid w:val="001C42C6"/>
    <w:rsid w:val="001D3A8E"/>
    <w:rsid w:val="001D3D4E"/>
    <w:rsid w:val="001E1EC9"/>
    <w:rsid w:val="001E795D"/>
    <w:rsid w:val="001F0180"/>
    <w:rsid w:val="001F0C38"/>
    <w:rsid w:val="001F2BE7"/>
    <w:rsid w:val="001F617E"/>
    <w:rsid w:val="00202185"/>
    <w:rsid w:val="002046D2"/>
    <w:rsid w:val="00216E49"/>
    <w:rsid w:val="002233A6"/>
    <w:rsid w:val="0022693D"/>
    <w:rsid w:val="00234E58"/>
    <w:rsid w:val="002477B2"/>
    <w:rsid w:val="00255C3E"/>
    <w:rsid w:val="002562F7"/>
    <w:rsid w:val="002570DB"/>
    <w:rsid w:val="00257A8C"/>
    <w:rsid w:val="002635B0"/>
    <w:rsid w:val="00264B4E"/>
    <w:rsid w:val="002652D5"/>
    <w:rsid w:val="00276F10"/>
    <w:rsid w:val="00277146"/>
    <w:rsid w:val="002776C8"/>
    <w:rsid w:val="00284A8C"/>
    <w:rsid w:val="0028788F"/>
    <w:rsid w:val="00292F7A"/>
    <w:rsid w:val="00293653"/>
    <w:rsid w:val="002A2490"/>
    <w:rsid w:val="002A53E4"/>
    <w:rsid w:val="002C3FCB"/>
    <w:rsid w:val="002C59F2"/>
    <w:rsid w:val="002D32E6"/>
    <w:rsid w:val="002D44FC"/>
    <w:rsid w:val="002E11B2"/>
    <w:rsid w:val="002E745F"/>
    <w:rsid w:val="002F02EC"/>
    <w:rsid w:val="002F16EE"/>
    <w:rsid w:val="002F5BA0"/>
    <w:rsid w:val="0030023B"/>
    <w:rsid w:val="00301350"/>
    <w:rsid w:val="00302B17"/>
    <w:rsid w:val="00303808"/>
    <w:rsid w:val="00303CBD"/>
    <w:rsid w:val="003075DD"/>
    <w:rsid w:val="003147CF"/>
    <w:rsid w:val="00314E1D"/>
    <w:rsid w:val="0031715A"/>
    <w:rsid w:val="003172A2"/>
    <w:rsid w:val="0032033F"/>
    <w:rsid w:val="00321E24"/>
    <w:rsid w:val="003242EB"/>
    <w:rsid w:val="00330B20"/>
    <w:rsid w:val="00332FF3"/>
    <w:rsid w:val="00333088"/>
    <w:rsid w:val="00340AF4"/>
    <w:rsid w:val="0034218B"/>
    <w:rsid w:val="003421C2"/>
    <w:rsid w:val="00344042"/>
    <w:rsid w:val="00344047"/>
    <w:rsid w:val="003459F5"/>
    <w:rsid w:val="00351BEE"/>
    <w:rsid w:val="00352F5B"/>
    <w:rsid w:val="0036170E"/>
    <w:rsid w:val="00363418"/>
    <w:rsid w:val="00380139"/>
    <w:rsid w:val="00383AE6"/>
    <w:rsid w:val="0038536E"/>
    <w:rsid w:val="003902FF"/>
    <w:rsid w:val="00390C16"/>
    <w:rsid w:val="00391EC9"/>
    <w:rsid w:val="003A0824"/>
    <w:rsid w:val="003A2859"/>
    <w:rsid w:val="003A426A"/>
    <w:rsid w:val="003A710B"/>
    <w:rsid w:val="003A740B"/>
    <w:rsid w:val="003B10F7"/>
    <w:rsid w:val="003B26DD"/>
    <w:rsid w:val="003B324A"/>
    <w:rsid w:val="003B34AE"/>
    <w:rsid w:val="003C019B"/>
    <w:rsid w:val="003C2407"/>
    <w:rsid w:val="003C36B5"/>
    <w:rsid w:val="003C599C"/>
    <w:rsid w:val="003D0B22"/>
    <w:rsid w:val="003D0C86"/>
    <w:rsid w:val="003D23B8"/>
    <w:rsid w:val="003D2FAA"/>
    <w:rsid w:val="003D4111"/>
    <w:rsid w:val="003D5344"/>
    <w:rsid w:val="003D7414"/>
    <w:rsid w:val="003E1A8D"/>
    <w:rsid w:val="003E5F0F"/>
    <w:rsid w:val="003F175B"/>
    <w:rsid w:val="003F1EA2"/>
    <w:rsid w:val="003F51F4"/>
    <w:rsid w:val="00400A88"/>
    <w:rsid w:val="00400A94"/>
    <w:rsid w:val="00405F28"/>
    <w:rsid w:val="00407ED2"/>
    <w:rsid w:val="00420CEA"/>
    <w:rsid w:val="004232FD"/>
    <w:rsid w:val="00425665"/>
    <w:rsid w:val="004259E5"/>
    <w:rsid w:val="00427D4E"/>
    <w:rsid w:val="0043104B"/>
    <w:rsid w:val="00440664"/>
    <w:rsid w:val="004411F7"/>
    <w:rsid w:val="004413A0"/>
    <w:rsid w:val="0045304D"/>
    <w:rsid w:val="00454962"/>
    <w:rsid w:val="00455350"/>
    <w:rsid w:val="0046462B"/>
    <w:rsid w:val="004707BE"/>
    <w:rsid w:val="00476CAF"/>
    <w:rsid w:val="00476E3A"/>
    <w:rsid w:val="00481D4B"/>
    <w:rsid w:val="00483320"/>
    <w:rsid w:val="00490216"/>
    <w:rsid w:val="004916C1"/>
    <w:rsid w:val="004919FA"/>
    <w:rsid w:val="004966A8"/>
    <w:rsid w:val="004A22A0"/>
    <w:rsid w:val="004A28D6"/>
    <w:rsid w:val="004A45E4"/>
    <w:rsid w:val="004A4975"/>
    <w:rsid w:val="004A7468"/>
    <w:rsid w:val="004A78BF"/>
    <w:rsid w:val="004B22DE"/>
    <w:rsid w:val="004B3560"/>
    <w:rsid w:val="004B6334"/>
    <w:rsid w:val="004C0550"/>
    <w:rsid w:val="004C1570"/>
    <w:rsid w:val="004C17F8"/>
    <w:rsid w:val="004C31A4"/>
    <w:rsid w:val="004C62E0"/>
    <w:rsid w:val="004D113A"/>
    <w:rsid w:val="004D6E50"/>
    <w:rsid w:val="004E0A1D"/>
    <w:rsid w:val="004E598B"/>
    <w:rsid w:val="004E71F8"/>
    <w:rsid w:val="004F0000"/>
    <w:rsid w:val="004F0844"/>
    <w:rsid w:val="004F175C"/>
    <w:rsid w:val="004F5407"/>
    <w:rsid w:val="00506A56"/>
    <w:rsid w:val="0051098B"/>
    <w:rsid w:val="00512EB6"/>
    <w:rsid w:val="005157AF"/>
    <w:rsid w:val="00516912"/>
    <w:rsid w:val="00522DEE"/>
    <w:rsid w:val="00523A0A"/>
    <w:rsid w:val="0053298E"/>
    <w:rsid w:val="00532D42"/>
    <w:rsid w:val="00541CB0"/>
    <w:rsid w:val="00550972"/>
    <w:rsid w:val="005564B8"/>
    <w:rsid w:val="00557F12"/>
    <w:rsid w:val="00560385"/>
    <w:rsid w:val="00562274"/>
    <w:rsid w:val="00563DE1"/>
    <w:rsid w:val="00564142"/>
    <w:rsid w:val="005709F0"/>
    <w:rsid w:val="00570C21"/>
    <w:rsid w:val="00571984"/>
    <w:rsid w:val="00575E7B"/>
    <w:rsid w:val="005809BA"/>
    <w:rsid w:val="00582032"/>
    <w:rsid w:val="00583C15"/>
    <w:rsid w:val="00585621"/>
    <w:rsid w:val="00586054"/>
    <w:rsid w:val="00594FBB"/>
    <w:rsid w:val="005A1AE6"/>
    <w:rsid w:val="005B46FF"/>
    <w:rsid w:val="005D4A61"/>
    <w:rsid w:val="005D61F4"/>
    <w:rsid w:val="005E4683"/>
    <w:rsid w:val="005E7C71"/>
    <w:rsid w:val="005F2748"/>
    <w:rsid w:val="005F5F5B"/>
    <w:rsid w:val="00602E05"/>
    <w:rsid w:val="00603B0D"/>
    <w:rsid w:val="006125BF"/>
    <w:rsid w:val="0061795B"/>
    <w:rsid w:val="00617A1B"/>
    <w:rsid w:val="00620575"/>
    <w:rsid w:val="00625B9F"/>
    <w:rsid w:val="00625E12"/>
    <w:rsid w:val="00626612"/>
    <w:rsid w:val="00626C4F"/>
    <w:rsid w:val="00630822"/>
    <w:rsid w:val="00630987"/>
    <w:rsid w:val="00631BF0"/>
    <w:rsid w:val="00632CA0"/>
    <w:rsid w:val="00633F7C"/>
    <w:rsid w:val="006356FA"/>
    <w:rsid w:val="00635B9E"/>
    <w:rsid w:val="00641008"/>
    <w:rsid w:val="0064194C"/>
    <w:rsid w:val="00642731"/>
    <w:rsid w:val="0065206B"/>
    <w:rsid w:val="00652646"/>
    <w:rsid w:val="0065266C"/>
    <w:rsid w:val="00652C35"/>
    <w:rsid w:val="00653273"/>
    <w:rsid w:val="0065684B"/>
    <w:rsid w:val="00656976"/>
    <w:rsid w:val="00660CF2"/>
    <w:rsid w:val="006647BB"/>
    <w:rsid w:val="0066746D"/>
    <w:rsid w:val="0067283B"/>
    <w:rsid w:val="00675BB6"/>
    <w:rsid w:val="006769B0"/>
    <w:rsid w:val="00677309"/>
    <w:rsid w:val="0068216A"/>
    <w:rsid w:val="00685B84"/>
    <w:rsid w:val="006879E8"/>
    <w:rsid w:val="00692DB2"/>
    <w:rsid w:val="006953E7"/>
    <w:rsid w:val="00696DBD"/>
    <w:rsid w:val="006A1756"/>
    <w:rsid w:val="006A5D4C"/>
    <w:rsid w:val="006C0675"/>
    <w:rsid w:val="006C58B0"/>
    <w:rsid w:val="006C6368"/>
    <w:rsid w:val="006D702F"/>
    <w:rsid w:val="006E56DB"/>
    <w:rsid w:val="006E671F"/>
    <w:rsid w:val="006E6C60"/>
    <w:rsid w:val="006E7984"/>
    <w:rsid w:val="006E7C8E"/>
    <w:rsid w:val="006F0165"/>
    <w:rsid w:val="006F2BA5"/>
    <w:rsid w:val="006F390B"/>
    <w:rsid w:val="006F6B4D"/>
    <w:rsid w:val="00710F80"/>
    <w:rsid w:val="007130E5"/>
    <w:rsid w:val="007133A7"/>
    <w:rsid w:val="007175BC"/>
    <w:rsid w:val="007214EC"/>
    <w:rsid w:val="00722279"/>
    <w:rsid w:val="0072586A"/>
    <w:rsid w:val="007367F7"/>
    <w:rsid w:val="00737A91"/>
    <w:rsid w:val="00737B2E"/>
    <w:rsid w:val="007406BF"/>
    <w:rsid w:val="007419CA"/>
    <w:rsid w:val="007476D8"/>
    <w:rsid w:val="00750AB9"/>
    <w:rsid w:val="00752D63"/>
    <w:rsid w:val="00754C1A"/>
    <w:rsid w:val="0076129E"/>
    <w:rsid w:val="007664A5"/>
    <w:rsid w:val="00772FC4"/>
    <w:rsid w:val="00773609"/>
    <w:rsid w:val="0077689C"/>
    <w:rsid w:val="00776CA8"/>
    <w:rsid w:val="00784648"/>
    <w:rsid w:val="00785BAB"/>
    <w:rsid w:val="0079176C"/>
    <w:rsid w:val="00794A4E"/>
    <w:rsid w:val="007971C6"/>
    <w:rsid w:val="007A0163"/>
    <w:rsid w:val="007A0273"/>
    <w:rsid w:val="007A2B2D"/>
    <w:rsid w:val="007B36C7"/>
    <w:rsid w:val="007B4351"/>
    <w:rsid w:val="007B6F40"/>
    <w:rsid w:val="007C006B"/>
    <w:rsid w:val="007C17E7"/>
    <w:rsid w:val="007C605B"/>
    <w:rsid w:val="007D07B3"/>
    <w:rsid w:val="007D35B4"/>
    <w:rsid w:val="007D3BAD"/>
    <w:rsid w:val="007E099D"/>
    <w:rsid w:val="007E113A"/>
    <w:rsid w:val="007E1749"/>
    <w:rsid w:val="007E5DE7"/>
    <w:rsid w:val="007F19E8"/>
    <w:rsid w:val="007F4A0D"/>
    <w:rsid w:val="007F6B0D"/>
    <w:rsid w:val="00801D54"/>
    <w:rsid w:val="00810C85"/>
    <w:rsid w:val="00815C73"/>
    <w:rsid w:val="0082472D"/>
    <w:rsid w:val="00826227"/>
    <w:rsid w:val="00827286"/>
    <w:rsid w:val="00827C01"/>
    <w:rsid w:val="00827DD4"/>
    <w:rsid w:val="00827EB1"/>
    <w:rsid w:val="008460C0"/>
    <w:rsid w:val="0084672F"/>
    <w:rsid w:val="00851446"/>
    <w:rsid w:val="00852044"/>
    <w:rsid w:val="0085270E"/>
    <w:rsid w:val="008530C6"/>
    <w:rsid w:val="00855D49"/>
    <w:rsid w:val="00857C2C"/>
    <w:rsid w:val="00857C73"/>
    <w:rsid w:val="00860B01"/>
    <w:rsid w:val="008624CA"/>
    <w:rsid w:val="00862F7B"/>
    <w:rsid w:val="00866A48"/>
    <w:rsid w:val="008706DF"/>
    <w:rsid w:val="008709FE"/>
    <w:rsid w:val="00871702"/>
    <w:rsid w:val="00872B2B"/>
    <w:rsid w:val="008745EC"/>
    <w:rsid w:val="00874B8F"/>
    <w:rsid w:val="00874F89"/>
    <w:rsid w:val="00876A24"/>
    <w:rsid w:val="00877D37"/>
    <w:rsid w:val="00883A02"/>
    <w:rsid w:val="00883A54"/>
    <w:rsid w:val="008848E1"/>
    <w:rsid w:val="00884B5B"/>
    <w:rsid w:val="008869FF"/>
    <w:rsid w:val="0089612A"/>
    <w:rsid w:val="008A16BA"/>
    <w:rsid w:val="008B122D"/>
    <w:rsid w:val="008B1CCC"/>
    <w:rsid w:val="008B41BF"/>
    <w:rsid w:val="008C10BE"/>
    <w:rsid w:val="008C3B47"/>
    <w:rsid w:val="008C7AB8"/>
    <w:rsid w:val="008D0A1B"/>
    <w:rsid w:val="008D0FC0"/>
    <w:rsid w:val="008D4905"/>
    <w:rsid w:val="008D4B97"/>
    <w:rsid w:val="008E21FE"/>
    <w:rsid w:val="008E2B0F"/>
    <w:rsid w:val="008F1FA8"/>
    <w:rsid w:val="008F5785"/>
    <w:rsid w:val="008F5FC0"/>
    <w:rsid w:val="00902F90"/>
    <w:rsid w:val="00912A67"/>
    <w:rsid w:val="009135DE"/>
    <w:rsid w:val="00916B16"/>
    <w:rsid w:val="00922F4A"/>
    <w:rsid w:val="009304B1"/>
    <w:rsid w:val="00931062"/>
    <w:rsid w:val="0094114D"/>
    <w:rsid w:val="0094162D"/>
    <w:rsid w:val="00945D1C"/>
    <w:rsid w:val="00946E4D"/>
    <w:rsid w:val="00952DA5"/>
    <w:rsid w:val="00954B72"/>
    <w:rsid w:val="00957863"/>
    <w:rsid w:val="00961A60"/>
    <w:rsid w:val="00970FE5"/>
    <w:rsid w:val="00972E76"/>
    <w:rsid w:val="00973A79"/>
    <w:rsid w:val="00976228"/>
    <w:rsid w:val="0098773F"/>
    <w:rsid w:val="00992C3A"/>
    <w:rsid w:val="009A0432"/>
    <w:rsid w:val="009A1C92"/>
    <w:rsid w:val="009A259A"/>
    <w:rsid w:val="009A6E73"/>
    <w:rsid w:val="009B0969"/>
    <w:rsid w:val="009B3A4E"/>
    <w:rsid w:val="009B4359"/>
    <w:rsid w:val="009B4CC0"/>
    <w:rsid w:val="009C064E"/>
    <w:rsid w:val="009C1400"/>
    <w:rsid w:val="009C1708"/>
    <w:rsid w:val="009D229A"/>
    <w:rsid w:val="009D27FC"/>
    <w:rsid w:val="009D307C"/>
    <w:rsid w:val="009D43F8"/>
    <w:rsid w:val="009D5D3B"/>
    <w:rsid w:val="009D6B46"/>
    <w:rsid w:val="009D7C5C"/>
    <w:rsid w:val="009E13FE"/>
    <w:rsid w:val="009E4DFC"/>
    <w:rsid w:val="009F23FE"/>
    <w:rsid w:val="009F2B44"/>
    <w:rsid w:val="009F5B0B"/>
    <w:rsid w:val="00A10273"/>
    <w:rsid w:val="00A11FB2"/>
    <w:rsid w:val="00A13BB5"/>
    <w:rsid w:val="00A15EB2"/>
    <w:rsid w:val="00A16208"/>
    <w:rsid w:val="00A21030"/>
    <w:rsid w:val="00A24E06"/>
    <w:rsid w:val="00A3267D"/>
    <w:rsid w:val="00A35863"/>
    <w:rsid w:val="00A41248"/>
    <w:rsid w:val="00A447F3"/>
    <w:rsid w:val="00A44872"/>
    <w:rsid w:val="00A44F97"/>
    <w:rsid w:val="00A459BB"/>
    <w:rsid w:val="00A46EE3"/>
    <w:rsid w:val="00A47F8E"/>
    <w:rsid w:val="00A52140"/>
    <w:rsid w:val="00A64AA3"/>
    <w:rsid w:val="00A741E8"/>
    <w:rsid w:val="00A802C4"/>
    <w:rsid w:val="00A80CCF"/>
    <w:rsid w:val="00A946AE"/>
    <w:rsid w:val="00AA0BC3"/>
    <w:rsid w:val="00AA1471"/>
    <w:rsid w:val="00AA2746"/>
    <w:rsid w:val="00AC78F8"/>
    <w:rsid w:val="00AD3ACE"/>
    <w:rsid w:val="00AD3E96"/>
    <w:rsid w:val="00AD4A97"/>
    <w:rsid w:val="00AD5333"/>
    <w:rsid w:val="00AE2E46"/>
    <w:rsid w:val="00AE7320"/>
    <w:rsid w:val="00B10F36"/>
    <w:rsid w:val="00B116CD"/>
    <w:rsid w:val="00B12ECA"/>
    <w:rsid w:val="00B26564"/>
    <w:rsid w:val="00B40D1C"/>
    <w:rsid w:val="00B4378C"/>
    <w:rsid w:val="00B44C46"/>
    <w:rsid w:val="00B45AB7"/>
    <w:rsid w:val="00B5278C"/>
    <w:rsid w:val="00B633D1"/>
    <w:rsid w:val="00B64C88"/>
    <w:rsid w:val="00B703EC"/>
    <w:rsid w:val="00B742EA"/>
    <w:rsid w:val="00B75B56"/>
    <w:rsid w:val="00B80F01"/>
    <w:rsid w:val="00B909CE"/>
    <w:rsid w:val="00B910D6"/>
    <w:rsid w:val="00B9726F"/>
    <w:rsid w:val="00BA02E8"/>
    <w:rsid w:val="00BA0BB1"/>
    <w:rsid w:val="00BA3029"/>
    <w:rsid w:val="00BA526F"/>
    <w:rsid w:val="00BB07C6"/>
    <w:rsid w:val="00BB67AF"/>
    <w:rsid w:val="00BB7ABD"/>
    <w:rsid w:val="00BC56AC"/>
    <w:rsid w:val="00BC59A8"/>
    <w:rsid w:val="00BD414A"/>
    <w:rsid w:val="00BF2F2C"/>
    <w:rsid w:val="00BF680E"/>
    <w:rsid w:val="00BF70B3"/>
    <w:rsid w:val="00C04515"/>
    <w:rsid w:val="00C05BEB"/>
    <w:rsid w:val="00C107AA"/>
    <w:rsid w:val="00C10856"/>
    <w:rsid w:val="00C15091"/>
    <w:rsid w:val="00C171E8"/>
    <w:rsid w:val="00C20341"/>
    <w:rsid w:val="00C23C88"/>
    <w:rsid w:val="00C240F9"/>
    <w:rsid w:val="00C25E23"/>
    <w:rsid w:val="00C32AEF"/>
    <w:rsid w:val="00C332CA"/>
    <w:rsid w:val="00C36271"/>
    <w:rsid w:val="00C37143"/>
    <w:rsid w:val="00C42F63"/>
    <w:rsid w:val="00C46673"/>
    <w:rsid w:val="00C5651A"/>
    <w:rsid w:val="00C622A7"/>
    <w:rsid w:val="00C6266E"/>
    <w:rsid w:val="00C631F5"/>
    <w:rsid w:val="00C6583C"/>
    <w:rsid w:val="00C70553"/>
    <w:rsid w:val="00C70FFB"/>
    <w:rsid w:val="00C76BC3"/>
    <w:rsid w:val="00C76F3F"/>
    <w:rsid w:val="00C803F3"/>
    <w:rsid w:val="00C841B3"/>
    <w:rsid w:val="00C8428A"/>
    <w:rsid w:val="00C85B65"/>
    <w:rsid w:val="00C92DDF"/>
    <w:rsid w:val="00C93108"/>
    <w:rsid w:val="00C96918"/>
    <w:rsid w:val="00CA7B4E"/>
    <w:rsid w:val="00CB1D82"/>
    <w:rsid w:val="00CB42F5"/>
    <w:rsid w:val="00CB42F7"/>
    <w:rsid w:val="00CB47AD"/>
    <w:rsid w:val="00CB50ED"/>
    <w:rsid w:val="00CC0BE6"/>
    <w:rsid w:val="00CC6711"/>
    <w:rsid w:val="00CD02C2"/>
    <w:rsid w:val="00CD1D7F"/>
    <w:rsid w:val="00CD5614"/>
    <w:rsid w:val="00CE62E7"/>
    <w:rsid w:val="00CF2579"/>
    <w:rsid w:val="00D0131C"/>
    <w:rsid w:val="00D01B88"/>
    <w:rsid w:val="00D25C1E"/>
    <w:rsid w:val="00D2766E"/>
    <w:rsid w:val="00D31F95"/>
    <w:rsid w:val="00D41CDA"/>
    <w:rsid w:val="00D41FE1"/>
    <w:rsid w:val="00D50398"/>
    <w:rsid w:val="00D543AF"/>
    <w:rsid w:val="00D561AE"/>
    <w:rsid w:val="00D57A10"/>
    <w:rsid w:val="00D73669"/>
    <w:rsid w:val="00D84BBB"/>
    <w:rsid w:val="00D85D6A"/>
    <w:rsid w:val="00D92903"/>
    <w:rsid w:val="00D96119"/>
    <w:rsid w:val="00DA189B"/>
    <w:rsid w:val="00DB17B1"/>
    <w:rsid w:val="00DB6672"/>
    <w:rsid w:val="00DC099B"/>
    <w:rsid w:val="00DC4378"/>
    <w:rsid w:val="00DC46ED"/>
    <w:rsid w:val="00DC4CAC"/>
    <w:rsid w:val="00DC79FE"/>
    <w:rsid w:val="00DD3288"/>
    <w:rsid w:val="00DD3E03"/>
    <w:rsid w:val="00DE3E6B"/>
    <w:rsid w:val="00DF0964"/>
    <w:rsid w:val="00DF1173"/>
    <w:rsid w:val="00DF2D73"/>
    <w:rsid w:val="00E0075F"/>
    <w:rsid w:val="00E00AD8"/>
    <w:rsid w:val="00E10A03"/>
    <w:rsid w:val="00E13F85"/>
    <w:rsid w:val="00E141C2"/>
    <w:rsid w:val="00E21616"/>
    <w:rsid w:val="00E244A6"/>
    <w:rsid w:val="00E27140"/>
    <w:rsid w:val="00E27783"/>
    <w:rsid w:val="00E4204D"/>
    <w:rsid w:val="00E44465"/>
    <w:rsid w:val="00E47FD3"/>
    <w:rsid w:val="00E53A3E"/>
    <w:rsid w:val="00E55C16"/>
    <w:rsid w:val="00E5680F"/>
    <w:rsid w:val="00E578A3"/>
    <w:rsid w:val="00E63560"/>
    <w:rsid w:val="00E63B97"/>
    <w:rsid w:val="00E65EDE"/>
    <w:rsid w:val="00E65FF3"/>
    <w:rsid w:val="00E72F44"/>
    <w:rsid w:val="00E75553"/>
    <w:rsid w:val="00E7788F"/>
    <w:rsid w:val="00E80962"/>
    <w:rsid w:val="00E8419F"/>
    <w:rsid w:val="00E841E0"/>
    <w:rsid w:val="00E847A1"/>
    <w:rsid w:val="00E87425"/>
    <w:rsid w:val="00E927C4"/>
    <w:rsid w:val="00E92F01"/>
    <w:rsid w:val="00EB054E"/>
    <w:rsid w:val="00EB70E1"/>
    <w:rsid w:val="00EC14A8"/>
    <w:rsid w:val="00ED2389"/>
    <w:rsid w:val="00ED2671"/>
    <w:rsid w:val="00ED5AF2"/>
    <w:rsid w:val="00ED6C30"/>
    <w:rsid w:val="00EF21F6"/>
    <w:rsid w:val="00EF233C"/>
    <w:rsid w:val="00EF27DD"/>
    <w:rsid w:val="00EF3F05"/>
    <w:rsid w:val="00EF6161"/>
    <w:rsid w:val="00EF7E46"/>
    <w:rsid w:val="00F04D05"/>
    <w:rsid w:val="00F13BB6"/>
    <w:rsid w:val="00F142C7"/>
    <w:rsid w:val="00F24756"/>
    <w:rsid w:val="00F2492D"/>
    <w:rsid w:val="00F32083"/>
    <w:rsid w:val="00F335AB"/>
    <w:rsid w:val="00F350F5"/>
    <w:rsid w:val="00F40B84"/>
    <w:rsid w:val="00F41B27"/>
    <w:rsid w:val="00F43659"/>
    <w:rsid w:val="00F43BE9"/>
    <w:rsid w:val="00F43DCB"/>
    <w:rsid w:val="00F457AA"/>
    <w:rsid w:val="00F461AA"/>
    <w:rsid w:val="00F53C7A"/>
    <w:rsid w:val="00F54B82"/>
    <w:rsid w:val="00F5668B"/>
    <w:rsid w:val="00F56CB9"/>
    <w:rsid w:val="00F6028E"/>
    <w:rsid w:val="00F61A97"/>
    <w:rsid w:val="00F62096"/>
    <w:rsid w:val="00F63B36"/>
    <w:rsid w:val="00F63D9A"/>
    <w:rsid w:val="00F64E25"/>
    <w:rsid w:val="00F70E9B"/>
    <w:rsid w:val="00F75979"/>
    <w:rsid w:val="00F76CC4"/>
    <w:rsid w:val="00F80A08"/>
    <w:rsid w:val="00F811D4"/>
    <w:rsid w:val="00F82170"/>
    <w:rsid w:val="00F8693B"/>
    <w:rsid w:val="00F879BC"/>
    <w:rsid w:val="00F91254"/>
    <w:rsid w:val="00F91B34"/>
    <w:rsid w:val="00F92CFA"/>
    <w:rsid w:val="00F97A2D"/>
    <w:rsid w:val="00FA29C8"/>
    <w:rsid w:val="00FA2F82"/>
    <w:rsid w:val="00FA34B3"/>
    <w:rsid w:val="00FA454F"/>
    <w:rsid w:val="00FA76EF"/>
    <w:rsid w:val="00FA793C"/>
    <w:rsid w:val="00FB2F09"/>
    <w:rsid w:val="00FB625A"/>
    <w:rsid w:val="00FB6878"/>
    <w:rsid w:val="00FC2333"/>
    <w:rsid w:val="00FC7816"/>
    <w:rsid w:val="00FD3D48"/>
    <w:rsid w:val="00FD6485"/>
    <w:rsid w:val="00FD7320"/>
    <w:rsid w:val="00FE29A7"/>
    <w:rsid w:val="00FE38EB"/>
    <w:rsid w:val="00FF200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7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paragraph" w:styleId="Heading2">
    <w:name w:val="heading 2"/>
    <w:basedOn w:val="Normal"/>
    <w:next w:val="Normal"/>
    <w:link w:val="Heading2Char"/>
    <w:uiPriority w:val="9"/>
    <w:semiHidden/>
    <w:unhideWhenUsed/>
    <w:qFormat/>
    <w:rsid w:val="00420C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semiHidden/>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character" w:customStyle="1" w:styleId="Heading2Char">
    <w:name w:val="Heading 2 Char"/>
    <w:basedOn w:val="DefaultParagraphFont"/>
    <w:link w:val="Heading2"/>
    <w:uiPriority w:val="9"/>
    <w:semiHidden/>
    <w:rsid w:val="00420CEA"/>
    <w:rPr>
      <w:rFonts w:asciiTheme="majorHAnsi" w:eastAsiaTheme="majorEastAsia" w:hAnsiTheme="majorHAnsi" w:cstheme="majorBidi"/>
      <w:color w:val="365F91" w:themeColor="accent1" w:themeShade="BF"/>
      <w:sz w:val="26"/>
      <w:szCs w:val="26"/>
    </w:rPr>
  </w:style>
  <w:style w:type="paragraph" w:customStyle="1" w:styleId="Normal2">
    <w:name w:val="Normal2"/>
    <w:rsid w:val="007E5DE7"/>
    <w:pPr>
      <w:spacing w:line="276" w:lineRule="auto"/>
    </w:pPr>
    <w:rPr>
      <w:rFonts w:ascii="Arial" w:eastAsia="Arial" w:hAnsi="Arial" w:cs="Arial"/>
      <w:color w:val="000000"/>
      <w:sz w:val="22"/>
      <w:szCs w:val="22"/>
    </w:rPr>
  </w:style>
  <w:style w:type="table" w:styleId="TableGrid">
    <w:name w:val="Table Grid"/>
    <w:basedOn w:val="TableNormal"/>
    <w:uiPriority w:val="99"/>
    <w:rsid w:val="007E5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762994491">
      <w:bodyDiv w:val="1"/>
      <w:marLeft w:val="0"/>
      <w:marRight w:val="0"/>
      <w:marTop w:val="0"/>
      <w:marBottom w:val="0"/>
      <w:divBdr>
        <w:top w:val="none" w:sz="0" w:space="0" w:color="auto"/>
        <w:left w:val="none" w:sz="0" w:space="0" w:color="auto"/>
        <w:bottom w:val="none" w:sz="0" w:space="0" w:color="auto"/>
        <w:right w:val="none" w:sz="0" w:space="0" w:color="auto"/>
      </w:divBdr>
    </w:div>
    <w:div w:id="814762346">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223637407">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496726323">
      <w:bodyDiv w:val="1"/>
      <w:marLeft w:val="0"/>
      <w:marRight w:val="0"/>
      <w:marTop w:val="0"/>
      <w:marBottom w:val="0"/>
      <w:divBdr>
        <w:top w:val="none" w:sz="0" w:space="0" w:color="auto"/>
        <w:left w:val="none" w:sz="0" w:space="0" w:color="auto"/>
        <w:bottom w:val="none" w:sz="0" w:space="0" w:color="auto"/>
        <w:right w:val="none" w:sz="0" w:space="0" w:color="auto"/>
      </w:divBdr>
    </w:div>
    <w:div w:id="151927746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946498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bs.org/americanexperience" TargetMode="External"/><Relationship Id="rId18" Type="http://schemas.openxmlformats.org/officeDocument/2006/relationships/hyperlink" Target="mailto:lugo@negia.net" TargetMode="External"/><Relationship Id="rId3" Type="http://schemas.openxmlformats.org/officeDocument/2006/relationships/styles" Target="styles.xml"/><Relationship Id="rId21" Type="http://schemas.openxmlformats.org/officeDocument/2006/relationships/hyperlink" Target="http://www.pbs.org/pressroom" TargetMode="External"/><Relationship Id="rId7" Type="http://schemas.openxmlformats.org/officeDocument/2006/relationships/endnotes" Target="endnotes.xml"/><Relationship Id="rId12" Type="http://schemas.openxmlformats.org/officeDocument/2006/relationships/hyperlink" Target="https://www.pbs.org/pbs-video-app/" TargetMode="External"/><Relationship Id="rId17" Type="http://schemas.openxmlformats.org/officeDocument/2006/relationships/hyperlink" Target="http://youtube.com/americanexperie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stagram.com/americanexperiencepbs" TargetMode="External"/><Relationship Id="rId20" Type="http://schemas.openxmlformats.org/officeDocument/2006/relationships/hyperlink" Target="mailto:abbe.harris@carama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witter.com/amexperiencepbs" TargetMode="External"/><Relationship Id="rId23" Type="http://schemas.openxmlformats.org/officeDocument/2006/relationships/footer" Target="footer1.xml"/><Relationship Id="rId10" Type="http://schemas.openxmlformats.org/officeDocument/2006/relationships/hyperlink" Target="http://www.pbs.org/tv_schedules/" TargetMode="External"/><Relationship Id="rId19" Type="http://schemas.openxmlformats.org/officeDocument/2006/relationships/hyperlink" Target="mailto:cara.white@mac.com"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www.facebook.com/AmericanExperiencePB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3C37-4CBB-4F1E-AEC4-DB5E92C0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2</cp:revision>
  <cp:lastPrinted>2016-04-06T20:28:00Z</cp:lastPrinted>
  <dcterms:created xsi:type="dcterms:W3CDTF">2021-01-04T21:29:00Z</dcterms:created>
  <dcterms:modified xsi:type="dcterms:W3CDTF">2021-01-04T21:29:00Z</dcterms:modified>
</cp:coreProperties>
</file>