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A8D" w:rsidRPr="005967C3" w:rsidRDefault="00B25A8D"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B25A8D" w:rsidRDefault="00B25A8D"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B25A8D" w:rsidRPr="005967C3" w:rsidRDefault="00B25A8D"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B25A8D" w:rsidRDefault="00B25A8D"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B25A8D" w:rsidRDefault="00B25A8D" w:rsidP="00A97E90">
      <w:pPr>
        <w:widowControl w:val="0"/>
        <w:autoSpaceDE w:val="0"/>
        <w:autoSpaceDN w:val="0"/>
        <w:adjustRightInd w:val="0"/>
        <w:spacing w:line="240" w:lineRule="auto"/>
        <w:rPr>
          <w:color w:val="000000"/>
          <w:sz w:val="22"/>
          <w:szCs w:val="22"/>
        </w:rPr>
      </w:pPr>
    </w:p>
    <w:p w:rsidR="00B25A8D" w:rsidRPr="009344B5" w:rsidRDefault="00B25A8D"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pbs.org/americanmasters</w:t>
        </w:r>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facebook.com/americanmasters</w:t>
        </w:r>
      </w:hyperlink>
    </w:p>
    <w:p w:rsidR="00B25A8D" w:rsidRPr="00141A50" w:rsidRDefault="00B25A8D" w:rsidP="00A97E90">
      <w:pPr>
        <w:spacing w:line="240" w:lineRule="auto"/>
        <w:jc w:val="center"/>
        <w:rPr>
          <w:b/>
          <w:bCs/>
          <w:sz w:val="22"/>
          <w:szCs w:val="22"/>
        </w:rPr>
      </w:pPr>
    </w:p>
    <w:p w:rsidR="00B25A8D" w:rsidRPr="00141A50" w:rsidRDefault="00B25A8D" w:rsidP="00A97E90">
      <w:pPr>
        <w:spacing w:line="240" w:lineRule="auto"/>
        <w:rPr>
          <w:b/>
          <w:bCs/>
          <w:sz w:val="22"/>
          <w:szCs w:val="22"/>
        </w:rPr>
      </w:pPr>
    </w:p>
    <w:p w:rsidR="00B25A8D" w:rsidRPr="00A97E90" w:rsidRDefault="00B25A8D" w:rsidP="00A97E90">
      <w:pPr>
        <w:spacing w:line="240" w:lineRule="auto"/>
        <w:ind w:right="-14"/>
        <w:jc w:val="center"/>
        <w:rPr>
          <w:b/>
          <w:bCs/>
          <w:iCs/>
          <w:sz w:val="28"/>
          <w:szCs w:val="28"/>
        </w:rPr>
      </w:pPr>
      <w:r w:rsidRPr="00A97E90">
        <w:rPr>
          <w:b/>
          <w:bCs/>
          <w:i/>
          <w:iCs/>
          <w:sz w:val="28"/>
          <w:szCs w:val="28"/>
        </w:rPr>
        <w:t>American Masters</w:t>
      </w:r>
    </w:p>
    <w:p w:rsidR="00B25A8D" w:rsidRPr="002E7C9A" w:rsidRDefault="00B25A8D" w:rsidP="0043250F">
      <w:pPr>
        <w:spacing w:line="240" w:lineRule="auto"/>
        <w:ind w:right="-14"/>
        <w:jc w:val="center"/>
        <w:rPr>
          <w:b/>
          <w:bCs/>
          <w:i/>
          <w:iCs/>
          <w:sz w:val="28"/>
          <w:szCs w:val="28"/>
        </w:rPr>
      </w:pPr>
      <w:r w:rsidRPr="002B7028">
        <w:rPr>
          <w:b/>
          <w:bCs/>
          <w:i/>
          <w:iCs/>
          <w:sz w:val="28"/>
          <w:szCs w:val="28"/>
        </w:rPr>
        <w:t>Harper Lee: Hey, Boo</w:t>
      </w:r>
    </w:p>
    <w:p w:rsidR="00B25A8D" w:rsidRPr="00A97E90" w:rsidRDefault="00B25A8D" w:rsidP="00A97E90">
      <w:pPr>
        <w:pStyle w:val="NormalIndent"/>
      </w:pPr>
    </w:p>
    <w:p w:rsidR="00B25A8D" w:rsidRDefault="00B25A8D" w:rsidP="0043250F">
      <w:pPr>
        <w:pStyle w:val="NormalIndent"/>
        <w:spacing w:line="240" w:lineRule="auto"/>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w:t>
      </w:r>
      <w:r>
        <w:rPr>
          <w:b/>
          <w:bCs/>
          <w:iCs/>
          <w:kern w:val="20"/>
          <w:sz w:val="24"/>
          <w:szCs w:val="24"/>
        </w:rPr>
        <w:t xml:space="preserve">April 2 at 10 p.m. </w:t>
      </w:r>
      <w:r w:rsidRPr="00A97E90">
        <w:rPr>
          <w:b/>
          <w:kern w:val="20"/>
          <w:sz w:val="24"/>
          <w:szCs w:val="24"/>
        </w:rPr>
        <w:t>(ET) on PBS</w:t>
      </w:r>
    </w:p>
    <w:p w:rsidR="00B25A8D" w:rsidRPr="002E7C9A" w:rsidRDefault="00B25A8D" w:rsidP="0043250F">
      <w:pPr>
        <w:pStyle w:val="NormalIndent"/>
        <w:spacing w:line="240" w:lineRule="auto"/>
        <w:jc w:val="center"/>
        <w:rPr>
          <w:b/>
          <w:bCs/>
          <w:iCs/>
          <w:kern w:val="20"/>
          <w:sz w:val="24"/>
          <w:szCs w:val="24"/>
        </w:rPr>
      </w:pPr>
      <w:r w:rsidRPr="00A97E90">
        <w:rPr>
          <w:b/>
          <w:kern w:val="20"/>
          <w:sz w:val="24"/>
          <w:szCs w:val="24"/>
        </w:rPr>
        <w:t>(check local listings)</w:t>
      </w:r>
    </w:p>
    <w:p w:rsidR="00B25A8D" w:rsidRPr="00A97E90" w:rsidRDefault="00B25A8D" w:rsidP="00A97E90">
      <w:pPr>
        <w:pStyle w:val="NormalIndent"/>
        <w:spacing w:line="240" w:lineRule="auto"/>
        <w:ind w:firstLine="0"/>
        <w:jc w:val="center"/>
        <w:rPr>
          <w:b/>
          <w:kern w:val="20"/>
          <w:sz w:val="24"/>
          <w:szCs w:val="24"/>
        </w:rPr>
      </w:pPr>
    </w:p>
    <w:p w:rsidR="00B25A8D" w:rsidRPr="00C86FE2" w:rsidRDefault="00B25A8D" w:rsidP="00A224AC">
      <w:pPr>
        <w:widowControl w:val="0"/>
        <w:autoSpaceDE w:val="0"/>
        <w:autoSpaceDN w:val="0"/>
        <w:adjustRightInd w:val="0"/>
        <w:spacing w:line="240" w:lineRule="auto"/>
        <w:jc w:val="center"/>
        <w:rPr>
          <w:b/>
          <w:kern w:val="18"/>
          <w:sz w:val="22"/>
          <w:szCs w:val="22"/>
        </w:rPr>
      </w:pPr>
      <w:r>
        <w:rPr>
          <w:b/>
          <w:i/>
          <w:sz w:val="24"/>
          <w:szCs w:val="24"/>
        </w:rPr>
        <w:t>Production Bios</w:t>
      </w:r>
    </w:p>
    <w:p w:rsidR="00B25A8D" w:rsidRDefault="00B25A8D" w:rsidP="000C4DF1">
      <w:pPr>
        <w:pStyle w:val="NormalIndent"/>
        <w:spacing w:line="240" w:lineRule="auto"/>
        <w:ind w:firstLine="0"/>
        <w:rPr>
          <w:sz w:val="22"/>
          <w:szCs w:val="22"/>
        </w:rPr>
      </w:pPr>
    </w:p>
    <w:p w:rsidR="00B25A8D" w:rsidRDefault="00B25A8D" w:rsidP="000C4DF1">
      <w:pPr>
        <w:pStyle w:val="NormalIndent"/>
        <w:spacing w:line="240" w:lineRule="auto"/>
        <w:ind w:firstLine="0"/>
        <w:rPr>
          <w:sz w:val="22"/>
          <w:szCs w:val="22"/>
        </w:rPr>
      </w:pPr>
    </w:p>
    <w:p w:rsidR="00B25A8D" w:rsidRPr="00B5763B" w:rsidRDefault="00B25A8D" w:rsidP="00F23E3E">
      <w:pPr>
        <w:pStyle w:val="NormalIndent"/>
        <w:ind w:firstLine="0"/>
        <w:rPr>
          <w:b/>
          <w:szCs w:val="21"/>
        </w:rPr>
      </w:pPr>
      <w:r w:rsidRPr="005C07B4">
        <w:rPr>
          <w:b/>
          <w:szCs w:val="21"/>
        </w:rPr>
        <w:t>Mary McDonagh Murphy</w:t>
      </w:r>
    </w:p>
    <w:p w:rsidR="00B25A8D" w:rsidRPr="00B5763B" w:rsidRDefault="00B25A8D" w:rsidP="00F23E3E">
      <w:pPr>
        <w:pStyle w:val="NormalIndent"/>
        <w:spacing w:line="480" w:lineRule="auto"/>
        <w:ind w:firstLine="0"/>
        <w:rPr>
          <w:b/>
          <w:szCs w:val="21"/>
        </w:rPr>
      </w:pPr>
      <w:r w:rsidRPr="005C07B4">
        <w:rPr>
          <w:bCs/>
          <w:i/>
        </w:rPr>
        <w:t>Director</w:t>
      </w:r>
      <w:r>
        <w:rPr>
          <w:bCs/>
        </w:rPr>
        <w:t>,</w:t>
      </w:r>
      <w:r w:rsidRPr="005C07B4">
        <w:rPr>
          <w:bCs/>
          <w:i/>
        </w:rPr>
        <w:t xml:space="preserve"> </w:t>
      </w:r>
      <w:r w:rsidRPr="00B5763B">
        <w:rPr>
          <w:rStyle w:val="Strong"/>
          <w:b w:val="0"/>
          <w:i/>
        </w:rPr>
        <w:t>Producer</w:t>
      </w:r>
      <w:r w:rsidRPr="00B5763B">
        <w:rPr>
          <w:rStyle w:val="Strong"/>
          <w:b w:val="0"/>
        </w:rPr>
        <w:t xml:space="preserve"> and </w:t>
      </w:r>
      <w:r w:rsidRPr="00B5763B">
        <w:rPr>
          <w:rStyle w:val="Strong"/>
          <w:b w:val="0"/>
          <w:i/>
        </w:rPr>
        <w:t>Writer</w:t>
      </w:r>
    </w:p>
    <w:p w:rsidR="00B25A8D" w:rsidRPr="00F23E3E" w:rsidRDefault="00B25A8D" w:rsidP="00F23E3E">
      <w:pPr>
        <w:pStyle w:val="NormalIndent"/>
        <w:spacing w:line="317" w:lineRule="auto"/>
        <w:ind w:firstLine="0"/>
        <w:rPr>
          <w:szCs w:val="21"/>
        </w:rPr>
      </w:pPr>
      <w:r w:rsidRPr="00F23E3E">
        <w:rPr>
          <w:szCs w:val="21"/>
        </w:rPr>
        <w:t xml:space="preserve">Mary McDonagh Murphy is </w:t>
      </w:r>
      <w:r>
        <w:rPr>
          <w:szCs w:val="21"/>
        </w:rPr>
        <w:t xml:space="preserve">an </w:t>
      </w:r>
      <w:r w:rsidRPr="00F23E3E">
        <w:rPr>
          <w:szCs w:val="21"/>
        </w:rPr>
        <w:t>independent documentary director, writer, author</w:t>
      </w:r>
      <w:r>
        <w:rPr>
          <w:szCs w:val="21"/>
        </w:rPr>
        <w:t>,</w:t>
      </w:r>
      <w:r w:rsidRPr="00F23E3E">
        <w:rPr>
          <w:szCs w:val="21"/>
        </w:rPr>
        <w:t xml:space="preserve"> and television producer. Her most recent documentary is </w:t>
      </w:r>
      <w:r w:rsidRPr="00F23E3E">
        <w:rPr>
          <w:b/>
          <w:bCs/>
          <w:i/>
          <w:szCs w:val="21"/>
        </w:rPr>
        <w:t>Harper Lee: Hey, Boo</w:t>
      </w:r>
      <w:r w:rsidRPr="00F23E3E">
        <w:rPr>
          <w:bCs/>
          <w:szCs w:val="21"/>
        </w:rPr>
        <w:t>,</w:t>
      </w:r>
      <w:r w:rsidRPr="00F23E3E">
        <w:rPr>
          <w:b/>
          <w:bCs/>
          <w:szCs w:val="21"/>
        </w:rPr>
        <w:t xml:space="preserve"> </w:t>
      </w:r>
      <w:r w:rsidRPr="00F23E3E">
        <w:rPr>
          <w:szCs w:val="21"/>
        </w:rPr>
        <w:t xml:space="preserve">released theatrically in 20 cities by First Run Features. </w:t>
      </w:r>
      <w:r w:rsidRPr="00F23E3E">
        <w:rPr>
          <w:i/>
          <w:szCs w:val="21"/>
        </w:rPr>
        <w:t xml:space="preserve">The Atlanta Journal-Constitution </w:t>
      </w:r>
      <w:r w:rsidRPr="00F23E3E">
        <w:rPr>
          <w:szCs w:val="21"/>
        </w:rPr>
        <w:t xml:space="preserve">called </w:t>
      </w:r>
      <w:r w:rsidRPr="00F23E3E">
        <w:rPr>
          <w:b/>
          <w:i/>
          <w:szCs w:val="21"/>
        </w:rPr>
        <w:t>Hey, Boo</w:t>
      </w:r>
      <w:r w:rsidRPr="00F23E3E">
        <w:rPr>
          <w:szCs w:val="21"/>
        </w:rPr>
        <w:t xml:space="preserve"> “an enlightened love letter to the novel,” and noted its lengthy, never-seen-before interviews with Harper Lee’s sister and her close friends. </w:t>
      </w:r>
      <w:r w:rsidRPr="00F23E3E">
        <w:rPr>
          <w:i/>
          <w:iCs/>
          <w:szCs w:val="21"/>
        </w:rPr>
        <w:t>Booklist</w:t>
      </w:r>
      <w:r w:rsidRPr="00F23E3E">
        <w:rPr>
          <w:szCs w:val="21"/>
        </w:rPr>
        <w:t xml:space="preserve"> magazine, the review journal of the American Library Association, named the DVD “best video of 2011.” She is the author of </w:t>
      </w:r>
      <w:r w:rsidRPr="00F23E3E">
        <w:rPr>
          <w:i/>
          <w:szCs w:val="21"/>
        </w:rPr>
        <w:t>The New York Times</w:t>
      </w:r>
      <w:r w:rsidRPr="00F23E3E">
        <w:rPr>
          <w:szCs w:val="21"/>
        </w:rPr>
        <w:t xml:space="preserve"> bestselling book </w:t>
      </w:r>
      <w:r w:rsidRPr="00F23E3E">
        <w:rPr>
          <w:i/>
          <w:szCs w:val="21"/>
        </w:rPr>
        <w:t>Scout, Atticus &amp; Boo: A Celebration of To Kill a Mockingbird</w:t>
      </w:r>
      <w:r w:rsidRPr="00F23E3E">
        <w:rPr>
          <w:szCs w:val="21"/>
        </w:rPr>
        <w:t xml:space="preserve">, published by Harper Collins. </w:t>
      </w:r>
    </w:p>
    <w:p w:rsidR="00B25A8D" w:rsidRPr="00F23E3E" w:rsidRDefault="00B25A8D" w:rsidP="00F23E3E">
      <w:pPr>
        <w:pStyle w:val="NormalIndent"/>
        <w:spacing w:line="317" w:lineRule="auto"/>
        <w:rPr>
          <w:szCs w:val="21"/>
        </w:rPr>
      </w:pPr>
    </w:p>
    <w:p w:rsidR="00B25A8D" w:rsidRPr="00F23E3E" w:rsidRDefault="00B25A8D" w:rsidP="00F23E3E">
      <w:pPr>
        <w:pStyle w:val="NormalIndent"/>
        <w:spacing w:line="317" w:lineRule="auto"/>
        <w:ind w:firstLine="0"/>
        <w:rPr>
          <w:szCs w:val="21"/>
        </w:rPr>
      </w:pPr>
      <w:r w:rsidRPr="00F23E3E">
        <w:rPr>
          <w:szCs w:val="21"/>
        </w:rPr>
        <w:t>Murphy, a former producer at CBS News</w:t>
      </w:r>
      <w:r>
        <w:rPr>
          <w:szCs w:val="21"/>
        </w:rPr>
        <w:t>,</w:t>
      </w:r>
      <w:r w:rsidRPr="00F23E3E">
        <w:rPr>
          <w:szCs w:val="21"/>
        </w:rPr>
        <w:t xml:space="preserve"> where she won six Emmy Awards, speaks frequently at schools and libraries across the country. Her other documentaries include </w:t>
      </w:r>
      <w:r w:rsidRPr="00F23E3E">
        <w:rPr>
          <w:i/>
          <w:szCs w:val="21"/>
        </w:rPr>
        <w:t>Cry For Help</w:t>
      </w:r>
      <w:r w:rsidRPr="00F23E3E">
        <w:rPr>
          <w:szCs w:val="21"/>
        </w:rPr>
        <w:t xml:space="preserve">, about adolescent depression and suicide, for PBS; </w:t>
      </w:r>
      <w:r w:rsidRPr="00F23E3E">
        <w:rPr>
          <w:i/>
          <w:szCs w:val="21"/>
        </w:rPr>
        <w:t>Digital Days</w:t>
      </w:r>
      <w:r w:rsidRPr="00F23E3E">
        <w:rPr>
          <w:szCs w:val="21"/>
        </w:rPr>
        <w:t>, an examination of the Internet’s impact on the newspaper industry</w:t>
      </w:r>
      <w:r>
        <w:rPr>
          <w:szCs w:val="21"/>
        </w:rPr>
        <w:t>;</w:t>
      </w:r>
      <w:r w:rsidRPr="00F23E3E">
        <w:rPr>
          <w:szCs w:val="21"/>
        </w:rPr>
        <w:t xml:space="preserve"> and </w:t>
      </w:r>
      <w:r w:rsidRPr="00F23E3E">
        <w:rPr>
          <w:i/>
          <w:szCs w:val="21"/>
        </w:rPr>
        <w:t>Before Your Eyes: Don’t Take My Daddy</w:t>
      </w:r>
      <w:r w:rsidRPr="00F23E3E">
        <w:rPr>
          <w:szCs w:val="21"/>
        </w:rPr>
        <w:t xml:space="preserve">, a chronicle of deportation proceedings against three former members of the Irish Republican Army, which aired in primetime on CBS. </w:t>
      </w:r>
    </w:p>
    <w:p w:rsidR="00B25A8D" w:rsidRPr="00F23E3E" w:rsidRDefault="00B25A8D" w:rsidP="00F23E3E">
      <w:pPr>
        <w:pStyle w:val="NormalIndent"/>
        <w:spacing w:line="317" w:lineRule="auto"/>
        <w:rPr>
          <w:szCs w:val="21"/>
        </w:rPr>
      </w:pPr>
    </w:p>
    <w:p w:rsidR="00B25A8D" w:rsidRPr="00F23E3E" w:rsidRDefault="00B25A8D" w:rsidP="00F23E3E">
      <w:pPr>
        <w:pStyle w:val="NormalIndent"/>
        <w:spacing w:line="317" w:lineRule="auto"/>
        <w:ind w:firstLine="0"/>
        <w:rPr>
          <w:szCs w:val="21"/>
        </w:rPr>
      </w:pPr>
      <w:r w:rsidRPr="00F23E3E">
        <w:rPr>
          <w:szCs w:val="21"/>
        </w:rPr>
        <w:t>Her production company, Mary Murphy &amp; Company LLC, is responsible for numerous museum and exhibition videos, and book and author videos, including a feature-length biography of bestselling author Jeff Kinney (</w:t>
      </w:r>
      <w:r w:rsidRPr="00F23E3E">
        <w:rPr>
          <w:i/>
          <w:szCs w:val="21"/>
        </w:rPr>
        <w:t>Diary of a Wimpy Kid</w:t>
      </w:r>
      <w:r w:rsidRPr="00F23E3E">
        <w:rPr>
          <w:szCs w:val="21"/>
        </w:rPr>
        <w:t xml:space="preserve">) for schools and libraries, </w:t>
      </w:r>
      <w:r w:rsidRPr="00F23E3E">
        <w:rPr>
          <w:i/>
          <w:szCs w:val="21"/>
        </w:rPr>
        <w:t xml:space="preserve">Breaking News: How the Associated Press </w:t>
      </w:r>
      <w:r>
        <w:rPr>
          <w:i/>
          <w:szCs w:val="21"/>
        </w:rPr>
        <w:t>H</w:t>
      </w:r>
      <w:r w:rsidRPr="00F23E3E">
        <w:rPr>
          <w:i/>
          <w:szCs w:val="21"/>
        </w:rPr>
        <w:t xml:space="preserve">as </w:t>
      </w:r>
      <w:r>
        <w:rPr>
          <w:i/>
          <w:szCs w:val="21"/>
        </w:rPr>
        <w:t>C</w:t>
      </w:r>
      <w:r w:rsidRPr="00F23E3E">
        <w:rPr>
          <w:i/>
          <w:szCs w:val="21"/>
        </w:rPr>
        <w:t>overed War, Peace and Everything Else</w:t>
      </w:r>
      <w:r w:rsidRPr="00F23E3E">
        <w:rPr>
          <w:szCs w:val="21"/>
        </w:rPr>
        <w:t xml:space="preserve">, </w:t>
      </w:r>
      <w:r w:rsidRPr="00F23E3E">
        <w:rPr>
          <w:i/>
          <w:szCs w:val="21"/>
        </w:rPr>
        <w:t>The Translator: A Tribesman’s Memoir of Darfur</w:t>
      </w:r>
      <w:r w:rsidRPr="00F23E3E">
        <w:rPr>
          <w:szCs w:val="21"/>
        </w:rPr>
        <w:t xml:space="preserve"> by Daoud Hari, and</w:t>
      </w:r>
      <w:r w:rsidRPr="00F23E3E">
        <w:rPr>
          <w:i/>
          <w:szCs w:val="21"/>
        </w:rPr>
        <w:t xml:space="preserve"> Shannon</w:t>
      </w:r>
      <w:r w:rsidRPr="00F23E3E">
        <w:rPr>
          <w:szCs w:val="21"/>
        </w:rPr>
        <w:t xml:space="preserve">, a novel by Frank Delaney. Her stories about golfer Greg Norman and the history of the Sweet n’ Low company aired on CNBC, and a profile of bestselling young adult author Rick Riordan aired recently on NBC’s </w:t>
      </w:r>
      <w:r w:rsidRPr="00F23E3E">
        <w:rPr>
          <w:i/>
          <w:szCs w:val="21"/>
        </w:rPr>
        <w:t>Rock Center with Brian Williams</w:t>
      </w:r>
      <w:r w:rsidRPr="00F23E3E">
        <w:rPr>
          <w:szCs w:val="21"/>
        </w:rPr>
        <w:t>. She has created, produced and directed two television pil</w:t>
      </w:r>
      <w:r>
        <w:rPr>
          <w:szCs w:val="21"/>
        </w:rPr>
        <w:t xml:space="preserve">ots and works as a consultant. </w:t>
      </w:r>
      <w:r w:rsidRPr="00F23E3E">
        <w:rPr>
          <w:szCs w:val="21"/>
        </w:rPr>
        <w:t>She is raising money for her next documentary and writing a comic novel.</w:t>
      </w:r>
    </w:p>
    <w:p w:rsidR="00B25A8D" w:rsidRPr="00F23E3E" w:rsidRDefault="00B25A8D" w:rsidP="00F23E3E">
      <w:pPr>
        <w:pStyle w:val="NormalIndent"/>
        <w:spacing w:line="317" w:lineRule="auto"/>
        <w:rPr>
          <w:szCs w:val="21"/>
        </w:rPr>
      </w:pPr>
    </w:p>
    <w:p w:rsidR="00B25A8D" w:rsidRPr="00F23E3E" w:rsidRDefault="00B25A8D" w:rsidP="00F23E3E">
      <w:pPr>
        <w:pStyle w:val="NormalIndent"/>
        <w:spacing w:line="317" w:lineRule="auto"/>
        <w:ind w:firstLine="0"/>
        <w:rPr>
          <w:szCs w:val="21"/>
        </w:rPr>
      </w:pPr>
      <w:r w:rsidRPr="00F23E3E">
        <w:rPr>
          <w:szCs w:val="21"/>
        </w:rPr>
        <w:t xml:space="preserve">Murphy has written for </w:t>
      </w:r>
      <w:r w:rsidRPr="00F23E3E">
        <w:rPr>
          <w:i/>
          <w:szCs w:val="21"/>
        </w:rPr>
        <w:t>Newsweek</w:t>
      </w:r>
      <w:r w:rsidRPr="00F23E3E">
        <w:rPr>
          <w:szCs w:val="21"/>
        </w:rPr>
        <w:t xml:space="preserve">, </w:t>
      </w:r>
      <w:r w:rsidRPr="00F23E3E">
        <w:rPr>
          <w:i/>
          <w:szCs w:val="21"/>
        </w:rPr>
        <w:t>Chicago Tribune</w:t>
      </w:r>
      <w:r w:rsidRPr="00F23E3E">
        <w:rPr>
          <w:szCs w:val="21"/>
        </w:rPr>
        <w:t xml:space="preserve">, </w:t>
      </w:r>
      <w:r w:rsidRPr="00F23E3E">
        <w:rPr>
          <w:i/>
          <w:szCs w:val="21"/>
        </w:rPr>
        <w:t>New York Post</w:t>
      </w:r>
      <w:r w:rsidRPr="00F23E3E">
        <w:rPr>
          <w:szCs w:val="21"/>
        </w:rPr>
        <w:t xml:space="preserve">, and </w:t>
      </w:r>
      <w:r w:rsidRPr="00F23E3E">
        <w:rPr>
          <w:i/>
          <w:szCs w:val="21"/>
        </w:rPr>
        <w:t>Publishers Weekly</w:t>
      </w:r>
      <w:r w:rsidRPr="00F23E3E">
        <w:rPr>
          <w:szCs w:val="21"/>
        </w:rPr>
        <w:t xml:space="preserve">. A native of </w:t>
      </w:r>
      <w:smartTag w:uri="urn:schemas-microsoft-com:office:smarttags" w:element="State">
        <w:r w:rsidRPr="00F23E3E">
          <w:rPr>
            <w:szCs w:val="21"/>
          </w:rPr>
          <w:t>Rhode Island</w:t>
        </w:r>
      </w:smartTag>
      <w:r w:rsidRPr="00F23E3E">
        <w:rPr>
          <w:szCs w:val="21"/>
        </w:rPr>
        <w:t xml:space="preserve">, she is a graduate of </w:t>
      </w:r>
      <w:smartTag w:uri="urn:schemas-microsoft-com:office:smarttags" w:element="PlaceName">
        <w:r w:rsidRPr="00F23E3E">
          <w:rPr>
            <w:szCs w:val="21"/>
          </w:rPr>
          <w:t>Wesleyan</w:t>
        </w:r>
      </w:smartTag>
      <w:r w:rsidRPr="00F23E3E">
        <w:rPr>
          <w:szCs w:val="21"/>
        </w:rPr>
        <w:t xml:space="preserve"> </w:t>
      </w:r>
      <w:smartTag w:uri="urn:schemas-microsoft-com:office:smarttags" w:element="PlaceType">
        <w:r w:rsidRPr="00F23E3E">
          <w:rPr>
            <w:szCs w:val="21"/>
          </w:rPr>
          <w:t>University</w:t>
        </w:r>
      </w:smartTag>
      <w:r w:rsidRPr="00F23E3E">
        <w:rPr>
          <w:szCs w:val="21"/>
        </w:rPr>
        <w:t xml:space="preserve"> and was a John S. Knight fellow at </w:t>
      </w:r>
      <w:smartTag w:uri="urn:schemas-microsoft-com:office:smarttags" w:element="place">
        <w:smartTag w:uri="urn:schemas-microsoft-com:office:smarttags" w:element="PlaceName">
          <w:r w:rsidRPr="00F23E3E">
            <w:rPr>
              <w:szCs w:val="21"/>
            </w:rPr>
            <w:t>Stanford</w:t>
          </w:r>
        </w:smartTag>
        <w:r w:rsidRPr="00F23E3E">
          <w:rPr>
            <w:szCs w:val="21"/>
          </w:rPr>
          <w:t xml:space="preserve"> </w:t>
        </w:r>
        <w:smartTag w:uri="urn:schemas-microsoft-com:office:smarttags" w:element="PlaceType">
          <w:r w:rsidRPr="00F23E3E">
            <w:rPr>
              <w:szCs w:val="21"/>
            </w:rPr>
            <w:t>University</w:t>
          </w:r>
        </w:smartTag>
      </w:smartTag>
      <w:r w:rsidRPr="00F23E3E">
        <w:rPr>
          <w:szCs w:val="21"/>
        </w:rPr>
        <w:t xml:space="preserve">.  She lives in </w:t>
      </w:r>
      <w:smartTag w:uri="urn:schemas-microsoft-com:office:smarttags" w:element="place">
        <w:smartTag w:uri="urn:schemas-microsoft-com:office:smarttags" w:element="City">
          <w:r w:rsidRPr="00F23E3E">
            <w:rPr>
              <w:szCs w:val="21"/>
            </w:rPr>
            <w:t>Scarborough</w:t>
          </w:r>
        </w:smartTag>
        <w:r w:rsidRPr="00F23E3E">
          <w:rPr>
            <w:szCs w:val="21"/>
          </w:rPr>
          <w:t xml:space="preserve">, </w:t>
        </w:r>
        <w:smartTag w:uri="urn:schemas-microsoft-com:office:smarttags" w:element="State">
          <w:r w:rsidRPr="00F23E3E">
            <w:rPr>
              <w:szCs w:val="21"/>
            </w:rPr>
            <w:t>N.Y.</w:t>
          </w:r>
        </w:smartTag>
      </w:smartTag>
      <w:r w:rsidRPr="00F23E3E">
        <w:rPr>
          <w:szCs w:val="21"/>
        </w:rPr>
        <w:t xml:space="preserve"> with her husband, Bob Minzesheimer, and their two children.</w:t>
      </w:r>
    </w:p>
    <w:p w:rsidR="00B25A8D" w:rsidRDefault="00B25A8D" w:rsidP="000C4DF1">
      <w:pPr>
        <w:pStyle w:val="NormalIndent"/>
        <w:spacing w:line="240" w:lineRule="auto"/>
        <w:ind w:firstLine="0"/>
      </w:pPr>
      <w:bookmarkStart w:id="0" w:name="_GoBack"/>
      <w:bookmarkEnd w:id="0"/>
    </w:p>
    <w:p w:rsidR="00B25A8D" w:rsidRPr="00F56D6D" w:rsidRDefault="00B25A8D" w:rsidP="000C4DF1">
      <w:pPr>
        <w:pStyle w:val="NormalIndent"/>
        <w:spacing w:line="240" w:lineRule="auto"/>
        <w:ind w:firstLine="0"/>
      </w:pPr>
    </w:p>
    <w:p w:rsidR="00B25A8D" w:rsidRPr="00424CA8" w:rsidRDefault="00B25A8D" w:rsidP="00304D8D">
      <w:pPr>
        <w:pStyle w:val="Heading2"/>
        <w:spacing w:before="0" w:after="0" w:line="322" w:lineRule="auto"/>
        <w:rPr>
          <w:b/>
          <w:i w:val="0"/>
          <w:sz w:val="21"/>
          <w:szCs w:val="21"/>
        </w:rPr>
      </w:pPr>
      <w:r w:rsidRPr="00424CA8">
        <w:rPr>
          <w:b/>
          <w:i w:val="0"/>
          <w:sz w:val="21"/>
          <w:szCs w:val="21"/>
        </w:rPr>
        <w:t>Susan Lacy</w:t>
      </w:r>
    </w:p>
    <w:p w:rsidR="00B25A8D" w:rsidRPr="00D857E4" w:rsidRDefault="00B25A8D" w:rsidP="00304D8D">
      <w:pPr>
        <w:spacing w:line="480" w:lineRule="auto"/>
        <w:rPr>
          <w:i/>
          <w:szCs w:val="21"/>
        </w:rPr>
      </w:pPr>
      <w:r w:rsidRPr="00D857E4">
        <w:rPr>
          <w:i/>
          <w:szCs w:val="21"/>
        </w:rPr>
        <w:t xml:space="preserve">Series Creator </w:t>
      </w:r>
      <w:r w:rsidRPr="00D857E4">
        <w:rPr>
          <w:szCs w:val="21"/>
        </w:rPr>
        <w:t>and</w:t>
      </w:r>
      <w:r w:rsidRPr="00D857E4">
        <w:rPr>
          <w:i/>
          <w:szCs w:val="21"/>
        </w:rPr>
        <w:t xml:space="preserve"> Executive Producer</w:t>
      </w:r>
    </w:p>
    <w:p w:rsidR="00B25A8D" w:rsidRPr="00D857E4" w:rsidRDefault="00B25A8D" w:rsidP="000C4DF1">
      <w:pPr>
        <w:spacing w:line="317" w:lineRule="auto"/>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broadcast of more than 160 documentary films about our country’s artistic and cultural giants, those who have made an indelible impact on the American landscape. Now celebrating its </w:t>
      </w:r>
      <w:r>
        <w:rPr>
          <w:szCs w:val="21"/>
        </w:rPr>
        <w:t>26</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rsidR="00B25A8D" w:rsidRPr="00D857E4" w:rsidRDefault="00B25A8D" w:rsidP="000C4DF1">
      <w:pPr>
        <w:spacing w:line="317" w:lineRule="auto"/>
        <w:rPr>
          <w:szCs w:val="21"/>
        </w:rPr>
      </w:pPr>
    </w:p>
    <w:p w:rsidR="00B25A8D" w:rsidRPr="00D857E4" w:rsidRDefault="00B25A8D" w:rsidP="000C4DF1">
      <w:pPr>
        <w:spacing w:line="317" w:lineRule="auto"/>
        <w:rPr>
          <w:szCs w:val="21"/>
        </w:rPr>
      </w:pPr>
      <w:r w:rsidRPr="00D857E4">
        <w:rPr>
          <w:szCs w:val="21"/>
        </w:rPr>
        <w:t xml:space="preserve">In addition to her executive producing role, Lacy is an award-winning filmmaker. Her 2004 </w:t>
      </w:r>
      <w:r w:rsidRPr="00D857E4">
        <w:rPr>
          <w:b/>
          <w:i/>
          <w:szCs w:val="21"/>
        </w:rPr>
        <w:t>Judy Garland: By Myself</w:t>
      </w:r>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and </w:t>
      </w:r>
      <w:r w:rsidRPr="00D857E4">
        <w:rPr>
          <w:b/>
          <w:i/>
          <w:szCs w:val="21"/>
        </w:rPr>
        <w:t>Leonard Bernstein: Reaching for the Note</w:t>
      </w:r>
      <w:r w:rsidRPr="00D857E4">
        <w:rPr>
          <w:szCs w:val="21"/>
        </w:rPr>
        <w:t xml:space="preserve"> (Emmy </w:t>
      </w:r>
      <w:r>
        <w:rPr>
          <w:szCs w:val="21"/>
        </w:rPr>
        <w:t>A</w:t>
      </w:r>
      <w:r w:rsidRPr="00D857E4">
        <w:rPr>
          <w:szCs w:val="21"/>
        </w:rPr>
        <w:t xml:space="preserve">ward and DGA nomination).  She produced the Peabody </w:t>
      </w:r>
      <w:r>
        <w:rPr>
          <w:szCs w:val="21"/>
        </w:rPr>
        <w:t>A</w:t>
      </w:r>
      <w:r w:rsidRPr="00D857E4">
        <w:rPr>
          <w:szCs w:val="21"/>
        </w:rPr>
        <w:t xml:space="preserve">ward-winning </w:t>
      </w:r>
      <w:r w:rsidRPr="00D857E4">
        <w:rPr>
          <w:b/>
          <w:i/>
          <w:szCs w:val="21"/>
        </w:rPr>
        <w:t>Paul Simon: Born at the Right Time</w:t>
      </w:r>
      <w:r w:rsidRPr="00D857E4">
        <w:rPr>
          <w:szCs w:val="21"/>
        </w:rPr>
        <w:t xml:space="preserve">, directed and produced </w:t>
      </w:r>
      <w:r w:rsidRPr="00D857E4">
        <w:rPr>
          <w:b/>
          <w:i/>
          <w:szCs w:val="21"/>
        </w:rPr>
        <w:t>Rod Serling: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Pr>
          <w:szCs w:val="21"/>
        </w:rPr>
        <w:t xml:space="preserve"> </w:t>
      </w:r>
      <w:r w:rsidRPr="00D857E4">
        <w:rPr>
          <w:szCs w:val="21"/>
        </w:rPr>
        <w:t xml:space="preserve">She recently produced </w:t>
      </w:r>
      <w:r w:rsidRPr="00D857E4">
        <w:rPr>
          <w:b/>
          <w:bCs/>
          <w:i/>
          <w:iCs/>
          <w:szCs w:val="21"/>
        </w:rPr>
        <w:t>LENNONYC</w:t>
      </w:r>
      <w:r w:rsidRPr="00D857E4">
        <w:rPr>
          <w:szCs w:val="21"/>
        </w:rPr>
        <w:t xml:space="preserve">, a film exploring John Lennon’s life in </w:t>
      </w:r>
      <w:smartTag w:uri="urn:schemas-microsoft-com:office:smarttags" w:element="place">
        <w:smartTag w:uri="urn:schemas-microsoft-com:office:smarttags" w:element="City">
          <w:r w:rsidRPr="00D857E4">
            <w:rPr>
              <w:szCs w:val="21"/>
            </w:rPr>
            <w:t>New York City</w:t>
          </w:r>
        </w:smartTag>
      </w:smartTag>
      <w:r w:rsidRPr="00D857E4">
        <w:rPr>
          <w:szCs w:val="21"/>
        </w:rPr>
        <w:t xml:space="preserve">, and is currently directing a film on </w:t>
      </w:r>
      <w:r w:rsidRPr="00F21BA3">
        <w:rPr>
          <w:b/>
          <w:i/>
          <w:szCs w:val="21"/>
        </w:rPr>
        <w:t>David Geffen</w:t>
      </w:r>
      <w:r w:rsidRPr="00D857E4">
        <w:rPr>
          <w:szCs w:val="21"/>
        </w:rPr>
        <w:t>.</w:t>
      </w:r>
    </w:p>
    <w:p w:rsidR="00B25A8D" w:rsidRPr="00D857E4" w:rsidRDefault="00B25A8D" w:rsidP="000C4DF1">
      <w:pPr>
        <w:spacing w:line="317" w:lineRule="auto"/>
        <w:rPr>
          <w:szCs w:val="21"/>
        </w:rPr>
      </w:pPr>
    </w:p>
    <w:p w:rsidR="00B25A8D" w:rsidRPr="007A0759" w:rsidRDefault="00B25A8D" w:rsidP="007A0759">
      <w:pPr>
        <w:spacing w:line="317" w:lineRule="auto"/>
        <w:rPr>
          <w:b/>
          <w:i/>
          <w:szCs w:val="21"/>
        </w:rPr>
      </w:pPr>
      <w:r w:rsidRPr="007A0759">
        <w:rPr>
          <w:szCs w:val="21"/>
        </w:rPr>
        <w:t xml:space="preserve">Under her leadership, </w:t>
      </w:r>
      <w:r w:rsidRPr="007A0759">
        <w:rPr>
          <w:b/>
          <w:i/>
          <w:szCs w:val="21"/>
        </w:rPr>
        <w:t>American Masters</w:t>
      </w:r>
      <w:r w:rsidRPr="007A0759">
        <w:rPr>
          <w:szCs w:val="21"/>
        </w:rPr>
        <w:t xml:space="preserve"> received the Primetime Emmy for Outstanding Nonfiction Series in 1999, 2000, 2001, 2003, 2004, 2008, 2009, and 2011 as well as 15 other Primetime Emmy Awards – 5 for Outstanding Nonfiction Specials and the other 10 in various craft categories.  The series received the 2012 Producers Guild of America (PGA) Award for Outstanding Producer of Non-Fiction Television, in addition to 11 Peabody Awards for </w:t>
      </w:r>
      <w:r w:rsidRPr="007A0759">
        <w:rPr>
          <w:b/>
          <w:i/>
          <w:szCs w:val="21"/>
        </w:rPr>
        <w:t>John Hammond: From Bessie Smith to Bruce Springsteen</w:t>
      </w:r>
      <w:r w:rsidRPr="007A0759">
        <w:rPr>
          <w:szCs w:val="21"/>
        </w:rPr>
        <w:t xml:space="preserve">, </w:t>
      </w:r>
      <w:r w:rsidRPr="007A0759">
        <w:rPr>
          <w:b/>
          <w:i/>
          <w:szCs w:val="21"/>
        </w:rPr>
        <w:t>Unknown Chaplin</w:t>
      </w:r>
      <w:r w:rsidRPr="007A0759">
        <w:rPr>
          <w:szCs w:val="21"/>
        </w:rPr>
        <w:t xml:space="preserve">, </w:t>
      </w:r>
      <w:r w:rsidRPr="007A0759">
        <w:rPr>
          <w:b/>
          <w:i/>
          <w:szCs w:val="21"/>
        </w:rPr>
        <w:t>Buster Keaton: A Hard Act to Follow</w:t>
      </w:r>
      <w:r w:rsidRPr="007A0759">
        <w:rPr>
          <w:szCs w:val="21"/>
        </w:rPr>
        <w:t>,</w:t>
      </w:r>
      <w:r w:rsidRPr="007A0759">
        <w:rPr>
          <w:b/>
          <w:i/>
          <w:szCs w:val="21"/>
        </w:rPr>
        <w:t xml:space="preserve"> Paul Simon: Born at the Right Time</w:t>
      </w:r>
      <w:r w:rsidRPr="007A0759">
        <w:rPr>
          <w:szCs w:val="21"/>
        </w:rPr>
        <w:t xml:space="preserve">, </w:t>
      </w:r>
      <w:r w:rsidRPr="007A0759">
        <w:rPr>
          <w:b/>
          <w:i/>
          <w:szCs w:val="21"/>
        </w:rPr>
        <w:t>Alexander Calder</w:t>
      </w:r>
      <w:r w:rsidRPr="007A0759">
        <w:rPr>
          <w:szCs w:val="21"/>
        </w:rPr>
        <w:t xml:space="preserve">, </w:t>
      </w:r>
      <w:r w:rsidRPr="007A0759">
        <w:rPr>
          <w:b/>
          <w:i/>
          <w:szCs w:val="21"/>
        </w:rPr>
        <w:t>F. Scott Fitzgerald: Winter Dreams</w:t>
      </w:r>
      <w:r w:rsidRPr="007A0759">
        <w:rPr>
          <w:szCs w:val="21"/>
        </w:rPr>
        <w:t xml:space="preserve">, </w:t>
      </w:r>
      <w:r w:rsidRPr="007A0759">
        <w:rPr>
          <w:b/>
          <w:i/>
          <w:szCs w:val="21"/>
        </w:rPr>
        <w:t>No Direction Home: Bob Dylan,</w:t>
      </w:r>
      <w:r w:rsidRPr="007A0759">
        <w:rPr>
          <w:szCs w:val="21"/>
        </w:rPr>
        <w:t xml:space="preserve"> </w:t>
      </w:r>
      <w:r w:rsidRPr="007A0759">
        <w:rPr>
          <w:b/>
          <w:i/>
          <w:szCs w:val="21"/>
        </w:rPr>
        <w:t>Andy Warhol: A Documentary Film</w:t>
      </w:r>
      <w:r w:rsidRPr="007A0759">
        <w:rPr>
          <w:szCs w:val="21"/>
        </w:rPr>
        <w:t xml:space="preserve">, </w:t>
      </w:r>
      <w:r w:rsidRPr="007A0759">
        <w:rPr>
          <w:b/>
          <w:bCs/>
          <w:i/>
          <w:iCs/>
          <w:szCs w:val="21"/>
        </w:rPr>
        <w:t>Jerome Robbins: Something to Dance About</w:t>
      </w:r>
      <w:r w:rsidRPr="007A0759">
        <w:rPr>
          <w:bCs/>
          <w:iCs/>
          <w:szCs w:val="21"/>
        </w:rPr>
        <w:t>,</w:t>
      </w:r>
      <w:r w:rsidRPr="007A0759">
        <w:rPr>
          <w:szCs w:val="21"/>
        </w:rPr>
        <w:t xml:space="preserve"> </w:t>
      </w:r>
      <w:r w:rsidRPr="007A0759">
        <w:rPr>
          <w:b/>
          <w:i/>
          <w:szCs w:val="21"/>
        </w:rPr>
        <w:t>LENNONYC</w:t>
      </w:r>
      <w:r w:rsidRPr="007A0759">
        <w:rPr>
          <w:szCs w:val="21"/>
        </w:rPr>
        <w:t xml:space="preserve">, and </w:t>
      </w:r>
      <w:r w:rsidRPr="007A0759">
        <w:rPr>
          <w:b/>
          <w:i/>
          <w:szCs w:val="21"/>
        </w:rPr>
        <w:t>A Letter to Elia</w:t>
      </w:r>
      <w:r w:rsidRPr="007A0759">
        <w:rPr>
          <w:szCs w:val="21"/>
        </w:rPr>
        <w:t xml:space="preserve">. </w:t>
      </w:r>
      <w:r w:rsidRPr="007A0759">
        <w:rPr>
          <w:b/>
          <w:i/>
          <w:szCs w:val="21"/>
        </w:rPr>
        <w:t>American Masters</w:t>
      </w:r>
      <w:r w:rsidRPr="007A0759">
        <w:rPr>
          <w:szCs w:val="21"/>
        </w:rPr>
        <w:t xml:space="preserve"> also received Grammy Awards for </w:t>
      </w:r>
      <w:r w:rsidRPr="007A0759">
        <w:rPr>
          <w:b/>
          <w:i/>
          <w:szCs w:val="21"/>
        </w:rPr>
        <w:t>Lou Reed: Rock and Roll Heart</w:t>
      </w:r>
      <w:r w:rsidRPr="007A0759">
        <w:rPr>
          <w:szCs w:val="21"/>
        </w:rPr>
        <w:t xml:space="preserve">, </w:t>
      </w:r>
      <w:r w:rsidRPr="007A0759">
        <w:rPr>
          <w:b/>
          <w:i/>
          <w:szCs w:val="21"/>
        </w:rPr>
        <w:t>No Direction Home: Bob Dylan</w:t>
      </w:r>
      <w:r w:rsidRPr="007A0759">
        <w:rPr>
          <w:szCs w:val="21"/>
        </w:rPr>
        <w:t xml:space="preserve"> and </w:t>
      </w:r>
      <w:r w:rsidRPr="007A0759">
        <w:rPr>
          <w:b/>
          <w:i/>
          <w:szCs w:val="21"/>
        </w:rPr>
        <w:t>When You’re Strange: A Film About The Doors</w:t>
      </w:r>
      <w:r w:rsidRPr="007A0759">
        <w:rPr>
          <w:szCs w:val="21"/>
        </w:rPr>
        <w:t xml:space="preserve">, 40 additional Emmy nominations, an Academy Award and four nominations. </w:t>
      </w:r>
    </w:p>
    <w:p w:rsidR="00B25A8D" w:rsidRPr="00D857E4" w:rsidRDefault="00B25A8D" w:rsidP="000C4DF1">
      <w:pPr>
        <w:spacing w:line="317" w:lineRule="auto"/>
        <w:rPr>
          <w:szCs w:val="21"/>
        </w:rPr>
      </w:pPr>
    </w:p>
    <w:p w:rsidR="00B25A8D" w:rsidRPr="00D857E4" w:rsidRDefault="00B25A8D" w:rsidP="000C4DF1">
      <w:pPr>
        <w:spacing w:line="317" w:lineRule="auto"/>
        <w:rPr>
          <w:szCs w:val="21"/>
        </w:rPr>
      </w:pPr>
      <w:r w:rsidRPr="00D857E4">
        <w:rPr>
          <w:szCs w:val="21"/>
        </w:rPr>
        <w:t xml:space="preserve">Lacy’s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rsidR="00B25A8D" w:rsidRPr="00D857E4" w:rsidRDefault="00B25A8D" w:rsidP="000C4DF1">
      <w:pPr>
        <w:spacing w:line="317" w:lineRule="auto"/>
        <w:rPr>
          <w:szCs w:val="21"/>
        </w:rPr>
      </w:pPr>
    </w:p>
    <w:p w:rsidR="00B25A8D" w:rsidRPr="00D857E4" w:rsidRDefault="00B25A8D" w:rsidP="000C4DF1">
      <w:pPr>
        <w:spacing w:line="317" w:lineRule="auto"/>
        <w:rPr>
          <w:szCs w:val="21"/>
        </w:rPr>
      </w:pPr>
      <w:r w:rsidRPr="00D857E4">
        <w:rPr>
          <w:szCs w:val="21"/>
        </w:rPr>
        <w:t xml:space="preserve">Lacy was one of the select 2005 honorees at the Museum of Television &amp; Radio’s “She Made It” event, which recognized 50 exceptional women who have created and informed the genre, and a 2008 </w:t>
      </w:r>
      <w:smartTag w:uri="urn:schemas-microsoft-com:office:smarttags" w:element="place">
        <w:smartTag w:uri="urn:schemas-microsoft-com:office:smarttags" w:element="City">
          <w:r w:rsidRPr="00D857E4">
            <w:rPr>
              <w:szCs w:val="21"/>
            </w:rPr>
            <w:t>Washington</w:t>
          </w:r>
        </w:smartTag>
        <w:r w:rsidRPr="00D857E4">
          <w:rPr>
            <w:szCs w:val="21"/>
          </w:rPr>
          <w:t xml:space="preserve">, </w:t>
        </w:r>
        <w:smartTag w:uri="urn:schemas-microsoft-com:office:smarttags" w:element="State">
          <w:r w:rsidRPr="00D857E4">
            <w:rPr>
              <w:szCs w:val="21"/>
            </w:rPr>
            <w:t>DC</w:t>
          </w:r>
        </w:smartTag>
      </w:smartTag>
      <w:r>
        <w:rPr>
          <w:szCs w:val="21"/>
        </w:rPr>
        <w:t>,</w:t>
      </w:r>
      <w:r w:rsidRPr="00D857E4">
        <w:rPr>
          <w:szCs w:val="21"/>
        </w:rPr>
        <w:t xml:space="preserve"> Women of Vision Awards recipient, honoring those in film and video who inspire and mentor. She was honored again in </w:t>
      </w:r>
      <w:smartTag w:uri="urn:schemas-microsoft-com:office:smarttags" w:element="place">
        <w:smartTag w:uri="urn:schemas-microsoft-com:office:smarttags" w:element="City">
          <w:r w:rsidRPr="00D857E4">
            <w:rPr>
              <w:szCs w:val="21"/>
            </w:rPr>
            <w:t>Washington</w:t>
          </w:r>
        </w:smartTag>
        <w:r w:rsidRPr="00D857E4">
          <w:rPr>
            <w:szCs w:val="21"/>
          </w:rPr>
          <w:t xml:space="preserve">, </w:t>
        </w:r>
        <w:smartTag w:uri="urn:schemas-microsoft-com:office:smarttags" w:element="State">
          <w:r w:rsidRPr="00D857E4">
            <w:rPr>
              <w:szCs w:val="21"/>
            </w:rPr>
            <w:t>DC</w:t>
          </w:r>
        </w:smartTag>
      </w:smartTag>
      <w:r>
        <w:rPr>
          <w:szCs w:val="21"/>
        </w:rPr>
        <w:t>,</w:t>
      </w:r>
      <w:r w:rsidRPr="00D857E4">
        <w:rPr>
          <w:szCs w:val="21"/>
        </w:rPr>
        <w:t xml:space="preserve"> in 2010 as the recipient of the Cine Golden Eagle Lifetime Achievement Award</w:t>
      </w:r>
      <w:r w:rsidRPr="00E72909">
        <w:rPr>
          <w:szCs w:val="21"/>
        </w:rPr>
        <w:t xml:space="preserve">. She presently serves on the board of the Film Forum in </w:t>
      </w:r>
      <w:smartTag w:uri="urn:schemas-microsoft-com:office:smarttags" w:element="place">
        <w:smartTag w:uri="urn:schemas-microsoft-com:office:smarttags" w:element="City">
          <w:r w:rsidRPr="00E72909">
            <w:rPr>
              <w:szCs w:val="21"/>
            </w:rPr>
            <w:t>New York City</w:t>
          </w:r>
        </w:smartTag>
      </w:smartTag>
      <w:r w:rsidRPr="00E72909">
        <w:rPr>
          <w:szCs w:val="21"/>
        </w:rPr>
        <w:t xml:space="preserve">. She served on the board of governors of the </w:t>
      </w:r>
      <w:smartTag w:uri="urn:schemas-microsoft-com:office:smarttags" w:element="place">
        <w:smartTag w:uri="urn:schemas-microsoft-com:office:smarttags" w:element="PlaceType">
          <w:r w:rsidRPr="00E72909">
            <w:rPr>
              <w:szCs w:val="21"/>
            </w:rPr>
            <w:t>Academy</w:t>
          </w:r>
        </w:smartTag>
        <w:r w:rsidRPr="00E72909">
          <w:rPr>
            <w:szCs w:val="21"/>
          </w:rPr>
          <w:t xml:space="preserve"> of </w:t>
        </w:r>
        <w:smartTag w:uri="urn:schemas-microsoft-com:office:smarttags" w:element="PlaceName">
          <w:r w:rsidRPr="00E72909">
            <w:rPr>
              <w:szCs w:val="21"/>
            </w:rPr>
            <w:t>Television Arts</w:t>
          </w:r>
        </w:smartTag>
      </w:smartTag>
      <w:r w:rsidRPr="00E72909">
        <w:rPr>
          <w:szCs w:val="21"/>
        </w:rPr>
        <w:t xml:space="preserve"> and Sciences for two terms and was a trustee of the Independent Documentary Association.  Lacy is a member of the Directors Guild of America, the Writers Guild of America, the </w:t>
      </w:r>
      <w:smartTag w:uri="urn:schemas-microsoft-com:office:smarttags" w:element="place">
        <w:smartTag w:uri="urn:schemas-microsoft-com:office:smarttags" w:element="PlaceType">
          <w:r w:rsidRPr="00E72909">
            <w:rPr>
              <w:szCs w:val="21"/>
            </w:rPr>
            <w:t>Academy</w:t>
          </w:r>
        </w:smartTag>
        <w:r w:rsidRPr="00E72909">
          <w:rPr>
            <w:szCs w:val="21"/>
          </w:rPr>
          <w:t xml:space="preserve"> of </w:t>
        </w:r>
        <w:smartTag w:uri="urn:schemas-microsoft-com:office:smarttags" w:element="PlaceName">
          <w:r w:rsidRPr="00E72909">
            <w:rPr>
              <w:szCs w:val="21"/>
            </w:rPr>
            <w:t>Television Arts</w:t>
          </w:r>
        </w:smartTag>
      </w:smartTag>
      <w:r w:rsidRPr="00E72909">
        <w:rPr>
          <w:szCs w:val="21"/>
        </w:rPr>
        <w:t xml:space="preserve"> and Sciences, the Independent </w:t>
      </w:r>
      <w:r w:rsidRPr="00D857E4">
        <w:rPr>
          <w:szCs w:val="21"/>
        </w:rPr>
        <w:t xml:space="preserve">Features Project and New York Women in Film &amp; Television. </w:t>
      </w:r>
    </w:p>
    <w:p w:rsidR="00B25A8D" w:rsidRPr="00D857E4" w:rsidRDefault="00B25A8D" w:rsidP="000C4DF1">
      <w:pPr>
        <w:spacing w:line="317" w:lineRule="auto"/>
        <w:rPr>
          <w:szCs w:val="21"/>
        </w:rPr>
      </w:pPr>
    </w:p>
    <w:p w:rsidR="00B25A8D" w:rsidRPr="00D857E4" w:rsidRDefault="00B25A8D" w:rsidP="000C4DF1">
      <w:pPr>
        <w:spacing w:line="317" w:lineRule="auto"/>
        <w:rPr>
          <w:szCs w:val="21"/>
        </w:rPr>
      </w:pPr>
      <w:r w:rsidRPr="00D857E4">
        <w:rPr>
          <w:szCs w:val="21"/>
        </w:rPr>
        <w:t>Lacy h</w:t>
      </w:r>
      <w:r>
        <w:rPr>
          <w:szCs w:val="21"/>
        </w:rPr>
        <w:t>old</w:t>
      </w:r>
      <w:r w:rsidRPr="00D857E4">
        <w:rPr>
          <w:szCs w:val="21"/>
        </w:rPr>
        <w:t xml:space="preserve">s a BA in American Studies from the </w:t>
      </w:r>
      <w:smartTag w:uri="urn:schemas-microsoft-com:office:smarttags" w:element="PlaceType">
        <w:r w:rsidRPr="00D857E4">
          <w:rPr>
            <w:szCs w:val="21"/>
          </w:rPr>
          <w:t>University</w:t>
        </w:r>
      </w:smartTag>
      <w:r w:rsidRPr="00D857E4">
        <w:rPr>
          <w:szCs w:val="21"/>
        </w:rPr>
        <w:t xml:space="preserve"> of </w:t>
      </w:r>
      <w:smartTag w:uri="urn:schemas-microsoft-com:office:smarttags" w:element="PlaceName">
        <w:r w:rsidRPr="00D857E4">
          <w:rPr>
            <w:szCs w:val="21"/>
          </w:rPr>
          <w:t>Virginia</w:t>
        </w:r>
      </w:smartTag>
      <w:r w:rsidRPr="00D857E4">
        <w:rPr>
          <w:szCs w:val="21"/>
        </w:rPr>
        <w:t xml:space="preserve">, where she was elected to Phi Beta Kappa, and an MA in American Studies from </w:t>
      </w:r>
      <w:smartTag w:uri="urn:schemas-microsoft-com:office:smarttags" w:element="place">
        <w:smartTag w:uri="urn:schemas-microsoft-com:office:smarttags" w:element="PlaceName">
          <w:r w:rsidRPr="00D857E4">
            <w:rPr>
              <w:szCs w:val="21"/>
            </w:rPr>
            <w:t>George</w:t>
          </w:r>
        </w:smartTag>
        <w:r w:rsidRPr="00D857E4">
          <w:rPr>
            <w:szCs w:val="21"/>
          </w:rPr>
          <w:t xml:space="preserve"> </w:t>
        </w:r>
        <w:smartTag w:uri="urn:schemas-microsoft-com:office:smarttags" w:element="PlaceName">
          <w:r w:rsidRPr="00D857E4">
            <w:rPr>
              <w:szCs w:val="21"/>
            </w:rPr>
            <w:t>Washington</w:t>
          </w:r>
        </w:smartTag>
        <w:r w:rsidRPr="00D857E4">
          <w:rPr>
            <w:szCs w:val="21"/>
          </w:rPr>
          <w:t xml:space="preserve"> </w:t>
        </w:r>
        <w:smartTag w:uri="urn:schemas-microsoft-com:office:smarttags" w:element="PlaceType">
          <w:r w:rsidRPr="00D857E4">
            <w:rPr>
              <w:szCs w:val="21"/>
            </w:rPr>
            <w:t>University</w:t>
          </w:r>
        </w:smartTag>
      </w:smartTag>
      <w:r w:rsidRPr="00D857E4">
        <w:rPr>
          <w:szCs w:val="21"/>
        </w:rPr>
        <w:t xml:space="preserve">.  She was a Graduate Teaching Fellow, a Smithsonian Fellow and completed a residency at the </w:t>
      </w:r>
      <w:smartTag w:uri="urn:schemas-microsoft-com:office:smarttags" w:element="PlaceName">
        <w:r w:rsidRPr="00D857E4">
          <w:rPr>
            <w:szCs w:val="21"/>
          </w:rPr>
          <w:t>American</w:t>
        </w:r>
      </w:smartTag>
      <w:r w:rsidRPr="00D857E4">
        <w:rPr>
          <w:szCs w:val="21"/>
        </w:rPr>
        <w:t xml:space="preserve"> </w:t>
      </w:r>
      <w:smartTag w:uri="urn:schemas-microsoft-com:office:smarttags" w:element="PlaceType">
        <w:r w:rsidRPr="00D857E4">
          <w:rPr>
            <w:szCs w:val="21"/>
          </w:rPr>
          <w:t>Academy</w:t>
        </w:r>
      </w:smartTag>
      <w:r w:rsidRPr="00D857E4">
        <w:rPr>
          <w:szCs w:val="21"/>
        </w:rPr>
        <w:t xml:space="preserve"> in </w:t>
      </w:r>
      <w:smartTag w:uri="urn:schemas-microsoft-com:office:smarttags" w:element="place">
        <w:smartTag w:uri="urn:schemas-microsoft-com:office:smarttags" w:element="City">
          <w:r w:rsidRPr="00D857E4">
            <w:rPr>
              <w:szCs w:val="21"/>
            </w:rPr>
            <w:t>Rome</w:t>
          </w:r>
        </w:smartTag>
      </w:smartTag>
      <w:r w:rsidRPr="00D857E4">
        <w:rPr>
          <w:szCs w:val="21"/>
        </w:rPr>
        <w:t xml:space="preserve">.  In 1994, she was awarded an honorary doctorate from </w:t>
      </w:r>
      <w:smartTag w:uri="urn:schemas-microsoft-com:office:smarttags" w:element="PlaceName">
        <w:r w:rsidRPr="00D857E4">
          <w:rPr>
            <w:szCs w:val="21"/>
          </w:rPr>
          <w:t>Long Island</w:t>
        </w:r>
      </w:smartTag>
      <w:r w:rsidRPr="00D857E4">
        <w:rPr>
          <w:szCs w:val="21"/>
        </w:rPr>
        <w:t xml:space="preserve"> </w:t>
      </w:r>
      <w:smartTag w:uri="urn:schemas-microsoft-com:office:smarttags" w:element="PlaceType">
        <w:r w:rsidRPr="00D857E4">
          <w:rPr>
            <w:szCs w:val="21"/>
          </w:rPr>
          <w:t>University</w:t>
        </w:r>
      </w:smartTag>
      <w:r w:rsidRPr="00D857E4">
        <w:rPr>
          <w:szCs w:val="21"/>
        </w:rPr>
        <w:t xml:space="preserve"> and in 1996, she was named Distinguished Alumnus of the Year at </w:t>
      </w:r>
      <w:smartTag w:uri="urn:schemas-microsoft-com:office:smarttags" w:element="PlaceName">
        <w:r w:rsidRPr="00D857E4">
          <w:rPr>
            <w:szCs w:val="21"/>
          </w:rPr>
          <w:t>Mary</w:t>
        </w:r>
      </w:smartTag>
      <w:r w:rsidRPr="00D857E4">
        <w:rPr>
          <w:szCs w:val="21"/>
        </w:rPr>
        <w:t xml:space="preserve"> </w:t>
      </w:r>
      <w:smartTag w:uri="urn:schemas-microsoft-com:office:smarttags" w:element="PlaceName">
        <w:r w:rsidRPr="00D857E4">
          <w:rPr>
            <w:szCs w:val="21"/>
          </w:rPr>
          <w:t>Washington</w:t>
        </w:r>
      </w:smartTag>
      <w:r w:rsidRPr="00D857E4">
        <w:rPr>
          <w:szCs w:val="21"/>
        </w:rPr>
        <w:t xml:space="preserve"> </w:t>
      </w:r>
      <w:smartTag w:uri="urn:schemas-microsoft-com:office:smarttags" w:element="PlaceType">
        <w:r w:rsidRPr="00D857E4">
          <w:rPr>
            <w:szCs w:val="21"/>
          </w:rPr>
          <w:t>College</w:t>
        </w:r>
      </w:smartTag>
      <w:r w:rsidRPr="00D857E4">
        <w:rPr>
          <w:szCs w:val="21"/>
        </w:rPr>
        <w:t xml:space="preserve">, the women’s college of the </w:t>
      </w:r>
      <w:smartTag w:uri="urn:schemas-microsoft-com:office:smarttags" w:element="place">
        <w:smartTag w:uri="urn:schemas-microsoft-com:office:smarttags" w:element="PlaceType">
          <w:r w:rsidRPr="00D857E4">
            <w:rPr>
              <w:szCs w:val="21"/>
            </w:rPr>
            <w:t>University</w:t>
          </w:r>
        </w:smartTag>
        <w:r w:rsidRPr="00D857E4">
          <w:rPr>
            <w:szCs w:val="21"/>
          </w:rPr>
          <w:t xml:space="preserve"> of </w:t>
        </w:r>
        <w:smartTag w:uri="urn:schemas-microsoft-com:office:smarttags" w:element="PlaceName">
          <w:r w:rsidRPr="00D857E4">
            <w:rPr>
              <w:szCs w:val="21"/>
            </w:rPr>
            <w:t>Virginia</w:t>
          </w:r>
        </w:smartTag>
      </w:smartTag>
      <w:r w:rsidRPr="00D857E4">
        <w:rPr>
          <w:szCs w:val="21"/>
        </w:rPr>
        <w:t>.</w:t>
      </w:r>
    </w:p>
    <w:p w:rsidR="00B25A8D" w:rsidRDefault="00B25A8D" w:rsidP="000C4DF1">
      <w:pPr>
        <w:pStyle w:val="NormalIndent"/>
        <w:spacing w:line="317" w:lineRule="auto"/>
        <w:ind w:firstLine="0"/>
      </w:pPr>
    </w:p>
    <w:p w:rsidR="00B25A8D" w:rsidRPr="000C4DF1" w:rsidRDefault="00B25A8D" w:rsidP="000C4DF1">
      <w:pPr>
        <w:pStyle w:val="NormalIndent"/>
        <w:spacing w:line="317" w:lineRule="auto"/>
        <w:ind w:firstLine="0"/>
        <w:jc w:val="center"/>
      </w:pPr>
      <w:r>
        <w:t>###</w:t>
      </w:r>
    </w:p>
    <w:sectPr w:rsidR="00B25A8D" w:rsidRPr="000C4DF1" w:rsidSect="00A224AC">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A8D" w:rsidRDefault="00B25A8D">
      <w:r>
        <w:separator/>
      </w:r>
    </w:p>
  </w:endnote>
  <w:endnote w:type="continuationSeparator" w:id="0">
    <w:p w:rsidR="00B25A8D" w:rsidRDefault="00B25A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8D" w:rsidRDefault="00B25A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8D" w:rsidRDefault="00B25A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8D" w:rsidRDefault="00B25A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A8D" w:rsidRDefault="00B25A8D">
      <w:r>
        <w:separator/>
      </w:r>
    </w:p>
  </w:footnote>
  <w:footnote w:type="continuationSeparator" w:id="0">
    <w:p w:rsidR="00B25A8D" w:rsidRDefault="00B25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8D" w:rsidRDefault="00B25A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8D" w:rsidRDefault="00B25A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8D" w:rsidRPr="00011A8D" w:rsidRDefault="00B25A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B25A8D" w:rsidRDefault="00B25A8D"/>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10F3C"/>
    <w:multiLevelType w:val="hybridMultilevel"/>
    <w:tmpl w:val="66CE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86"/>
    <w:rsid w:val="00011A8D"/>
    <w:rsid w:val="00032A30"/>
    <w:rsid w:val="000747E5"/>
    <w:rsid w:val="000C4DF1"/>
    <w:rsid w:val="000C5331"/>
    <w:rsid w:val="000D75ED"/>
    <w:rsid w:val="00111DD3"/>
    <w:rsid w:val="00141A50"/>
    <w:rsid w:val="0017178F"/>
    <w:rsid w:val="00184170"/>
    <w:rsid w:val="001B730D"/>
    <w:rsid w:val="002157AB"/>
    <w:rsid w:val="0023524E"/>
    <w:rsid w:val="00235FFE"/>
    <w:rsid w:val="00247787"/>
    <w:rsid w:val="00250D72"/>
    <w:rsid w:val="0028241B"/>
    <w:rsid w:val="00294179"/>
    <w:rsid w:val="002B7028"/>
    <w:rsid w:val="002C6AB6"/>
    <w:rsid w:val="002D6358"/>
    <w:rsid w:val="002E7C9A"/>
    <w:rsid w:val="0030330A"/>
    <w:rsid w:val="00303CE8"/>
    <w:rsid w:val="00304D8D"/>
    <w:rsid w:val="00357F95"/>
    <w:rsid w:val="003637A9"/>
    <w:rsid w:val="003739F4"/>
    <w:rsid w:val="003B5029"/>
    <w:rsid w:val="003D4F6F"/>
    <w:rsid w:val="003E2FCA"/>
    <w:rsid w:val="003F4692"/>
    <w:rsid w:val="004123BA"/>
    <w:rsid w:val="00424CA8"/>
    <w:rsid w:val="0043250F"/>
    <w:rsid w:val="00435AE6"/>
    <w:rsid w:val="00441808"/>
    <w:rsid w:val="004651B2"/>
    <w:rsid w:val="004C34F6"/>
    <w:rsid w:val="0051727D"/>
    <w:rsid w:val="0052669E"/>
    <w:rsid w:val="0056700D"/>
    <w:rsid w:val="005967C3"/>
    <w:rsid w:val="005C07B4"/>
    <w:rsid w:val="005D6D2C"/>
    <w:rsid w:val="0060471B"/>
    <w:rsid w:val="006352A1"/>
    <w:rsid w:val="006354C4"/>
    <w:rsid w:val="00665190"/>
    <w:rsid w:val="00676E33"/>
    <w:rsid w:val="00682018"/>
    <w:rsid w:val="006A5ECA"/>
    <w:rsid w:val="00703ECE"/>
    <w:rsid w:val="0072764A"/>
    <w:rsid w:val="00794CD5"/>
    <w:rsid w:val="007A0759"/>
    <w:rsid w:val="007C5010"/>
    <w:rsid w:val="007D24AF"/>
    <w:rsid w:val="007E60C2"/>
    <w:rsid w:val="00836089"/>
    <w:rsid w:val="008538DE"/>
    <w:rsid w:val="008675CF"/>
    <w:rsid w:val="008824A6"/>
    <w:rsid w:val="008945A6"/>
    <w:rsid w:val="008E124C"/>
    <w:rsid w:val="008E5CAF"/>
    <w:rsid w:val="008F2888"/>
    <w:rsid w:val="00915723"/>
    <w:rsid w:val="00920ECE"/>
    <w:rsid w:val="009269A2"/>
    <w:rsid w:val="009344B5"/>
    <w:rsid w:val="009840E9"/>
    <w:rsid w:val="00985073"/>
    <w:rsid w:val="009A0464"/>
    <w:rsid w:val="00A20751"/>
    <w:rsid w:val="00A224AC"/>
    <w:rsid w:val="00A40E5A"/>
    <w:rsid w:val="00A80209"/>
    <w:rsid w:val="00A87097"/>
    <w:rsid w:val="00A94BFF"/>
    <w:rsid w:val="00A97E90"/>
    <w:rsid w:val="00AB2032"/>
    <w:rsid w:val="00AB5489"/>
    <w:rsid w:val="00AC5A6B"/>
    <w:rsid w:val="00AD1273"/>
    <w:rsid w:val="00B05E13"/>
    <w:rsid w:val="00B25A8D"/>
    <w:rsid w:val="00B5763B"/>
    <w:rsid w:val="00B64D3F"/>
    <w:rsid w:val="00B65101"/>
    <w:rsid w:val="00B91E0F"/>
    <w:rsid w:val="00BA6CA5"/>
    <w:rsid w:val="00BB097A"/>
    <w:rsid w:val="00BB5886"/>
    <w:rsid w:val="00BF5555"/>
    <w:rsid w:val="00C02D11"/>
    <w:rsid w:val="00C231B6"/>
    <w:rsid w:val="00C44D18"/>
    <w:rsid w:val="00C5119A"/>
    <w:rsid w:val="00C55FAE"/>
    <w:rsid w:val="00C57034"/>
    <w:rsid w:val="00C86FE2"/>
    <w:rsid w:val="00CA2F8B"/>
    <w:rsid w:val="00CF2148"/>
    <w:rsid w:val="00D06531"/>
    <w:rsid w:val="00D12BAC"/>
    <w:rsid w:val="00D33980"/>
    <w:rsid w:val="00D36F7B"/>
    <w:rsid w:val="00D857E4"/>
    <w:rsid w:val="00DA2A66"/>
    <w:rsid w:val="00DB1BF1"/>
    <w:rsid w:val="00DB4F70"/>
    <w:rsid w:val="00DC760C"/>
    <w:rsid w:val="00DD6E27"/>
    <w:rsid w:val="00DF2906"/>
    <w:rsid w:val="00E72909"/>
    <w:rsid w:val="00E83ADF"/>
    <w:rsid w:val="00E96CEB"/>
    <w:rsid w:val="00ED36FE"/>
    <w:rsid w:val="00ED5814"/>
    <w:rsid w:val="00EF251D"/>
    <w:rsid w:val="00F0416E"/>
    <w:rsid w:val="00F21BA3"/>
    <w:rsid w:val="00F23E3E"/>
    <w:rsid w:val="00F56D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A5EC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6A5EC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6A5ECA"/>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6A5ECA"/>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1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7816"/>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CB7816"/>
    <w:rPr>
      <w:rFonts w:asciiTheme="majorHAnsi" w:eastAsiaTheme="majorEastAsia" w:hAnsiTheme="majorHAnsi" w:cstheme="majorBidi"/>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6A5ECA"/>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CB7816"/>
    <w:rPr>
      <w:rFonts w:ascii="Georgia" w:hAnsi="Georgia"/>
      <w:kern w:val="16"/>
      <w:sz w:val="21"/>
      <w:szCs w:val="20"/>
    </w:rPr>
  </w:style>
  <w:style w:type="paragraph" w:styleId="Header">
    <w:name w:val="header"/>
    <w:basedOn w:val="Normal"/>
    <w:link w:val="HeaderChar"/>
    <w:uiPriority w:val="99"/>
    <w:rsid w:val="006A5ECA"/>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CB7816"/>
    <w:rPr>
      <w:rFonts w:ascii="Georgia" w:hAnsi="Georgia"/>
      <w:kern w:val="16"/>
      <w:sz w:val="21"/>
      <w:szCs w:val="20"/>
    </w:rPr>
  </w:style>
  <w:style w:type="paragraph" w:styleId="NormalIndent">
    <w:name w:val="Normal Indent"/>
    <w:basedOn w:val="Normal"/>
    <w:uiPriority w:val="99"/>
    <w:rsid w:val="006A5ECA"/>
    <w:pPr>
      <w:ind w:firstLine="374"/>
    </w:pPr>
  </w:style>
  <w:style w:type="character" w:styleId="Hyperlink">
    <w:name w:val="Hyperlink"/>
    <w:basedOn w:val="DefaultParagraphFont"/>
    <w:uiPriority w:val="99"/>
    <w:rsid w:val="006A5ECA"/>
    <w:rPr>
      <w:rFonts w:cs="Times New Roman"/>
      <w:color w:val="000080"/>
      <w:u w:val="single"/>
    </w:rPr>
  </w:style>
  <w:style w:type="character" w:styleId="FollowedHyperlink">
    <w:name w:val="FollowedHyperlink"/>
    <w:basedOn w:val="DefaultParagraphFont"/>
    <w:uiPriority w:val="99"/>
    <w:rsid w:val="006A5ECA"/>
    <w:rPr>
      <w:rFonts w:cs="Times New Roman"/>
      <w:color w:val="000000"/>
      <w:u w:val="none"/>
    </w:rPr>
  </w:style>
  <w:style w:type="paragraph" w:customStyle="1" w:styleId="Small">
    <w:name w:val="Small"/>
    <w:basedOn w:val="Normal"/>
    <w:uiPriority w:val="99"/>
    <w:rsid w:val="006A5ECA"/>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 w:type="paragraph" w:styleId="BodyTextIndent">
    <w:name w:val="Body Text Indent"/>
    <w:basedOn w:val="Normal"/>
    <w:link w:val="BodyTextIndentChar"/>
    <w:uiPriority w:val="99"/>
    <w:rsid w:val="000D75ED"/>
    <w:pPr>
      <w:spacing w:line="240" w:lineRule="auto"/>
      <w:ind w:firstLine="720"/>
    </w:pPr>
    <w:rPr>
      <w:rFonts w:ascii="Tahoma" w:hAnsi="Tahoma" w:cs="Arial"/>
      <w:kern w:val="0"/>
      <w:sz w:val="24"/>
      <w:szCs w:val="24"/>
      <w:lang w:val="en-GB"/>
    </w:rPr>
  </w:style>
  <w:style w:type="character" w:customStyle="1" w:styleId="BodyTextIndentChar">
    <w:name w:val="Body Text Indent Char"/>
    <w:basedOn w:val="DefaultParagraphFont"/>
    <w:link w:val="BodyTextIndent"/>
    <w:uiPriority w:val="99"/>
    <w:locked/>
    <w:rsid w:val="000D75ED"/>
    <w:rPr>
      <w:rFonts w:ascii="Tahoma" w:eastAsia="Times New Roman" w:hAnsi="Tahoma" w:cs="Arial"/>
      <w:sz w:val="24"/>
      <w:szCs w:val="24"/>
      <w:lang w:val="en-GB"/>
    </w:rPr>
  </w:style>
  <w:style w:type="character" w:styleId="Strong">
    <w:name w:val="Strong"/>
    <w:basedOn w:val="DefaultParagraphFont"/>
    <w:uiPriority w:val="99"/>
    <w:qFormat/>
    <w:rsid w:val="00B5763B"/>
    <w:rPr>
      <w:rFonts w:cs="Times New Roman"/>
      <w:b/>
      <w:bCs/>
    </w:rPr>
  </w:style>
</w:styles>
</file>

<file path=word/webSettings.xml><?xml version="1.0" encoding="utf-8"?>
<w:webSettings xmlns:r="http://schemas.openxmlformats.org/officeDocument/2006/relationships" xmlns:w="http://schemas.openxmlformats.org/wordprocessingml/2006/main">
  <w:divs>
    <w:div w:id="764034970">
      <w:marLeft w:val="0"/>
      <w:marRight w:val="0"/>
      <w:marTop w:val="0"/>
      <w:marBottom w:val="0"/>
      <w:divBdr>
        <w:top w:val="none" w:sz="0" w:space="0" w:color="auto"/>
        <w:left w:val="none" w:sz="0" w:space="0" w:color="auto"/>
        <w:bottom w:val="none" w:sz="0" w:space="0" w:color="auto"/>
        <w:right w:val="none" w:sz="0" w:space="0" w:color="auto"/>
      </w:divBdr>
    </w:div>
    <w:div w:id="764034971">
      <w:marLeft w:val="0"/>
      <w:marRight w:val="0"/>
      <w:marTop w:val="0"/>
      <w:marBottom w:val="0"/>
      <w:divBdr>
        <w:top w:val="none" w:sz="0" w:space="0" w:color="auto"/>
        <w:left w:val="none" w:sz="0" w:space="0" w:color="auto"/>
        <w:bottom w:val="none" w:sz="0" w:space="0" w:color="auto"/>
        <w:right w:val="none" w:sz="0" w:space="0" w:color="auto"/>
      </w:divBdr>
    </w:div>
    <w:div w:id="764034972">
      <w:marLeft w:val="0"/>
      <w:marRight w:val="0"/>
      <w:marTop w:val="0"/>
      <w:marBottom w:val="0"/>
      <w:divBdr>
        <w:top w:val="none" w:sz="0" w:space="0" w:color="auto"/>
        <w:left w:val="none" w:sz="0" w:space="0" w:color="auto"/>
        <w:bottom w:val="none" w:sz="0" w:space="0" w:color="auto"/>
        <w:right w:val="none" w:sz="0" w:space="0" w:color="auto"/>
      </w:divBdr>
    </w:div>
    <w:div w:id="764034974">
      <w:marLeft w:val="0"/>
      <w:marRight w:val="0"/>
      <w:marTop w:val="0"/>
      <w:marBottom w:val="0"/>
      <w:divBdr>
        <w:top w:val="none" w:sz="0" w:space="0" w:color="auto"/>
        <w:left w:val="none" w:sz="0" w:space="0" w:color="auto"/>
        <w:bottom w:val="none" w:sz="0" w:space="0" w:color="auto"/>
        <w:right w:val="none" w:sz="0" w:space="0" w:color="auto"/>
      </w:divBdr>
    </w:div>
    <w:div w:id="764034976">
      <w:marLeft w:val="0"/>
      <w:marRight w:val="0"/>
      <w:marTop w:val="0"/>
      <w:marBottom w:val="0"/>
      <w:divBdr>
        <w:top w:val="none" w:sz="0" w:space="0" w:color="auto"/>
        <w:left w:val="none" w:sz="0" w:space="0" w:color="auto"/>
        <w:bottom w:val="none" w:sz="0" w:space="0" w:color="auto"/>
        <w:right w:val="none" w:sz="0" w:space="0" w:color="auto"/>
      </w:divBdr>
    </w:div>
    <w:div w:id="764034977">
      <w:marLeft w:val="0"/>
      <w:marRight w:val="0"/>
      <w:marTop w:val="0"/>
      <w:marBottom w:val="0"/>
      <w:divBdr>
        <w:top w:val="none" w:sz="0" w:space="0" w:color="auto"/>
        <w:left w:val="none" w:sz="0" w:space="0" w:color="auto"/>
        <w:bottom w:val="none" w:sz="0" w:space="0" w:color="auto"/>
        <w:right w:val="none" w:sz="0" w:space="0" w:color="auto"/>
      </w:divBdr>
      <w:divsChild>
        <w:div w:id="764034973">
          <w:marLeft w:val="0"/>
          <w:marRight w:val="0"/>
          <w:marTop w:val="0"/>
          <w:marBottom w:val="0"/>
          <w:divBdr>
            <w:top w:val="none" w:sz="0" w:space="0" w:color="auto"/>
            <w:left w:val="none" w:sz="0" w:space="0" w:color="auto"/>
            <w:bottom w:val="none" w:sz="0" w:space="0" w:color="auto"/>
            <w:right w:val="none" w:sz="0" w:space="0" w:color="auto"/>
          </w:divBdr>
        </w:div>
        <w:div w:id="764034975">
          <w:marLeft w:val="0"/>
          <w:marRight w:val="0"/>
          <w:marTop w:val="0"/>
          <w:marBottom w:val="0"/>
          <w:divBdr>
            <w:top w:val="none" w:sz="0" w:space="0" w:color="auto"/>
            <w:left w:val="none" w:sz="0" w:space="0" w:color="auto"/>
            <w:bottom w:val="none" w:sz="0" w:space="0" w:color="auto"/>
            <w:right w:val="none" w:sz="0" w:space="0" w:color="auto"/>
          </w:divBdr>
        </w:div>
      </w:divsChild>
    </w:div>
    <w:div w:id="764034978">
      <w:marLeft w:val="0"/>
      <w:marRight w:val="0"/>
      <w:marTop w:val="0"/>
      <w:marBottom w:val="0"/>
      <w:divBdr>
        <w:top w:val="none" w:sz="0" w:space="0" w:color="auto"/>
        <w:left w:val="none" w:sz="0" w:space="0" w:color="auto"/>
        <w:bottom w:val="none" w:sz="0" w:space="0" w:color="auto"/>
        <w:right w:val="none" w:sz="0" w:space="0" w:color="auto"/>
      </w:divBdr>
    </w:div>
    <w:div w:id="764034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Template>
  <TotalTime>33</TotalTime>
  <Pages>3</Pages>
  <Words>1089</Words>
  <Characters>6211</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jkoury</cp:lastModifiedBy>
  <cp:revision>19</cp:revision>
  <cp:lastPrinted>2011-12-19T17:52:00Z</cp:lastPrinted>
  <dcterms:created xsi:type="dcterms:W3CDTF">2012-02-07T17:18:00Z</dcterms:created>
  <dcterms:modified xsi:type="dcterms:W3CDTF">2012-02-10T19:19:00Z</dcterms:modified>
</cp:coreProperties>
</file>