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EF" w:rsidRPr="00BB10EF" w:rsidRDefault="00BB10EF" w:rsidP="00D049E9">
      <w:pPr>
        <w:spacing w:line="480" w:lineRule="auto"/>
        <w:ind w:right="270"/>
        <w:jc w:val="center"/>
        <w:rPr>
          <w:rFonts w:ascii="Arial" w:hAnsi="Arial" w:cs="Arial"/>
          <w:b/>
          <w:bCs/>
          <w:color w:val="000000"/>
        </w:rPr>
      </w:pPr>
      <w:r w:rsidRPr="00BB10EF">
        <w:rPr>
          <w:rFonts w:ascii="Arial" w:hAnsi="Arial" w:cs="Arial"/>
          <w:b/>
          <w:bCs/>
          <w:i/>
          <w:iCs/>
          <w:color w:val="000000"/>
        </w:rPr>
        <w:t>American Masters</w:t>
      </w:r>
      <w:r w:rsidRPr="00BB10EF">
        <w:rPr>
          <w:rFonts w:ascii="Arial" w:hAnsi="Arial" w:cs="Arial"/>
          <w:b/>
          <w:bCs/>
          <w:i/>
          <w:color w:val="000000"/>
        </w:rPr>
        <w:t xml:space="preserve"> — </w:t>
      </w:r>
      <w:r w:rsidR="00274727" w:rsidRPr="00274727">
        <w:rPr>
          <w:rFonts w:ascii="Arial" w:hAnsi="Arial" w:cs="Arial"/>
          <w:b/>
          <w:bCs/>
          <w:i/>
          <w:iCs/>
          <w:color w:val="000000"/>
        </w:rPr>
        <w:t>August Wilson: The Ground on Which I Stand</w:t>
      </w:r>
    </w:p>
    <w:p w:rsidR="00BB10EF" w:rsidRPr="007547DC" w:rsidRDefault="00274727" w:rsidP="007547DC">
      <w:pPr>
        <w:spacing w:line="322" w:lineRule="auto"/>
        <w:ind w:right="274"/>
        <w:jc w:val="center"/>
        <w:rPr>
          <w:rFonts w:ascii="Arial" w:hAnsi="Arial" w:cs="Arial"/>
          <w:b/>
          <w:bCs/>
          <w:iCs/>
          <w:color w:val="000000"/>
        </w:rPr>
      </w:pPr>
      <w:r w:rsidRPr="00274727">
        <w:rPr>
          <w:rFonts w:ascii="Arial" w:hAnsi="Arial" w:cs="Arial"/>
          <w:b/>
          <w:bCs/>
          <w:iCs/>
          <w:color w:val="000000"/>
        </w:rPr>
        <w:t>Premieres Friday, February 20</w:t>
      </w:r>
      <w:r w:rsidR="00D049E9">
        <w:rPr>
          <w:rFonts w:ascii="Arial" w:hAnsi="Arial" w:cs="Arial"/>
          <w:b/>
          <w:bCs/>
          <w:iCs/>
          <w:color w:val="000000"/>
        </w:rPr>
        <w:t>, 9-10:30</w:t>
      </w:r>
      <w:r w:rsidRPr="00274727">
        <w:rPr>
          <w:rFonts w:ascii="Arial" w:hAnsi="Arial" w:cs="Arial"/>
          <w:b/>
          <w:bCs/>
          <w:iCs/>
          <w:color w:val="000000"/>
        </w:rPr>
        <w:t xml:space="preserve"> p.m</w:t>
      </w:r>
      <w:r w:rsidR="007547DC">
        <w:rPr>
          <w:rFonts w:ascii="Arial" w:hAnsi="Arial" w:cs="Arial"/>
          <w:b/>
          <w:bCs/>
          <w:iCs/>
          <w:color w:val="000000"/>
        </w:rPr>
        <w:t>. on PBS (check local listings)</w:t>
      </w:r>
      <w:r w:rsidR="007547DC" w:rsidRPr="007547DC">
        <w:rPr>
          <w:rFonts w:ascii="Arial" w:hAnsi="Arial" w:cs="Arial"/>
          <w:b/>
          <w:bCs/>
          <w:iCs/>
          <w:color w:val="000000"/>
        </w:rPr>
        <w:t>, commemorating the 70</w:t>
      </w:r>
      <w:r w:rsidR="007547DC" w:rsidRPr="007547DC">
        <w:rPr>
          <w:rFonts w:ascii="Arial" w:hAnsi="Arial" w:cs="Arial"/>
          <w:b/>
          <w:bCs/>
          <w:iCs/>
          <w:color w:val="000000"/>
          <w:vertAlign w:val="superscript"/>
        </w:rPr>
        <w:t>th</w:t>
      </w:r>
      <w:r w:rsidR="007547DC" w:rsidRPr="007547DC">
        <w:rPr>
          <w:rFonts w:ascii="Arial" w:hAnsi="Arial" w:cs="Arial"/>
          <w:b/>
          <w:bCs/>
          <w:iCs/>
          <w:color w:val="000000"/>
        </w:rPr>
        <w:t xml:space="preserve"> anniversary of Wilson’s birth, 10</w:t>
      </w:r>
      <w:r w:rsidR="007547DC" w:rsidRPr="007547DC">
        <w:rPr>
          <w:rFonts w:ascii="Arial" w:hAnsi="Arial" w:cs="Arial"/>
          <w:b/>
          <w:bCs/>
          <w:iCs/>
          <w:color w:val="000000"/>
          <w:vertAlign w:val="superscript"/>
        </w:rPr>
        <w:t>th</w:t>
      </w:r>
      <w:r w:rsidR="007547DC" w:rsidRPr="007547DC">
        <w:rPr>
          <w:rFonts w:ascii="Arial" w:hAnsi="Arial" w:cs="Arial"/>
          <w:b/>
          <w:bCs/>
          <w:iCs/>
          <w:color w:val="000000"/>
        </w:rPr>
        <w:t xml:space="preserve"> anniversary of his death and Black History Month</w:t>
      </w:r>
    </w:p>
    <w:p w:rsidR="00440FA3" w:rsidRDefault="00440FA3" w:rsidP="00463C8D">
      <w:pPr>
        <w:ind w:right="270"/>
        <w:rPr>
          <w:rFonts w:ascii="Arial" w:hAnsi="Arial" w:cs="Arial"/>
          <w:b/>
          <w:bCs/>
          <w:color w:val="000000"/>
        </w:rPr>
      </w:pPr>
    </w:p>
    <w:p w:rsidR="00440FA3" w:rsidRDefault="00440FA3" w:rsidP="00440FA3">
      <w:pPr>
        <w:ind w:right="270"/>
        <w:rPr>
          <w:rFonts w:ascii="Arial" w:hAnsi="Arial" w:cs="Arial"/>
          <w:color w:val="000000"/>
          <w:sz w:val="20"/>
          <w:szCs w:val="20"/>
        </w:rPr>
      </w:pPr>
    </w:p>
    <w:p w:rsidR="00CF7162" w:rsidRPr="0027051C" w:rsidRDefault="00440FA3" w:rsidP="00114D32">
      <w:pPr>
        <w:shd w:val="clear" w:color="auto" w:fill="FFFFFF"/>
        <w:ind w:right="270"/>
        <w:rPr>
          <w:rStyle w:val="apple-converted-space"/>
          <w:color w:val="282828"/>
        </w:rPr>
      </w:pPr>
      <w:r>
        <w:rPr>
          <w:rFonts w:ascii="Helvetica" w:hAnsi="Helvetica"/>
          <w:b/>
          <w:bCs/>
          <w:color w:val="282828"/>
          <w:sz w:val="20"/>
          <w:szCs w:val="20"/>
          <w:u w:val="single"/>
        </w:rPr>
        <w:t>Short TV listing</w:t>
      </w:r>
      <w:r>
        <w:rPr>
          <w:rFonts w:ascii="Helvetica" w:hAnsi="Helvetica"/>
          <w:b/>
          <w:bCs/>
          <w:color w:val="282828"/>
          <w:sz w:val="20"/>
          <w:szCs w:val="20"/>
        </w:rPr>
        <w:t xml:space="preserve"> </w:t>
      </w:r>
      <w:r>
        <w:rPr>
          <w:rFonts w:ascii="Helvetica" w:hAnsi="Helvetica"/>
          <w:color w:val="FF0000"/>
          <w:sz w:val="20"/>
          <w:szCs w:val="20"/>
        </w:rPr>
        <w:t xml:space="preserve">(100 characters or less </w:t>
      </w:r>
      <w:proofErr w:type="spellStart"/>
      <w:r>
        <w:rPr>
          <w:rFonts w:ascii="Helvetica" w:hAnsi="Helvetica"/>
          <w:color w:val="FF0000"/>
          <w:sz w:val="20"/>
          <w:szCs w:val="20"/>
        </w:rPr>
        <w:t>incl</w:t>
      </w:r>
      <w:proofErr w:type="spellEnd"/>
      <w:r>
        <w:rPr>
          <w:rFonts w:ascii="Helvetica" w:hAnsi="Helvetica"/>
          <w:color w:val="FF0000"/>
          <w:sz w:val="20"/>
          <w:szCs w:val="20"/>
        </w:rPr>
        <w:t xml:space="preserve"> spaces. Must begin with an action verb. Avoid repeating series/film title)</w:t>
      </w:r>
    </w:p>
    <w:p w:rsidR="001B7DF3" w:rsidRDefault="001B7DF3" w:rsidP="006A3557">
      <w:pPr>
        <w:shd w:val="clear" w:color="auto" w:fill="FFFFFF"/>
        <w:ind w:right="270"/>
        <w:rPr>
          <w:rFonts w:ascii="Arial" w:hAnsi="Arial" w:cs="Arial"/>
          <w:color w:val="000000"/>
          <w:sz w:val="20"/>
          <w:szCs w:val="20"/>
        </w:rPr>
      </w:pPr>
    </w:p>
    <w:p w:rsidR="006A3557" w:rsidRPr="006A3557" w:rsidRDefault="009F083E" w:rsidP="006A3557">
      <w:pPr>
        <w:shd w:val="clear" w:color="auto" w:fill="FFFFFF"/>
        <w:ind w:right="2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Explore the </w:t>
      </w:r>
      <w:r w:rsidRPr="00176CF1">
        <w:rPr>
          <w:rFonts w:ascii="Arial" w:hAnsi="Arial" w:cs="Arial"/>
          <w:color w:val="000000"/>
          <w:sz w:val="20"/>
        </w:rPr>
        <w:t xml:space="preserve">life of </w:t>
      </w:r>
      <w:r>
        <w:rPr>
          <w:rFonts w:ascii="Arial" w:hAnsi="Arial" w:cs="Arial"/>
          <w:color w:val="000000"/>
          <w:sz w:val="20"/>
        </w:rPr>
        <w:t>the</w:t>
      </w:r>
      <w:r w:rsidR="0056442D">
        <w:rPr>
          <w:rFonts w:ascii="Arial" w:hAnsi="Arial" w:cs="Arial"/>
          <w:color w:val="000000"/>
          <w:sz w:val="20"/>
        </w:rPr>
        <w:t xml:space="preserve"> man</w:t>
      </w:r>
      <w:r w:rsidRPr="00176CF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some call America's Shakespeare</w:t>
      </w:r>
      <w:r w:rsidR="0056442D">
        <w:rPr>
          <w:rFonts w:ascii="Arial" w:hAnsi="Arial" w:cs="Arial"/>
          <w:color w:val="000000"/>
          <w:sz w:val="20"/>
          <w:szCs w:val="20"/>
        </w:rPr>
        <w:t xml:space="preserve">, who 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>chronicl</w:t>
      </w:r>
      <w:r w:rsidR="0056442D">
        <w:rPr>
          <w:rFonts w:ascii="Arial" w:hAnsi="Arial" w:cs="Arial"/>
          <w:bCs/>
          <w:iCs/>
          <w:color w:val="000000"/>
          <w:sz w:val="20"/>
        </w:rPr>
        <w:t>ed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 xml:space="preserve"> </w:t>
      </w:r>
      <w:r w:rsidR="0056442D">
        <w:rPr>
          <w:rFonts w:ascii="Arial" w:hAnsi="Arial" w:cs="Arial"/>
          <w:bCs/>
          <w:iCs/>
          <w:color w:val="000000"/>
          <w:sz w:val="20"/>
        </w:rPr>
        <w:t>the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 xml:space="preserve"> </w:t>
      </w:r>
      <w:r w:rsidR="0056442D">
        <w:rPr>
          <w:rFonts w:ascii="Arial" w:hAnsi="Arial" w:cs="Arial"/>
          <w:bCs/>
          <w:iCs/>
          <w:color w:val="000000"/>
          <w:sz w:val="20"/>
        </w:rPr>
        <w:t>black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 xml:space="preserve"> experience</w:t>
      </w:r>
      <w:r w:rsidR="0056442D">
        <w:rPr>
          <w:rFonts w:ascii="Arial" w:hAnsi="Arial" w:cs="Arial"/>
          <w:color w:val="000000"/>
          <w:sz w:val="20"/>
          <w:szCs w:val="20"/>
        </w:rPr>
        <w:t>.</w:t>
      </w:r>
      <w:r w:rsidR="0027051C" w:rsidRPr="006A3557">
        <w:rPr>
          <w:rFonts w:ascii="Arial" w:hAnsi="Arial" w:cs="Arial"/>
          <w:color w:val="FF0000"/>
          <w:sz w:val="20"/>
          <w:szCs w:val="20"/>
        </w:rPr>
        <w:t xml:space="preserve"> </w:t>
      </w:r>
      <w:r w:rsidR="006A3557" w:rsidRPr="006A3557">
        <w:rPr>
          <w:rFonts w:ascii="Arial" w:hAnsi="Arial" w:cs="Arial"/>
          <w:color w:val="FF0000"/>
          <w:sz w:val="20"/>
          <w:szCs w:val="20"/>
        </w:rPr>
        <w:t>[9</w:t>
      </w:r>
      <w:r w:rsidR="0056442D">
        <w:rPr>
          <w:rFonts w:ascii="Arial" w:hAnsi="Arial" w:cs="Arial"/>
          <w:color w:val="FF0000"/>
          <w:sz w:val="20"/>
          <w:szCs w:val="20"/>
        </w:rPr>
        <w:t>7</w:t>
      </w:r>
      <w:r w:rsidR="006A3557" w:rsidRPr="006A3557">
        <w:rPr>
          <w:rFonts w:ascii="Arial" w:hAnsi="Arial" w:cs="Arial"/>
          <w:color w:val="FF0000"/>
          <w:sz w:val="20"/>
          <w:szCs w:val="20"/>
        </w:rPr>
        <w:t>]</w:t>
      </w:r>
    </w:p>
    <w:p w:rsidR="00440FA3" w:rsidRDefault="00440FA3" w:rsidP="00440FA3">
      <w:pPr>
        <w:shd w:val="clear" w:color="auto" w:fill="FFFFFF"/>
        <w:ind w:right="270"/>
        <w:rPr>
          <w:rFonts w:ascii="Helvetica" w:hAnsi="Helvetica"/>
          <w:sz w:val="20"/>
          <w:szCs w:val="20"/>
        </w:rPr>
      </w:pPr>
    </w:p>
    <w:p w:rsidR="00440FA3" w:rsidRDefault="00440FA3" w:rsidP="00440FA3">
      <w:pPr>
        <w:shd w:val="clear" w:color="auto" w:fill="FFFFFF"/>
        <w:ind w:right="270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b/>
          <w:bCs/>
          <w:color w:val="282828"/>
          <w:sz w:val="20"/>
          <w:szCs w:val="20"/>
          <w:u w:val="single"/>
        </w:rPr>
        <w:t>Long TV listing</w:t>
      </w:r>
      <w:r>
        <w:rPr>
          <w:rFonts w:ascii="Helvetica" w:hAnsi="Helvetica"/>
          <w:b/>
          <w:bCs/>
          <w:color w:val="282828"/>
          <w:sz w:val="20"/>
          <w:szCs w:val="20"/>
        </w:rPr>
        <w:t xml:space="preserve"> </w:t>
      </w:r>
      <w:r>
        <w:rPr>
          <w:rFonts w:ascii="Helvetica" w:hAnsi="Helvetica"/>
          <w:color w:val="FF0000"/>
          <w:sz w:val="20"/>
          <w:szCs w:val="20"/>
        </w:rPr>
        <w:t xml:space="preserve">(250 characters or less </w:t>
      </w:r>
      <w:proofErr w:type="spellStart"/>
      <w:r>
        <w:rPr>
          <w:rFonts w:ascii="Helvetica" w:hAnsi="Helvetica"/>
          <w:color w:val="FF0000"/>
          <w:sz w:val="20"/>
          <w:szCs w:val="20"/>
        </w:rPr>
        <w:t>incl</w:t>
      </w:r>
      <w:proofErr w:type="spellEnd"/>
      <w:r>
        <w:rPr>
          <w:rFonts w:ascii="Helvetica" w:hAnsi="Helvetica"/>
          <w:color w:val="FF0000"/>
          <w:sz w:val="20"/>
          <w:szCs w:val="20"/>
        </w:rPr>
        <w:t xml:space="preserve"> spaces. Must begin with an action verb, mention notable celebs/famous works using a top-down hierarchy. Avoid repeating series/film title)</w:t>
      </w:r>
    </w:p>
    <w:p w:rsidR="001B7DF3" w:rsidRDefault="001B7DF3" w:rsidP="0027051C">
      <w:pPr>
        <w:rPr>
          <w:rFonts w:ascii="Arial" w:hAnsi="Arial" w:cs="Arial"/>
          <w:color w:val="000000"/>
          <w:sz w:val="20"/>
          <w:szCs w:val="20"/>
        </w:rPr>
      </w:pPr>
    </w:p>
    <w:p w:rsidR="006A3557" w:rsidRPr="006A3557" w:rsidRDefault="009F083E" w:rsidP="0027051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Explore the </w:t>
      </w:r>
      <w:r w:rsidRPr="00176CF1">
        <w:rPr>
          <w:rFonts w:ascii="Arial" w:hAnsi="Arial" w:cs="Arial"/>
          <w:color w:val="000000"/>
          <w:sz w:val="20"/>
        </w:rPr>
        <w:t xml:space="preserve">life and legacy of </w:t>
      </w:r>
      <w:r w:rsidR="0056442D">
        <w:rPr>
          <w:rFonts w:ascii="Arial" w:hAnsi="Arial" w:cs="Arial"/>
          <w:color w:val="000000"/>
          <w:sz w:val="20"/>
        </w:rPr>
        <w:t xml:space="preserve">the </w:t>
      </w:r>
      <w:r w:rsidRPr="00176CF1">
        <w:rPr>
          <w:rFonts w:ascii="Arial" w:hAnsi="Arial" w:cs="Arial"/>
          <w:color w:val="000000"/>
          <w:sz w:val="20"/>
        </w:rPr>
        <w:t xml:space="preserve">playwright </w:t>
      </w:r>
      <w:r>
        <w:rPr>
          <w:rFonts w:ascii="Arial" w:hAnsi="Arial" w:cs="Arial"/>
          <w:color w:val="000000"/>
          <w:sz w:val="20"/>
          <w:szCs w:val="20"/>
        </w:rPr>
        <w:t xml:space="preserve">some call America's Shakespeare, </w:t>
      </w:r>
      <w:r w:rsidR="0056442D">
        <w:rPr>
          <w:rFonts w:ascii="Arial" w:hAnsi="Arial" w:cs="Arial"/>
          <w:color w:val="000000"/>
          <w:sz w:val="20"/>
          <w:szCs w:val="20"/>
        </w:rPr>
        <w:t xml:space="preserve">who 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>chronicl</w:t>
      </w:r>
      <w:r w:rsidR="0056442D">
        <w:rPr>
          <w:rFonts w:ascii="Arial" w:hAnsi="Arial" w:cs="Arial"/>
          <w:bCs/>
          <w:iCs/>
          <w:color w:val="000000"/>
          <w:sz w:val="20"/>
        </w:rPr>
        <w:t>ed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 xml:space="preserve"> </w:t>
      </w:r>
      <w:r w:rsidR="0056442D">
        <w:rPr>
          <w:rFonts w:ascii="Arial" w:hAnsi="Arial" w:cs="Arial"/>
          <w:bCs/>
          <w:iCs/>
          <w:color w:val="000000"/>
          <w:sz w:val="20"/>
        </w:rPr>
        <w:t>the</w:t>
      </w:r>
      <w:r w:rsidR="00A0796B">
        <w:rPr>
          <w:rFonts w:ascii="Arial" w:hAnsi="Arial" w:cs="Arial"/>
          <w:bCs/>
          <w:iCs/>
          <w:color w:val="000000"/>
          <w:sz w:val="20"/>
        </w:rPr>
        <w:t xml:space="preserve"> 20</w:t>
      </w:r>
      <w:r w:rsidR="00A0796B" w:rsidRPr="00A0796B">
        <w:rPr>
          <w:rFonts w:ascii="Arial" w:hAnsi="Arial" w:cs="Arial"/>
          <w:bCs/>
          <w:iCs/>
          <w:color w:val="000000"/>
          <w:sz w:val="20"/>
          <w:vertAlign w:val="superscript"/>
        </w:rPr>
        <w:t>th</w:t>
      </w:r>
      <w:r w:rsidR="00A0796B">
        <w:rPr>
          <w:rFonts w:ascii="Arial" w:hAnsi="Arial" w:cs="Arial"/>
          <w:bCs/>
          <w:iCs/>
          <w:color w:val="000000"/>
          <w:sz w:val="20"/>
        </w:rPr>
        <w:t>-century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 xml:space="preserve"> </w:t>
      </w:r>
      <w:r w:rsidR="0056442D">
        <w:rPr>
          <w:rFonts w:ascii="Arial" w:hAnsi="Arial" w:cs="Arial"/>
          <w:bCs/>
          <w:iCs/>
          <w:color w:val="000000"/>
          <w:sz w:val="20"/>
        </w:rPr>
        <w:t>black</w:t>
      </w:r>
      <w:r w:rsidR="0056442D" w:rsidRPr="009F083E">
        <w:rPr>
          <w:rFonts w:ascii="Arial" w:hAnsi="Arial" w:cs="Arial"/>
          <w:bCs/>
          <w:iCs/>
          <w:color w:val="000000"/>
          <w:sz w:val="20"/>
        </w:rPr>
        <w:t xml:space="preserve"> experience</w:t>
      </w:r>
      <w:r w:rsidR="0056442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B7DF3">
        <w:rPr>
          <w:rFonts w:ascii="Arial" w:hAnsi="Arial" w:cs="Arial"/>
          <w:color w:val="000000"/>
          <w:sz w:val="20"/>
          <w:szCs w:val="20"/>
        </w:rPr>
        <w:t xml:space="preserve">Features </w:t>
      </w:r>
      <w:r w:rsidR="001B7DF3" w:rsidRPr="0056442D">
        <w:rPr>
          <w:rStyle w:val="Strong"/>
          <w:rFonts w:ascii="Arial" w:hAnsi="Arial" w:cs="Arial"/>
          <w:b w:val="0"/>
          <w:color w:val="000000"/>
          <w:sz w:val="20"/>
        </w:rPr>
        <w:t xml:space="preserve">James Earl Jones, </w:t>
      </w:r>
      <w:proofErr w:type="spellStart"/>
      <w:r w:rsidR="001B7DF3" w:rsidRPr="0056442D">
        <w:rPr>
          <w:rStyle w:val="Strong"/>
          <w:rFonts w:ascii="Arial" w:hAnsi="Arial" w:cs="Arial"/>
          <w:b w:val="0"/>
          <w:color w:val="000000"/>
          <w:sz w:val="20"/>
        </w:rPr>
        <w:t>Phylicia</w:t>
      </w:r>
      <w:proofErr w:type="spellEnd"/>
      <w:r w:rsidR="001B7DF3" w:rsidRPr="0056442D">
        <w:rPr>
          <w:rStyle w:val="Strong"/>
          <w:rFonts w:ascii="Arial" w:hAnsi="Arial" w:cs="Arial"/>
          <w:b w:val="0"/>
          <w:color w:val="000000"/>
          <w:sz w:val="20"/>
        </w:rPr>
        <w:t xml:space="preserve"> Rashad</w:t>
      </w:r>
      <w:r w:rsidR="001B7DF3">
        <w:rPr>
          <w:rStyle w:val="Strong"/>
          <w:rFonts w:ascii="Arial" w:hAnsi="Arial" w:cs="Arial"/>
          <w:b w:val="0"/>
          <w:color w:val="000000"/>
          <w:sz w:val="20"/>
        </w:rPr>
        <w:t>,</w:t>
      </w:r>
      <w:r w:rsidR="0056442D" w:rsidRPr="0056442D">
        <w:rPr>
          <w:rStyle w:val="Strong"/>
          <w:rFonts w:ascii="Arial" w:hAnsi="Arial" w:cs="Arial"/>
          <w:b w:val="0"/>
          <w:color w:val="000000"/>
          <w:sz w:val="20"/>
        </w:rPr>
        <w:t xml:space="preserve"> Laurence </w:t>
      </w:r>
      <w:proofErr w:type="spellStart"/>
      <w:r w:rsidR="0056442D" w:rsidRPr="0056442D">
        <w:rPr>
          <w:rStyle w:val="Strong"/>
          <w:rFonts w:ascii="Arial" w:hAnsi="Arial" w:cs="Arial"/>
          <w:b w:val="0"/>
          <w:color w:val="000000"/>
          <w:sz w:val="20"/>
        </w:rPr>
        <w:t>Fishburne</w:t>
      </w:r>
      <w:proofErr w:type="spellEnd"/>
      <w:r w:rsidR="0056442D" w:rsidRPr="0056442D">
        <w:rPr>
          <w:rStyle w:val="Strong"/>
          <w:rFonts w:ascii="Arial" w:hAnsi="Arial" w:cs="Arial"/>
          <w:b w:val="0"/>
          <w:color w:val="000000"/>
          <w:sz w:val="20"/>
        </w:rPr>
        <w:t xml:space="preserve">, </w:t>
      </w:r>
      <w:r w:rsidR="001B7DF3" w:rsidRPr="0056442D">
        <w:rPr>
          <w:rStyle w:val="Strong"/>
          <w:rFonts w:ascii="Arial" w:hAnsi="Arial" w:cs="Arial"/>
          <w:b w:val="0"/>
          <w:color w:val="000000"/>
          <w:sz w:val="20"/>
        </w:rPr>
        <w:t xml:space="preserve">Viola Davis, </w:t>
      </w:r>
      <w:r w:rsidR="001B7DF3" w:rsidRPr="009F083E">
        <w:rPr>
          <w:rFonts w:ascii="Arial" w:hAnsi="Arial" w:cs="Arial"/>
          <w:bCs/>
          <w:iCs/>
          <w:color w:val="000000"/>
          <w:sz w:val="20"/>
        </w:rPr>
        <w:t>new dramatic readings</w:t>
      </w:r>
      <w:r w:rsidR="00A0796B">
        <w:rPr>
          <w:rFonts w:ascii="Arial" w:hAnsi="Arial" w:cs="Arial"/>
          <w:bCs/>
          <w:iCs/>
          <w:color w:val="000000"/>
          <w:sz w:val="20"/>
        </w:rPr>
        <w:t xml:space="preserve"> and </w:t>
      </w:r>
      <w:r w:rsidR="00A0796B" w:rsidRPr="009F083E">
        <w:rPr>
          <w:rFonts w:ascii="Arial" w:hAnsi="Arial" w:cs="Arial"/>
          <w:bCs/>
          <w:iCs/>
          <w:color w:val="000000"/>
          <w:sz w:val="20"/>
        </w:rPr>
        <w:t>rare</w:t>
      </w:r>
      <w:r w:rsidR="00A0796B">
        <w:rPr>
          <w:rFonts w:ascii="Arial" w:hAnsi="Arial" w:cs="Arial"/>
          <w:bCs/>
          <w:iCs/>
          <w:color w:val="000000"/>
          <w:sz w:val="20"/>
        </w:rPr>
        <w:t xml:space="preserve"> footage</w:t>
      </w:r>
      <w:r w:rsidR="001B7DF3">
        <w:rPr>
          <w:rStyle w:val="Strong"/>
          <w:rFonts w:ascii="Arial" w:hAnsi="Arial" w:cs="Arial"/>
          <w:b w:val="0"/>
          <w:color w:val="000000"/>
          <w:sz w:val="20"/>
        </w:rPr>
        <w:t xml:space="preserve">. </w:t>
      </w:r>
      <w:r w:rsidR="006A3557" w:rsidRPr="006A3557">
        <w:rPr>
          <w:rFonts w:ascii="Helvetica" w:hAnsi="Helvetica"/>
          <w:color w:val="FF0000"/>
          <w:sz w:val="20"/>
          <w:szCs w:val="20"/>
        </w:rPr>
        <w:t>[2</w:t>
      </w:r>
      <w:r w:rsidR="001B7DF3">
        <w:rPr>
          <w:rFonts w:ascii="Helvetica" w:hAnsi="Helvetica"/>
          <w:color w:val="FF0000"/>
          <w:sz w:val="20"/>
          <w:szCs w:val="20"/>
        </w:rPr>
        <w:t>4</w:t>
      </w:r>
      <w:r w:rsidR="00A0796B">
        <w:rPr>
          <w:rFonts w:ascii="Helvetica" w:hAnsi="Helvetica"/>
          <w:color w:val="FF0000"/>
          <w:sz w:val="20"/>
          <w:szCs w:val="20"/>
        </w:rPr>
        <w:t>5</w:t>
      </w:r>
      <w:r w:rsidR="006A3557" w:rsidRPr="006A3557">
        <w:rPr>
          <w:rFonts w:ascii="Helvetica" w:hAnsi="Helvetica"/>
          <w:color w:val="FF0000"/>
          <w:sz w:val="20"/>
          <w:szCs w:val="20"/>
        </w:rPr>
        <w:t>]</w:t>
      </w:r>
    </w:p>
    <w:p w:rsidR="00F94A8D" w:rsidRDefault="00F94A8D" w:rsidP="00440FA3">
      <w:pPr>
        <w:shd w:val="clear" w:color="auto" w:fill="FFFFFF"/>
        <w:ind w:right="270"/>
        <w:rPr>
          <w:rFonts w:ascii="Helvetica" w:hAnsi="Helvetica"/>
          <w:bCs/>
          <w:iCs/>
          <w:sz w:val="20"/>
          <w:szCs w:val="20"/>
        </w:rPr>
      </w:pPr>
    </w:p>
    <w:p w:rsidR="00440FA3" w:rsidRDefault="00440FA3" w:rsidP="00440FA3">
      <w:pPr>
        <w:shd w:val="clear" w:color="auto" w:fill="FFFFFF"/>
        <w:ind w:right="27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Film Synopsis</w:t>
      </w:r>
    </w:p>
    <w:p w:rsidR="001B7DF3" w:rsidRDefault="001B7DF3" w:rsidP="00176CF1">
      <w:pPr>
        <w:pStyle w:val="NormalIndent"/>
        <w:spacing w:line="240" w:lineRule="auto"/>
        <w:ind w:firstLine="0"/>
        <w:rPr>
          <w:rFonts w:ascii="Arial" w:hAnsi="Arial" w:cs="Arial"/>
          <w:color w:val="000000"/>
          <w:sz w:val="20"/>
        </w:rPr>
      </w:pPr>
    </w:p>
    <w:p w:rsidR="00274727" w:rsidRPr="00176CF1" w:rsidRDefault="00274727" w:rsidP="00176CF1">
      <w:pPr>
        <w:pStyle w:val="NormalIndent"/>
        <w:spacing w:line="240" w:lineRule="auto"/>
        <w:ind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Explore the </w:t>
      </w:r>
      <w:r w:rsidR="00176CF1" w:rsidRPr="00176CF1">
        <w:rPr>
          <w:rFonts w:ascii="Arial" w:hAnsi="Arial" w:cs="Arial"/>
          <w:color w:val="000000"/>
          <w:sz w:val="20"/>
        </w:rPr>
        <w:t>life and legacy of playwright August Wilson (April 27, 1945 – October 2, 2005)</w:t>
      </w:r>
      <w:r w:rsidR="00176CF1"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the man some call America's Shakespeare, from his roots as an activist and poet to his indelible mark on Broadway. Film and theater luminaries including </w:t>
      </w:r>
      <w:r w:rsidR="009F083E" w:rsidRPr="009F083E">
        <w:rPr>
          <w:rStyle w:val="Strong"/>
          <w:rFonts w:ascii="Arial" w:hAnsi="Arial" w:cs="Arial"/>
          <w:color w:val="000000"/>
          <w:sz w:val="20"/>
        </w:rPr>
        <w:t>Viola Davis</w:t>
      </w:r>
      <w:r w:rsidR="009F083E" w:rsidRPr="009F083E">
        <w:rPr>
          <w:rStyle w:val="Strong"/>
          <w:rFonts w:ascii="Arial" w:hAnsi="Arial" w:cs="Arial"/>
          <w:b w:val="0"/>
          <w:color w:val="000000"/>
          <w:sz w:val="20"/>
        </w:rPr>
        <w:t xml:space="preserve">, </w:t>
      </w:r>
      <w:r w:rsidR="009F083E" w:rsidRPr="009F083E">
        <w:rPr>
          <w:rStyle w:val="Strong"/>
          <w:rFonts w:ascii="Arial" w:hAnsi="Arial" w:cs="Arial"/>
          <w:color w:val="000000"/>
          <w:sz w:val="20"/>
        </w:rPr>
        <w:t>Charles Dutton</w:t>
      </w:r>
      <w:r w:rsidR="009F083E" w:rsidRPr="009F083E">
        <w:rPr>
          <w:rStyle w:val="Strong"/>
          <w:rFonts w:ascii="Arial" w:hAnsi="Arial" w:cs="Arial"/>
          <w:b w:val="0"/>
          <w:color w:val="000000"/>
          <w:sz w:val="20"/>
        </w:rPr>
        <w:t xml:space="preserve">, </w:t>
      </w:r>
      <w:r w:rsidR="009F083E" w:rsidRPr="009F083E">
        <w:rPr>
          <w:rStyle w:val="Strong"/>
          <w:rFonts w:ascii="Arial" w:hAnsi="Arial" w:cs="Arial"/>
          <w:color w:val="000000"/>
          <w:sz w:val="20"/>
        </w:rPr>
        <w:t xml:space="preserve">Laurence </w:t>
      </w:r>
      <w:proofErr w:type="spellStart"/>
      <w:r w:rsidR="009F083E" w:rsidRPr="009F083E">
        <w:rPr>
          <w:rStyle w:val="Strong"/>
          <w:rFonts w:ascii="Arial" w:hAnsi="Arial" w:cs="Arial"/>
          <w:color w:val="000000"/>
          <w:sz w:val="20"/>
        </w:rPr>
        <w:t>Fishburne</w:t>
      </w:r>
      <w:proofErr w:type="spellEnd"/>
      <w:r w:rsidR="009F083E" w:rsidRPr="009F083E">
        <w:rPr>
          <w:rStyle w:val="Strong"/>
          <w:rFonts w:ascii="Arial" w:hAnsi="Arial" w:cs="Arial"/>
          <w:b w:val="0"/>
          <w:color w:val="000000"/>
          <w:sz w:val="20"/>
        </w:rPr>
        <w:t xml:space="preserve">, </w:t>
      </w:r>
      <w:r w:rsidR="009F083E" w:rsidRPr="009F083E">
        <w:rPr>
          <w:rStyle w:val="Strong"/>
          <w:rFonts w:ascii="Arial" w:hAnsi="Arial" w:cs="Arial"/>
          <w:color w:val="000000"/>
          <w:sz w:val="20"/>
        </w:rPr>
        <w:t>James Earl Jones</w:t>
      </w:r>
      <w:r w:rsidR="009F083E" w:rsidRPr="009F083E">
        <w:rPr>
          <w:rStyle w:val="Strong"/>
          <w:rFonts w:ascii="Arial" w:hAnsi="Arial" w:cs="Arial"/>
          <w:b w:val="0"/>
          <w:color w:val="000000"/>
          <w:sz w:val="20"/>
        </w:rPr>
        <w:t xml:space="preserve">, </w:t>
      </w:r>
      <w:r w:rsidR="009F083E" w:rsidRPr="009F083E">
        <w:rPr>
          <w:rStyle w:val="Strong"/>
          <w:rFonts w:ascii="Arial" w:hAnsi="Arial" w:cs="Arial"/>
          <w:color w:val="000000"/>
          <w:sz w:val="20"/>
        </w:rPr>
        <w:t>Suzan-Lori Parks</w:t>
      </w:r>
      <w:r w:rsidR="009F083E" w:rsidRPr="009F083E">
        <w:rPr>
          <w:rStyle w:val="Strong"/>
          <w:rFonts w:ascii="Arial" w:hAnsi="Arial" w:cs="Arial"/>
          <w:b w:val="0"/>
          <w:color w:val="000000"/>
          <w:sz w:val="20"/>
        </w:rPr>
        <w:t xml:space="preserve"> and</w:t>
      </w:r>
      <w:r w:rsidR="009F083E" w:rsidRPr="009F083E">
        <w:rPr>
          <w:rStyle w:val="Strong"/>
          <w:rFonts w:ascii="Arial" w:hAnsi="Arial" w:cs="Arial"/>
          <w:color w:val="000000"/>
          <w:sz w:val="20"/>
        </w:rPr>
        <w:t xml:space="preserve"> </w:t>
      </w:r>
      <w:proofErr w:type="spellStart"/>
      <w:r w:rsidR="009F083E" w:rsidRPr="009F083E">
        <w:rPr>
          <w:rStyle w:val="Strong"/>
          <w:rFonts w:ascii="Arial" w:hAnsi="Arial" w:cs="Arial"/>
          <w:color w:val="000000"/>
          <w:sz w:val="20"/>
        </w:rPr>
        <w:t>Phylicia</w:t>
      </w:r>
      <w:proofErr w:type="spellEnd"/>
      <w:r w:rsidR="009F083E" w:rsidRPr="009F083E">
        <w:rPr>
          <w:rStyle w:val="Strong"/>
          <w:rFonts w:ascii="Arial" w:hAnsi="Arial" w:cs="Arial"/>
          <w:color w:val="000000"/>
          <w:sz w:val="20"/>
        </w:rPr>
        <w:t xml:space="preserve"> Rashad </w:t>
      </w:r>
      <w:r>
        <w:rPr>
          <w:rFonts w:ascii="Arial" w:hAnsi="Arial" w:cs="Arial"/>
          <w:color w:val="000000"/>
          <w:sz w:val="20"/>
        </w:rPr>
        <w:t xml:space="preserve">share their stories of the career- and life-changing experience of bringing </w:t>
      </w:r>
      <w:r w:rsidR="009F083E">
        <w:rPr>
          <w:rFonts w:ascii="Arial" w:hAnsi="Arial" w:cs="Arial"/>
          <w:color w:val="000000"/>
          <w:sz w:val="20"/>
        </w:rPr>
        <w:t xml:space="preserve">Wilson's </w:t>
      </w:r>
      <w:r>
        <w:rPr>
          <w:rFonts w:ascii="Arial" w:hAnsi="Arial" w:cs="Arial"/>
          <w:color w:val="000000"/>
          <w:sz w:val="20"/>
        </w:rPr>
        <w:t xml:space="preserve">rich theatrical voice to the stage. </w:t>
      </w:r>
      <w:r w:rsidR="009F083E" w:rsidRPr="009F083E">
        <w:rPr>
          <w:rFonts w:ascii="Arial" w:hAnsi="Arial" w:cs="Arial"/>
          <w:bCs/>
          <w:iCs/>
          <w:color w:val="000000"/>
          <w:sz w:val="20"/>
        </w:rPr>
        <w:t>Unprecedented a</w:t>
      </w:r>
      <w:bookmarkStart w:id="0" w:name="_GoBack"/>
      <w:bookmarkEnd w:id="0"/>
      <w:r w:rsidR="009F083E" w:rsidRPr="009F083E">
        <w:rPr>
          <w:rFonts w:ascii="Arial" w:hAnsi="Arial" w:cs="Arial"/>
          <w:bCs/>
          <w:iCs/>
          <w:color w:val="000000"/>
          <w:sz w:val="20"/>
        </w:rPr>
        <w:t>ccess to Wilson’s theatrical archives, rarely seen interviews and new dramatic readings bring to life his seminal 10-play cycle chronicling each decade of the 20</w:t>
      </w:r>
      <w:r w:rsidR="009F083E" w:rsidRPr="009F083E">
        <w:rPr>
          <w:rFonts w:ascii="Arial" w:hAnsi="Arial" w:cs="Arial"/>
          <w:bCs/>
          <w:iCs/>
          <w:color w:val="000000"/>
          <w:sz w:val="20"/>
          <w:vertAlign w:val="superscript"/>
        </w:rPr>
        <w:t>th</w:t>
      </w:r>
      <w:r w:rsidR="009F083E" w:rsidRPr="009F083E">
        <w:rPr>
          <w:rFonts w:ascii="Arial" w:hAnsi="Arial" w:cs="Arial"/>
          <w:bCs/>
          <w:iCs/>
          <w:color w:val="000000"/>
          <w:sz w:val="20"/>
        </w:rPr>
        <w:t xml:space="preserve">-century African-American experience, including the Tony- and Pulitzer-winning </w:t>
      </w:r>
      <w:r w:rsidR="009F083E" w:rsidRPr="009F083E">
        <w:rPr>
          <w:rFonts w:ascii="Arial" w:hAnsi="Arial" w:cs="Arial"/>
          <w:bCs/>
          <w:i/>
          <w:iCs/>
          <w:color w:val="000000"/>
          <w:sz w:val="20"/>
        </w:rPr>
        <w:t>Fences</w:t>
      </w:r>
      <w:r w:rsidR="009F083E" w:rsidRPr="009F083E">
        <w:rPr>
          <w:rFonts w:ascii="Arial" w:hAnsi="Arial" w:cs="Arial"/>
          <w:bCs/>
          <w:iCs/>
          <w:color w:val="000000"/>
          <w:sz w:val="20"/>
        </w:rPr>
        <w:t xml:space="preserve"> and Pulitzer-winning </w:t>
      </w:r>
      <w:r w:rsidR="009F083E" w:rsidRPr="009F083E">
        <w:rPr>
          <w:rFonts w:ascii="Arial" w:hAnsi="Arial" w:cs="Arial"/>
          <w:bCs/>
          <w:i/>
          <w:iCs/>
          <w:color w:val="000000"/>
          <w:sz w:val="20"/>
        </w:rPr>
        <w:t>The Piano Lesson</w:t>
      </w:r>
      <w:r w:rsidR="009F083E" w:rsidRPr="009F083E">
        <w:rPr>
          <w:rFonts w:ascii="Arial" w:hAnsi="Arial" w:cs="Arial"/>
          <w:bCs/>
          <w:iCs/>
          <w:color w:val="000000"/>
          <w:sz w:val="20"/>
        </w:rPr>
        <w:t>.</w:t>
      </w:r>
      <w:r w:rsidR="009F083E">
        <w:rPr>
          <w:rFonts w:ascii="Arial" w:hAnsi="Arial" w:cs="Arial"/>
          <w:color w:val="000000"/>
          <w:sz w:val="20"/>
        </w:rPr>
        <w:t xml:space="preserve"> Family</w:t>
      </w:r>
      <w:r w:rsidR="009F083E" w:rsidRPr="009F083E">
        <w:rPr>
          <w:rFonts w:ascii="Arial" w:hAnsi="Arial" w:cs="Arial"/>
          <w:color w:val="000000"/>
          <w:sz w:val="20"/>
        </w:rPr>
        <w:t>, friends, colleagues and scholars trace Wilson’s influences, creative evolution, triumphs</w:t>
      </w:r>
      <w:r w:rsidR="009F083E">
        <w:rPr>
          <w:rFonts w:ascii="Arial" w:hAnsi="Arial" w:cs="Arial"/>
          <w:color w:val="000000"/>
          <w:sz w:val="20"/>
        </w:rPr>
        <w:t>,</w:t>
      </w:r>
      <w:r w:rsidR="009F083E" w:rsidRPr="009F083E">
        <w:rPr>
          <w:rFonts w:ascii="Arial" w:hAnsi="Arial" w:cs="Arial"/>
          <w:color w:val="000000"/>
          <w:sz w:val="20"/>
        </w:rPr>
        <w:t xml:space="preserve"> struggles, and quest for cultural determinism before his untimely death from liver cancer. </w:t>
      </w:r>
      <w:r>
        <w:rPr>
          <w:rFonts w:ascii="Arial" w:hAnsi="Arial" w:cs="Arial"/>
          <w:color w:val="000000"/>
          <w:sz w:val="20"/>
        </w:rPr>
        <w:t xml:space="preserve">Directed by Emmy-winner </w:t>
      </w:r>
      <w:r>
        <w:rPr>
          <w:rStyle w:val="Strong"/>
          <w:rFonts w:ascii="Arial" w:hAnsi="Arial" w:cs="Arial"/>
          <w:color w:val="000000"/>
          <w:sz w:val="20"/>
        </w:rPr>
        <w:t>Sam Pollard</w:t>
      </w:r>
      <w:r>
        <w:rPr>
          <w:rFonts w:ascii="Arial" w:hAnsi="Arial" w:cs="Arial"/>
          <w:color w:val="000000"/>
          <w:sz w:val="20"/>
        </w:rPr>
        <w:t xml:space="preserve"> (</w:t>
      </w:r>
      <w:r>
        <w:rPr>
          <w:rStyle w:val="Emphasis"/>
          <w:rFonts w:ascii="Arial" w:hAnsi="Arial" w:cs="Arial"/>
          <w:color w:val="000000"/>
          <w:sz w:val="20"/>
        </w:rPr>
        <w:t>If God Is Willing and Da Creek Don't Rise</w:t>
      </w:r>
      <w:r>
        <w:rPr>
          <w:rFonts w:ascii="Arial" w:hAnsi="Arial" w:cs="Arial"/>
          <w:color w:val="000000"/>
          <w:sz w:val="20"/>
        </w:rPr>
        <w:t xml:space="preserve">; </w:t>
      </w:r>
      <w:r>
        <w:rPr>
          <w:rStyle w:val="Emphasis"/>
          <w:rFonts w:ascii="Arial" w:hAnsi="Arial" w:cs="Arial"/>
          <w:color w:val="000000"/>
          <w:sz w:val="20"/>
        </w:rPr>
        <w:t>When the Levees Broke</w:t>
      </w:r>
      <w:r>
        <w:rPr>
          <w:rFonts w:ascii="Arial" w:hAnsi="Arial" w:cs="Arial"/>
          <w:color w:val="000000"/>
          <w:sz w:val="20"/>
        </w:rPr>
        <w:t xml:space="preserve">; </w:t>
      </w:r>
      <w:r>
        <w:rPr>
          <w:rStyle w:val="Emphasis"/>
          <w:rFonts w:ascii="Arial" w:hAnsi="Arial" w:cs="Arial"/>
          <w:color w:val="000000"/>
          <w:sz w:val="20"/>
        </w:rPr>
        <w:t>Slavery by Another Name</w:t>
      </w:r>
      <w:r>
        <w:rPr>
          <w:rFonts w:ascii="Arial" w:hAnsi="Arial" w:cs="Arial"/>
          <w:color w:val="000000"/>
          <w:sz w:val="20"/>
        </w:rPr>
        <w:t>). 90 minutes.</w:t>
      </w:r>
    </w:p>
    <w:sectPr w:rsidR="00274727" w:rsidRPr="00176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22"/>
    <w:rsid w:val="00087C77"/>
    <w:rsid w:val="000C37E0"/>
    <w:rsid w:val="000C41B5"/>
    <w:rsid w:val="000C7509"/>
    <w:rsid w:val="00114D32"/>
    <w:rsid w:val="001455F7"/>
    <w:rsid w:val="00154963"/>
    <w:rsid w:val="00164C80"/>
    <w:rsid w:val="00176CF1"/>
    <w:rsid w:val="00196572"/>
    <w:rsid w:val="001B4403"/>
    <w:rsid w:val="001B7DF3"/>
    <w:rsid w:val="001C1B48"/>
    <w:rsid w:val="001C45C4"/>
    <w:rsid w:val="001C5639"/>
    <w:rsid w:val="0027051C"/>
    <w:rsid w:val="00274727"/>
    <w:rsid w:val="00283409"/>
    <w:rsid w:val="002D3DDF"/>
    <w:rsid w:val="003017EC"/>
    <w:rsid w:val="003D5EBB"/>
    <w:rsid w:val="003E4B45"/>
    <w:rsid w:val="00440FA3"/>
    <w:rsid w:val="0045389A"/>
    <w:rsid w:val="00454539"/>
    <w:rsid w:val="00463C8D"/>
    <w:rsid w:val="004A5147"/>
    <w:rsid w:val="004B04E8"/>
    <w:rsid w:val="004B1E47"/>
    <w:rsid w:val="0052344F"/>
    <w:rsid w:val="00526AE5"/>
    <w:rsid w:val="005276D4"/>
    <w:rsid w:val="00543275"/>
    <w:rsid w:val="0054665B"/>
    <w:rsid w:val="0056442D"/>
    <w:rsid w:val="005A65F9"/>
    <w:rsid w:val="00630E9E"/>
    <w:rsid w:val="0068140A"/>
    <w:rsid w:val="006A3557"/>
    <w:rsid w:val="006C7EDE"/>
    <w:rsid w:val="0072121C"/>
    <w:rsid w:val="00721ADD"/>
    <w:rsid w:val="007547DC"/>
    <w:rsid w:val="0076226F"/>
    <w:rsid w:val="007736C9"/>
    <w:rsid w:val="007C01B1"/>
    <w:rsid w:val="0080723C"/>
    <w:rsid w:val="008109E9"/>
    <w:rsid w:val="00810C32"/>
    <w:rsid w:val="008246B9"/>
    <w:rsid w:val="00837A18"/>
    <w:rsid w:val="008C4BB2"/>
    <w:rsid w:val="00906414"/>
    <w:rsid w:val="00911B7D"/>
    <w:rsid w:val="009A1BB9"/>
    <w:rsid w:val="009F083E"/>
    <w:rsid w:val="00A0796B"/>
    <w:rsid w:val="00A13B22"/>
    <w:rsid w:val="00A531F9"/>
    <w:rsid w:val="00A729E1"/>
    <w:rsid w:val="00A74050"/>
    <w:rsid w:val="00A7663E"/>
    <w:rsid w:val="00A77FAA"/>
    <w:rsid w:val="00AD0981"/>
    <w:rsid w:val="00B12550"/>
    <w:rsid w:val="00B16AC7"/>
    <w:rsid w:val="00B941D0"/>
    <w:rsid w:val="00BB10EF"/>
    <w:rsid w:val="00C16AA3"/>
    <w:rsid w:val="00C22F40"/>
    <w:rsid w:val="00C2515C"/>
    <w:rsid w:val="00C3161B"/>
    <w:rsid w:val="00C417E8"/>
    <w:rsid w:val="00C579FF"/>
    <w:rsid w:val="00C67E2C"/>
    <w:rsid w:val="00C70BB1"/>
    <w:rsid w:val="00CA4698"/>
    <w:rsid w:val="00CB5FF0"/>
    <w:rsid w:val="00CF7162"/>
    <w:rsid w:val="00D049E9"/>
    <w:rsid w:val="00D3317B"/>
    <w:rsid w:val="00D41346"/>
    <w:rsid w:val="00D6068E"/>
    <w:rsid w:val="00DF5309"/>
    <w:rsid w:val="00E2687B"/>
    <w:rsid w:val="00E90BBB"/>
    <w:rsid w:val="00EB2E4F"/>
    <w:rsid w:val="00EB532B"/>
    <w:rsid w:val="00EC0598"/>
    <w:rsid w:val="00F074BA"/>
    <w:rsid w:val="00F245EF"/>
    <w:rsid w:val="00F31A05"/>
    <w:rsid w:val="00F37851"/>
    <w:rsid w:val="00F57C7B"/>
    <w:rsid w:val="00F94A8D"/>
    <w:rsid w:val="00FB025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59C01B-5325-49BC-B0CD-19EBB7E1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1B1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454539"/>
  </w:style>
  <w:style w:type="paragraph" w:styleId="NormalIndent">
    <w:name w:val="Normal Indent"/>
    <w:basedOn w:val="Normal"/>
    <w:rsid w:val="00FF7C58"/>
    <w:pPr>
      <w:spacing w:line="317" w:lineRule="auto"/>
      <w:ind w:firstLine="374"/>
    </w:pPr>
    <w:rPr>
      <w:rFonts w:ascii="Georgia" w:eastAsia="Times New Roman" w:hAnsi="Georgia"/>
      <w:kern w:val="16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4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D3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D3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2515C"/>
    <w:rPr>
      <w:b/>
      <w:bCs/>
    </w:rPr>
  </w:style>
  <w:style w:type="paragraph" w:styleId="NoSpacing">
    <w:name w:val="No Spacing"/>
    <w:uiPriority w:val="1"/>
    <w:qFormat/>
    <w:rsid w:val="009A1BB9"/>
    <w:pPr>
      <w:spacing w:after="0" w:line="240" w:lineRule="auto"/>
    </w:pPr>
    <w:rPr>
      <w:rFonts w:ascii="Georgia" w:eastAsia="Times New Roman" w:hAnsi="Georgia" w:cs="Times New Roman"/>
      <w:kern w:val="16"/>
      <w:szCs w:val="20"/>
    </w:rPr>
  </w:style>
  <w:style w:type="character" w:styleId="Hyperlink">
    <w:name w:val="Hyperlink"/>
    <w:basedOn w:val="DefaultParagraphFont"/>
    <w:uiPriority w:val="99"/>
    <w:unhideWhenUsed/>
    <w:rsid w:val="00630E9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74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WNET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Padilla, Natasha</dc:creator>
  <cp:keywords/>
  <dc:description/>
  <cp:lastModifiedBy>Padilla, Natasha</cp:lastModifiedBy>
  <cp:revision>2</cp:revision>
  <cp:lastPrinted>2014-05-30T15:04:00Z</cp:lastPrinted>
  <dcterms:created xsi:type="dcterms:W3CDTF">2014-12-17T16:29:00Z</dcterms:created>
  <dcterms:modified xsi:type="dcterms:W3CDTF">2014-12-17T16:29:00Z</dcterms:modified>
</cp:coreProperties>
</file>