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023F12" w14:textId="14678DA6" w:rsidR="009F2431" w:rsidRPr="00E44568" w:rsidRDefault="009F2431" w:rsidP="005371C6">
      <w:pPr>
        <w:widowControl w:val="0"/>
        <w:tabs>
          <w:tab w:val="left" w:pos="1515"/>
        </w:tabs>
        <w:autoSpaceDE w:val="0"/>
        <w:autoSpaceDN w:val="0"/>
        <w:adjustRightInd w:val="0"/>
        <w:spacing w:line="240" w:lineRule="auto"/>
        <w:ind w:right="-16"/>
        <w:rPr>
          <w:color w:val="000000"/>
          <w:sz w:val="18"/>
          <w:szCs w:val="18"/>
        </w:rPr>
      </w:pPr>
      <w:r w:rsidRPr="00E44568">
        <w:rPr>
          <w:color w:val="000000"/>
          <w:sz w:val="18"/>
          <w:szCs w:val="18"/>
        </w:rPr>
        <w:t>Press Contact:</w:t>
      </w:r>
    </w:p>
    <w:p w14:paraId="543A6D47" w14:textId="77777777" w:rsidR="009F2431" w:rsidRPr="00E44568" w:rsidRDefault="009F2431" w:rsidP="009F2431">
      <w:pPr>
        <w:widowControl w:val="0"/>
        <w:tabs>
          <w:tab w:val="left" w:pos="2272"/>
          <w:tab w:val="left" w:pos="2340"/>
        </w:tabs>
        <w:autoSpaceDE w:val="0"/>
        <w:autoSpaceDN w:val="0"/>
        <w:adjustRightInd w:val="0"/>
        <w:spacing w:line="240" w:lineRule="auto"/>
        <w:ind w:right="-16"/>
        <w:rPr>
          <w:rStyle w:val="Hyperlink"/>
          <w:sz w:val="18"/>
          <w:szCs w:val="18"/>
        </w:rPr>
      </w:pPr>
      <w:r w:rsidRPr="00E44568">
        <w:rPr>
          <w:color w:val="000000"/>
          <w:sz w:val="18"/>
          <w:szCs w:val="18"/>
        </w:rPr>
        <w:t xml:space="preserve">Natasha Padilla, WNET, </w:t>
      </w:r>
      <w:r w:rsidRPr="00E44568">
        <w:rPr>
          <w:rStyle w:val="grame"/>
          <w:sz w:val="18"/>
          <w:szCs w:val="18"/>
        </w:rPr>
        <w:t>212.560.8824</w:t>
      </w:r>
      <w:r w:rsidRPr="00E44568">
        <w:rPr>
          <w:sz w:val="18"/>
          <w:szCs w:val="18"/>
        </w:rPr>
        <w:t xml:space="preserve">, </w:t>
      </w:r>
      <w:hyperlink r:id="rId8" w:history="1">
        <w:r w:rsidRPr="00E44568">
          <w:rPr>
            <w:rStyle w:val="Hyperlink"/>
            <w:sz w:val="18"/>
            <w:szCs w:val="18"/>
          </w:rPr>
          <w:t>padilla@wnet.org</w:t>
        </w:r>
      </w:hyperlink>
    </w:p>
    <w:p w14:paraId="607F3188" w14:textId="77777777" w:rsidR="009F2431" w:rsidRPr="00E44568" w:rsidRDefault="009F2431" w:rsidP="009F2431">
      <w:pPr>
        <w:spacing w:line="240" w:lineRule="auto"/>
        <w:ind w:right="-16"/>
        <w:rPr>
          <w:rStyle w:val="Hyperlink"/>
          <w:sz w:val="18"/>
          <w:szCs w:val="18"/>
        </w:rPr>
      </w:pPr>
      <w:r w:rsidRPr="00E44568">
        <w:rPr>
          <w:sz w:val="18"/>
          <w:szCs w:val="18"/>
        </w:rPr>
        <w:t xml:space="preserve">Press Materials: </w:t>
      </w:r>
      <w:hyperlink r:id="rId9" w:history="1">
        <w:r w:rsidRPr="00E44568">
          <w:rPr>
            <w:rStyle w:val="Hyperlink"/>
            <w:sz w:val="18"/>
            <w:szCs w:val="18"/>
          </w:rPr>
          <w:t>http://pbs.org/pressroom</w:t>
        </w:r>
      </w:hyperlink>
      <w:r w:rsidRPr="00E44568">
        <w:rPr>
          <w:sz w:val="18"/>
          <w:szCs w:val="18"/>
        </w:rPr>
        <w:t xml:space="preserve"> or </w:t>
      </w:r>
      <w:hyperlink r:id="rId10" w:history="1">
        <w:r w:rsidRPr="00E44568">
          <w:rPr>
            <w:rStyle w:val="Hyperlink"/>
            <w:sz w:val="18"/>
            <w:szCs w:val="18"/>
          </w:rPr>
          <w:t>http://thirteen.org/pressroom</w:t>
        </w:r>
      </w:hyperlink>
    </w:p>
    <w:p w14:paraId="0A9C0819" w14:textId="77777777" w:rsidR="009F2431" w:rsidRPr="00123E61" w:rsidRDefault="009F2431" w:rsidP="009F2431">
      <w:pPr>
        <w:pStyle w:val="NormalIndent"/>
        <w:spacing w:line="240" w:lineRule="auto"/>
        <w:ind w:right="-16"/>
        <w:rPr>
          <w:sz w:val="8"/>
        </w:rPr>
      </w:pPr>
    </w:p>
    <w:p w14:paraId="1EEF6AD2" w14:textId="2AFEFC6D" w:rsidR="009F2431" w:rsidRPr="00E44568" w:rsidRDefault="009F2431" w:rsidP="009F2431">
      <w:pPr>
        <w:widowControl w:val="0"/>
        <w:autoSpaceDE w:val="0"/>
        <w:autoSpaceDN w:val="0"/>
        <w:adjustRightInd w:val="0"/>
        <w:spacing w:line="240" w:lineRule="auto"/>
        <w:ind w:right="-16"/>
        <w:rPr>
          <w:color w:val="000000"/>
          <w:sz w:val="18"/>
          <w:szCs w:val="18"/>
        </w:rPr>
      </w:pPr>
      <w:r w:rsidRPr="00E44568">
        <w:rPr>
          <w:color w:val="000000"/>
          <w:sz w:val="18"/>
          <w:szCs w:val="18"/>
        </w:rPr>
        <w:t xml:space="preserve">Websites: </w:t>
      </w:r>
      <w:hyperlink r:id="rId11" w:history="1">
        <w:r w:rsidRPr="00E44568">
          <w:rPr>
            <w:rStyle w:val="Hyperlink"/>
            <w:sz w:val="18"/>
            <w:szCs w:val="18"/>
          </w:rPr>
          <w:t>http://pbs.org/americanmasters</w:t>
        </w:r>
      </w:hyperlink>
      <w:r w:rsidRPr="00E44568">
        <w:rPr>
          <w:color w:val="000000"/>
          <w:sz w:val="18"/>
          <w:szCs w:val="18"/>
        </w:rPr>
        <w:t xml:space="preserve">, </w:t>
      </w:r>
      <w:hyperlink r:id="rId12" w:history="1">
        <w:r w:rsidRPr="00E44568">
          <w:rPr>
            <w:rStyle w:val="Hyperlink"/>
            <w:sz w:val="18"/>
            <w:szCs w:val="18"/>
          </w:rPr>
          <w:t>http://facebook.com/americanmasters</w:t>
        </w:r>
      </w:hyperlink>
      <w:r w:rsidRPr="00E44568">
        <w:rPr>
          <w:color w:val="000000"/>
          <w:sz w:val="18"/>
          <w:szCs w:val="18"/>
        </w:rPr>
        <w:t xml:space="preserve">, </w:t>
      </w:r>
      <w:hyperlink r:id="rId13" w:history="1">
        <w:r w:rsidRPr="00E44568">
          <w:rPr>
            <w:rStyle w:val="Hyperlink"/>
            <w:sz w:val="18"/>
            <w:szCs w:val="18"/>
          </w:rPr>
          <w:t>@PBSAmerMasters</w:t>
        </w:r>
      </w:hyperlink>
      <w:r w:rsidRPr="00E44568">
        <w:rPr>
          <w:color w:val="000000"/>
          <w:sz w:val="18"/>
          <w:szCs w:val="18"/>
        </w:rPr>
        <w:t xml:space="preserve">, </w:t>
      </w:r>
      <w:hyperlink r:id="rId14" w:history="1">
        <w:r w:rsidRPr="00E44568">
          <w:rPr>
            <w:rStyle w:val="Hyperlink"/>
            <w:sz w:val="18"/>
            <w:szCs w:val="18"/>
          </w:rPr>
          <w:t>http://pbsamericanmasters.tumblr.com</w:t>
        </w:r>
      </w:hyperlink>
      <w:r w:rsidRPr="00E44568">
        <w:rPr>
          <w:color w:val="000000"/>
          <w:sz w:val="18"/>
          <w:szCs w:val="18"/>
        </w:rPr>
        <w:t xml:space="preserve">, </w:t>
      </w:r>
      <w:hyperlink r:id="rId15" w:history="1">
        <w:r w:rsidRPr="00E44568">
          <w:rPr>
            <w:rStyle w:val="Hyperlink"/>
            <w:sz w:val="18"/>
            <w:szCs w:val="18"/>
          </w:rPr>
          <w:t>http://youtube.com/AmericanMastersPBS</w:t>
        </w:r>
      </w:hyperlink>
      <w:r w:rsidRPr="00E44568">
        <w:rPr>
          <w:color w:val="000000"/>
          <w:sz w:val="18"/>
          <w:szCs w:val="18"/>
        </w:rPr>
        <w:t xml:space="preserve">, </w:t>
      </w:r>
      <w:hyperlink r:id="rId16" w:history="1">
        <w:r w:rsidRPr="00E44568">
          <w:rPr>
            <w:rStyle w:val="Hyperlink"/>
            <w:sz w:val="18"/>
            <w:szCs w:val="18"/>
          </w:rPr>
          <w:t>http://instagram.com/pbsamericanmasters</w:t>
        </w:r>
      </w:hyperlink>
      <w:r w:rsidRPr="00E44568">
        <w:rPr>
          <w:color w:val="000000"/>
          <w:sz w:val="18"/>
          <w:szCs w:val="18"/>
        </w:rPr>
        <w:t>, #</w:t>
      </w:r>
      <w:proofErr w:type="spellStart"/>
      <w:r w:rsidRPr="00E44568">
        <w:rPr>
          <w:color w:val="000000"/>
          <w:sz w:val="18"/>
          <w:szCs w:val="18"/>
        </w:rPr>
        <w:t>AugustWilsonPBS</w:t>
      </w:r>
      <w:proofErr w:type="spellEnd"/>
    </w:p>
    <w:p w14:paraId="16868142" w14:textId="77777777" w:rsidR="006A074D" w:rsidRPr="00B66FD6" w:rsidRDefault="006A074D" w:rsidP="006A074D">
      <w:pPr>
        <w:rPr>
          <w:rFonts w:cs="Helvetica"/>
          <w:color w:val="000000"/>
          <w:sz w:val="20"/>
        </w:rPr>
      </w:pPr>
    </w:p>
    <w:p w14:paraId="0B15939B" w14:textId="77777777" w:rsidR="00A50D71" w:rsidRPr="00430695" w:rsidRDefault="00A50D71" w:rsidP="00A50D71">
      <w:pPr>
        <w:spacing w:line="240" w:lineRule="auto"/>
        <w:ind w:right="74"/>
        <w:jc w:val="center"/>
        <w:rPr>
          <w:b/>
          <w:bCs/>
          <w:sz w:val="24"/>
          <w:szCs w:val="24"/>
        </w:rPr>
      </w:pPr>
      <w:r w:rsidRPr="00430695">
        <w:rPr>
          <w:b/>
          <w:bCs/>
          <w:i/>
          <w:iCs/>
          <w:sz w:val="24"/>
          <w:szCs w:val="24"/>
        </w:rPr>
        <w:t>American Masters</w:t>
      </w:r>
    </w:p>
    <w:p w14:paraId="55CC5349" w14:textId="34B4BAE1" w:rsidR="00A50D71" w:rsidRPr="00430695" w:rsidRDefault="00A50D71" w:rsidP="00A50D71">
      <w:pPr>
        <w:spacing w:line="240" w:lineRule="auto"/>
        <w:ind w:right="74"/>
        <w:jc w:val="center"/>
        <w:rPr>
          <w:i/>
          <w:iCs/>
          <w:sz w:val="24"/>
          <w:szCs w:val="24"/>
        </w:rPr>
      </w:pPr>
      <w:r w:rsidRPr="00542092">
        <w:rPr>
          <w:b/>
          <w:bCs/>
          <w:i/>
          <w:iCs/>
          <w:sz w:val="24"/>
          <w:szCs w:val="24"/>
        </w:rPr>
        <w:t>August Wilson: The Ground on Which I Stand</w:t>
      </w:r>
    </w:p>
    <w:p w14:paraId="1AA3F748" w14:textId="77777777" w:rsidR="00A50D71" w:rsidRPr="00A50D71" w:rsidRDefault="00A50D71" w:rsidP="00A50D71">
      <w:pPr>
        <w:spacing w:line="240" w:lineRule="auto"/>
        <w:ind w:right="74"/>
        <w:jc w:val="center"/>
        <w:rPr>
          <w:i/>
          <w:iCs/>
          <w:sz w:val="24"/>
          <w:szCs w:val="24"/>
        </w:rPr>
      </w:pPr>
    </w:p>
    <w:p w14:paraId="6CADCBA1" w14:textId="2841FC40" w:rsidR="00A50D71" w:rsidRDefault="00A50D71" w:rsidP="00A50D71">
      <w:pPr>
        <w:spacing w:line="240" w:lineRule="auto"/>
        <w:ind w:right="74"/>
        <w:jc w:val="center"/>
        <w:rPr>
          <w:i/>
          <w:iCs/>
          <w:sz w:val="24"/>
          <w:szCs w:val="24"/>
        </w:rPr>
      </w:pPr>
      <w:r w:rsidRPr="00430695">
        <w:rPr>
          <w:i/>
          <w:iCs/>
          <w:sz w:val="24"/>
          <w:szCs w:val="24"/>
        </w:rPr>
        <w:t xml:space="preserve">Premieres nationwide </w:t>
      </w:r>
      <w:r>
        <w:rPr>
          <w:i/>
          <w:iCs/>
          <w:sz w:val="24"/>
          <w:szCs w:val="24"/>
        </w:rPr>
        <w:t>Friday, February 20</w:t>
      </w:r>
      <w:r w:rsidRPr="00430695">
        <w:rPr>
          <w:i/>
          <w:iCs/>
          <w:sz w:val="24"/>
          <w:szCs w:val="24"/>
        </w:rPr>
        <w:t>, 9-10</w:t>
      </w:r>
      <w:r>
        <w:rPr>
          <w:i/>
          <w:iCs/>
          <w:sz w:val="24"/>
          <w:szCs w:val="24"/>
        </w:rPr>
        <w:t>:30</w:t>
      </w:r>
      <w:r w:rsidRPr="00430695">
        <w:rPr>
          <w:i/>
          <w:iCs/>
          <w:sz w:val="24"/>
          <w:szCs w:val="24"/>
        </w:rPr>
        <w:t xml:space="preserve"> p.m. on PBS</w:t>
      </w:r>
      <w:r>
        <w:rPr>
          <w:i/>
          <w:iCs/>
          <w:sz w:val="24"/>
          <w:szCs w:val="24"/>
        </w:rPr>
        <w:t xml:space="preserve"> </w:t>
      </w:r>
      <w:r w:rsidRPr="00430695">
        <w:rPr>
          <w:i/>
          <w:iCs/>
          <w:sz w:val="24"/>
          <w:szCs w:val="24"/>
        </w:rPr>
        <w:t>(check local listings)</w:t>
      </w:r>
      <w:r>
        <w:rPr>
          <w:i/>
          <w:iCs/>
          <w:sz w:val="24"/>
          <w:szCs w:val="24"/>
        </w:rPr>
        <w:t xml:space="preserve"> </w:t>
      </w:r>
      <w:r w:rsidR="002052B0">
        <w:rPr>
          <w:i/>
          <w:iCs/>
          <w:sz w:val="24"/>
          <w:szCs w:val="24"/>
        </w:rPr>
        <w:t>commemorating the anniversaries of Wilson’s birth and death and Black History Month</w:t>
      </w:r>
    </w:p>
    <w:p w14:paraId="311CA779" w14:textId="77777777" w:rsidR="00A50D71" w:rsidRPr="00A50D71" w:rsidRDefault="00A50D71" w:rsidP="00A50D71">
      <w:pPr>
        <w:pStyle w:val="NormalIndent"/>
        <w:spacing w:line="240" w:lineRule="auto"/>
        <w:ind w:right="74" w:firstLine="0"/>
        <w:jc w:val="center"/>
        <w:rPr>
          <w:sz w:val="24"/>
          <w:szCs w:val="24"/>
        </w:rPr>
      </w:pPr>
    </w:p>
    <w:p w14:paraId="3351926B" w14:textId="2447BF03" w:rsidR="00A50D71" w:rsidRPr="00430695" w:rsidRDefault="00174828" w:rsidP="00A50D71">
      <w:pPr>
        <w:pStyle w:val="NormalIndent"/>
        <w:spacing w:line="240" w:lineRule="auto"/>
        <w:ind w:right="74" w:firstLine="0"/>
        <w:jc w:val="center"/>
        <w:rPr>
          <w:b/>
          <w:sz w:val="24"/>
          <w:szCs w:val="24"/>
        </w:rPr>
      </w:pPr>
      <w:r>
        <w:rPr>
          <w:b/>
          <w:sz w:val="24"/>
          <w:szCs w:val="24"/>
        </w:rPr>
        <w:t xml:space="preserve">August Wilson </w:t>
      </w:r>
      <w:r w:rsidR="00A50D71" w:rsidRPr="00430695">
        <w:rPr>
          <w:b/>
          <w:sz w:val="24"/>
          <w:szCs w:val="24"/>
        </w:rPr>
        <w:t>Biograph</w:t>
      </w:r>
      <w:r>
        <w:rPr>
          <w:b/>
          <w:sz w:val="24"/>
          <w:szCs w:val="24"/>
        </w:rPr>
        <w:t>y &amp; Timeline</w:t>
      </w:r>
    </w:p>
    <w:p w14:paraId="30883A8B" w14:textId="77777777" w:rsidR="00542092" w:rsidRPr="00A50D71" w:rsidRDefault="00542092" w:rsidP="009F2431">
      <w:pPr>
        <w:pStyle w:val="NormalIndent"/>
        <w:spacing w:line="240" w:lineRule="auto"/>
        <w:ind w:right="74" w:firstLine="0"/>
        <w:jc w:val="center"/>
        <w:rPr>
          <w:sz w:val="24"/>
          <w:szCs w:val="24"/>
        </w:rPr>
      </w:pPr>
    </w:p>
    <w:p w14:paraId="3793B22F" w14:textId="77777777" w:rsidR="00070E93" w:rsidRPr="00160218" w:rsidRDefault="00070E93" w:rsidP="00160218">
      <w:pPr>
        <w:pStyle w:val="NormalWeb"/>
        <w:spacing w:line="240" w:lineRule="auto"/>
        <w:rPr>
          <w:rFonts w:ascii="Georgia" w:hAnsi="Georgia"/>
          <w:sz w:val="21"/>
          <w:szCs w:val="21"/>
        </w:rPr>
      </w:pPr>
    </w:p>
    <w:p w14:paraId="56C529C1" w14:textId="7A964443" w:rsidR="00160218" w:rsidRPr="00160218" w:rsidRDefault="00160218" w:rsidP="00160218">
      <w:pPr>
        <w:contextualSpacing/>
        <w:rPr>
          <w:szCs w:val="21"/>
        </w:rPr>
      </w:pPr>
      <w:r w:rsidRPr="00160218">
        <w:rPr>
          <w:szCs w:val="21"/>
        </w:rPr>
        <w:t>August Wilson was an award-winning American playwright whose work illuminated the joys and struggles of the African</w:t>
      </w:r>
      <w:r w:rsidR="006D06A6">
        <w:rPr>
          <w:szCs w:val="21"/>
        </w:rPr>
        <w:t>-</w:t>
      </w:r>
      <w:r w:rsidRPr="00160218">
        <w:rPr>
          <w:szCs w:val="21"/>
        </w:rPr>
        <w:t>American experience in the United States during the 20</w:t>
      </w:r>
      <w:r w:rsidRPr="00160218">
        <w:rPr>
          <w:szCs w:val="21"/>
          <w:vertAlign w:val="superscript"/>
        </w:rPr>
        <w:t>th</w:t>
      </w:r>
      <w:r w:rsidRPr="00160218">
        <w:rPr>
          <w:szCs w:val="21"/>
        </w:rPr>
        <w:t xml:space="preserve"> </w:t>
      </w:r>
      <w:r w:rsidR="006D06A6">
        <w:rPr>
          <w:szCs w:val="21"/>
        </w:rPr>
        <w:t>c</w:t>
      </w:r>
      <w:r w:rsidRPr="00160218">
        <w:rPr>
          <w:szCs w:val="21"/>
        </w:rPr>
        <w:t>entury.</w:t>
      </w:r>
    </w:p>
    <w:p w14:paraId="235F4E70" w14:textId="420F3680" w:rsidR="00160218" w:rsidRPr="00160218" w:rsidRDefault="00160218" w:rsidP="00160218">
      <w:pPr>
        <w:ind w:firstLine="720"/>
        <w:contextualSpacing/>
        <w:rPr>
          <w:szCs w:val="21"/>
        </w:rPr>
      </w:pPr>
      <w:r w:rsidRPr="00160218">
        <w:rPr>
          <w:szCs w:val="21"/>
        </w:rPr>
        <w:t>Wilson’s rise from humble beginn</w:t>
      </w:r>
      <w:r w:rsidR="006D06A6">
        <w:rPr>
          <w:szCs w:val="21"/>
        </w:rPr>
        <w:t xml:space="preserve">ings to Broadway was unlikely. </w:t>
      </w:r>
      <w:r w:rsidRPr="00160218">
        <w:rPr>
          <w:szCs w:val="21"/>
        </w:rPr>
        <w:t xml:space="preserve">Born Frederick August </w:t>
      </w:r>
      <w:proofErr w:type="spellStart"/>
      <w:r w:rsidRPr="00160218">
        <w:rPr>
          <w:szCs w:val="21"/>
        </w:rPr>
        <w:t>Kittel</w:t>
      </w:r>
      <w:proofErr w:type="spellEnd"/>
      <w:r w:rsidRPr="00160218">
        <w:rPr>
          <w:szCs w:val="21"/>
        </w:rPr>
        <w:t xml:space="preserve"> on April 27, 1945, in the Hill District community of Pittsburgh, he was the son of Daisy Wilson, an African</w:t>
      </w:r>
      <w:r w:rsidR="006D06A6">
        <w:rPr>
          <w:szCs w:val="21"/>
        </w:rPr>
        <w:t>-</w:t>
      </w:r>
      <w:r w:rsidRPr="00160218">
        <w:rPr>
          <w:szCs w:val="21"/>
        </w:rPr>
        <w:t xml:space="preserve">American cleaning woman, and Frederick </w:t>
      </w:r>
      <w:proofErr w:type="spellStart"/>
      <w:r w:rsidRPr="00160218">
        <w:rPr>
          <w:szCs w:val="21"/>
        </w:rPr>
        <w:t>Kittel</w:t>
      </w:r>
      <w:proofErr w:type="spellEnd"/>
      <w:r w:rsidRPr="00160218">
        <w:rPr>
          <w:szCs w:val="21"/>
        </w:rPr>
        <w:t xml:space="preserve">, a German immigrant </w:t>
      </w:r>
      <w:r w:rsidR="006D06A6">
        <w:rPr>
          <w:szCs w:val="21"/>
        </w:rPr>
        <w:t>and baker who was mostly absent</w:t>
      </w:r>
      <w:r w:rsidRPr="00160218">
        <w:rPr>
          <w:szCs w:val="21"/>
        </w:rPr>
        <w:t xml:space="preserve"> from Wilson’s life. His mother raised Wilson and his siblings in a two-room, cold-water flat. Though bright and creative, he found student life difficult. Racially bullied at one school, bored at the next and accused of cheating at another, he secretly dropped out in his early teens. </w:t>
      </w:r>
    </w:p>
    <w:p w14:paraId="2B2DD4D3" w14:textId="7D5CDC80" w:rsidR="00160218" w:rsidRPr="00160218" w:rsidRDefault="00160218" w:rsidP="006D06A6">
      <w:pPr>
        <w:ind w:right="-97" w:firstLine="720"/>
        <w:contextualSpacing/>
        <w:rPr>
          <w:szCs w:val="21"/>
        </w:rPr>
      </w:pPr>
      <w:r w:rsidRPr="00160218">
        <w:rPr>
          <w:szCs w:val="21"/>
        </w:rPr>
        <w:t>For the next several years, Wilson educated himself at the Carnegie Library of Pittsburgh during school hours, unbeknownst to his mother. He learned to love the blues</w:t>
      </w:r>
      <w:r w:rsidR="006D06A6">
        <w:rPr>
          <w:szCs w:val="21"/>
        </w:rPr>
        <w:t>,</w:t>
      </w:r>
      <w:r w:rsidRPr="00160218">
        <w:rPr>
          <w:szCs w:val="21"/>
        </w:rPr>
        <w:t xml:space="preserve"> buying old 78</w:t>
      </w:r>
      <w:r w:rsidR="006D06A6">
        <w:rPr>
          <w:szCs w:val="21"/>
        </w:rPr>
        <w:t xml:space="preserve"> rpm</w:t>
      </w:r>
      <w:r w:rsidRPr="00160218">
        <w:rPr>
          <w:szCs w:val="21"/>
        </w:rPr>
        <w:t xml:space="preserve"> records at a local thrift store</w:t>
      </w:r>
      <w:r w:rsidR="006D06A6">
        <w:rPr>
          <w:szCs w:val="21"/>
        </w:rPr>
        <w:t>. T</w:t>
      </w:r>
      <w:r w:rsidRPr="00160218">
        <w:rPr>
          <w:szCs w:val="21"/>
        </w:rPr>
        <w:t xml:space="preserve">here </w:t>
      </w:r>
      <w:r w:rsidR="006D06A6">
        <w:rPr>
          <w:szCs w:val="21"/>
        </w:rPr>
        <w:t xml:space="preserve">he discovered </w:t>
      </w:r>
      <w:r w:rsidRPr="00160218">
        <w:rPr>
          <w:szCs w:val="21"/>
        </w:rPr>
        <w:t>the sound of Bessie Smith’s voice</w:t>
      </w:r>
      <w:r w:rsidR="006D06A6">
        <w:rPr>
          <w:szCs w:val="21"/>
        </w:rPr>
        <w:t>, which</w:t>
      </w:r>
      <w:r w:rsidRPr="00160218">
        <w:rPr>
          <w:szCs w:val="21"/>
        </w:rPr>
        <w:t xml:space="preserve"> </w:t>
      </w:r>
      <w:r w:rsidR="006D06A6">
        <w:rPr>
          <w:szCs w:val="21"/>
        </w:rPr>
        <w:t xml:space="preserve">proved </w:t>
      </w:r>
      <w:r w:rsidRPr="00160218">
        <w:rPr>
          <w:szCs w:val="21"/>
        </w:rPr>
        <w:t>to be a revelation.</w:t>
      </w:r>
    </w:p>
    <w:p w14:paraId="184A7A8C" w14:textId="1532207C" w:rsidR="00160218" w:rsidRPr="00160218" w:rsidRDefault="00160218" w:rsidP="00160218">
      <w:pPr>
        <w:ind w:firstLine="720"/>
        <w:contextualSpacing/>
        <w:rPr>
          <w:szCs w:val="21"/>
        </w:rPr>
      </w:pPr>
      <w:r w:rsidRPr="00160218">
        <w:rPr>
          <w:szCs w:val="21"/>
        </w:rPr>
        <w:t>A voracious reader from a young age, Wilson beg</w:t>
      </w:r>
      <w:r w:rsidR="006D06A6">
        <w:rPr>
          <w:szCs w:val="21"/>
        </w:rPr>
        <w:t>an his artistic life as a poet.</w:t>
      </w:r>
      <w:r w:rsidRPr="00160218">
        <w:rPr>
          <w:szCs w:val="21"/>
        </w:rPr>
        <w:t xml:space="preserve"> He also sought ou</w:t>
      </w:r>
      <w:r w:rsidR="006D06A6">
        <w:rPr>
          <w:szCs w:val="21"/>
        </w:rPr>
        <w:t xml:space="preserve">t the poetry in everyday life. </w:t>
      </w:r>
      <w:r w:rsidRPr="00160218">
        <w:rPr>
          <w:szCs w:val="21"/>
        </w:rPr>
        <w:t xml:space="preserve">He spent time in restaurants, barbershops and on the </w:t>
      </w:r>
      <w:r w:rsidRPr="00160218">
        <w:rPr>
          <w:szCs w:val="21"/>
        </w:rPr>
        <w:lastRenderedPageBreak/>
        <w:t xml:space="preserve">streets of </w:t>
      </w:r>
      <w:r w:rsidR="006D06A6">
        <w:rPr>
          <w:szCs w:val="21"/>
        </w:rPr>
        <w:t>“</w:t>
      </w:r>
      <w:r w:rsidRPr="00160218">
        <w:rPr>
          <w:szCs w:val="21"/>
        </w:rPr>
        <w:t>The Hill,</w:t>
      </w:r>
      <w:r w:rsidR="006D06A6">
        <w:rPr>
          <w:szCs w:val="21"/>
        </w:rPr>
        <w:t>”</w:t>
      </w:r>
      <w:r w:rsidRPr="00160218">
        <w:rPr>
          <w:szCs w:val="21"/>
        </w:rPr>
        <w:t xml:space="preserve"> listening to the residents’ voices and stories. Wilson would later draw on these voices and histories to create unforgettable characters in his plays.</w:t>
      </w:r>
    </w:p>
    <w:p w14:paraId="0B1490A6" w14:textId="7748E980" w:rsidR="00160218" w:rsidRPr="00160218" w:rsidRDefault="00160218" w:rsidP="00160218">
      <w:pPr>
        <w:ind w:firstLine="720"/>
        <w:contextualSpacing/>
        <w:rPr>
          <w:szCs w:val="21"/>
        </w:rPr>
      </w:pPr>
      <w:r w:rsidRPr="00160218">
        <w:rPr>
          <w:szCs w:val="21"/>
        </w:rPr>
        <w:t xml:space="preserve">Wilson had begun writing plays </w:t>
      </w:r>
      <w:r w:rsidR="00041A28">
        <w:rPr>
          <w:szCs w:val="21"/>
        </w:rPr>
        <w:t>—</w:t>
      </w:r>
      <w:r w:rsidRPr="00160218">
        <w:rPr>
          <w:szCs w:val="21"/>
        </w:rPr>
        <w:t xml:space="preserve"> one a musical western </w:t>
      </w:r>
      <w:r w:rsidR="00041A28">
        <w:rPr>
          <w:szCs w:val="21"/>
        </w:rPr>
        <w:t>—</w:t>
      </w:r>
      <w:r w:rsidRPr="00160218">
        <w:rPr>
          <w:szCs w:val="21"/>
        </w:rPr>
        <w:t xml:space="preserve"> before relocating to Minneapolis. There he was given a fellowship to the Minnesota Playwrights Center</w:t>
      </w:r>
      <w:r w:rsidR="00041A28">
        <w:rPr>
          <w:szCs w:val="21"/>
        </w:rPr>
        <w:t>,</w:t>
      </w:r>
      <w:r w:rsidRPr="00160218">
        <w:rPr>
          <w:szCs w:val="21"/>
        </w:rPr>
        <w:t xml:space="preserve"> which led to his acceptance into the National Playwrights Conference at the O’Neill Theat</w:t>
      </w:r>
      <w:r w:rsidR="00041A28">
        <w:rPr>
          <w:szCs w:val="21"/>
        </w:rPr>
        <w:t>er</w:t>
      </w:r>
      <w:r w:rsidRPr="00160218">
        <w:rPr>
          <w:szCs w:val="21"/>
        </w:rPr>
        <w:t xml:space="preserve"> Center in Connecticut. </w:t>
      </w:r>
    </w:p>
    <w:p w14:paraId="5FA7A3D7" w14:textId="2E7FBB78" w:rsidR="00160218" w:rsidRPr="00160218" w:rsidRDefault="00160218" w:rsidP="00160218">
      <w:pPr>
        <w:ind w:firstLine="720"/>
        <w:contextualSpacing/>
        <w:rPr>
          <w:szCs w:val="21"/>
        </w:rPr>
      </w:pPr>
      <w:r w:rsidRPr="00160218">
        <w:rPr>
          <w:szCs w:val="21"/>
        </w:rPr>
        <w:t xml:space="preserve">During the </w:t>
      </w:r>
      <w:r w:rsidR="00041A28">
        <w:rPr>
          <w:szCs w:val="21"/>
        </w:rPr>
        <w:t>c</w:t>
      </w:r>
      <w:r w:rsidRPr="00160218">
        <w:rPr>
          <w:szCs w:val="21"/>
        </w:rPr>
        <w:t>onference</w:t>
      </w:r>
      <w:r w:rsidR="00041A28" w:rsidRPr="00160218">
        <w:rPr>
          <w:szCs w:val="21"/>
        </w:rPr>
        <w:t xml:space="preserve"> </w:t>
      </w:r>
      <w:r w:rsidR="00041A28">
        <w:rPr>
          <w:szCs w:val="21"/>
        </w:rPr>
        <w:t>—</w:t>
      </w:r>
      <w:r w:rsidR="00041A28" w:rsidRPr="00160218">
        <w:rPr>
          <w:szCs w:val="21"/>
        </w:rPr>
        <w:t xml:space="preserve"> </w:t>
      </w:r>
      <w:r w:rsidRPr="00160218">
        <w:rPr>
          <w:szCs w:val="21"/>
        </w:rPr>
        <w:t>an intense collaboration of artists testing new works</w:t>
      </w:r>
      <w:r w:rsidR="00041A28" w:rsidRPr="00160218">
        <w:rPr>
          <w:szCs w:val="21"/>
        </w:rPr>
        <w:t xml:space="preserve"> </w:t>
      </w:r>
      <w:r w:rsidR="00041A28">
        <w:rPr>
          <w:szCs w:val="21"/>
        </w:rPr>
        <w:t>—</w:t>
      </w:r>
      <w:r w:rsidR="00041A28" w:rsidRPr="00160218">
        <w:rPr>
          <w:szCs w:val="21"/>
        </w:rPr>
        <w:t xml:space="preserve"> </w:t>
      </w:r>
      <w:r w:rsidRPr="00160218">
        <w:rPr>
          <w:szCs w:val="21"/>
        </w:rPr>
        <w:t xml:space="preserve">Wilson would meet Lloyd Richards. Richards was an African-American director who served as the </w:t>
      </w:r>
      <w:r w:rsidR="00041A28">
        <w:rPr>
          <w:szCs w:val="21"/>
        </w:rPr>
        <w:t>d</w:t>
      </w:r>
      <w:r w:rsidRPr="00160218">
        <w:rPr>
          <w:szCs w:val="21"/>
        </w:rPr>
        <w:t>ean of the Yale University School of Drama and the artistic director of the Yale Repertory Theatre. He was a legend in dramatic circles, especially in black theatre, and would become a father figure and mentor to Wilson. Together</w:t>
      </w:r>
      <w:r w:rsidR="00041A28">
        <w:rPr>
          <w:szCs w:val="21"/>
        </w:rPr>
        <w:t>,</w:t>
      </w:r>
      <w:r w:rsidRPr="00160218">
        <w:rPr>
          <w:szCs w:val="21"/>
        </w:rPr>
        <w:t xml:space="preserve"> the two men would make a bold new statement on the Broadway stage.</w:t>
      </w:r>
    </w:p>
    <w:p w14:paraId="28E65CBD" w14:textId="5A25F565" w:rsidR="00160218" w:rsidRPr="00160218" w:rsidRDefault="00160218" w:rsidP="00160218">
      <w:pPr>
        <w:ind w:firstLine="720"/>
        <w:contextualSpacing/>
        <w:rPr>
          <w:szCs w:val="21"/>
        </w:rPr>
      </w:pPr>
      <w:r w:rsidRPr="00160218">
        <w:rPr>
          <w:szCs w:val="21"/>
        </w:rPr>
        <w:t xml:space="preserve">Wilson’s greatest contribution to American culture would be his defining </w:t>
      </w:r>
      <w:r w:rsidR="00041A28">
        <w:rPr>
          <w:szCs w:val="21"/>
        </w:rPr>
        <w:t>10</w:t>
      </w:r>
      <w:r w:rsidRPr="00160218">
        <w:rPr>
          <w:szCs w:val="21"/>
        </w:rPr>
        <w:t>-play cycle, one for each decade of the past century. All but one</w:t>
      </w:r>
      <w:r w:rsidR="00041A28" w:rsidRPr="00160218">
        <w:rPr>
          <w:szCs w:val="21"/>
        </w:rPr>
        <w:t xml:space="preserve"> </w:t>
      </w:r>
      <w:r w:rsidR="00041A28">
        <w:rPr>
          <w:szCs w:val="21"/>
        </w:rPr>
        <w:t>—</w:t>
      </w:r>
      <w:r w:rsidR="00041A28" w:rsidRPr="00160218">
        <w:rPr>
          <w:szCs w:val="21"/>
        </w:rPr>
        <w:t xml:space="preserve"> </w:t>
      </w:r>
      <w:r w:rsidRPr="00160218">
        <w:rPr>
          <w:i/>
          <w:szCs w:val="21"/>
        </w:rPr>
        <w:t>Ma Rainey’s Black Bottom</w:t>
      </w:r>
      <w:r w:rsidR="00041A28" w:rsidRPr="00160218">
        <w:rPr>
          <w:szCs w:val="21"/>
        </w:rPr>
        <w:t xml:space="preserve"> </w:t>
      </w:r>
      <w:r w:rsidR="00041A28">
        <w:rPr>
          <w:szCs w:val="21"/>
        </w:rPr>
        <w:t>—</w:t>
      </w:r>
      <w:r w:rsidR="00041A28" w:rsidRPr="00160218">
        <w:rPr>
          <w:szCs w:val="21"/>
        </w:rPr>
        <w:t xml:space="preserve"> </w:t>
      </w:r>
      <w:r w:rsidRPr="00160218">
        <w:rPr>
          <w:szCs w:val="21"/>
        </w:rPr>
        <w:t>set in the city of Pittsburgh</w:t>
      </w:r>
      <w:r>
        <w:rPr>
          <w:szCs w:val="21"/>
        </w:rPr>
        <w:t>:</w:t>
      </w:r>
    </w:p>
    <w:p w14:paraId="66B24BD4" w14:textId="77777777" w:rsidR="00160218" w:rsidRPr="00160218" w:rsidRDefault="00160218" w:rsidP="00160218">
      <w:pPr>
        <w:ind w:left="720"/>
        <w:contextualSpacing/>
        <w:rPr>
          <w:szCs w:val="21"/>
        </w:rPr>
      </w:pPr>
      <w:r w:rsidRPr="00160218">
        <w:rPr>
          <w:i/>
          <w:szCs w:val="21"/>
        </w:rPr>
        <w:t>Gem of the Ocean</w:t>
      </w:r>
      <w:r w:rsidRPr="00160218">
        <w:rPr>
          <w:szCs w:val="21"/>
        </w:rPr>
        <w:t xml:space="preserve"> – 1900</w:t>
      </w:r>
    </w:p>
    <w:p w14:paraId="6113E9FE" w14:textId="354531DD" w:rsidR="00160218" w:rsidRPr="00160218" w:rsidRDefault="00160218" w:rsidP="00160218">
      <w:pPr>
        <w:ind w:left="720"/>
        <w:contextualSpacing/>
        <w:rPr>
          <w:szCs w:val="21"/>
        </w:rPr>
      </w:pPr>
      <w:r w:rsidRPr="00160218">
        <w:rPr>
          <w:i/>
          <w:szCs w:val="21"/>
        </w:rPr>
        <w:t xml:space="preserve">Joe Turner’s </w:t>
      </w:r>
      <w:r w:rsidR="00041A28">
        <w:rPr>
          <w:i/>
          <w:szCs w:val="21"/>
        </w:rPr>
        <w:t>C</w:t>
      </w:r>
      <w:r w:rsidRPr="00160218">
        <w:rPr>
          <w:i/>
          <w:szCs w:val="21"/>
        </w:rPr>
        <w:t>ome and Gone</w:t>
      </w:r>
      <w:r w:rsidRPr="00160218">
        <w:rPr>
          <w:szCs w:val="21"/>
        </w:rPr>
        <w:t xml:space="preserve"> – 1910</w:t>
      </w:r>
    </w:p>
    <w:p w14:paraId="54049747" w14:textId="77777777" w:rsidR="00160218" w:rsidRPr="00160218" w:rsidRDefault="00160218" w:rsidP="00160218">
      <w:pPr>
        <w:ind w:left="720"/>
        <w:contextualSpacing/>
        <w:rPr>
          <w:szCs w:val="21"/>
        </w:rPr>
      </w:pPr>
      <w:r w:rsidRPr="00160218">
        <w:rPr>
          <w:i/>
          <w:szCs w:val="21"/>
        </w:rPr>
        <w:t>Ma Rainey’s Black Bottom</w:t>
      </w:r>
      <w:r w:rsidRPr="00160218">
        <w:rPr>
          <w:szCs w:val="21"/>
        </w:rPr>
        <w:t xml:space="preserve"> – 1920</w:t>
      </w:r>
    </w:p>
    <w:p w14:paraId="4F2C6F1C" w14:textId="77777777" w:rsidR="00160218" w:rsidRPr="00160218" w:rsidRDefault="00160218" w:rsidP="00160218">
      <w:pPr>
        <w:ind w:left="720"/>
        <w:contextualSpacing/>
        <w:rPr>
          <w:szCs w:val="21"/>
        </w:rPr>
      </w:pPr>
      <w:r w:rsidRPr="00160218">
        <w:rPr>
          <w:i/>
          <w:szCs w:val="21"/>
        </w:rPr>
        <w:t>The Piano Lesson</w:t>
      </w:r>
      <w:r w:rsidRPr="00160218">
        <w:rPr>
          <w:szCs w:val="21"/>
        </w:rPr>
        <w:t xml:space="preserve"> – 1930</w:t>
      </w:r>
    </w:p>
    <w:p w14:paraId="76AF69B9" w14:textId="77777777" w:rsidR="00160218" w:rsidRPr="00160218" w:rsidRDefault="00160218" w:rsidP="00160218">
      <w:pPr>
        <w:ind w:left="720"/>
        <w:contextualSpacing/>
        <w:rPr>
          <w:szCs w:val="21"/>
        </w:rPr>
      </w:pPr>
      <w:r w:rsidRPr="00160218">
        <w:rPr>
          <w:i/>
          <w:szCs w:val="21"/>
        </w:rPr>
        <w:t>Seven Guitars</w:t>
      </w:r>
      <w:r w:rsidRPr="00160218">
        <w:rPr>
          <w:szCs w:val="21"/>
        </w:rPr>
        <w:t xml:space="preserve"> – 1940</w:t>
      </w:r>
    </w:p>
    <w:p w14:paraId="4277D545" w14:textId="77777777" w:rsidR="00160218" w:rsidRPr="00160218" w:rsidRDefault="00160218" w:rsidP="00160218">
      <w:pPr>
        <w:ind w:left="720"/>
        <w:contextualSpacing/>
        <w:rPr>
          <w:szCs w:val="21"/>
        </w:rPr>
      </w:pPr>
      <w:r w:rsidRPr="00160218">
        <w:rPr>
          <w:i/>
          <w:szCs w:val="21"/>
        </w:rPr>
        <w:t>Fences</w:t>
      </w:r>
      <w:r w:rsidRPr="00160218">
        <w:rPr>
          <w:szCs w:val="21"/>
        </w:rPr>
        <w:t xml:space="preserve"> – 1950</w:t>
      </w:r>
    </w:p>
    <w:p w14:paraId="0A3D83AC" w14:textId="77777777" w:rsidR="00160218" w:rsidRPr="00160218" w:rsidRDefault="00160218" w:rsidP="00160218">
      <w:pPr>
        <w:ind w:left="720"/>
        <w:contextualSpacing/>
        <w:rPr>
          <w:szCs w:val="21"/>
        </w:rPr>
      </w:pPr>
      <w:r w:rsidRPr="00160218">
        <w:rPr>
          <w:i/>
          <w:szCs w:val="21"/>
        </w:rPr>
        <w:t>Two Trains Running</w:t>
      </w:r>
      <w:r w:rsidRPr="00160218">
        <w:rPr>
          <w:szCs w:val="21"/>
        </w:rPr>
        <w:t xml:space="preserve"> – 1960</w:t>
      </w:r>
    </w:p>
    <w:p w14:paraId="74F11B86" w14:textId="77777777" w:rsidR="00160218" w:rsidRPr="00160218" w:rsidRDefault="00160218" w:rsidP="00160218">
      <w:pPr>
        <w:ind w:left="720"/>
        <w:contextualSpacing/>
        <w:rPr>
          <w:szCs w:val="21"/>
        </w:rPr>
      </w:pPr>
      <w:r w:rsidRPr="00160218">
        <w:rPr>
          <w:i/>
          <w:szCs w:val="21"/>
        </w:rPr>
        <w:t>Jitney</w:t>
      </w:r>
      <w:r w:rsidRPr="00160218">
        <w:rPr>
          <w:szCs w:val="21"/>
        </w:rPr>
        <w:t xml:space="preserve"> – 1970</w:t>
      </w:r>
    </w:p>
    <w:p w14:paraId="60B9CCCD" w14:textId="77777777" w:rsidR="00160218" w:rsidRPr="00160218" w:rsidRDefault="00160218" w:rsidP="00160218">
      <w:pPr>
        <w:ind w:left="720"/>
        <w:contextualSpacing/>
        <w:rPr>
          <w:szCs w:val="21"/>
        </w:rPr>
      </w:pPr>
      <w:r w:rsidRPr="00160218">
        <w:rPr>
          <w:i/>
          <w:szCs w:val="21"/>
        </w:rPr>
        <w:t>King Hedley II</w:t>
      </w:r>
      <w:r w:rsidRPr="00160218">
        <w:rPr>
          <w:szCs w:val="21"/>
        </w:rPr>
        <w:t xml:space="preserve"> – 1980</w:t>
      </w:r>
    </w:p>
    <w:p w14:paraId="52F2CEAE" w14:textId="77777777" w:rsidR="00160218" w:rsidRPr="00160218" w:rsidRDefault="00160218" w:rsidP="00160218">
      <w:pPr>
        <w:ind w:left="720"/>
        <w:contextualSpacing/>
        <w:rPr>
          <w:szCs w:val="21"/>
        </w:rPr>
      </w:pPr>
      <w:r w:rsidRPr="00160218">
        <w:rPr>
          <w:i/>
          <w:szCs w:val="21"/>
        </w:rPr>
        <w:t>Radio Golf</w:t>
      </w:r>
      <w:r w:rsidRPr="00160218">
        <w:rPr>
          <w:szCs w:val="21"/>
        </w:rPr>
        <w:t xml:space="preserve"> – 1990</w:t>
      </w:r>
    </w:p>
    <w:p w14:paraId="55932A74" w14:textId="52C650D9" w:rsidR="00160218" w:rsidRPr="00160218" w:rsidRDefault="00160218" w:rsidP="0077114F">
      <w:pPr>
        <w:ind w:firstLine="720"/>
        <w:contextualSpacing/>
        <w:rPr>
          <w:szCs w:val="21"/>
        </w:rPr>
      </w:pPr>
      <w:r w:rsidRPr="00160218">
        <w:rPr>
          <w:szCs w:val="21"/>
        </w:rPr>
        <w:t>The cycle of plays c</w:t>
      </w:r>
      <w:r w:rsidR="0077114F">
        <w:rPr>
          <w:szCs w:val="21"/>
        </w:rPr>
        <w:t>ombines historical fact, comedy and gritty realism</w:t>
      </w:r>
      <w:r w:rsidRPr="00160218">
        <w:rPr>
          <w:szCs w:val="21"/>
        </w:rPr>
        <w:t xml:space="preserve"> with spiritual and supernatural elements of African and African</w:t>
      </w:r>
      <w:r w:rsidR="0077114F">
        <w:rPr>
          <w:szCs w:val="21"/>
        </w:rPr>
        <w:t xml:space="preserve">-American cultures. </w:t>
      </w:r>
      <w:r w:rsidRPr="00160218">
        <w:rPr>
          <w:szCs w:val="21"/>
        </w:rPr>
        <w:t>The result is a series of dramas tha</w:t>
      </w:r>
      <w:r w:rsidR="0077114F">
        <w:rPr>
          <w:szCs w:val="21"/>
        </w:rPr>
        <w:t>t entertain as well as inform.</w:t>
      </w:r>
    </w:p>
    <w:p w14:paraId="1E023D6B" w14:textId="77777777" w:rsidR="00160218" w:rsidRPr="00160218" w:rsidRDefault="00160218" w:rsidP="00160218">
      <w:pPr>
        <w:ind w:firstLine="720"/>
        <w:contextualSpacing/>
        <w:rPr>
          <w:szCs w:val="21"/>
        </w:rPr>
      </w:pPr>
      <w:r w:rsidRPr="00160218">
        <w:rPr>
          <w:szCs w:val="21"/>
        </w:rPr>
        <w:t>Over the course of his life, Wilson would be honored with many awards, among them the Tony, two Pulitzers and seven New York Drama Critics Circle Awards. Even the Carnegie Library graced him with its only honorary degree.</w:t>
      </w:r>
    </w:p>
    <w:p w14:paraId="75BB50C8" w14:textId="6432E932" w:rsidR="00160218" w:rsidRPr="00160218" w:rsidRDefault="00160218" w:rsidP="00160218">
      <w:pPr>
        <w:ind w:firstLine="720"/>
        <w:contextualSpacing/>
        <w:rPr>
          <w:szCs w:val="21"/>
        </w:rPr>
      </w:pPr>
      <w:r w:rsidRPr="00160218">
        <w:rPr>
          <w:szCs w:val="21"/>
        </w:rPr>
        <w:t>In the late 90s, with a career spanning nearly two decades, Wilson married his third wife</w:t>
      </w:r>
      <w:r w:rsidR="0077114F">
        <w:rPr>
          <w:szCs w:val="21"/>
        </w:rPr>
        <w:t>,</w:t>
      </w:r>
      <w:r w:rsidRPr="00160218">
        <w:rPr>
          <w:szCs w:val="21"/>
        </w:rPr>
        <w:t xml:space="preserve"> costume designer </w:t>
      </w:r>
      <w:proofErr w:type="spellStart"/>
      <w:r w:rsidRPr="00160218">
        <w:rPr>
          <w:szCs w:val="21"/>
        </w:rPr>
        <w:t>Constanza</w:t>
      </w:r>
      <w:proofErr w:type="spellEnd"/>
      <w:r w:rsidRPr="00160218">
        <w:rPr>
          <w:szCs w:val="21"/>
        </w:rPr>
        <w:t xml:space="preserve"> Romero. The two had a daughter and moved to Seattle</w:t>
      </w:r>
      <w:r w:rsidR="0077114F">
        <w:rPr>
          <w:szCs w:val="21"/>
        </w:rPr>
        <w:t>,</w:t>
      </w:r>
      <w:r w:rsidRPr="00160218">
        <w:rPr>
          <w:szCs w:val="21"/>
        </w:rPr>
        <w:t xml:space="preserve"> where Wilson continued to work on the last plays in the cycle. I</w:t>
      </w:r>
      <w:r w:rsidR="0077114F">
        <w:rPr>
          <w:szCs w:val="21"/>
        </w:rPr>
        <w:t xml:space="preserve">n </w:t>
      </w:r>
      <w:r w:rsidRPr="00160218">
        <w:rPr>
          <w:szCs w:val="21"/>
        </w:rPr>
        <w:t>June 2005</w:t>
      </w:r>
      <w:r w:rsidR="0077114F">
        <w:rPr>
          <w:szCs w:val="21"/>
        </w:rPr>
        <w:t>,</w:t>
      </w:r>
      <w:r w:rsidRPr="00160218">
        <w:rPr>
          <w:szCs w:val="21"/>
        </w:rPr>
        <w:t xml:space="preserve"> Wilson </w:t>
      </w:r>
      <w:r w:rsidR="0077114F">
        <w:rPr>
          <w:szCs w:val="21"/>
        </w:rPr>
        <w:t xml:space="preserve">was </w:t>
      </w:r>
      <w:r w:rsidRPr="00160218">
        <w:rPr>
          <w:szCs w:val="21"/>
        </w:rPr>
        <w:t>diagnosed with terminal liver cancer. He died Sunday, October 2,</w:t>
      </w:r>
      <w:r w:rsidR="0077114F">
        <w:rPr>
          <w:szCs w:val="21"/>
        </w:rPr>
        <w:t xml:space="preserve"> 2005,</w:t>
      </w:r>
      <w:r w:rsidRPr="00160218">
        <w:rPr>
          <w:szCs w:val="21"/>
        </w:rPr>
        <w:t xml:space="preserve"> in a Seattle hospital. His funeral service was held in Pittsburgh and he is buried in Greenwood Cemetery, not far from his mother Daisy.</w:t>
      </w:r>
    </w:p>
    <w:p w14:paraId="4251AD66" w14:textId="16EDAB23" w:rsidR="00160218" w:rsidRPr="00160218" w:rsidRDefault="00160218" w:rsidP="00160218">
      <w:pPr>
        <w:ind w:firstLine="720"/>
        <w:contextualSpacing/>
        <w:rPr>
          <w:szCs w:val="21"/>
        </w:rPr>
      </w:pPr>
      <w:r w:rsidRPr="00160218">
        <w:rPr>
          <w:szCs w:val="21"/>
        </w:rPr>
        <w:t xml:space="preserve">Wilson’s plays gave voice to both the mundane and extraordinary aspects of black life. Characters and dialogue could be weighed down with the bitterness of the streets or elevated with the mysticism of a ghostly ancestry. </w:t>
      </w:r>
      <w:r w:rsidR="00B933D1">
        <w:rPr>
          <w:szCs w:val="21"/>
        </w:rPr>
        <w:t>His work helped to propel and</w:t>
      </w:r>
      <w:r w:rsidRPr="00160218">
        <w:rPr>
          <w:szCs w:val="21"/>
        </w:rPr>
        <w:t xml:space="preserve"> cement the careers of a legion of actors, directors and artisans. The characters and conflicts in Wilson’s plays reflect the external influences as well as his own history: the struggles of a biracial child who experienced </w:t>
      </w:r>
      <w:r w:rsidRPr="00160218">
        <w:rPr>
          <w:szCs w:val="21"/>
        </w:rPr>
        <w:lastRenderedPageBreak/>
        <w:t>racism and who grew up without a father</w:t>
      </w:r>
      <w:r w:rsidR="00B933D1">
        <w:rPr>
          <w:szCs w:val="21"/>
        </w:rPr>
        <w:t>,</w:t>
      </w:r>
      <w:r w:rsidRPr="00160218">
        <w:rPr>
          <w:szCs w:val="21"/>
        </w:rPr>
        <w:t xml:space="preserve"> </w:t>
      </w:r>
      <w:r w:rsidR="00B933D1">
        <w:rPr>
          <w:szCs w:val="21"/>
        </w:rPr>
        <w:t>a</w:t>
      </w:r>
      <w:r w:rsidRPr="00160218">
        <w:rPr>
          <w:szCs w:val="21"/>
        </w:rPr>
        <w:t>nd the undying belief that nobility was not defined by skin color and circumstance. The result is an unprecedented collection of extraordinary dramas.</w:t>
      </w:r>
    </w:p>
    <w:p w14:paraId="4D6B856D" w14:textId="77777777" w:rsidR="00070E93" w:rsidRDefault="00070E93" w:rsidP="00160218">
      <w:pPr>
        <w:pStyle w:val="NormalIndent"/>
        <w:rPr>
          <w:szCs w:val="21"/>
        </w:rPr>
      </w:pPr>
    </w:p>
    <w:p w14:paraId="55EC0DFF" w14:textId="5D1B787F" w:rsidR="00160218" w:rsidRPr="00160218" w:rsidRDefault="00160218" w:rsidP="00160218">
      <w:pPr>
        <w:pStyle w:val="NormalIndent"/>
        <w:ind w:firstLine="0"/>
        <w:jc w:val="center"/>
        <w:rPr>
          <w:b/>
          <w:sz w:val="24"/>
          <w:szCs w:val="24"/>
        </w:rPr>
      </w:pPr>
      <w:r w:rsidRPr="00160218">
        <w:rPr>
          <w:b/>
          <w:sz w:val="24"/>
          <w:szCs w:val="24"/>
        </w:rPr>
        <w:t>Timeline</w:t>
      </w:r>
    </w:p>
    <w:p w14:paraId="03033C14" w14:textId="77777777" w:rsidR="00160218" w:rsidRPr="00160218" w:rsidRDefault="00160218" w:rsidP="00160218">
      <w:pPr>
        <w:pStyle w:val="NormalIndent"/>
        <w:ind w:firstLine="0"/>
        <w:rPr>
          <w:szCs w:val="21"/>
        </w:rPr>
      </w:pPr>
    </w:p>
    <w:p w14:paraId="2E247E25" w14:textId="1594DBFE" w:rsidR="00160218" w:rsidRPr="00160218" w:rsidRDefault="00160218" w:rsidP="00160218">
      <w:pPr>
        <w:pStyle w:val="NormalIndent"/>
        <w:ind w:firstLine="0"/>
        <w:rPr>
          <w:szCs w:val="21"/>
        </w:rPr>
      </w:pPr>
      <w:r w:rsidRPr="00160218">
        <w:rPr>
          <w:szCs w:val="21"/>
        </w:rPr>
        <w:t xml:space="preserve">April 27, 1945 – Frederick August </w:t>
      </w:r>
      <w:proofErr w:type="spellStart"/>
      <w:r w:rsidRPr="00160218">
        <w:rPr>
          <w:szCs w:val="21"/>
        </w:rPr>
        <w:t>Kittel</w:t>
      </w:r>
      <w:proofErr w:type="spellEnd"/>
      <w:r w:rsidRPr="00160218">
        <w:rPr>
          <w:szCs w:val="21"/>
        </w:rPr>
        <w:t xml:space="preserve"> </w:t>
      </w:r>
      <w:r w:rsidR="00B933D1">
        <w:rPr>
          <w:szCs w:val="21"/>
        </w:rPr>
        <w:t>i</w:t>
      </w:r>
      <w:r w:rsidRPr="00160218">
        <w:rPr>
          <w:szCs w:val="21"/>
        </w:rPr>
        <w:t>s born in Pittsburgh, P</w:t>
      </w:r>
      <w:r w:rsidR="00B933D1">
        <w:rPr>
          <w:szCs w:val="21"/>
        </w:rPr>
        <w:t>a.,</w:t>
      </w:r>
      <w:r w:rsidRPr="00160218">
        <w:rPr>
          <w:szCs w:val="21"/>
        </w:rPr>
        <w:t xml:space="preserve"> in the city neighborhood known as “The Hill.” The Hill </w:t>
      </w:r>
      <w:r w:rsidR="00B933D1">
        <w:rPr>
          <w:szCs w:val="21"/>
        </w:rPr>
        <w:t>i</w:t>
      </w:r>
      <w:r w:rsidRPr="00160218">
        <w:rPr>
          <w:szCs w:val="21"/>
        </w:rPr>
        <w:t>s Pittsburgh’s Harlem, a hub of creativity and commerce</w:t>
      </w:r>
      <w:r w:rsidR="00B933D1">
        <w:rPr>
          <w:szCs w:val="21"/>
        </w:rPr>
        <w:t>,</w:t>
      </w:r>
      <w:r w:rsidRPr="00160218">
        <w:rPr>
          <w:szCs w:val="21"/>
        </w:rPr>
        <w:t xml:space="preserve"> and in 1945, still racially mixed. His mother, Daisy Wilson, was African American</w:t>
      </w:r>
      <w:r w:rsidR="00B933D1">
        <w:rPr>
          <w:szCs w:val="21"/>
        </w:rPr>
        <w:t>,</w:t>
      </w:r>
      <w:r w:rsidRPr="00160218">
        <w:rPr>
          <w:szCs w:val="21"/>
        </w:rPr>
        <w:t xml:space="preserve"> while his father, a German immigrant named Frederick </w:t>
      </w:r>
      <w:proofErr w:type="spellStart"/>
      <w:r w:rsidRPr="00160218">
        <w:rPr>
          <w:szCs w:val="21"/>
        </w:rPr>
        <w:t>Kittel</w:t>
      </w:r>
      <w:proofErr w:type="spellEnd"/>
      <w:r w:rsidRPr="00160218">
        <w:rPr>
          <w:szCs w:val="21"/>
        </w:rPr>
        <w:t xml:space="preserve">, was white. He is one of seven children that will eventually be born to the couple, though Frederick would be absent for most of his </w:t>
      </w:r>
      <w:r w:rsidR="00B933D1" w:rsidRPr="00160218">
        <w:rPr>
          <w:szCs w:val="21"/>
        </w:rPr>
        <w:t>children’s</w:t>
      </w:r>
      <w:r w:rsidRPr="00160218">
        <w:rPr>
          <w:szCs w:val="21"/>
        </w:rPr>
        <w:t xml:space="preserve"> lives.</w:t>
      </w:r>
    </w:p>
    <w:p w14:paraId="490811BB" w14:textId="77777777" w:rsidR="00160218" w:rsidRPr="00160218" w:rsidRDefault="00160218" w:rsidP="00160218">
      <w:pPr>
        <w:pStyle w:val="NormalIndent"/>
        <w:spacing w:line="240" w:lineRule="auto"/>
        <w:rPr>
          <w:szCs w:val="21"/>
        </w:rPr>
      </w:pPr>
    </w:p>
    <w:p w14:paraId="559D1DEE" w14:textId="0AC8536D" w:rsidR="00160218" w:rsidRPr="00160218" w:rsidRDefault="00160218" w:rsidP="00160218">
      <w:pPr>
        <w:pStyle w:val="NormalIndent"/>
        <w:ind w:firstLine="0"/>
        <w:rPr>
          <w:szCs w:val="21"/>
        </w:rPr>
      </w:pPr>
      <w:r w:rsidRPr="00160218">
        <w:rPr>
          <w:szCs w:val="21"/>
        </w:rPr>
        <w:t>1959 – A student at the predominantly white</w:t>
      </w:r>
      <w:r w:rsidR="00B933D1">
        <w:rPr>
          <w:szCs w:val="21"/>
        </w:rPr>
        <w:t>,</w:t>
      </w:r>
      <w:r w:rsidRPr="00160218">
        <w:rPr>
          <w:szCs w:val="21"/>
        </w:rPr>
        <w:t xml:space="preserve"> private Central Catholic High School, young Frederick is the victim of constant race-based bullying and abuse. He leaves Central Catholic for Connelly Trade school, where he feels unchallenged. He later transfers to Gladstone High School in the neighborhood of Hazelwood.</w:t>
      </w:r>
    </w:p>
    <w:p w14:paraId="07921BFD" w14:textId="77777777" w:rsidR="00160218" w:rsidRPr="00160218" w:rsidRDefault="00160218" w:rsidP="00160218">
      <w:pPr>
        <w:pStyle w:val="NormalIndent"/>
        <w:spacing w:line="240" w:lineRule="auto"/>
        <w:rPr>
          <w:szCs w:val="21"/>
        </w:rPr>
      </w:pPr>
    </w:p>
    <w:p w14:paraId="0B487B4D" w14:textId="1A636808" w:rsidR="00160218" w:rsidRPr="00160218" w:rsidRDefault="00160218" w:rsidP="00160218">
      <w:pPr>
        <w:pStyle w:val="NormalIndent"/>
        <w:ind w:firstLine="0"/>
        <w:rPr>
          <w:szCs w:val="21"/>
        </w:rPr>
      </w:pPr>
      <w:r w:rsidRPr="00160218">
        <w:rPr>
          <w:szCs w:val="21"/>
        </w:rPr>
        <w:t xml:space="preserve">1960 – Now a </w:t>
      </w:r>
      <w:r w:rsidR="00B933D1">
        <w:rPr>
          <w:szCs w:val="21"/>
        </w:rPr>
        <w:t>10</w:t>
      </w:r>
      <w:r w:rsidRPr="00B933D1">
        <w:rPr>
          <w:szCs w:val="21"/>
          <w:vertAlign w:val="superscript"/>
        </w:rPr>
        <w:t>th</w:t>
      </w:r>
      <w:r w:rsidR="001C6402">
        <w:rPr>
          <w:szCs w:val="21"/>
        </w:rPr>
        <w:t xml:space="preserve"> </w:t>
      </w:r>
      <w:r w:rsidRPr="00160218">
        <w:rPr>
          <w:szCs w:val="21"/>
        </w:rPr>
        <w:t>grader, he is assigned an essay on a historical figure. After being accused of plagiarizing his paper on Napoleon Bonaparte, the 15-year-old drops out of Gladstone High. He becomes a voracious reader and educates himself by spending his days at the nearby Carnegie Library.</w:t>
      </w:r>
    </w:p>
    <w:p w14:paraId="76AEE9E6" w14:textId="77777777" w:rsidR="00160218" w:rsidRPr="00160218" w:rsidRDefault="00160218" w:rsidP="00160218">
      <w:pPr>
        <w:pStyle w:val="NormalIndent"/>
        <w:spacing w:line="240" w:lineRule="auto"/>
        <w:rPr>
          <w:szCs w:val="21"/>
        </w:rPr>
      </w:pPr>
    </w:p>
    <w:p w14:paraId="2F500DD9" w14:textId="77777777" w:rsidR="00160218" w:rsidRPr="00160218" w:rsidRDefault="00160218" w:rsidP="00160218">
      <w:pPr>
        <w:pStyle w:val="NormalIndent"/>
        <w:ind w:firstLine="0"/>
        <w:rPr>
          <w:szCs w:val="21"/>
        </w:rPr>
      </w:pPr>
      <w:r w:rsidRPr="00160218">
        <w:rPr>
          <w:szCs w:val="21"/>
        </w:rPr>
        <w:t>1962 – He enlists in the U.S. Army but leaves after a year.</w:t>
      </w:r>
    </w:p>
    <w:p w14:paraId="2D3009E3" w14:textId="77777777" w:rsidR="00160218" w:rsidRPr="00160218" w:rsidRDefault="00160218" w:rsidP="00160218">
      <w:pPr>
        <w:pStyle w:val="NormalIndent"/>
        <w:spacing w:line="240" w:lineRule="auto"/>
        <w:rPr>
          <w:szCs w:val="21"/>
        </w:rPr>
      </w:pPr>
    </w:p>
    <w:p w14:paraId="26F80AF4" w14:textId="0A00BDFE" w:rsidR="00160218" w:rsidRPr="00160218" w:rsidRDefault="00B933D1" w:rsidP="00160218">
      <w:pPr>
        <w:pStyle w:val="NormalIndent"/>
        <w:ind w:firstLine="0"/>
        <w:rPr>
          <w:szCs w:val="21"/>
        </w:rPr>
      </w:pPr>
      <w:r>
        <w:rPr>
          <w:szCs w:val="21"/>
        </w:rPr>
        <w:t>1963-</w:t>
      </w:r>
      <w:r w:rsidR="00160218" w:rsidRPr="00160218">
        <w:rPr>
          <w:szCs w:val="21"/>
        </w:rPr>
        <w:t xml:space="preserve">1964 – </w:t>
      </w:r>
      <w:r>
        <w:rPr>
          <w:szCs w:val="21"/>
        </w:rPr>
        <w:t>He w</w:t>
      </w:r>
      <w:r w:rsidR="00160218" w:rsidRPr="00160218">
        <w:rPr>
          <w:szCs w:val="21"/>
        </w:rPr>
        <w:t>orks a variety of jobs and begins writing poetry</w:t>
      </w:r>
      <w:r>
        <w:rPr>
          <w:szCs w:val="21"/>
        </w:rPr>
        <w:t>, p</w:t>
      </w:r>
      <w:r w:rsidR="00160218" w:rsidRPr="00160218">
        <w:rPr>
          <w:szCs w:val="21"/>
        </w:rPr>
        <w:t xml:space="preserve">urchases his first typewriter and discovers Bessie Smith and the </w:t>
      </w:r>
      <w:r>
        <w:rPr>
          <w:szCs w:val="21"/>
        </w:rPr>
        <w:t>b</w:t>
      </w:r>
      <w:r w:rsidR="00160218" w:rsidRPr="00160218">
        <w:rPr>
          <w:szCs w:val="21"/>
        </w:rPr>
        <w:t>lues.</w:t>
      </w:r>
    </w:p>
    <w:p w14:paraId="14C9030B" w14:textId="77777777" w:rsidR="00160218" w:rsidRPr="00160218" w:rsidRDefault="00160218" w:rsidP="00160218">
      <w:pPr>
        <w:pStyle w:val="NormalIndent"/>
        <w:spacing w:line="240" w:lineRule="auto"/>
        <w:rPr>
          <w:szCs w:val="21"/>
        </w:rPr>
      </w:pPr>
    </w:p>
    <w:p w14:paraId="7E866CA6" w14:textId="77777777" w:rsidR="00160218" w:rsidRPr="00160218" w:rsidRDefault="00160218" w:rsidP="00160218">
      <w:pPr>
        <w:pStyle w:val="NormalIndent"/>
        <w:ind w:firstLine="0"/>
        <w:rPr>
          <w:szCs w:val="21"/>
        </w:rPr>
      </w:pPr>
      <w:r w:rsidRPr="00160218">
        <w:rPr>
          <w:szCs w:val="21"/>
        </w:rPr>
        <w:t xml:space="preserve">1965 – To honor his mother, Frederick August </w:t>
      </w:r>
      <w:proofErr w:type="spellStart"/>
      <w:r w:rsidRPr="00160218">
        <w:rPr>
          <w:szCs w:val="21"/>
        </w:rPr>
        <w:t>Kittel</w:t>
      </w:r>
      <w:proofErr w:type="spellEnd"/>
      <w:r w:rsidRPr="00160218">
        <w:rPr>
          <w:szCs w:val="21"/>
        </w:rPr>
        <w:t xml:space="preserve"> changes his name to August Wilson. His biological father dies.</w:t>
      </w:r>
    </w:p>
    <w:p w14:paraId="06030A3A" w14:textId="77777777" w:rsidR="00160218" w:rsidRPr="00160218" w:rsidRDefault="00160218" w:rsidP="00160218">
      <w:pPr>
        <w:pStyle w:val="NormalIndent"/>
        <w:spacing w:line="240" w:lineRule="auto"/>
        <w:rPr>
          <w:szCs w:val="21"/>
        </w:rPr>
      </w:pPr>
    </w:p>
    <w:p w14:paraId="3DAC1888" w14:textId="6F43A360" w:rsidR="00160218" w:rsidRPr="00160218" w:rsidRDefault="00160218" w:rsidP="00160218">
      <w:pPr>
        <w:pStyle w:val="NormalIndent"/>
        <w:ind w:firstLine="0"/>
        <w:rPr>
          <w:szCs w:val="21"/>
        </w:rPr>
      </w:pPr>
      <w:r w:rsidRPr="00160218">
        <w:rPr>
          <w:szCs w:val="21"/>
        </w:rPr>
        <w:t>1968 – Embracing a heightened black consciousness, Aug</w:t>
      </w:r>
      <w:r w:rsidR="00204DFF">
        <w:rPr>
          <w:szCs w:val="21"/>
        </w:rPr>
        <w:t>ust co-founds the Black Horizon</w:t>
      </w:r>
      <w:r w:rsidRPr="00160218">
        <w:rPr>
          <w:szCs w:val="21"/>
        </w:rPr>
        <w:t xml:space="preserve"> Theater with colleagues Rob Penny, Sala </w:t>
      </w:r>
      <w:proofErr w:type="spellStart"/>
      <w:r w:rsidRPr="00160218">
        <w:rPr>
          <w:szCs w:val="21"/>
        </w:rPr>
        <w:t>Udin</w:t>
      </w:r>
      <w:proofErr w:type="spellEnd"/>
      <w:r w:rsidRPr="00160218">
        <w:rPr>
          <w:szCs w:val="21"/>
        </w:rPr>
        <w:t xml:space="preserve">, </w:t>
      </w:r>
      <w:proofErr w:type="spellStart"/>
      <w:r w:rsidRPr="00160218">
        <w:rPr>
          <w:szCs w:val="21"/>
        </w:rPr>
        <w:t>Maisha</w:t>
      </w:r>
      <w:proofErr w:type="spellEnd"/>
      <w:r w:rsidRPr="00160218">
        <w:rPr>
          <w:szCs w:val="21"/>
        </w:rPr>
        <w:t xml:space="preserve"> Baton, Claude Purdy and others.</w:t>
      </w:r>
    </w:p>
    <w:p w14:paraId="0E35DB7F" w14:textId="77777777" w:rsidR="00160218" w:rsidRPr="00160218" w:rsidRDefault="00160218" w:rsidP="00160218">
      <w:pPr>
        <w:pStyle w:val="NormalIndent"/>
        <w:spacing w:line="240" w:lineRule="auto"/>
        <w:rPr>
          <w:szCs w:val="21"/>
        </w:rPr>
      </w:pPr>
      <w:bookmarkStart w:id="0" w:name="_GoBack"/>
      <w:bookmarkEnd w:id="0"/>
    </w:p>
    <w:p w14:paraId="4332528E" w14:textId="77777777" w:rsidR="00160218" w:rsidRPr="00160218" w:rsidRDefault="00160218" w:rsidP="00160218">
      <w:pPr>
        <w:pStyle w:val="NormalIndent"/>
        <w:ind w:firstLine="0"/>
        <w:rPr>
          <w:szCs w:val="21"/>
        </w:rPr>
      </w:pPr>
      <w:r w:rsidRPr="00160218">
        <w:rPr>
          <w:szCs w:val="21"/>
        </w:rPr>
        <w:t>1969 – August marries Brenda Burton. His stepfather, David Bedford, passes away.</w:t>
      </w:r>
    </w:p>
    <w:p w14:paraId="7C95ECFF" w14:textId="77777777" w:rsidR="00160218" w:rsidRPr="00160218" w:rsidRDefault="00160218" w:rsidP="00160218">
      <w:pPr>
        <w:pStyle w:val="NormalIndent"/>
        <w:spacing w:line="240" w:lineRule="auto"/>
        <w:rPr>
          <w:szCs w:val="21"/>
        </w:rPr>
      </w:pPr>
    </w:p>
    <w:p w14:paraId="1EB1E38E" w14:textId="05636F93" w:rsidR="00160218" w:rsidRPr="00160218" w:rsidRDefault="00160218" w:rsidP="00160218">
      <w:pPr>
        <w:pStyle w:val="NormalIndent"/>
        <w:ind w:firstLine="0"/>
        <w:rPr>
          <w:szCs w:val="21"/>
        </w:rPr>
      </w:pPr>
      <w:r w:rsidRPr="00160218">
        <w:rPr>
          <w:szCs w:val="21"/>
        </w:rPr>
        <w:t>1970 – August’s daughter</w:t>
      </w:r>
      <w:r w:rsidR="001C6402">
        <w:rPr>
          <w:szCs w:val="21"/>
        </w:rPr>
        <w:t>,</w:t>
      </w:r>
      <w:r w:rsidRPr="00160218">
        <w:rPr>
          <w:szCs w:val="21"/>
        </w:rPr>
        <w:t xml:space="preserve"> </w:t>
      </w:r>
      <w:proofErr w:type="spellStart"/>
      <w:r w:rsidRPr="00160218">
        <w:rPr>
          <w:szCs w:val="21"/>
        </w:rPr>
        <w:t>Sakina</w:t>
      </w:r>
      <w:proofErr w:type="spellEnd"/>
      <w:r w:rsidRPr="00160218">
        <w:rPr>
          <w:szCs w:val="21"/>
        </w:rPr>
        <w:t xml:space="preserve"> Ansari Wilson</w:t>
      </w:r>
      <w:r w:rsidR="001C6402">
        <w:rPr>
          <w:szCs w:val="21"/>
        </w:rPr>
        <w:t>,</w:t>
      </w:r>
      <w:r w:rsidRPr="00160218">
        <w:rPr>
          <w:szCs w:val="21"/>
        </w:rPr>
        <w:t xml:space="preserve"> is born.</w:t>
      </w:r>
    </w:p>
    <w:p w14:paraId="29738E3D" w14:textId="77777777" w:rsidR="00160218" w:rsidRPr="00160218" w:rsidRDefault="00160218" w:rsidP="00160218">
      <w:pPr>
        <w:pStyle w:val="NormalIndent"/>
        <w:spacing w:line="240" w:lineRule="auto"/>
        <w:ind w:firstLine="0"/>
        <w:rPr>
          <w:szCs w:val="21"/>
        </w:rPr>
      </w:pPr>
    </w:p>
    <w:p w14:paraId="512470DB" w14:textId="3018FDB2" w:rsidR="00160218" w:rsidRPr="00160218" w:rsidRDefault="00160218" w:rsidP="00160218">
      <w:pPr>
        <w:pStyle w:val="NormalIndent"/>
        <w:ind w:firstLine="0"/>
        <w:rPr>
          <w:szCs w:val="21"/>
        </w:rPr>
      </w:pPr>
      <w:r w:rsidRPr="00160218">
        <w:rPr>
          <w:szCs w:val="21"/>
        </w:rPr>
        <w:t xml:space="preserve">1976 – </w:t>
      </w:r>
      <w:proofErr w:type="spellStart"/>
      <w:r w:rsidRPr="00160218">
        <w:rPr>
          <w:szCs w:val="21"/>
        </w:rPr>
        <w:t>Kuntu</w:t>
      </w:r>
      <w:proofErr w:type="spellEnd"/>
      <w:r w:rsidRPr="00160218">
        <w:rPr>
          <w:szCs w:val="21"/>
        </w:rPr>
        <w:t xml:space="preserve"> Repertory Theater, directed by Dr. </w:t>
      </w:r>
      <w:proofErr w:type="spellStart"/>
      <w:r w:rsidRPr="00160218">
        <w:rPr>
          <w:szCs w:val="21"/>
        </w:rPr>
        <w:t>Vernell</w:t>
      </w:r>
      <w:proofErr w:type="spellEnd"/>
      <w:r w:rsidRPr="00160218">
        <w:rPr>
          <w:szCs w:val="21"/>
        </w:rPr>
        <w:t xml:space="preserve"> L</w:t>
      </w:r>
      <w:r w:rsidR="001C6402">
        <w:rPr>
          <w:szCs w:val="21"/>
        </w:rPr>
        <w:t xml:space="preserve">illie, produces his first play </w:t>
      </w:r>
      <w:r w:rsidR="001C6402" w:rsidRPr="001C6402">
        <w:rPr>
          <w:i/>
          <w:szCs w:val="21"/>
        </w:rPr>
        <w:t>The Homecoming</w:t>
      </w:r>
      <w:r w:rsidR="001C6402">
        <w:rPr>
          <w:szCs w:val="21"/>
        </w:rPr>
        <w:t>.</w:t>
      </w:r>
    </w:p>
    <w:p w14:paraId="7E0A7252" w14:textId="77777777" w:rsidR="00160218" w:rsidRPr="00160218" w:rsidRDefault="00160218" w:rsidP="00160218">
      <w:pPr>
        <w:pStyle w:val="NormalIndent"/>
        <w:spacing w:line="240" w:lineRule="auto"/>
        <w:rPr>
          <w:szCs w:val="21"/>
        </w:rPr>
      </w:pPr>
    </w:p>
    <w:p w14:paraId="71D0C226" w14:textId="18D77D50" w:rsidR="00160218" w:rsidRPr="00160218" w:rsidRDefault="00160218" w:rsidP="00160218">
      <w:pPr>
        <w:pStyle w:val="NormalIndent"/>
        <w:ind w:firstLine="0"/>
        <w:rPr>
          <w:szCs w:val="21"/>
        </w:rPr>
      </w:pPr>
      <w:r w:rsidRPr="00160218">
        <w:rPr>
          <w:szCs w:val="21"/>
        </w:rPr>
        <w:t xml:space="preserve">1977 – </w:t>
      </w:r>
      <w:r w:rsidR="001C6402">
        <w:rPr>
          <w:szCs w:val="21"/>
        </w:rPr>
        <w:t xml:space="preserve">He writes a western musical play, </w:t>
      </w:r>
      <w:r w:rsidRPr="001C6402">
        <w:rPr>
          <w:i/>
          <w:szCs w:val="21"/>
        </w:rPr>
        <w:t>B</w:t>
      </w:r>
      <w:r w:rsidR="001C6402" w:rsidRPr="001C6402">
        <w:rPr>
          <w:i/>
          <w:szCs w:val="21"/>
        </w:rPr>
        <w:t>lack Bart and the Sacred Hills</w:t>
      </w:r>
      <w:r w:rsidR="001C6402">
        <w:rPr>
          <w:szCs w:val="21"/>
        </w:rPr>
        <w:t>.</w:t>
      </w:r>
      <w:r w:rsidRPr="00160218">
        <w:rPr>
          <w:szCs w:val="21"/>
        </w:rPr>
        <w:t xml:space="preserve"> </w:t>
      </w:r>
    </w:p>
    <w:p w14:paraId="70B53080" w14:textId="77777777" w:rsidR="00160218" w:rsidRPr="00160218" w:rsidRDefault="00160218" w:rsidP="00160218">
      <w:pPr>
        <w:pStyle w:val="NormalIndent"/>
        <w:spacing w:line="240" w:lineRule="auto"/>
        <w:rPr>
          <w:szCs w:val="21"/>
        </w:rPr>
      </w:pPr>
    </w:p>
    <w:p w14:paraId="721292B6" w14:textId="78323A9F" w:rsidR="00160218" w:rsidRPr="00160218" w:rsidRDefault="00160218" w:rsidP="00160218">
      <w:pPr>
        <w:pStyle w:val="NormalIndent"/>
        <w:ind w:firstLine="0"/>
        <w:rPr>
          <w:szCs w:val="21"/>
        </w:rPr>
      </w:pPr>
      <w:r w:rsidRPr="00160218">
        <w:rPr>
          <w:szCs w:val="21"/>
        </w:rPr>
        <w:t>1978 – August leaves Pittsburgh for St. Paul, Minn</w:t>
      </w:r>
      <w:r w:rsidR="001C6402">
        <w:rPr>
          <w:szCs w:val="21"/>
        </w:rPr>
        <w:t>.</w:t>
      </w:r>
      <w:r w:rsidRPr="00160218">
        <w:rPr>
          <w:szCs w:val="21"/>
        </w:rPr>
        <w:t>, with the help of his friend Claude Purdy. He is hired as a writer for the St. Paul Science Museum.</w:t>
      </w:r>
    </w:p>
    <w:p w14:paraId="4D9345D4" w14:textId="77777777" w:rsidR="00160218" w:rsidRPr="00160218" w:rsidRDefault="00160218" w:rsidP="00160218">
      <w:pPr>
        <w:pStyle w:val="NormalIndent"/>
        <w:spacing w:line="240" w:lineRule="auto"/>
        <w:rPr>
          <w:szCs w:val="21"/>
        </w:rPr>
      </w:pPr>
    </w:p>
    <w:p w14:paraId="25EABDA5" w14:textId="2820722C" w:rsidR="00160218" w:rsidRPr="00160218" w:rsidRDefault="00160218" w:rsidP="00160218">
      <w:pPr>
        <w:pStyle w:val="NormalIndent"/>
        <w:ind w:firstLine="0"/>
        <w:rPr>
          <w:szCs w:val="21"/>
        </w:rPr>
      </w:pPr>
      <w:r w:rsidRPr="00160218">
        <w:rPr>
          <w:szCs w:val="21"/>
        </w:rPr>
        <w:lastRenderedPageBreak/>
        <w:t xml:space="preserve">1980 – While in Minnesota, the respected Minneapolis Playwrights Center grants August a </w:t>
      </w:r>
      <w:r w:rsidR="001C6402">
        <w:rPr>
          <w:szCs w:val="21"/>
        </w:rPr>
        <w:t>f</w:t>
      </w:r>
      <w:r w:rsidRPr="00160218">
        <w:rPr>
          <w:szCs w:val="21"/>
        </w:rPr>
        <w:t xml:space="preserve">ellowship. </w:t>
      </w:r>
    </w:p>
    <w:p w14:paraId="397A1E6F" w14:textId="77777777" w:rsidR="00160218" w:rsidRPr="00160218" w:rsidRDefault="00160218" w:rsidP="00160218">
      <w:pPr>
        <w:pStyle w:val="NormalIndent"/>
        <w:spacing w:line="240" w:lineRule="auto"/>
        <w:rPr>
          <w:szCs w:val="21"/>
        </w:rPr>
      </w:pPr>
    </w:p>
    <w:p w14:paraId="1CEE6AB5" w14:textId="77777777" w:rsidR="00160218" w:rsidRPr="00160218" w:rsidRDefault="00160218" w:rsidP="00160218">
      <w:pPr>
        <w:pStyle w:val="NormalIndent"/>
        <w:ind w:firstLine="0"/>
        <w:rPr>
          <w:szCs w:val="21"/>
        </w:rPr>
      </w:pPr>
      <w:r w:rsidRPr="00160218">
        <w:rPr>
          <w:szCs w:val="21"/>
        </w:rPr>
        <w:t>1981 – August marries Judy Oliver.</w:t>
      </w:r>
    </w:p>
    <w:p w14:paraId="01806831" w14:textId="77777777" w:rsidR="00160218" w:rsidRPr="00160218" w:rsidRDefault="00160218" w:rsidP="00160218">
      <w:pPr>
        <w:pStyle w:val="NormalIndent"/>
        <w:spacing w:line="240" w:lineRule="auto"/>
        <w:rPr>
          <w:szCs w:val="21"/>
        </w:rPr>
      </w:pPr>
    </w:p>
    <w:p w14:paraId="57F14595" w14:textId="26CF7A97" w:rsidR="00160218" w:rsidRPr="00160218" w:rsidRDefault="00160218" w:rsidP="00160218">
      <w:pPr>
        <w:pStyle w:val="NormalIndent"/>
        <w:ind w:firstLine="0"/>
        <w:rPr>
          <w:szCs w:val="21"/>
        </w:rPr>
      </w:pPr>
      <w:r w:rsidRPr="00160218">
        <w:rPr>
          <w:szCs w:val="21"/>
        </w:rPr>
        <w:t>1982 – Pittsburgh’s Allegheny Repertory Theat</w:t>
      </w:r>
      <w:r w:rsidR="001C6402">
        <w:rPr>
          <w:szCs w:val="21"/>
        </w:rPr>
        <w:t xml:space="preserve">re stages </w:t>
      </w:r>
      <w:r w:rsidR="001C6402" w:rsidRPr="001C6402">
        <w:rPr>
          <w:i/>
          <w:szCs w:val="21"/>
        </w:rPr>
        <w:t>Jitney</w:t>
      </w:r>
      <w:r w:rsidR="001C6402">
        <w:rPr>
          <w:szCs w:val="21"/>
        </w:rPr>
        <w:t xml:space="preserve">. </w:t>
      </w:r>
      <w:r w:rsidR="001C6402" w:rsidRPr="001C6402">
        <w:rPr>
          <w:i/>
          <w:szCs w:val="21"/>
        </w:rPr>
        <w:t>Ma Rainey’s Black Bottom</w:t>
      </w:r>
      <w:r w:rsidRPr="00160218">
        <w:rPr>
          <w:szCs w:val="21"/>
        </w:rPr>
        <w:t xml:space="preserve">, a play about the legendary blues singer, is accepted by the National Playwrights Conference at the O’Neill Theater Center in Connecticut. August Wilson meets Lloyd Richards, an African-American director who serves as the </w:t>
      </w:r>
      <w:r w:rsidR="001C6402">
        <w:rPr>
          <w:szCs w:val="21"/>
        </w:rPr>
        <w:t>d</w:t>
      </w:r>
      <w:r w:rsidRPr="00160218">
        <w:rPr>
          <w:szCs w:val="21"/>
        </w:rPr>
        <w:t xml:space="preserve">ean of the Yale University School of Drama and the artistic director of the Yale Repertory Theatre. The two men forge a friendship that results in Lloyd directing August’s first six Broadway plays. </w:t>
      </w:r>
    </w:p>
    <w:p w14:paraId="5E0758F7" w14:textId="77777777" w:rsidR="00160218" w:rsidRPr="00160218" w:rsidRDefault="00160218" w:rsidP="00160218">
      <w:pPr>
        <w:pStyle w:val="NormalIndent"/>
        <w:spacing w:line="240" w:lineRule="auto"/>
        <w:rPr>
          <w:szCs w:val="21"/>
        </w:rPr>
      </w:pPr>
    </w:p>
    <w:p w14:paraId="5AECF4E3" w14:textId="77777777" w:rsidR="00160218" w:rsidRPr="00160218" w:rsidRDefault="00160218" w:rsidP="00160218">
      <w:pPr>
        <w:pStyle w:val="NormalIndent"/>
        <w:ind w:firstLine="0"/>
        <w:rPr>
          <w:szCs w:val="21"/>
        </w:rPr>
      </w:pPr>
      <w:r w:rsidRPr="00160218">
        <w:rPr>
          <w:szCs w:val="21"/>
        </w:rPr>
        <w:t>1983- August’s mother, Daisy Wilson, dies.</w:t>
      </w:r>
    </w:p>
    <w:p w14:paraId="4F7B9DA7" w14:textId="77777777" w:rsidR="00160218" w:rsidRPr="00160218" w:rsidRDefault="00160218" w:rsidP="00160218">
      <w:pPr>
        <w:pStyle w:val="NormalIndent"/>
        <w:spacing w:line="240" w:lineRule="auto"/>
        <w:rPr>
          <w:szCs w:val="21"/>
        </w:rPr>
      </w:pPr>
    </w:p>
    <w:p w14:paraId="545BECCE" w14:textId="65E094B6" w:rsidR="00160218" w:rsidRPr="00160218" w:rsidRDefault="001C6402" w:rsidP="00160218">
      <w:pPr>
        <w:pStyle w:val="NormalIndent"/>
        <w:ind w:firstLine="0"/>
        <w:rPr>
          <w:szCs w:val="21"/>
        </w:rPr>
      </w:pPr>
      <w:r>
        <w:rPr>
          <w:szCs w:val="21"/>
        </w:rPr>
        <w:t xml:space="preserve">1984 – </w:t>
      </w:r>
      <w:r w:rsidRPr="001C6402">
        <w:rPr>
          <w:i/>
          <w:szCs w:val="21"/>
        </w:rPr>
        <w:t>Ma Rainey</w:t>
      </w:r>
      <w:r w:rsidR="00160218" w:rsidRPr="00160218">
        <w:rPr>
          <w:szCs w:val="21"/>
        </w:rPr>
        <w:t xml:space="preserve"> premieres at the Yale Repertory Theatre to critical acclaim, quickly moves to Broadway and wins </w:t>
      </w:r>
      <w:r>
        <w:rPr>
          <w:szCs w:val="21"/>
        </w:rPr>
        <w:t xml:space="preserve">August </w:t>
      </w:r>
      <w:r w:rsidR="00160218" w:rsidRPr="00160218">
        <w:rPr>
          <w:szCs w:val="21"/>
        </w:rPr>
        <w:t>his first New York Drama Critics Circle award.</w:t>
      </w:r>
    </w:p>
    <w:p w14:paraId="65986C35" w14:textId="77777777" w:rsidR="00160218" w:rsidRPr="00160218" w:rsidRDefault="00160218" w:rsidP="00160218">
      <w:pPr>
        <w:pStyle w:val="NormalIndent"/>
        <w:spacing w:line="240" w:lineRule="auto"/>
        <w:rPr>
          <w:szCs w:val="21"/>
        </w:rPr>
      </w:pPr>
    </w:p>
    <w:p w14:paraId="237C1123" w14:textId="5D73F341" w:rsidR="00160218" w:rsidRPr="00160218" w:rsidRDefault="001C6402" w:rsidP="00160218">
      <w:pPr>
        <w:pStyle w:val="NormalIndent"/>
        <w:ind w:firstLine="0"/>
        <w:rPr>
          <w:szCs w:val="21"/>
        </w:rPr>
      </w:pPr>
      <w:r>
        <w:rPr>
          <w:szCs w:val="21"/>
        </w:rPr>
        <w:t xml:space="preserve">1985 – </w:t>
      </w:r>
      <w:r w:rsidR="00160218" w:rsidRPr="001C6402">
        <w:rPr>
          <w:i/>
          <w:szCs w:val="21"/>
        </w:rPr>
        <w:t>Fences</w:t>
      </w:r>
      <w:r w:rsidR="00160218" w:rsidRPr="00160218">
        <w:rPr>
          <w:szCs w:val="21"/>
        </w:rPr>
        <w:t>, the story of a frustrated former Negro League baseball player</w:t>
      </w:r>
      <w:r>
        <w:rPr>
          <w:szCs w:val="21"/>
        </w:rPr>
        <w:t>,</w:t>
      </w:r>
      <w:r w:rsidR="00160218" w:rsidRPr="00160218">
        <w:rPr>
          <w:szCs w:val="21"/>
        </w:rPr>
        <w:t xml:space="preserve"> premieres at Yale Repertory.</w:t>
      </w:r>
    </w:p>
    <w:p w14:paraId="69AA240F" w14:textId="77777777" w:rsidR="00160218" w:rsidRPr="00160218" w:rsidRDefault="00160218" w:rsidP="00160218">
      <w:pPr>
        <w:pStyle w:val="NormalIndent"/>
        <w:spacing w:line="240" w:lineRule="auto"/>
        <w:rPr>
          <w:szCs w:val="21"/>
        </w:rPr>
      </w:pPr>
    </w:p>
    <w:p w14:paraId="3F364411" w14:textId="196452BA" w:rsidR="00160218" w:rsidRPr="00160218" w:rsidRDefault="001C6402" w:rsidP="00160218">
      <w:pPr>
        <w:pStyle w:val="NormalIndent"/>
        <w:ind w:firstLine="0"/>
        <w:rPr>
          <w:szCs w:val="21"/>
        </w:rPr>
      </w:pPr>
      <w:r>
        <w:rPr>
          <w:szCs w:val="21"/>
        </w:rPr>
        <w:t xml:space="preserve">1986 – </w:t>
      </w:r>
      <w:r w:rsidRPr="001C6402">
        <w:rPr>
          <w:i/>
          <w:szCs w:val="21"/>
        </w:rPr>
        <w:t xml:space="preserve">Joe Turner’s </w:t>
      </w:r>
      <w:proofErr w:type="gramStart"/>
      <w:r w:rsidRPr="001C6402">
        <w:rPr>
          <w:i/>
          <w:szCs w:val="21"/>
        </w:rPr>
        <w:t>Come</w:t>
      </w:r>
      <w:proofErr w:type="gramEnd"/>
      <w:r w:rsidRPr="001C6402">
        <w:rPr>
          <w:i/>
          <w:szCs w:val="21"/>
        </w:rPr>
        <w:t xml:space="preserve"> and Gone</w:t>
      </w:r>
      <w:r w:rsidR="00160218" w:rsidRPr="00160218">
        <w:rPr>
          <w:szCs w:val="21"/>
        </w:rPr>
        <w:t xml:space="preserve"> premieres at the Yale Rep. </w:t>
      </w:r>
    </w:p>
    <w:p w14:paraId="1FDE1A3E" w14:textId="77777777" w:rsidR="00160218" w:rsidRPr="00160218" w:rsidRDefault="00160218" w:rsidP="00160218">
      <w:pPr>
        <w:pStyle w:val="NormalIndent"/>
        <w:spacing w:line="240" w:lineRule="auto"/>
        <w:rPr>
          <w:szCs w:val="21"/>
        </w:rPr>
      </w:pPr>
    </w:p>
    <w:p w14:paraId="26A17CBD" w14:textId="54769F15" w:rsidR="00160218" w:rsidRPr="00160218" w:rsidRDefault="001C6402" w:rsidP="00160218">
      <w:pPr>
        <w:pStyle w:val="NormalIndent"/>
        <w:ind w:firstLine="0"/>
        <w:rPr>
          <w:szCs w:val="21"/>
        </w:rPr>
      </w:pPr>
      <w:r>
        <w:rPr>
          <w:szCs w:val="21"/>
        </w:rPr>
        <w:t xml:space="preserve">1987 – </w:t>
      </w:r>
      <w:r w:rsidR="00160218" w:rsidRPr="001C6402">
        <w:rPr>
          <w:i/>
          <w:szCs w:val="21"/>
        </w:rPr>
        <w:t>Fences</w:t>
      </w:r>
      <w:r w:rsidR="00160218" w:rsidRPr="00160218">
        <w:rPr>
          <w:szCs w:val="21"/>
        </w:rPr>
        <w:t xml:space="preserve"> opens on Broadway. August wins his second New York Drama Critics Circle Award and his first Pulitzer Prize. The play goes on to gross $11 million during its inaugural Broadway season.</w:t>
      </w:r>
    </w:p>
    <w:p w14:paraId="1C3B2BB0" w14:textId="77777777" w:rsidR="00160218" w:rsidRPr="00160218" w:rsidRDefault="00160218" w:rsidP="00160218">
      <w:pPr>
        <w:pStyle w:val="NormalIndent"/>
        <w:spacing w:line="240" w:lineRule="auto"/>
        <w:rPr>
          <w:szCs w:val="21"/>
        </w:rPr>
      </w:pPr>
    </w:p>
    <w:p w14:paraId="2507CE4A" w14:textId="0B7F2351" w:rsidR="00160218" w:rsidRPr="00160218" w:rsidRDefault="00160218" w:rsidP="00160218">
      <w:pPr>
        <w:pStyle w:val="NormalIndent"/>
        <w:ind w:firstLine="0"/>
        <w:rPr>
          <w:szCs w:val="21"/>
        </w:rPr>
      </w:pPr>
      <w:r>
        <w:rPr>
          <w:szCs w:val="21"/>
        </w:rPr>
        <w:t xml:space="preserve">1988 </w:t>
      </w:r>
      <w:r w:rsidR="001C6402">
        <w:rPr>
          <w:szCs w:val="21"/>
        </w:rPr>
        <w:t xml:space="preserve">– </w:t>
      </w:r>
      <w:r w:rsidRPr="001C6402">
        <w:rPr>
          <w:i/>
          <w:szCs w:val="21"/>
        </w:rPr>
        <w:t>Joe Turner</w:t>
      </w:r>
      <w:r w:rsidRPr="00160218">
        <w:rPr>
          <w:szCs w:val="21"/>
        </w:rPr>
        <w:t xml:space="preserve"> wins the New York Drama Critics Circle Award after opening on Broadway. August returns to Pittsburgh to lecture at Carnegie Institut</w:t>
      </w:r>
      <w:r w:rsidR="001C6402">
        <w:rPr>
          <w:szCs w:val="21"/>
        </w:rPr>
        <w:t xml:space="preserve">e and appears on Bill Moyers’ </w:t>
      </w:r>
      <w:r w:rsidR="001C6402" w:rsidRPr="001C6402">
        <w:rPr>
          <w:i/>
          <w:szCs w:val="21"/>
        </w:rPr>
        <w:t>World of Ideas</w:t>
      </w:r>
      <w:r w:rsidR="001C6402">
        <w:rPr>
          <w:szCs w:val="21"/>
        </w:rPr>
        <w:t>.</w:t>
      </w:r>
    </w:p>
    <w:p w14:paraId="3781AE12" w14:textId="77777777" w:rsidR="00160218" w:rsidRPr="00160218" w:rsidRDefault="00160218" w:rsidP="00160218">
      <w:pPr>
        <w:pStyle w:val="NormalIndent"/>
        <w:spacing w:line="240" w:lineRule="auto"/>
        <w:rPr>
          <w:szCs w:val="21"/>
        </w:rPr>
      </w:pPr>
    </w:p>
    <w:p w14:paraId="04FFC36E" w14:textId="3F4A0231" w:rsidR="00160218" w:rsidRPr="00160218" w:rsidRDefault="001C6402" w:rsidP="00160218">
      <w:pPr>
        <w:pStyle w:val="NormalIndent"/>
        <w:ind w:firstLine="0"/>
        <w:rPr>
          <w:szCs w:val="21"/>
        </w:rPr>
      </w:pPr>
      <w:r>
        <w:rPr>
          <w:szCs w:val="21"/>
        </w:rPr>
        <w:t xml:space="preserve">1989 – Yale Rep premieres </w:t>
      </w:r>
      <w:r w:rsidRPr="001C6402">
        <w:rPr>
          <w:i/>
          <w:szCs w:val="21"/>
        </w:rPr>
        <w:t>The Piano Lesson</w:t>
      </w:r>
      <w:r>
        <w:rPr>
          <w:szCs w:val="21"/>
        </w:rPr>
        <w:t>.</w:t>
      </w:r>
      <w:r w:rsidR="00160218" w:rsidRPr="00160218">
        <w:rPr>
          <w:szCs w:val="21"/>
        </w:rPr>
        <w:t xml:space="preserve"> </w:t>
      </w:r>
      <w:r w:rsidR="00226929" w:rsidRPr="00160218">
        <w:rPr>
          <w:szCs w:val="21"/>
        </w:rPr>
        <w:t xml:space="preserve">He is named </w:t>
      </w:r>
      <w:r w:rsidR="00226929">
        <w:rPr>
          <w:szCs w:val="21"/>
        </w:rPr>
        <w:t xml:space="preserve">1990 </w:t>
      </w:r>
      <w:r w:rsidR="00226929" w:rsidRPr="00160218">
        <w:rPr>
          <w:szCs w:val="21"/>
        </w:rPr>
        <w:t xml:space="preserve">Pittsburgher of the Year by </w:t>
      </w:r>
      <w:r w:rsidR="00226929" w:rsidRPr="002520CD">
        <w:rPr>
          <w:i/>
          <w:szCs w:val="21"/>
        </w:rPr>
        <w:t>Pittsburgh Magazine</w:t>
      </w:r>
      <w:r w:rsidR="00226929">
        <w:rPr>
          <w:szCs w:val="21"/>
        </w:rPr>
        <w:t xml:space="preserve"> in his former home</w:t>
      </w:r>
      <w:r w:rsidR="00226929" w:rsidRPr="00160218">
        <w:rPr>
          <w:szCs w:val="21"/>
        </w:rPr>
        <w:t>town.</w:t>
      </w:r>
    </w:p>
    <w:p w14:paraId="62F91319" w14:textId="77777777" w:rsidR="00160218" w:rsidRPr="00160218" w:rsidRDefault="00160218" w:rsidP="00160218">
      <w:pPr>
        <w:pStyle w:val="NormalIndent"/>
        <w:spacing w:line="240" w:lineRule="auto"/>
        <w:rPr>
          <w:szCs w:val="21"/>
        </w:rPr>
      </w:pPr>
    </w:p>
    <w:p w14:paraId="0DC2CE0F" w14:textId="3181FF51" w:rsidR="00160218" w:rsidRPr="00160218" w:rsidRDefault="001C6402" w:rsidP="00160218">
      <w:pPr>
        <w:pStyle w:val="NormalIndent"/>
        <w:ind w:firstLine="0"/>
        <w:rPr>
          <w:szCs w:val="21"/>
        </w:rPr>
      </w:pPr>
      <w:r>
        <w:rPr>
          <w:szCs w:val="21"/>
        </w:rPr>
        <w:t xml:space="preserve">1990 – </w:t>
      </w:r>
      <w:r w:rsidRPr="001C6402">
        <w:rPr>
          <w:i/>
          <w:szCs w:val="21"/>
        </w:rPr>
        <w:t>The Piano Lesson</w:t>
      </w:r>
      <w:r w:rsidR="00160218" w:rsidRPr="00160218">
        <w:rPr>
          <w:szCs w:val="21"/>
        </w:rPr>
        <w:t xml:space="preserve"> opens on Broadway and wins August his fourth New York Drama Critics Circle Award </w:t>
      </w:r>
      <w:r w:rsidR="002520CD">
        <w:rPr>
          <w:szCs w:val="21"/>
        </w:rPr>
        <w:t xml:space="preserve">and his second Pulitzer Prize. </w:t>
      </w:r>
      <w:r w:rsidR="002520CD" w:rsidRPr="002520CD">
        <w:rPr>
          <w:i/>
          <w:szCs w:val="21"/>
        </w:rPr>
        <w:t>Two Trains Running</w:t>
      </w:r>
      <w:r w:rsidR="00160218" w:rsidRPr="00160218">
        <w:rPr>
          <w:szCs w:val="21"/>
        </w:rPr>
        <w:t xml:space="preserve"> premieres. His second marriage ends and August Wilson moves to Seattle, Wa</w:t>
      </w:r>
      <w:r w:rsidR="002520CD">
        <w:rPr>
          <w:szCs w:val="21"/>
        </w:rPr>
        <w:t>sh</w:t>
      </w:r>
      <w:r w:rsidR="00160218" w:rsidRPr="00160218">
        <w:rPr>
          <w:szCs w:val="21"/>
        </w:rPr>
        <w:t xml:space="preserve">. </w:t>
      </w:r>
    </w:p>
    <w:p w14:paraId="0567CD80" w14:textId="77777777" w:rsidR="00160218" w:rsidRPr="00160218" w:rsidRDefault="00160218" w:rsidP="00160218">
      <w:pPr>
        <w:pStyle w:val="NormalIndent"/>
        <w:spacing w:line="240" w:lineRule="auto"/>
        <w:rPr>
          <w:szCs w:val="21"/>
        </w:rPr>
      </w:pPr>
    </w:p>
    <w:p w14:paraId="7A4355E1" w14:textId="510F68A9" w:rsidR="00160218" w:rsidRPr="00160218" w:rsidRDefault="00160218" w:rsidP="00160218">
      <w:pPr>
        <w:pStyle w:val="NormalIndent"/>
        <w:ind w:firstLine="0"/>
        <w:rPr>
          <w:szCs w:val="21"/>
        </w:rPr>
      </w:pPr>
      <w:r w:rsidRPr="00160218">
        <w:rPr>
          <w:szCs w:val="21"/>
        </w:rPr>
        <w:t>1</w:t>
      </w:r>
      <w:r w:rsidR="002520CD">
        <w:rPr>
          <w:szCs w:val="21"/>
        </w:rPr>
        <w:t xml:space="preserve">992 – </w:t>
      </w:r>
      <w:r w:rsidR="002520CD" w:rsidRPr="002520CD">
        <w:rPr>
          <w:i/>
          <w:szCs w:val="21"/>
        </w:rPr>
        <w:t xml:space="preserve">Two Trains </w:t>
      </w:r>
      <w:proofErr w:type="gramStart"/>
      <w:r w:rsidR="002520CD" w:rsidRPr="002520CD">
        <w:rPr>
          <w:i/>
          <w:szCs w:val="21"/>
        </w:rPr>
        <w:t>Running</w:t>
      </w:r>
      <w:proofErr w:type="gramEnd"/>
      <w:r w:rsidRPr="00160218">
        <w:rPr>
          <w:szCs w:val="21"/>
        </w:rPr>
        <w:t xml:space="preserve"> opens on Broadway</w:t>
      </w:r>
      <w:r w:rsidR="002520CD">
        <w:rPr>
          <w:szCs w:val="21"/>
        </w:rPr>
        <w:t xml:space="preserve"> and</w:t>
      </w:r>
      <w:r w:rsidRPr="00160218">
        <w:rPr>
          <w:szCs w:val="21"/>
        </w:rPr>
        <w:t xml:space="preserve"> wins New York Drama Critics Circle Award for </w:t>
      </w:r>
      <w:r w:rsidR="0001680C">
        <w:rPr>
          <w:szCs w:val="21"/>
        </w:rPr>
        <w:t>B</w:t>
      </w:r>
      <w:r w:rsidRPr="00160218">
        <w:rPr>
          <w:szCs w:val="21"/>
        </w:rPr>
        <w:t xml:space="preserve">est American </w:t>
      </w:r>
      <w:r w:rsidR="0001680C">
        <w:rPr>
          <w:szCs w:val="21"/>
        </w:rPr>
        <w:t>P</w:t>
      </w:r>
      <w:r w:rsidRPr="00160218">
        <w:rPr>
          <w:szCs w:val="21"/>
        </w:rPr>
        <w:t>lay.</w:t>
      </w:r>
    </w:p>
    <w:p w14:paraId="0442834A" w14:textId="77777777" w:rsidR="00160218" w:rsidRPr="00160218" w:rsidRDefault="00160218" w:rsidP="00160218">
      <w:pPr>
        <w:pStyle w:val="NormalIndent"/>
        <w:spacing w:line="240" w:lineRule="auto"/>
        <w:rPr>
          <w:szCs w:val="21"/>
        </w:rPr>
      </w:pPr>
    </w:p>
    <w:p w14:paraId="06B36CC0" w14:textId="2F291102" w:rsidR="00160218" w:rsidRPr="00160218" w:rsidRDefault="00160218" w:rsidP="00160218">
      <w:pPr>
        <w:pStyle w:val="NormalIndent"/>
        <w:ind w:firstLine="0"/>
        <w:rPr>
          <w:szCs w:val="21"/>
        </w:rPr>
      </w:pPr>
      <w:r w:rsidRPr="00160218">
        <w:rPr>
          <w:szCs w:val="21"/>
        </w:rPr>
        <w:t xml:space="preserve">1994 – Hallmark Hall </w:t>
      </w:r>
      <w:r w:rsidR="002520CD">
        <w:rPr>
          <w:szCs w:val="21"/>
        </w:rPr>
        <w:t xml:space="preserve">of Fame produces a teleplay of </w:t>
      </w:r>
      <w:r w:rsidRPr="002520CD">
        <w:rPr>
          <w:i/>
          <w:szCs w:val="21"/>
        </w:rPr>
        <w:t>The Piano Lesson</w:t>
      </w:r>
      <w:r w:rsidRPr="00160218">
        <w:rPr>
          <w:szCs w:val="21"/>
        </w:rPr>
        <w:t xml:space="preserve"> starring Charles Dutton, </w:t>
      </w:r>
      <w:proofErr w:type="spellStart"/>
      <w:r w:rsidRPr="00160218">
        <w:rPr>
          <w:szCs w:val="21"/>
        </w:rPr>
        <w:t>Alfre</w:t>
      </w:r>
      <w:proofErr w:type="spellEnd"/>
      <w:r w:rsidRPr="00160218">
        <w:rPr>
          <w:szCs w:val="21"/>
        </w:rPr>
        <w:t xml:space="preserve"> Woodard and Courtney Vance; it is filmed in Pittsburgh. August marries costume designer </w:t>
      </w:r>
      <w:proofErr w:type="spellStart"/>
      <w:r w:rsidRPr="00160218">
        <w:rPr>
          <w:szCs w:val="21"/>
        </w:rPr>
        <w:t>Constanza</w:t>
      </w:r>
      <w:proofErr w:type="spellEnd"/>
      <w:r w:rsidRPr="00160218">
        <w:rPr>
          <w:szCs w:val="21"/>
        </w:rPr>
        <w:t xml:space="preserve"> Romero.</w:t>
      </w:r>
    </w:p>
    <w:p w14:paraId="2C5FC470" w14:textId="77777777" w:rsidR="00160218" w:rsidRPr="00160218" w:rsidRDefault="00160218" w:rsidP="00160218">
      <w:pPr>
        <w:pStyle w:val="NormalIndent"/>
        <w:spacing w:line="240" w:lineRule="auto"/>
        <w:rPr>
          <w:szCs w:val="21"/>
        </w:rPr>
      </w:pPr>
    </w:p>
    <w:p w14:paraId="70FFC97D" w14:textId="235F0CB5" w:rsidR="00160218" w:rsidRPr="00160218" w:rsidRDefault="00904432" w:rsidP="00160218">
      <w:pPr>
        <w:pStyle w:val="NormalIndent"/>
        <w:ind w:firstLine="0"/>
        <w:rPr>
          <w:szCs w:val="21"/>
        </w:rPr>
      </w:pPr>
      <w:r>
        <w:rPr>
          <w:szCs w:val="21"/>
        </w:rPr>
        <w:t xml:space="preserve">1995 – </w:t>
      </w:r>
      <w:r w:rsidRPr="00904432">
        <w:rPr>
          <w:i/>
          <w:szCs w:val="21"/>
        </w:rPr>
        <w:t>The Piano Lesson</w:t>
      </w:r>
      <w:r w:rsidR="00160218" w:rsidRPr="00160218">
        <w:rPr>
          <w:szCs w:val="21"/>
        </w:rPr>
        <w:t xml:space="preserve"> is bro</w:t>
      </w:r>
      <w:r w:rsidR="0001680C">
        <w:rPr>
          <w:szCs w:val="21"/>
        </w:rPr>
        <w:t xml:space="preserve">adcast on national television. </w:t>
      </w:r>
      <w:r w:rsidR="0001680C" w:rsidRPr="0001680C">
        <w:rPr>
          <w:i/>
          <w:szCs w:val="21"/>
        </w:rPr>
        <w:t>Seven Guitars</w:t>
      </w:r>
      <w:r w:rsidR="00160218" w:rsidRPr="00160218">
        <w:rPr>
          <w:szCs w:val="21"/>
        </w:rPr>
        <w:t xml:space="preserve"> premieres.</w:t>
      </w:r>
    </w:p>
    <w:p w14:paraId="1FE1A138" w14:textId="77777777" w:rsidR="00160218" w:rsidRPr="00160218" w:rsidRDefault="00160218" w:rsidP="00160218">
      <w:pPr>
        <w:pStyle w:val="NormalIndent"/>
        <w:spacing w:line="240" w:lineRule="auto"/>
        <w:rPr>
          <w:szCs w:val="21"/>
        </w:rPr>
      </w:pPr>
    </w:p>
    <w:p w14:paraId="522C60F4" w14:textId="441C6660" w:rsidR="00160218" w:rsidRPr="00160218" w:rsidRDefault="0001680C" w:rsidP="00160218">
      <w:pPr>
        <w:pStyle w:val="NormalIndent"/>
        <w:ind w:firstLine="0"/>
        <w:rPr>
          <w:szCs w:val="21"/>
        </w:rPr>
      </w:pPr>
      <w:r>
        <w:rPr>
          <w:szCs w:val="21"/>
        </w:rPr>
        <w:lastRenderedPageBreak/>
        <w:t xml:space="preserve">1996 – </w:t>
      </w:r>
      <w:r w:rsidRPr="0001680C">
        <w:rPr>
          <w:i/>
          <w:szCs w:val="21"/>
        </w:rPr>
        <w:t>Seven Guitars</w:t>
      </w:r>
      <w:r w:rsidR="00160218" w:rsidRPr="00160218">
        <w:rPr>
          <w:szCs w:val="21"/>
        </w:rPr>
        <w:t xml:space="preserve"> reaches Broadway</w:t>
      </w:r>
      <w:r>
        <w:rPr>
          <w:szCs w:val="21"/>
        </w:rPr>
        <w:t xml:space="preserve"> and</w:t>
      </w:r>
      <w:r w:rsidR="00160218" w:rsidRPr="00160218">
        <w:rPr>
          <w:szCs w:val="21"/>
        </w:rPr>
        <w:t xml:space="preserve"> August is awarded his sixth </w:t>
      </w:r>
      <w:r w:rsidRPr="00160218">
        <w:rPr>
          <w:szCs w:val="21"/>
        </w:rPr>
        <w:t xml:space="preserve">New </w:t>
      </w:r>
      <w:r>
        <w:rPr>
          <w:szCs w:val="21"/>
        </w:rPr>
        <w:t xml:space="preserve">York Drama Critics Circle Award. </w:t>
      </w:r>
      <w:r w:rsidR="00160218" w:rsidRPr="00160218">
        <w:rPr>
          <w:szCs w:val="21"/>
        </w:rPr>
        <w:t>He writes “The Ground on Which I Stand,” his controversial essay on the need for black cultural separatism.</w:t>
      </w:r>
    </w:p>
    <w:p w14:paraId="0B9061B6" w14:textId="77777777" w:rsidR="00160218" w:rsidRPr="00160218" w:rsidRDefault="00160218" w:rsidP="00160218">
      <w:pPr>
        <w:pStyle w:val="NormalIndent"/>
        <w:spacing w:line="240" w:lineRule="auto"/>
        <w:rPr>
          <w:szCs w:val="21"/>
        </w:rPr>
      </w:pPr>
    </w:p>
    <w:p w14:paraId="6FF8E6DC" w14:textId="6F7BDC2B" w:rsidR="00160218" w:rsidRPr="00160218" w:rsidRDefault="00160218" w:rsidP="00160218">
      <w:pPr>
        <w:pStyle w:val="NormalIndent"/>
        <w:ind w:firstLine="0"/>
        <w:rPr>
          <w:szCs w:val="21"/>
        </w:rPr>
      </w:pPr>
      <w:r w:rsidRPr="00160218">
        <w:rPr>
          <w:szCs w:val="21"/>
        </w:rPr>
        <w:t xml:space="preserve">1997 </w:t>
      </w:r>
      <w:r w:rsidR="0001680C">
        <w:rPr>
          <w:szCs w:val="21"/>
        </w:rPr>
        <w:t>–</w:t>
      </w:r>
      <w:r w:rsidRPr="00160218">
        <w:rPr>
          <w:szCs w:val="21"/>
        </w:rPr>
        <w:t xml:space="preserve"> Wilson participates in a contentious and widely publicized debate with theater critic Robert </w:t>
      </w:r>
      <w:proofErr w:type="spellStart"/>
      <w:r w:rsidRPr="00160218">
        <w:rPr>
          <w:szCs w:val="21"/>
        </w:rPr>
        <w:t>Brustein</w:t>
      </w:r>
      <w:proofErr w:type="spellEnd"/>
      <w:r w:rsidRPr="00160218">
        <w:rPr>
          <w:szCs w:val="21"/>
        </w:rPr>
        <w:t xml:space="preserve"> on the funding of black theatre, color-blind casting and other topics. </w:t>
      </w:r>
      <w:r w:rsidR="0001680C">
        <w:rPr>
          <w:szCs w:val="21"/>
        </w:rPr>
        <w:t xml:space="preserve">August and </w:t>
      </w:r>
      <w:proofErr w:type="spellStart"/>
      <w:r w:rsidR="0001680C">
        <w:rPr>
          <w:szCs w:val="21"/>
        </w:rPr>
        <w:t>Constanza’s</w:t>
      </w:r>
      <w:proofErr w:type="spellEnd"/>
      <w:r w:rsidR="0001680C">
        <w:rPr>
          <w:szCs w:val="21"/>
        </w:rPr>
        <w:t xml:space="preserve"> only </w:t>
      </w:r>
      <w:r w:rsidRPr="00160218">
        <w:rPr>
          <w:szCs w:val="21"/>
        </w:rPr>
        <w:t xml:space="preserve">daughter </w:t>
      </w:r>
      <w:proofErr w:type="spellStart"/>
      <w:r w:rsidRPr="00160218">
        <w:rPr>
          <w:szCs w:val="21"/>
        </w:rPr>
        <w:t>Azula</w:t>
      </w:r>
      <w:proofErr w:type="spellEnd"/>
      <w:r w:rsidRPr="00160218">
        <w:rPr>
          <w:szCs w:val="21"/>
        </w:rPr>
        <w:t xml:space="preserve"> Carmen Wilson is born.</w:t>
      </w:r>
    </w:p>
    <w:p w14:paraId="3ABD66A8" w14:textId="77777777" w:rsidR="00160218" w:rsidRPr="00160218" w:rsidRDefault="00160218" w:rsidP="00160218">
      <w:pPr>
        <w:pStyle w:val="NormalIndent"/>
        <w:spacing w:line="240" w:lineRule="auto"/>
        <w:rPr>
          <w:szCs w:val="21"/>
        </w:rPr>
      </w:pPr>
    </w:p>
    <w:p w14:paraId="0F1801B1" w14:textId="77777777" w:rsidR="00160218" w:rsidRPr="00160218" w:rsidRDefault="00160218" w:rsidP="00160218">
      <w:pPr>
        <w:pStyle w:val="NormalIndent"/>
        <w:ind w:firstLine="0"/>
        <w:rPr>
          <w:szCs w:val="21"/>
        </w:rPr>
      </w:pPr>
      <w:r w:rsidRPr="00160218">
        <w:rPr>
          <w:szCs w:val="21"/>
        </w:rPr>
        <w:t>1998 – August teaches playwriting at Dartmouth College in New Hampshire.</w:t>
      </w:r>
    </w:p>
    <w:p w14:paraId="2705A1CB" w14:textId="77777777" w:rsidR="00160218" w:rsidRPr="00160218" w:rsidRDefault="00160218" w:rsidP="00160218">
      <w:pPr>
        <w:pStyle w:val="NormalIndent"/>
        <w:spacing w:line="240" w:lineRule="auto"/>
        <w:rPr>
          <w:szCs w:val="21"/>
        </w:rPr>
      </w:pPr>
    </w:p>
    <w:p w14:paraId="1E1CAEF5" w14:textId="77777777" w:rsidR="00160218" w:rsidRPr="00160218" w:rsidRDefault="00160218" w:rsidP="00160218">
      <w:pPr>
        <w:pStyle w:val="NormalIndent"/>
        <w:ind w:firstLine="0"/>
        <w:rPr>
          <w:szCs w:val="21"/>
        </w:rPr>
      </w:pPr>
      <w:r w:rsidRPr="00160218">
        <w:rPr>
          <w:szCs w:val="21"/>
        </w:rPr>
        <w:t>1999 – The Carnegie Library of Pittsburgh awards August with its first ever high school diploma.</w:t>
      </w:r>
    </w:p>
    <w:p w14:paraId="4D70A80C" w14:textId="77777777" w:rsidR="00160218" w:rsidRPr="00160218" w:rsidRDefault="00160218" w:rsidP="00160218">
      <w:pPr>
        <w:pStyle w:val="NormalIndent"/>
        <w:spacing w:line="240" w:lineRule="auto"/>
        <w:rPr>
          <w:szCs w:val="21"/>
        </w:rPr>
      </w:pPr>
    </w:p>
    <w:p w14:paraId="75EBB34A" w14:textId="43756836" w:rsidR="00160218" w:rsidRPr="00160218" w:rsidRDefault="0001680C" w:rsidP="00160218">
      <w:pPr>
        <w:pStyle w:val="NormalIndent"/>
        <w:ind w:firstLine="0"/>
        <w:rPr>
          <w:szCs w:val="21"/>
        </w:rPr>
      </w:pPr>
      <w:r>
        <w:rPr>
          <w:szCs w:val="21"/>
        </w:rPr>
        <w:t xml:space="preserve">2000 – </w:t>
      </w:r>
      <w:r w:rsidRPr="0001680C">
        <w:rPr>
          <w:i/>
          <w:szCs w:val="21"/>
        </w:rPr>
        <w:t>Jitney</w:t>
      </w:r>
      <w:r w:rsidR="00160218" w:rsidRPr="00160218">
        <w:rPr>
          <w:szCs w:val="21"/>
        </w:rPr>
        <w:t xml:space="preserve"> is produced in New York, Wilson’s first play to be staged in an off-Broadway theatre. He is awarded his seventh </w:t>
      </w:r>
      <w:r w:rsidR="00B35EC5" w:rsidRPr="00160218">
        <w:rPr>
          <w:szCs w:val="21"/>
        </w:rPr>
        <w:t xml:space="preserve">New </w:t>
      </w:r>
      <w:r w:rsidR="00B35EC5">
        <w:rPr>
          <w:szCs w:val="21"/>
        </w:rPr>
        <w:t>York Drama Critics Circle Award</w:t>
      </w:r>
      <w:r w:rsidR="00160218" w:rsidRPr="00160218">
        <w:rPr>
          <w:szCs w:val="21"/>
        </w:rPr>
        <w:t>.</w:t>
      </w:r>
    </w:p>
    <w:p w14:paraId="6E4A2367" w14:textId="77777777" w:rsidR="00160218" w:rsidRPr="00160218" w:rsidRDefault="00160218" w:rsidP="00160218">
      <w:pPr>
        <w:pStyle w:val="NormalIndent"/>
        <w:spacing w:line="240" w:lineRule="auto"/>
        <w:rPr>
          <w:szCs w:val="21"/>
        </w:rPr>
      </w:pPr>
    </w:p>
    <w:p w14:paraId="2D3D1AA2" w14:textId="52895F41" w:rsidR="00160218" w:rsidRPr="00160218" w:rsidRDefault="00B35EC5" w:rsidP="00160218">
      <w:pPr>
        <w:pStyle w:val="NormalIndent"/>
        <w:ind w:firstLine="0"/>
        <w:rPr>
          <w:szCs w:val="21"/>
        </w:rPr>
      </w:pPr>
      <w:r>
        <w:rPr>
          <w:szCs w:val="21"/>
        </w:rPr>
        <w:t xml:space="preserve">2001 – </w:t>
      </w:r>
      <w:r w:rsidRPr="00B35EC5">
        <w:rPr>
          <w:i/>
          <w:szCs w:val="21"/>
        </w:rPr>
        <w:t>King Hedley II</w:t>
      </w:r>
      <w:r w:rsidR="00160218" w:rsidRPr="00160218">
        <w:rPr>
          <w:szCs w:val="21"/>
        </w:rPr>
        <w:t xml:space="preserve"> opens on Broadway.</w:t>
      </w:r>
    </w:p>
    <w:p w14:paraId="1C338834" w14:textId="77777777" w:rsidR="00160218" w:rsidRPr="00160218" w:rsidRDefault="00160218" w:rsidP="00160218">
      <w:pPr>
        <w:pStyle w:val="NormalIndent"/>
        <w:spacing w:line="240" w:lineRule="auto"/>
        <w:rPr>
          <w:szCs w:val="21"/>
        </w:rPr>
      </w:pPr>
    </w:p>
    <w:p w14:paraId="7FFCF413" w14:textId="27F17792" w:rsidR="00160218" w:rsidRPr="00160218" w:rsidRDefault="00B35EC5" w:rsidP="00160218">
      <w:pPr>
        <w:pStyle w:val="NormalIndent"/>
        <w:ind w:firstLine="0"/>
        <w:rPr>
          <w:szCs w:val="21"/>
        </w:rPr>
      </w:pPr>
      <w:r>
        <w:rPr>
          <w:szCs w:val="21"/>
        </w:rPr>
        <w:t xml:space="preserve">2002 – </w:t>
      </w:r>
      <w:r w:rsidR="00160218" w:rsidRPr="00B35EC5">
        <w:rPr>
          <w:i/>
          <w:szCs w:val="21"/>
        </w:rPr>
        <w:t>Gem of the Ocean</w:t>
      </w:r>
      <w:r w:rsidR="00160218" w:rsidRPr="00160218">
        <w:rPr>
          <w:szCs w:val="21"/>
        </w:rPr>
        <w:t xml:space="preserve"> premieres in Chicago</w:t>
      </w:r>
      <w:r>
        <w:rPr>
          <w:szCs w:val="21"/>
        </w:rPr>
        <w:t xml:space="preserve">. London’s Olivier Award names </w:t>
      </w:r>
      <w:r w:rsidRPr="00B35EC5">
        <w:rPr>
          <w:i/>
          <w:szCs w:val="21"/>
        </w:rPr>
        <w:t>Jitney</w:t>
      </w:r>
      <w:r w:rsidR="00160218" w:rsidRPr="00160218">
        <w:rPr>
          <w:szCs w:val="21"/>
        </w:rPr>
        <w:t xml:space="preserve"> the year’s best play.</w:t>
      </w:r>
    </w:p>
    <w:p w14:paraId="262C7E28" w14:textId="77777777" w:rsidR="00160218" w:rsidRPr="00160218" w:rsidRDefault="00160218" w:rsidP="00160218">
      <w:pPr>
        <w:pStyle w:val="NormalIndent"/>
        <w:spacing w:line="240" w:lineRule="auto"/>
        <w:rPr>
          <w:szCs w:val="21"/>
        </w:rPr>
      </w:pPr>
    </w:p>
    <w:p w14:paraId="13F084BF" w14:textId="0E4AEF31" w:rsidR="00160218" w:rsidRPr="00160218" w:rsidRDefault="00160218" w:rsidP="00160218">
      <w:pPr>
        <w:pStyle w:val="NormalIndent"/>
        <w:ind w:firstLine="0"/>
        <w:rPr>
          <w:szCs w:val="21"/>
        </w:rPr>
      </w:pPr>
      <w:r w:rsidRPr="00160218">
        <w:rPr>
          <w:szCs w:val="21"/>
        </w:rPr>
        <w:t>2003 – Whoopi Goldberg appea</w:t>
      </w:r>
      <w:r w:rsidR="00B35EC5">
        <w:rPr>
          <w:szCs w:val="21"/>
        </w:rPr>
        <w:t xml:space="preserve">rs on Broadway in a revival of </w:t>
      </w:r>
      <w:r w:rsidR="00B35EC5" w:rsidRPr="00B35EC5">
        <w:rPr>
          <w:i/>
          <w:szCs w:val="21"/>
        </w:rPr>
        <w:t>Ma Rainey’s Black Bottom</w:t>
      </w:r>
      <w:r w:rsidR="00B35EC5">
        <w:rPr>
          <w:szCs w:val="21"/>
        </w:rPr>
        <w:t>.</w:t>
      </w:r>
    </w:p>
    <w:p w14:paraId="0D21606B" w14:textId="77777777" w:rsidR="00160218" w:rsidRPr="00160218" w:rsidRDefault="00160218" w:rsidP="00160218">
      <w:pPr>
        <w:pStyle w:val="NormalIndent"/>
        <w:spacing w:line="240" w:lineRule="auto"/>
        <w:rPr>
          <w:szCs w:val="21"/>
        </w:rPr>
      </w:pPr>
    </w:p>
    <w:p w14:paraId="547C91DB" w14:textId="71A44C59" w:rsidR="00160218" w:rsidRPr="00160218" w:rsidRDefault="00B35EC5" w:rsidP="00160218">
      <w:pPr>
        <w:pStyle w:val="NormalIndent"/>
        <w:ind w:firstLine="0"/>
        <w:rPr>
          <w:szCs w:val="21"/>
        </w:rPr>
      </w:pPr>
      <w:r>
        <w:rPr>
          <w:szCs w:val="21"/>
        </w:rPr>
        <w:t xml:space="preserve">2004 – </w:t>
      </w:r>
      <w:r w:rsidRPr="00B35EC5">
        <w:rPr>
          <w:i/>
          <w:szCs w:val="21"/>
        </w:rPr>
        <w:t>Gem of the Ocean</w:t>
      </w:r>
      <w:r w:rsidR="00160218" w:rsidRPr="00160218">
        <w:rPr>
          <w:szCs w:val="21"/>
        </w:rPr>
        <w:t xml:space="preserve"> opens on Broadway.</w:t>
      </w:r>
    </w:p>
    <w:p w14:paraId="49F4661C" w14:textId="77777777" w:rsidR="00160218" w:rsidRPr="00160218" w:rsidRDefault="00160218" w:rsidP="00160218">
      <w:pPr>
        <w:pStyle w:val="NormalIndent"/>
        <w:spacing w:line="240" w:lineRule="auto"/>
        <w:rPr>
          <w:szCs w:val="21"/>
        </w:rPr>
      </w:pPr>
    </w:p>
    <w:p w14:paraId="21E2758A" w14:textId="708149B9" w:rsidR="00160218" w:rsidRPr="0041013A" w:rsidRDefault="00B35EC5" w:rsidP="00160218">
      <w:pPr>
        <w:pStyle w:val="NormalIndent"/>
        <w:ind w:firstLine="0"/>
        <w:rPr>
          <w:szCs w:val="21"/>
        </w:rPr>
      </w:pPr>
      <w:r>
        <w:rPr>
          <w:szCs w:val="21"/>
        </w:rPr>
        <w:t xml:space="preserve">2005 – </w:t>
      </w:r>
      <w:r w:rsidRPr="00B35EC5">
        <w:rPr>
          <w:i/>
          <w:szCs w:val="21"/>
        </w:rPr>
        <w:t>Radio Golf</w:t>
      </w:r>
      <w:r>
        <w:rPr>
          <w:szCs w:val="21"/>
        </w:rPr>
        <w:t>,</w:t>
      </w:r>
      <w:r w:rsidR="00160218" w:rsidRPr="00160218">
        <w:rPr>
          <w:szCs w:val="21"/>
        </w:rPr>
        <w:t xml:space="preserve"> August’s last play in the Century Cycle, premieres at the Yale Repertory Theatre.</w:t>
      </w:r>
      <w:r w:rsidR="00160218">
        <w:rPr>
          <w:szCs w:val="21"/>
        </w:rPr>
        <w:t xml:space="preserve"> </w:t>
      </w:r>
      <w:r w:rsidR="00160218" w:rsidRPr="00160218">
        <w:rPr>
          <w:szCs w:val="21"/>
        </w:rPr>
        <w:t>In June, he is diagnosed with terminal liver cancer and dies Sunday, October 2, in a Seattle hospital. His funeral service is held at Soldiers and Sailors Memorial Hall in Pittsburgh. He is buried in Greenwood Cemetery, not far from his mother Daisy.</w:t>
      </w:r>
    </w:p>
    <w:p w14:paraId="1B551EDE" w14:textId="77777777" w:rsidR="00160218" w:rsidRPr="00160218" w:rsidRDefault="00160218" w:rsidP="00160218">
      <w:pPr>
        <w:pStyle w:val="NormalIndent"/>
        <w:spacing w:line="240" w:lineRule="auto"/>
        <w:rPr>
          <w:szCs w:val="21"/>
        </w:rPr>
      </w:pPr>
    </w:p>
    <w:p w14:paraId="6818D29F" w14:textId="77777777" w:rsidR="00160218" w:rsidRDefault="00160218" w:rsidP="00070E93">
      <w:pPr>
        <w:pStyle w:val="NormalWeb"/>
        <w:spacing w:line="240" w:lineRule="auto"/>
        <w:jc w:val="center"/>
        <w:rPr>
          <w:rFonts w:ascii="Georgia" w:hAnsi="Georgia" w:cs="ArialNarrow"/>
          <w:kern w:val="0"/>
          <w:sz w:val="21"/>
          <w:szCs w:val="21"/>
        </w:rPr>
      </w:pPr>
    </w:p>
    <w:p w14:paraId="30EA88E8" w14:textId="77777777" w:rsidR="00070E93" w:rsidRPr="0041013A" w:rsidRDefault="00070E93" w:rsidP="00070E93">
      <w:pPr>
        <w:pStyle w:val="NormalWeb"/>
        <w:spacing w:line="240" w:lineRule="auto"/>
        <w:jc w:val="center"/>
        <w:rPr>
          <w:rFonts w:ascii="Georgia" w:hAnsi="Georgia" w:cs="ArialNarrow"/>
          <w:kern w:val="0"/>
          <w:sz w:val="21"/>
          <w:szCs w:val="21"/>
        </w:rPr>
      </w:pPr>
      <w:r w:rsidRPr="0041013A">
        <w:rPr>
          <w:rFonts w:ascii="Georgia" w:hAnsi="Georgia" w:cs="ArialNarrow"/>
          <w:kern w:val="0"/>
          <w:sz w:val="21"/>
          <w:szCs w:val="21"/>
        </w:rPr>
        <w:t>###</w:t>
      </w:r>
    </w:p>
    <w:p w14:paraId="3092EBBF" w14:textId="77777777" w:rsidR="00070E93" w:rsidRPr="00B82131" w:rsidRDefault="00070E93" w:rsidP="00070E93">
      <w:pPr>
        <w:pStyle w:val="NormalIndent"/>
        <w:ind w:firstLine="0"/>
        <w:rPr>
          <w:szCs w:val="21"/>
        </w:rPr>
      </w:pPr>
    </w:p>
    <w:sectPr w:rsidR="00070E93" w:rsidRPr="00B82131" w:rsidSect="006A074D">
      <w:headerReference w:type="first" r:id="rId17"/>
      <w:footerReference w:type="first" r:id="rId18"/>
      <w:pgSz w:w="12240" w:h="15840" w:code="1"/>
      <w:pgMar w:top="936" w:right="900" w:bottom="1224" w:left="2347" w:header="36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D55D25" w14:textId="77777777" w:rsidR="009B685E" w:rsidRDefault="009B685E">
      <w:r>
        <w:separator/>
      </w:r>
    </w:p>
  </w:endnote>
  <w:endnote w:type="continuationSeparator" w:id="0">
    <w:p w14:paraId="474A9302" w14:textId="77777777" w:rsidR="009B685E" w:rsidRDefault="009B6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84095C" w14:textId="3D5ABE84" w:rsidR="006C64E4" w:rsidRDefault="00DD4BD9" w:rsidP="006A074D">
    <w:pPr>
      <w:pStyle w:val="Footer"/>
      <w:tabs>
        <w:tab w:val="clear" w:pos="5400"/>
        <w:tab w:val="clear" w:pos="10800"/>
        <w:tab w:val="left" w:pos="1363"/>
      </w:tabs>
      <w:rPr>
        <w:noProof/>
        <w:sz w:val="24"/>
      </w:rPr>
    </w:pPr>
    <w:r>
      <w:rPr>
        <w:noProof/>
      </w:rPr>
      <w:drawing>
        <wp:anchor distT="0" distB="0" distL="114300" distR="114300" simplePos="0" relativeHeight="251663360" behindDoc="1" locked="0" layoutInCell="1" allowOverlap="1" wp14:anchorId="38B30074" wp14:editId="2912C282">
          <wp:simplePos x="0" y="0"/>
          <wp:positionH relativeFrom="column">
            <wp:posOffset>-1324610</wp:posOffset>
          </wp:positionH>
          <wp:positionV relativeFrom="paragraph">
            <wp:posOffset>-402590</wp:posOffset>
          </wp:positionV>
          <wp:extent cx="7543800" cy="64008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_Wilson_logos_bottom_w-WQED.jpg"/>
                  <pic:cNvPicPr/>
                </pic:nvPicPr>
                <pic:blipFill>
                  <a:blip r:embed="rId1">
                    <a:extLst>
                      <a:ext uri="{28A0092B-C50C-407E-A947-70E740481C1C}">
                        <a14:useLocalDpi xmlns:a14="http://schemas.microsoft.com/office/drawing/2010/main" val="0"/>
                      </a:ext>
                    </a:extLst>
                  </a:blip>
                  <a:stretch>
                    <a:fillRect/>
                  </a:stretch>
                </pic:blipFill>
                <pic:spPr>
                  <a:xfrm>
                    <a:off x="0" y="0"/>
                    <a:ext cx="7543800" cy="64008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0D70E1E" w14:textId="77777777" w:rsidR="006C64E4" w:rsidRDefault="006C64E4" w:rsidP="006A074D">
    <w:pPr>
      <w:pStyle w:val="Footer"/>
      <w:tabs>
        <w:tab w:val="clear" w:pos="5400"/>
        <w:tab w:val="clear" w:pos="10800"/>
        <w:tab w:val="left" w:pos="1363"/>
      </w:tabs>
      <w:rPr>
        <w:noProof/>
        <w:sz w:val="24"/>
      </w:rPr>
    </w:pPr>
  </w:p>
  <w:p w14:paraId="2C9B359A" w14:textId="718CA87D" w:rsidR="009B685E" w:rsidRDefault="009B685E" w:rsidP="006A074D">
    <w:pPr>
      <w:pStyle w:val="Footer"/>
      <w:tabs>
        <w:tab w:val="clear" w:pos="5400"/>
        <w:tab w:val="clear" w:pos="10800"/>
        <w:tab w:val="left" w:pos="1363"/>
      </w:tabs>
      <w:rPr>
        <w:sz w:val="24"/>
      </w:rPr>
    </w:pPr>
  </w:p>
  <w:p w14:paraId="59641E39" w14:textId="77777777" w:rsidR="009B685E" w:rsidRDefault="009B685E">
    <w:pPr>
      <w:pStyle w:val="Footer"/>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16B745" w14:textId="77777777" w:rsidR="009B685E" w:rsidRDefault="009B685E">
      <w:r>
        <w:separator/>
      </w:r>
    </w:p>
  </w:footnote>
  <w:footnote w:type="continuationSeparator" w:id="0">
    <w:p w14:paraId="5EAC326C" w14:textId="77777777" w:rsidR="009B685E" w:rsidRDefault="009B68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5F7CD1" w14:textId="467771AB" w:rsidR="009B685E" w:rsidRDefault="009B685E">
    <w:pPr>
      <w:pStyle w:val="Header"/>
    </w:pPr>
    <w:r>
      <w:rPr>
        <w:noProof/>
      </w:rPr>
      <w:drawing>
        <wp:anchor distT="0" distB="0" distL="114300" distR="114300" simplePos="0" relativeHeight="251660288" behindDoc="1" locked="0" layoutInCell="1" allowOverlap="1" wp14:anchorId="6B17DFDB" wp14:editId="011F687B">
          <wp:simplePos x="0" y="0"/>
          <wp:positionH relativeFrom="column">
            <wp:posOffset>-1553210</wp:posOffset>
          </wp:positionH>
          <wp:positionV relativeFrom="paragraph">
            <wp:posOffset>-111760</wp:posOffset>
          </wp:positionV>
          <wp:extent cx="7851648" cy="290779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_Wilson Media Info top.jpg"/>
                  <pic:cNvPicPr/>
                </pic:nvPicPr>
                <pic:blipFill>
                  <a:blip r:embed="rId1">
                    <a:extLst>
                      <a:ext uri="{28A0092B-C50C-407E-A947-70E740481C1C}">
                        <a14:useLocalDpi xmlns:a14="http://schemas.microsoft.com/office/drawing/2010/main" val="0"/>
                      </a:ext>
                    </a:extLst>
                  </a:blip>
                  <a:stretch>
                    <a:fillRect/>
                  </a:stretch>
                </pic:blipFill>
                <pic:spPr>
                  <a:xfrm>
                    <a:off x="0" y="0"/>
                    <a:ext cx="7851648" cy="290779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14:anchorId="06CD1EEB" wp14:editId="12C72E04">
              <wp:simplePos x="0" y="0"/>
              <wp:positionH relativeFrom="page">
                <wp:posOffset>1480820</wp:posOffset>
              </wp:positionH>
              <wp:positionV relativeFrom="page">
                <wp:posOffset>385445</wp:posOffset>
              </wp:positionV>
              <wp:extent cx="5723890" cy="2941955"/>
              <wp:effectExtent l="0" t="0" r="16510" b="4445"/>
              <wp:wrapSquare wrapText="bothSides"/>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94195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317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0026FE99" w14:textId="77777777" w:rsidR="009B685E" w:rsidRDefault="009B68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CD1EEB" id="_x0000_t202" coordsize="21600,21600" o:spt="202" path="m,l,21600r21600,l21600,xe">
              <v:stroke joinstyle="miter"/>
              <v:path gradientshapeok="t" o:connecttype="rect"/>
            </v:shapetype>
            <v:shape id="Text Box 12" o:spid="_x0000_s1026" type="#_x0000_t202" style="position:absolute;margin-left:116.6pt;margin-top:30.35pt;width:450.7pt;height:231.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" filled="f" stroked="f">
              <v:textbox inset="0,0,0,0">
                <w:txbxContent>
                  <w:p w14:paraId="0026FE99" w14:textId="77777777" w:rsidR="009B685E" w:rsidRDefault="009B685E"/>
                </w:txbxContent>
              </v:textbox>
              <w10:wrap type="square"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AF5312"/>
    <w:multiLevelType w:val="multilevel"/>
    <w:tmpl w:val="42504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CA"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2529" style="mso-position-horizontal-relative:page;mso-position-vertical-relative:page" fill="f" fillcolor="white" stroke="f">
      <v:fill color="white" on="f"/>
      <v:stroke weight=".25pt" on="f"/>
      <v:textbox inset="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6C6"/>
    <w:rsid w:val="0001680C"/>
    <w:rsid w:val="000310DD"/>
    <w:rsid w:val="00041A28"/>
    <w:rsid w:val="00051E27"/>
    <w:rsid w:val="00070E93"/>
    <w:rsid w:val="000A490F"/>
    <w:rsid w:val="000C4B1B"/>
    <w:rsid w:val="0014544F"/>
    <w:rsid w:val="00157F77"/>
    <w:rsid w:val="00160218"/>
    <w:rsid w:val="00174828"/>
    <w:rsid w:val="001C6402"/>
    <w:rsid w:val="00204DFF"/>
    <w:rsid w:val="002052B0"/>
    <w:rsid w:val="00226929"/>
    <w:rsid w:val="002520CD"/>
    <w:rsid w:val="00260CAE"/>
    <w:rsid w:val="0029137C"/>
    <w:rsid w:val="002A5C3D"/>
    <w:rsid w:val="002C2CAA"/>
    <w:rsid w:val="002C5D30"/>
    <w:rsid w:val="002F087D"/>
    <w:rsid w:val="003339CA"/>
    <w:rsid w:val="003416A3"/>
    <w:rsid w:val="003A6A7F"/>
    <w:rsid w:val="003B44D2"/>
    <w:rsid w:val="003D4BEE"/>
    <w:rsid w:val="004C292F"/>
    <w:rsid w:val="004F1418"/>
    <w:rsid w:val="0053068D"/>
    <w:rsid w:val="0053544F"/>
    <w:rsid w:val="005371C6"/>
    <w:rsid w:val="00542092"/>
    <w:rsid w:val="00571847"/>
    <w:rsid w:val="005727EC"/>
    <w:rsid w:val="005B74D8"/>
    <w:rsid w:val="005E109D"/>
    <w:rsid w:val="0062459D"/>
    <w:rsid w:val="0063032C"/>
    <w:rsid w:val="00676571"/>
    <w:rsid w:val="006A074D"/>
    <w:rsid w:val="006C64E4"/>
    <w:rsid w:val="006D06A6"/>
    <w:rsid w:val="00703ECE"/>
    <w:rsid w:val="007352EC"/>
    <w:rsid w:val="0077114F"/>
    <w:rsid w:val="007B18D7"/>
    <w:rsid w:val="007B1E9D"/>
    <w:rsid w:val="007D7B9C"/>
    <w:rsid w:val="007E0EF0"/>
    <w:rsid w:val="00804216"/>
    <w:rsid w:val="008140DE"/>
    <w:rsid w:val="008D29D6"/>
    <w:rsid w:val="008D7E2D"/>
    <w:rsid w:val="0090260F"/>
    <w:rsid w:val="00904432"/>
    <w:rsid w:val="00905ECC"/>
    <w:rsid w:val="009358DD"/>
    <w:rsid w:val="00946EE0"/>
    <w:rsid w:val="00964E98"/>
    <w:rsid w:val="00967E71"/>
    <w:rsid w:val="00994B0E"/>
    <w:rsid w:val="009B16C6"/>
    <w:rsid w:val="009B685E"/>
    <w:rsid w:val="009E5C6B"/>
    <w:rsid w:val="009F2431"/>
    <w:rsid w:val="009F4013"/>
    <w:rsid w:val="00A4548E"/>
    <w:rsid w:val="00A50D71"/>
    <w:rsid w:val="00A567B2"/>
    <w:rsid w:val="00A70DE7"/>
    <w:rsid w:val="00AC7532"/>
    <w:rsid w:val="00AD031A"/>
    <w:rsid w:val="00AD2AAE"/>
    <w:rsid w:val="00B06447"/>
    <w:rsid w:val="00B35EC5"/>
    <w:rsid w:val="00B619CB"/>
    <w:rsid w:val="00B933D1"/>
    <w:rsid w:val="00BA5D01"/>
    <w:rsid w:val="00C0741F"/>
    <w:rsid w:val="00C535CE"/>
    <w:rsid w:val="00C90FCD"/>
    <w:rsid w:val="00CE4F13"/>
    <w:rsid w:val="00CF61C8"/>
    <w:rsid w:val="00D4147B"/>
    <w:rsid w:val="00D534C2"/>
    <w:rsid w:val="00DB1F16"/>
    <w:rsid w:val="00DB21AF"/>
    <w:rsid w:val="00DD4BD9"/>
    <w:rsid w:val="00DE7715"/>
    <w:rsid w:val="00DF4195"/>
    <w:rsid w:val="00E14E85"/>
    <w:rsid w:val="00E15293"/>
    <w:rsid w:val="00E44568"/>
    <w:rsid w:val="00E6758C"/>
    <w:rsid w:val="00E77627"/>
    <w:rsid w:val="00EE2A8B"/>
    <w:rsid w:val="00EF016D"/>
    <w:rsid w:val="00FA4FC9"/>
    <w:rsid w:val="00FE47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style="mso-position-horizontal-relative:page;mso-position-vertical-relative:page" fill="f" fillcolor="white" stroke="f">
      <v:fill color="white" on="f"/>
      <v:stroke weight=".25pt" on="f"/>
      <v:textbox inset="0,0,0,0"/>
    </o:shapedefaults>
    <o:shapelayout v:ext="edit">
      <o:idmap v:ext="edit" data="1"/>
    </o:shapelayout>
  </w:shapeDefaults>
  <w:decimalSymbol w:val="."/>
  <w:listSeparator w:val=","/>
  <w14:docId w14:val="2BE91031"/>
  <w14:defaultImageDpi w14:val="300"/>
  <w15:docId w15:val="{F299FC05-8CFA-43CF-9308-9164CA946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rmalIndent"/>
    <w:qFormat/>
    <w:rsid w:val="00940B14"/>
    <w:pPr>
      <w:spacing w:line="322" w:lineRule="auto"/>
    </w:pPr>
    <w:rPr>
      <w:rFonts w:ascii="Georgia" w:hAnsi="Georgia"/>
      <w:kern w:val="16"/>
      <w:sz w:val="21"/>
    </w:rPr>
  </w:style>
  <w:style w:type="paragraph" w:styleId="Heading1">
    <w:name w:val="heading 1"/>
    <w:next w:val="Normal"/>
    <w:qFormat/>
    <w:pPr>
      <w:keepNext/>
      <w:outlineLvl w:val="0"/>
    </w:pPr>
    <w:rPr>
      <w:rFonts w:ascii="Georgia" w:hAnsi="Georgia"/>
      <w:b/>
      <w:kern w:val="20"/>
      <w:sz w:val="32"/>
      <w:szCs w:val="32"/>
    </w:rPr>
  </w:style>
  <w:style w:type="paragraph" w:styleId="Heading2">
    <w:name w:val="heading 2"/>
    <w:next w:val="Normal"/>
    <w:qFormat/>
    <w:pPr>
      <w:keepNext/>
      <w:spacing w:before="100" w:after="100"/>
      <w:outlineLvl w:val="1"/>
    </w:pPr>
    <w:rPr>
      <w:rFonts w:ascii="Georgia" w:hAnsi="Georgia"/>
      <w:i/>
      <w:kern w:val="18"/>
      <w:sz w:val="28"/>
      <w:szCs w:val="24"/>
    </w:rPr>
  </w:style>
  <w:style w:type="paragraph" w:styleId="Heading3">
    <w:name w:val="heading 3"/>
    <w:next w:val="Normal"/>
    <w:qFormat/>
    <w:pPr>
      <w:keepNext/>
      <w:outlineLvl w:val="2"/>
    </w:pPr>
    <w:rPr>
      <w:rFonts w:ascii="Georgia" w:hAnsi="Georgia"/>
      <w:b/>
      <w:kern w:val="1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pPr>
      <w:tabs>
        <w:tab w:val="center" w:pos="5400"/>
        <w:tab w:val="right" w:pos="10800"/>
      </w:tabs>
    </w:pPr>
    <w:rPr>
      <w:rFonts w:ascii="Arial" w:hAnsi="Arial"/>
      <w:kern w:val="12"/>
      <w:sz w:val="18"/>
    </w:rPr>
  </w:style>
  <w:style w:type="paragraph" w:styleId="Header">
    <w:name w:val="header"/>
    <w:pPr>
      <w:tabs>
        <w:tab w:val="center" w:pos="5400"/>
        <w:tab w:val="right" w:pos="10800"/>
      </w:tabs>
    </w:pPr>
    <w:rPr>
      <w:rFonts w:ascii="Arial" w:hAnsi="Arial"/>
      <w:kern w:val="12"/>
      <w:sz w:val="18"/>
    </w:rPr>
  </w:style>
  <w:style w:type="paragraph" w:styleId="NormalIndent">
    <w:name w:val="Normal Indent"/>
    <w:basedOn w:val="Normal"/>
    <w:uiPriority w:val="99"/>
    <w:pPr>
      <w:ind w:firstLine="374"/>
    </w:pPr>
  </w:style>
  <w:style w:type="character" w:styleId="Hyperlink">
    <w:name w:val="Hyperlink"/>
    <w:rPr>
      <w:color w:val="000080"/>
      <w:u w:val="single"/>
    </w:rPr>
  </w:style>
  <w:style w:type="character" w:styleId="FollowedHyperlink">
    <w:name w:val="FollowedHyperlink"/>
    <w:rPr>
      <w:color w:val="000000"/>
      <w:u w:val="none"/>
    </w:rPr>
  </w:style>
  <w:style w:type="paragraph" w:customStyle="1" w:styleId="Small">
    <w:name w:val="Small"/>
    <w:basedOn w:val="Normal"/>
    <w:uiPriority w:val="99"/>
    <w:pPr>
      <w:spacing w:line="264" w:lineRule="auto"/>
    </w:pPr>
    <w:rPr>
      <w:sz w:val="19"/>
    </w:rPr>
  </w:style>
  <w:style w:type="paragraph" w:styleId="BalloonText">
    <w:name w:val="Balloon Text"/>
    <w:basedOn w:val="Normal"/>
    <w:semiHidden/>
    <w:rsid w:val="005546DC"/>
    <w:rPr>
      <w:rFonts w:ascii="Tahoma" w:hAnsi="Tahoma" w:cs="Tahoma"/>
      <w:sz w:val="16"/>
      <w:szCs w:val="16"/>
    </w:rPr>
  </w:style>
  <w:style w:type="table" w:styleId="TableGrid">
    <w:name w:val="Table Grid"/>
    <w:basedOn w:val="TableNormal"/>
    <w:rsid w:val="002773D9"/>
    <w:pPr>
      <w:spacing w:line="322" w:lineRule="auto"/>
    </w:pPr>
    <w:rPr>
      <w:lang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FD5759"/>
    <w:pPr>
      <w:spacing w:before="120" w:after="120" w:line="240" w:lineRule="auto"/>
    </w:pPr>
    <w:rPr>
      <w:rFonts w:ascii="Times New Roman" w:hAnsi="Times New Roman"/>
      <w:b/>
      <w:kern w:val="0"/>
      <w:sz w:val="24"/>
      <w:szCs w:val="24"/>
    </w:rPr>
  </w:style>
  <w:style w:type="paragraph" w:customStyle="1" w:styleId="Style1">
    <w:name w:val="Style1"/>
    <w:basedOn w:val="Caption"/>
    <w:rsid w:val="00B636F7"/>
    <w:rPr>
      <w:rFonts w:ascii="Georgia" w:hAnsi="Georgia"/>
      <w:b w:val="0"/>
      <w:sz w:val="19"/>
      <w:szCs w:val="19"/>
    </w:rPr>
  </w:style>
  <w:style w:type="character" w:customStyle="1" w:styleId="grame">
    <w:name w:val="grame"/>
    <w:uiPriority w:val="99"/>
    <w:rsid w:val="009F2431"/>
    <w:rPr>
      <w:rFonts w:cs="Times New Roman"/>
    </w:rPr>
  </w:style>
  <w:style w:type="character" w:styleId="Emphasis">
    <w:name w:val="Emphasis"/>
    <w:basedOn w:val="DefaultParagraphFont"/>
    <w:uiPriority w:val="20"/>
    <w:qFormat/>
    <w:rsid w:val="002F087D"/>
    <w:rPr>
      <w:i/>
      <w:iCs/>
    </w:rPr>
  </w:style>
  <w:style w:type="character" w:styleId="Strong">
    <w:name w:val="Strong"/>
    <w:basedOn w:val="DefaultParagraphFont"/>
    <w:uiPriority w:val="22"/>
    <w:qFormat/>
    <w:rsid w:val="0062459D"/>
    <w:rPr>
      <w:b/>
      <w:bCs/>
    </w:rPr>
  </w:style>
  <w:style w:type="paragraph" w:styleId="NormalWeb">
    <w:name w:val="Normal (Web)"/>
    <w:basedOn w:val="Normal"/>
    <w:uiPriority w:val="99"/>
    <w:unhideWhenUsed/>
    <w:rsid w:val="0062459D"/>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543520">
      <w:bodyDiv w:val="1"/>
      <w:marLeft w:val="0"/>
      <w:marRight w:val="0"/>
      <w:marTop w:val="0"/>
      <w:marBottom w:val="0"/>
      <w:divBdr>
        <w:top w:val="none" w:sz="0" w:space="0" w:color="auto"/>
        <w:left w:val="none" w:sz="0" w:space="0" w:color="auto"/>
        <w:bottom w:val="none" w:sz="0" w:space="0" w:color="auto"/>
        <w:right w:val="none" w:sz="0" w:space="0" w:color="auto"/>
      </w:divBdr>
    </w:div>
    <w:div w:id="551775538">
      <w:bodyDiv w:val="1"/>
      <w:marLeft w:val="0"/>
      <w:marRight w:val="0"/>
      <w:marTop w:val="0"/>
      <w:marBottom w:val="0"/>
      <w:divBdr>
        <w:top w:val="none" w:sz="0" w:space="0" w:color="auto"/>
        <w:left w:val="none" w:sz="0" w:space="0" w:color="auto"/>
        <w:bottom w:val="none" w:sz="0" w:space="0" w:color="auto"/>
        <w:right w:val="none" w:sz="0" w:space="0" w:color="auto"/>
      </w:divBdr>
    </w:div>
    <w:div w:id="640112282">
      <w:bodyDiv w:val="1"/>
      <w:marLeft w:val="0"/>
      <w:marRight w:val="0"/>
      <w:marTop w:val="0"/>
      <w:marBottom w:val="0"/>
      <w:divBdr>
        <w:top w:val="none" w:sz="0" w:space="0" w:color="auto"/>
        <w:left w:val="none" w:sz="0" w:space="0" w:color="auto"/>
        <w:bottom w:val="none" w:sz="0" w:space="0" w:color="auto"/>
        <w:right w:val="none" w:sz="0" w:space="0" w:color="auto"/>
      </w:divBdr>
    </w:div>
    <w:div w:id="712118743">
      <w:bodyDiv w:val="1"/>
      <w:marLeft w:val="0"/>
      <w:marRight w:val="0"/>
      <w:marTop w:val="0"/>
      <w:marBottom w:val="0"/>
      <w:divBdr>
        <w:top w:val="none" w:sz="0" w:space="0" w:color="auto"/>
        <w:left w:val="none" w:sz="0" w:space="0" w:color="auto"/>
        <w:bottom w:val="none" w:sz="0" w:space="0" w:color="auto"/>
        <w:right w:val="none" w:sz="0" w:space="0" w:color="auto"/>
      </w:divBdr>
    </w:div>
    <w:div w:id="1064184415">
      <w:bodyDiv w:val="1"/>
      <w:marLeft w:val="0"/>
      <w:marRight w:val="0"/>
      <w:marTop w:val="0"/>
      <w:marBottom w:val="0"/>
      <w:divBdr>
        <w:top w:val="none" w:sz="0" w:space="0" w:color="auto"/>
        <w:left w:val="none" w:sz="0" w:space="0" w:color="auto"/>
        <w:bottom w:val="none" w:sz="0" w:space="0" w:color="auto"/>
        <w:right w:val="none" w:sz="0" w:space="0" w:color="auto"/>
      </w:divBdr>
    </w:div>
    <w:div w:id="1076442720">
      <w:bodyDiv w:val="1"/>
      <w:marLeft w:val="0"/>
      <w:marRight w:val="0"/>
      <w:marTop w:val="0"/>
      <w:marBottom w:val="0"/>
      <w:divBdr>
        <w:top w:val="none" w:sz="0" w:space="0" w:color="auto"/>
        <w:left w:val="none" w:sz="0" w:space="0" w:color="auto"/>
        <w:bottom w:val="none" w:sz="0" w:space="0" w:color="auto"/>
        <w:right w:val="none" w:sz="0" w:space="0" w:color="auto"/>
      </w:divBdr>
    </w:div>
    <w:div w:id="1214732062">
      <w:bodyDiv w:val="1"/>
      <w:marLeft w:val="0"/>
      <w:marRight w:val="0"/>
      <w:marTop w:val="0"/>
      <w:marBottom w:val="0"/>
      <w:divBdr>
        <w:top w:val="none" w:sz="0" w:space="0" w:color="auto"/>
        <w:left w:val="none" w:sz="0" w:space="0" w:color="auto"/>
        <w:bottom w:val="none" w:sz="0" w:space="0" w:color="auto"/>
        <w:right w:val="none" w:sz="0" w:space="0" w:color="auto"/>
      </w:divBdr>
    </w:div>
    <w:div w:id="1315718457">
      <w:bodyDiv w:val="1"/>
      <w:marLeft w:val="0"/>
      <w:marRight w:val="0"/>
      <w:marTop w:val="0"/>
      <w:marBottom w:val="0"/>
      <w:divBdr>
        <w:top w:val="none" w:sz="0" w:space="0" w:color="auto"/>
        <w:left w:val="none" w:sz="0" w:space="0" w:color="auto"/>
        <w:bottom w:val="none" w:sz="0" w:space="0" w:color="auto"/>
        <w:right w:val="none" w:sz="0" w:space="0" w:color="auto"/>
      </w:divBdr>
    </w:div>
    <w:div w:id="1684237243">
      <w:bodyDiv w:val="1"/>
      <w:marLeft w:val="0"/>
      <w:marRight w:val="0"/>
      <w:marTop w:val="0"/>
      <w:marBottom w:val="0"/>
      <w:divBdr>
        <w:top w:val="none" w:sz="0" w:space="0" w:color="auto"/>
        <w:left w:val="none" w:sz="0" w:space="0" w:color="auto"/>
        <w:bottom w:val="none" w:sz="0" w:space="0" w:color="auto"/>
        <w:right w:val="none" w:sz="0" w:space="0" w:color="auto"/>
      </w:divBdr>
    </w:div>
    <w:div w:id="1968197786">
      <w:bodyDiv w:val="1"/>
      <w:marLeft w:val="0"/>
      <w:marRight w:val="0"/>
      <w:marTop w:val="0"/>
      <w:marBottom w:val="0"/>
      <w:divBdr>
        <w:top w:val="none" w:sz="0" w:space="0" w:color="auto"/>
        <w:left w:val="none" w:sz="0" w:space="0" w:color="auto"/>
        <w:bottom w:val="none" w:sz="0" w:space="0" w:color="auto"/>
        <w:right w:val="none" w:sz="0" w:space="0" w:color="auto"/>
      </w:divBdr>
    </w:div>
    <w:div w:id="20719963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adilla@wnet.org" TargetMode="External"/><Relationship Id="rId13" Type="http://schemas.openxmlformats.org/officeDocument/2006/relationships/hyperlink" Target="http://twitter.com/pbsamermasters"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acebook.com/americanmaster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instagram.com/pbsamericanmaster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bs.org/americanmasters" TargetMode="External"/><Relationship Id="rId5" Type="http://schemas.openxmlformats.org/officeDocument/2006/relationships/webSettings" Target="webSettings.xml"/><Relationship Id="rId15" Type="http://schemas.openxmlformats.org/officeDocument/2006/relationships/hyperlink" Target="http://youtube.com/AmericanMastersPBS" TargetMode="External"/><Relationship Id="rId10" Type="http://schemas.openxmlformats.org/officeDocument/2006/relationships/hyperlink" Target="http://www.thirteen.org/pressro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bs.org/pressroom" TargetMode="External"/><Relationship Id="rId14" Type="http://schemas.openxmlformats.org/officeDocument/2006/relationships/hyperlink" Target="http://pbsamericanmasters.tumblr.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B8A4E-C733-45D6-8442-07F21A1D0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5</Pages>
  <Words>1639</Words>
  <Characters>9348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Nature Information re</vt:lpstr>
    </vt:vector>
  </TitlesOfParts>
  <Company>www.brandwares.com</Company>
  <LinksUpToDate>false</LinksUpToDate>
  <CharactersWithSpaces>10966</CharactersWithSpaces>
  <SharedDoc>false</SharedDoc>
  <HLinks>
    <vt:vector size="84" baseType="variant">
      <vt:variant>
        <vt:i4>4980819</vt:i4>
      </vt:variant>
      <vt:variant>
        <vt:i4>62</vt:i4>
      </vt:variant>
      <vt:variant>
        <vt:i4>0</vt:i4>
      </vt:variant>
      <vt:variant>
        <vt:i4>5</vt:i4>
      </vt:variant>
      <vt:variant>
        <vt:lpwstr>../../../../../../Users/buttsk/Applications/Microsoft%20Office%202011/Microsoft%20Word.app/Contents/www.wnet.org</vt:lpwstr>
      </vt:variant>
      <vt:variant>
        <vt:lpwstr/>
      </vt:variant>
      <vt:variant>
        <vt:i4>5374005</vt:i4>
      </vt:variant>
      <vt:variant>
        <vt:i4>59</vt:i4>
      </vt:variant>
      <vt:variant>
        <vt:i4>0</vt:i4>
      </vt:variant>
      <vt:variant>
        <vt:i4>5</vt:i4>
      </vt:variant>
      <vt:variant>
        <vt:lpwstr>http://www.pbskids.org/cyberchase</vt:lpwstr>
      </vt:variant>
      <vt:variant>
        <vt:lpwstr/>
      </vt:variant>
      <vt:variant>
        <vt:i4>6094890</vt:i4>
      </vt:variant>
      <vt:variant>
        <vt:i4>56</vt:i4>
      </vt:variant>
      <vt:variant>
        <vt:i4>0</vt:i4>
      </vt:variant>
      <vt:variant>
        <vt:i4>5</vt:i4>
      </vt:variant>
      <vt:variant>
        <vt:lpwstr>http://pbskids.org/angelinaballerina/</vt:lpwstr>
      </vt:variant>
      <vt:variant>
        <vt:lpwstr/>
      </vt:variant>
      <vt:variant>
        <vt:i4>3735630</vt:i4>
      </vt:variant>
      <vt:variant>
        <vt:i4>53</vt:i4>
      </vt:variant>
      <vt:variant>
        <vt:i4>0</vt:i4>
      </vt:variant>
      <vt:variant>
        <vt:i4>5</vt:i4>
      </vt:variant>
      <vt:variant>
        <vt:lpwstr>http://www.wealthtrack.com/</vt:lpwstr>
      </vt:variant>
      <vt:variant>
        <vt:lpwstr/>
      </vt:variant>
      <vt:variant>
        <vt:i4>6029346</vt:i4>
      </vt:variant>
      <vt:variant>
        <vt:i4>50</vt:i4>
      </vt:variant>
      <vt:variant>
        <vt:i4>0</vt:i4>
      </vt:variant>
      <vt:variant>
        <vt:i4>5</vt:i4>
      </vt:variant>
      <vt:variant>
        <vt:lpwstr>http://www.visionsof.org/</vt:lpwstr>
      </vt:variant>
      <vt:variant>
        <vt:lpwstr/>
      </vt:variant>
      <vt:variant>
        <vt:i4>3539018</vt:i4>
      </vt:variant>
      <vt:variant>
        <vt:i4>47</vt:i4>
      </vt:variant>
      <vt:variant>
        <vt:i4>0</vt:i4>
      </vt:variant>
      <vt:variant>
        <vt:i4>5</vt:i4>
      </vt:variant>
      <vt:variant>
        <vt:lpwstr>http://www.pbs.org/religion</vt:lpwstr>
      </vt:variant>
      <vt:variant>
        <vt:lpwstr/>
      </vt:variant>
      <vt:variant>
        <vt:i4>5308509</vt:i4>
      </vt:variant>
      <vt:variant>
        <vt:i4>44</vt:i4>
      </vt:variant>
      <vt:variant>
        <vt:i4>0</vt:i4>
      </vt:variant>
      <vt:variant>
        <vt:i4>5</vt:i4>
      </vt:variant>
      <vt:variant>
        <vt:lpwstr>http://www.pbs.org/wnet/secrets/</vt:lpwstr>
      </vt:variant>
      <vt:variant>
        <vt:lpwstr/>
      </vt:variant>
      <vt:variant>
        <vt:i4>2162758</vt:i4>
      </vt:variant>
      <vt:variant>
        <vt:i4>41</vt:i4>
      </vt:variant>
      <vt:variant>
        <vt:i4>0</vt:i4>
      </vt:variant>
      <vt:variant>
        <vt:i4>5</vt:i4>
      </vt:variant>
      <vt:variant>
        <vt:lpwstr>http://www.charlierose.com/home</vt:lpwstr>
      </vt:variant>
      <vt:variant>
        <vt:lpwstr/>
      </vt:variant>
      <vt:variant>
        <vt:i4>4653151</vt:i4>
      </vt:variant>
      <vt:variant>
        <vt:i4>38</vt:i4>
      </vt:variant>
      <vt:variant>
        <vt:i4>0</vt:i4>
      </vt:variant>
      <vt:variant>
        <vt:i4>5</vt:i4>
      </vt:variant>
      <vt:variant>
        <vt:lpwstr>http://www.pbs.org/wnet/americanmasters/</vt:lpwstr>
      </vt:variant>
      <vt:variant>
        <vt:lpwstr/>
      </vt:variant>
      <vt:variant>
        <vt:i4>3145791</vt:i4>
      </vt:variant>
      <vt:variant>
        <vt:i4>35</vt:i4>
      </vt:variant>
      <vt:variant>
        <vt:i4>0</vt:i4>
      </vt:variant>
      <vt:variant>
        <vt:i4>5</vt:i4>
      </vt:variant>
      <vt:variant>
        <vt:lpwstr>http://www.pbs.org/wnet/gperf/</vt:lpwstr>
      </vt:variant>
      <vt:variant>
        <vt:lpwstr/>
      </vt:variant>
      <vt:variant>
        <vt:i4>7077916</vt:i4>
      </vt:variant>
      <vt:variant>
        <vt:i4>32</vt:i4>
      </vt:variant>
      <vt:variant>
        <vt:i4>0</vt:i4>
      </vt:variant>
      <vt:variant>
        <vt:i4>5</vt:i4>
      </vt:variant>
      <vt:variant>
        <vt:lpwstr>http://www.pbs.org/wnet/nature/</vt:lpwstr>
      </vt:variant>
      <vt:variant>
        <vt:lpwstr/>
      </vt:variant>
      <vt:variant>
        <vt:i4>6029369</vt:i4>
      </vt:variant>
      <vt:variant>
        <vt:i4>29</vt:i4>
      </vt:variant>
      <vt:variant>
        <vt:i4>0</vt:i4>
      </vt:variant>
      <vt:variant>
        <vt:i4>5</vt:i4>
      </vt:variant>
      <vt:variant>
        <vt:lpwstr>http://www.pbs.org/wnet/need-to-know/</vt:lpwstr>
      </vt:variant>
      <vt:variant>
        <vt:lpwstr/>
      </vt:variant>
      <vt:variant>
        <vt:i4>6946898</vt:i4>
      </vt:variant>
      <vt:variant>
        <vt:i4>26</vt:i4>
      </vt:variant>
      <vt:variant>
        <vt:i4>0</vt:i4>
      </vt:variant>
      <vt:variant>
        <vt:i4>5</vt:i4>
      </vt:variant>
      <vt:variant>
        <vt:lpwstr>http://www.pbs.org/wnet/tavissmiley</vt:lpwstr>
      </vt:variant>
      <vt:variant>
        <vt:lpwstr/>
      </vt:variant>
      <vt:variant>
        <vt:i4>4194398</vt:i4>
      </vt:variant>
      <vt:variant>
        <vt:i4>5006</vt:i4>
      </vt:variant>
      <vt:variant>
        <vt:i4>1025</vt:i4>
      </vt:variant>
      <vt:variant>
        <vt:i4>1</vt:i4>
      </vt:variant>
      <vt:variant>
        <vt:lpwstr>150076_FR_LH_Bottom_20141020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Nature Information re</dc:title>
  <dc:subject/>
  <dc:creator>WNET</dc:creator>
  <cp:keywords/>
  <dc:description>Version 1.03_x000d_
Job 0734_x000d_
July 30, 2009</dc:description>
  <cp:lastModifiedBy>Padilla, Natasha</cp:lastModifiedBy>
  <cp:revision>8</cp:revision>
  <cp:lastPrinted>2014-12-08T18:39:00Z</cp:lastPrinted>
  <dcterms:created xsi:type="dcterms:W3CDTF">2014-12-18T16:41:00Z</dcterms:created>
  <dcterms:modified xsi:type="dcterms:W3CDTF">2015-01-14T03:57:00Z</dcterms:modified>
</cp:coreProperties>
</file>

<file path=docProps/custom.xml><?xml version="1.0" encoding="utf-8"?>
<Properties xmlns="http://schemas.openxmlformats.org/officeDocument/2006/custom-properties" xmlns:vt="http://schemas.openxmlformats.org/officeDocument/2006/docPropsVTypes"/>
</file>