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88374F" w14:textId="5770018F" w:rsidR="00A86C35" w:rsidRPr="007D73DE" w:rsidRDefault="00242F74" w:rsidP="00B632E6">
      <w:pPr>
        <w:autoSpaceDE w:val="0"/>
        <w:autoSpaceDN w:val="0"/>
        <w:adjustRightInd w:val="0"/>
        <w:spacing w:line="240" w:lineRule="auto"/>
        <w:rPr>
          <w:rFonts w:cs="Arial"/>
          <w:color w:val="auto"/>
          <w:sz w:val="18"/>
          <w:szCs w:val="18"/>
        </w:rPr>
      </w:pPr>
      <w:r>
        <w:rPr>
          <w:rFonts w:cs="Arial"/>
          <w:color w:val="auto"/>
          <w:sz w:val="18"/>
          <w:szCs w:val="18"/>
        </w:rPr>
        <w:t xml:space="preserve">Press </w:t>
      </w:r>
      <w:r w:rsidR="00A86C35" w:rsidRPr="007D73DE">
        <w:rPr>
          <w:rFonts w:cs="Arial"/>
          <w:color w:val="auto"/>
          <w:sz w:val="18"/>
          <w:szCs w:val="18"/>
        </w:rPr>
        <w:t>Contact:</w:t>
      </w:r>
    </w:p>
    <w:p w14:paraId="08BEA2B3" w14:textId="77777777" w:rsidR="00A86C35" w:rsidRPr="007D73DE" w:rsidRDefault="00A86C35" w:rsidP="00B632E6">
      <w:pPr>
        <w:autoSpaceDE w:val="0"/>
        <w:autoSpaceDN w:val="0"/>
        <w:adjustRightInd w:val="0"/>
        <w:spacing w:line="240" w:lineRule="auto"/>
        <w:rPr>
          <w:rFonts w:cs="Arial"/>
          <w:color w:val="auto"/>
          <w:sz w:val="18"/>
          <w:szCs w:val="18"/>
        </w:rPr>
      </w:pPr>
      <w:r w:rsidRPr="007D73DE">
        <w:rPr>
          <w:rFonts w:cs="Arial"/>
          <w:color w:val="auto"/>
          <w:sz w:val="18"/>
          <w:szCs w:val="18"/>
        </w:rPr>
        <w:t>Ava Tews, WNET</w:t>
      </w:r>
    </w:p>
    <w:p w14:paraId="73963812" w14:textId="57D60592" w:rsidR="007749FF" w:rsidRPr="007D73DE" w:rsidRDefault="00A86C35" w:rsidP="00B632E6">
      <w:pPr>
        <w:autoSpaceDE w:val="0"/>
        <w:autoSpaceDN w:val="0"/>
        <w:adjustRightInd w:val="0"/>
        <w:spacing w:line="240" w:lineRule="auto"/>
        <w:rPr>
          <w:rFonts w:eastAsia="MS Gothic" w:cs="Arial"/>
          <w:color w:val="auto"/>
          <w:sz w:val="18"/>
          <w:szCs w:val="18"/>
          <w:u w:val="single"/>
        </w:rPr>
      </w:pPr>
      <w:r w:rsidRPr="007D73DE">
        <w:rPr>
          <w:rFonts w:cs="Arial"/>
          <w:color w:val="auto"/>
          <w:sz w:val="18"/>
          <w:szCs w:val="18"/>
        </w:rPr>
        <w:t>212-560-</w:t>
      </w:r>
      <w:r w:rsidR="00FF23A4">
        <w:rPr>
          <w:rFonts w:cs="Arial"/>
          <w:color w:val="auto"/>
          <w:sz w:val="18"/>
          <w:szCs w:val="18"/>
        </w:rPr>
        <w:t>8153</w:t>
      </w:r>
      <w:r w:rsidRPr="007D73DE">
        <w:rPr>
          <w:rFonts w:cs="Arial"/>
          <w:color w:val="auto"/>
          <w:sz w:val="18"/>
          <w:szCs w:val="18"/>
        </w:rPr>
        <w:t xml:space="preserve">, </w:t>
      </w:r>
      <w:hyperlink r:id="rId8" w:history="1">
        <w:r w:rsidR="007749FF" w:rsidRPr="007D73DE">
          <w:rPr>
            <w:rStyle w:val="Hyperlink"/>
            <w:rFonts w:eastAsia="MS Gothic" w:cs="Arial"/>
            <w:sz w:val="18"/>
            <w:szCs w:val="18"/>
          </w:rPr>
          <w:t>tewsa@wnet.org</w:t>
        </w:r>
      </w:hyperlink>
    </w:p>
    <w:p w14:paraId="168AC3C1" w14:textId="100D7F20" w:rsidR="007749FF" w:rsidRPr="007D73DE" w:rsidRDefault="00C550F4" w:rsidP="00B632E6">
      <w:pPr>
        <w:autoSpaceDE w:val="0"/>
        <w:autoSpaceDN w:val="0"/>
        <w:adjustRightInd w:val="0"/>
        <w:spacing w:line="240" w:lineRule="auto"/>
        <w:rPr>
          <w:rStyle w:val="InternetLink"/>
          <w:rFonts w:cs="Arial"/>
          <w:color w:val="auto"/>
          <w:sz w:val="18"/>
          <w:szCs w:val="18"/>
        </w:rPr>
      </w:pPr>
      <w:r w:rsidRPr="007D73DE">
        <w:rPr>
          <w:rFonts w:cs="Arial"/>
          <w:color w:val="auto"/>
          <w:sz w:val="18"/>
          <w:szCs w:val="18"/>
        </w:rPr>
        <w:t>Press Material</w:t>
      </w:r>
      <w:r w:rsidR="00A86C35" w:rsidRPr="007D73DE">
        <w:rPr>
          <w:rFonts w:cs="Arial"/>
          <w:color w:val="auto"/>
          <w:sz w:val="18"/>
          <w:szCs w:val="18"/>
        </w:rPr>
        <w:t>s</w:t>
      </w:r>
      <w:r w:rsidRPr="007D73DE">
        <w:rPr>
          <w:rFonts w:cs="Arial"/>
          <w:color w:val="auto"/>
          <w:sz w:val="18"/>
          <w:szCs w:val="18"/>
        </w:rPr>
        <w:t>:</w:t>
      </w:r>
      <w:r w:rsidR="00A86C35" w:rsidRPr="007D73DE">
        <w:rPr>
          <w:rStyle w:val="InternetLink"/>
          <w:rFonts w:cs="Arial"/>
          <w:color w:val="auto"/>
          <w:sz w:val="18"/>
          <w:szCs w:val="18"/>
          <w:u w:val="none"/>
        </w:rPr>
        <w:t xml:space="preserve"> </w:t>
      </w:r>
      <w:hyperlink r:id="rId9">
        <w:r w:rsidR="007749FF" w:rsidRPr="007D73DE">
          <w:rPr>
            <w:rStyle w:val="InternetLink"/>
            <w:sz w:val="18"/>
            <w:szCs w:val="18"/>
          </w:rPr>
          <w:t>http://pbs.org/pressroom</w:t>
        </w:r>
      </w:hyperlink>
      <w:r w:rsidR="007749FF" w:rsidRPr="007D73DE">
        <w:rPr>
          <w:rStyle w:val="InternetLink"/>
          <w:color w:val="000000"/>
          <w:sz w:val="18"/>
          <w:szCs w:val="18"/>
          <w:u w:val="none"/>
        </w:rPr>
        <w:t xml:space="preserve"> or </w:t>
      </w:r>
      <w:hyperlink r:id="rId10">
        <w:r w:rsidR="007749FF" w:rsidRPr="007D73DE">
          <w:rPr>
            <w:rStyle w:val="InternetLink"/>
            <w:sz w:val="18"/>
            <w:szCs w:val="18"/>
          </w:rPr>
          <w:t>http://thirteen.org/pressroom</w:t>
        </w:r>
      </w:hyperlink>
    </w:p>
    <w:p w14:paraId="131F9AD3" w14:textId="2B8DE015" w:rsidR="00A86C35" w:rsidRPr="006F3723" w:rsidRDefault="007749FF" w:rsidP="00F066A2">
      <w:pPr>
        <w:spacing w:line="276" w:lineRule="auto"/>
        <w:rPr>
          <w:rFonts w:cs="Arial"/>
          <w:b/>
          <w:i/>
          <w:color w:val="auto"/>
          <w:sz w:val="24"/>
          <w:szCs w:val="24"/>
        </w:rPr>
      </w:pPr>
      <w:r>
        <w:rPr>
          <w:rFonts w:cs="Arial"/>
          <w:b/>
          <w:i/>
          <w:color w:val="auto"/>
          <w:sz w:val="24"/>
          <w:szCs w:val="24"/>
        </w:rPr>
        <w:br/>
      </w:r>
    </w:p>
    <w:p w14:paraId="420F5451" w14:textId="64D1C1EB" w:rsidR="00783FFA" w:rsidRPr="006B2C44" w:rsidRDefault="00783FFA" w:rsidP="00783FFA">
      <w:pPr>
        <w:spacing w:line="322" w:lineRule="auto"/>
        <w:jc w:val="center"/>
        <w:rPr>
          <w:rFonts w:cs="Arial"/>
          <w:b/>
          <w:bCs/>
          <w:color w:val="auto"/>
          <w:sz w:val="32"/>
          <w:szCs w:val="24"/>
        </w:rPr>
      </w:pPr>
      <w:r w:rsidRPr="00783FFA">
        <w:rPr>
          <w:rFonts w:cs="Arial"/>
          <w:b/>
          <w:bCs/>
          <w:color w:val="auto"/>
          <w:sz w:val="32"/>
          <w:szCs w:val="24"/>
        </w:rPr>
        <w:t>THIRTEEN’s</w:t>
      </w:r>
      <w:r w:rsidRPr="00783FFA">
        <w:rPr>
          <w:rFonts w:cs="Arial"/>
          <w:b/>
          <w:bCs/>
          <w:i/>
          <w:color w:val="auto"/>
          <w:sz w:val="32"/>
          <w:szCs w:val="24"/>
        </w:rPr>
        <w:t xml:space="preserve"> </w:t>
      </w:r>
      <w:r w:rsidR="00A86C35" w:rsidRPr="006F3723">
        <w:rPr>
          <w:rFonts w:cs="Arial"/>
          <w:b/>
          <w:bCs/>
          <w:i/>
          <w:color w:val="auto"/>
          <w:sz w:val="32"/>
          <w:szCs w:val="24"/>
        </w:rPr>
        <w:t>American Masters</w:t>
      </w:r>
      <w:r w:rsidR="00A20FFE">
        <w:rPr>
          <w:rFonts w:cs="Arial"/>
          <w:b/>
          <w:bCs/>
          <w:i/>
          <w:color w:val="auto"/>
          <w:sz w:val="32"/>
          <w:szCs w:val="24"/>
        </w:rPr>
        <w:t xml:space="preserve"> </w:t>
      </w:r>
      <w:r w:rsidR="00C550F4" w:rsidRPr="006F3723">
        <w:rPr>
          <w:rFonts w:cs="Arial"/>
          <w:b/>
          <w:bCs/>
          <w:color w:val="auto"/>
          <w:sz w:val="32"/>
          <w:szCs w:val="24"/>
        </w:rPr>
        <w:t>Presents the</w:t>
      </w:r>
      <w:r w:rsidR="007749FF">
        <w:rPr>
          <w:rFonts w:cs="Arial"/>
          <w:b/>
          <w:bCs/>
          <w:color w:val="auto"/>
          <w:sz w:val="32"/>
          <w:szCs w:val="24"/>
        </w:rPr>
        <w:t xml:space="preserve"> </w:t>
      </w:r>
      <w:r w:rsidRPr="00783FFA">
        <w:rPr>
          <w:rFonts w:cs="Arial"/>
          <w:b/>
          <w:bCs/>
          <w:color w:val="auto"/>
          <w:sz w:val="32"/>
          <w:szCs w:val="24"/>
        </w:rPr>
        <w:t xml:space="preserve">Exclusive U.S. Broadcast Premiere of </w:t>
      </w:r>
      <w:r w:rsidRPr="00783FFA">
        <w:rPr>
          <w:rFonts w:cs="Arial"/>
          <w:b/>
          <w:bCs/>
          <w:i/>
          <w:iCs/>
          <w:color w:val="auto"/>
          <w:sz w:val="32"/>
          <w:szCs w:val="24"/>
        </w:rPr>
        <w:t>Worlds of Ursula K. Le Guin</w:t>
      </w:r>
      <w:r w:rsidR="006B2C44">
        <w:rPr>
          <w:rFonts w:cs="Arial"/>
          <w:b/>
          <w:bCs/>
          <w:iCs/>
          <w:color w:val="auto"/>
          <w:sz w:val="32"/>
          <w:szCs w:val="24"/>
        </w:rPr>
        <w:t xml:space="preserve">, the First Documentary on the </w:t>
      </w:r>
      <w:r w:rsidR="00E1212B">
        <w:rPr>
          <w:rFonts w:cs="Arial"/>
          <w:b/>
          <w:bCs/>
          <w:iCs/>
          <w:color w:val="auto"/>
          <w:sz w:val="32"/>
          <w:szCs w:val="24"/>
        </w:rPr>
        <w:t>Renowned</w:t>
      </w:r>
      <w:r w:rsidR="006B2C44">
        <w:rPr>
          <w:rFonts w:cs="Arial"/>
          <w:b/>
          <w:bCs/>
          <w:iCs/>
          <w:color w:val="auto"/>
          <w:sz w:val="32"/>
          <w:szCs w:val="24"/>
        </w:rPr>
        <w:t xml:space="preserve"> Writer</w:t>
      </w:r>
      <w:r w:rsidR="007C071C">
        <w:rPr>
          <w:rFonts w:cs="Arial"/>
          <w:b/>
          <w:bCs/>
          <w:iCs/>
          <w:color w:val="auto"/>
          <w:sz w:val="32"/>
          <w:szCs w:val="24"/>
        </w:rPr>
        <w:t>, August 2 on PBS</w:t>
      </w:r>
    </w:p>
    <w:p w14:paraId="3E916FC8" w14:textId="46BF8DEB" w:rsidR="00242F74" w:rsidRDefault="00242F74" w:rsidP="00B632E6">
      <w:pPr>
        <w:spacing w:line="240" w:lineRule="auto"/>
        <w:jc w:val="center"/>
        <w:rPr>
          <w:rFonts w:cs="Arial"/>
          <w:i/>
          <w:color w:val="auto"/>
          <w:sz w:val="28"/>
          <w:szCs w:val="24"/>
        </w:rPr>
      </w:pPr>
    </w:p>
    <w:p w14:paraId="12F4DBAB" w14:textId="244AE91B" w:rsidR="00F04F9F" w:rsidRDefault="00FF23A4" w:rsidP="00F04F9F">
      <w:pPr>
        <w:spacing w:line="322" w:lineRule="auto"/>
        <w:jc w:val="center"/>
        <w:rPr>
          <w:rFonts w:cs="Arial"/>
          <w:bCs/>
          <w:i/>
          <w:iCs/>
          <w:color w:val="auto"/>
          <w:sz w:val="24"/>
          <w:szCs w:val="24"/>
        </w:rPr>
      </w:pPr>
      <w:r>
        <w:rPr>
          <w:rFonts w:cs="Arial"/>
          <w:i/>
          <w:color w:val="auto"/>
          <w:sz w:val="24"/>
          <w:szCs w:val="24"/>
        </w:rPr>
        <w:t>Features intimate conversations with the author, and new interviews with</w:t>
      </w:r>
      <w:r w:rsidR="00A86C35" w:rsidRPr="007D73DE">
        <w:rPr>
          <w:rFonts w:cs="Arial"/>
          <w:i/>
          <w:color w:val="auto"/>
          <w:sz w:val="24"/>
          <w:szCs w:val="24"/>
        </w:rPr>
        <w:t xml:space="preserve"> </w:t>
      </w:r>
      <w:r w:rsidR="007C071C">
        <w:rPr>
          <w:rFonts w:cs="Arial"/>
          <w:i/>
          <w:color w:val="auto"/>
          <w:sz w:val="24"/>
          <w:szCs w:val="24"/>
        </w:rPr>
        <w:br/>
      </w:r>
      <w:r w:rsidRPr="00FF23A4">
        <w:rPr>
          <w:rFonts w:cs="Arial"/>
          <w:bCs/>
          <w:i/>
          <w:iCs/>
          <w:color w:val="auto"/>
          <w:sz w:val="24"/>
          <w:szCs w:val="24"/>
        </w:rPr>
        <w:t>Neil Gaiman, Margaret Atwood, Mi</w:t>
      </w:r>
      <w:r w:rsidR="007F08A8">
        <w:rPr>
          <w:rFonts w:cs="Arial"/>
          <w:bCs/>
          <w:i/>
          <w:iCs/>
          <w:color w:val="auto"/>
          <w:sz w:val="24"/>
          <w:szCs w:val="24"/>
        </w:rPr>
        <w:t>chael Chabon and David Mitchell</w:t>
      </w:r>
    </w:p>
    <w:p w14:paraId="3865611A" w14:textId="77777777" w:rsidR="007F08A8" w:rsidRDefault="007F08A8" w:rsidP="001D7B27">
      <w:pPr>
        <w:spacing w:line="240" w:lineRule="auto"/>
        <w:jc w:val="center"/>
        <w:rPr>
          <w:rFonts w:cs="Arial"/>
          <w:bCs/>
          <w:i/>
          <w:iCs/>
          <w:color w:val="auto"/>
          <w:sz w:val="24"/>
          <w:szCs w:val="24"/>
        </w:rPr>
      </w:pPr>
    </w:p>
    <w:p w14:paraId="51D646D5" w14:textId="77777777" w:rsidR="007F08A8" w:rsidRDefault="00F04F9F" w:rsidP="007D73DE">
      <w:pPr>
        <w:spacing w:line="322" w:lineRule="auto"/>
        <w:jc w:val="center"/>
        <w:rPr>
          <w:rFonts w:cs="Arial"/>
          <w:bCs/>
          <w:i/>
          <w:iCs/>
          <w:color w:val="auto"/>
          <w:sz w:val="24"/>
          <w:szCs w:val="24"/>
        </w:rPr>
      </w:pPr>
      <w:r>
        <w:rPr>
          <w:rFonts w:cs="Arial"/>
          <w:bCs/>
          <w:i/>
          <w:iCs/>
          <w:color w:val="auto"/>
          <w:sz w:val="24"/>
          <w:szCs w:val="24"/>
        </w:rPr>
        <w:t>This year marks the 50</w:t>
      </w:r>
      <w:r w:rsidRPr="00F04F9F">
        <w:rPr>
          <w:rFonts w:cs="Arial"/>
          <w:bCs/>
          <w:i/>
          <w:iCs/>
          <w:color w:val="auto"/>
          <w:sz w:val="24"/>
          <w:szCs w:val="24"/>
          <w:vertAlign w:val="superscript"/>
        </w:rPr>
        <w:t>th</w:t>
      </w:r>
      <w:r>
        <w:rPr>
          <w:rFonts w:cs="Arial"/>
          <w:bCs/>
          <w:i/>
          <w:iCs/>
          <w:color w:val="auto"/>
          <w:sz w:val="24"/>
          <w:szCs w:val="24"/>
        </w:rPr>
        <w:t xml:space="preserve"> anniversary of </w:t>
      </w:r>
      <w:r w:rsidR="007F08A8">
        <w:rPr>
          <w:rFonts w:cs="Arial"/>
          <w:bCs/>
          <w:i/>
          <w:iCs/>
          <w:color w:val="auto"/>
          <w:sz w:val="24"/>
          <w:szCs w:val="24"/>
        </w:rPr>
        <w:t>Le Guin’s seminal novel</w:t>
      </w:r>
    </w:p>
    <w:p w14:paraId="569BF687" w14:textId="4D4DD3D5" w:rsidR="00F04F9F" w:rsidRPr="007D73DE" w:rsidRDefault="00F04F9F" w:rsidP="007D73DE">
      <w:pPr>
        <w:spacing w:line="322" w:lineRule="auto"/>
        <w:jc w:val="center"/>
        <w:rPr>
          <w:rFonts w:cs="Arial"/>
          <w:i/>
          <w:color w:val="auto"/>
          <w:sz w:val="24"/>
          <w:szCs w:val="24"/>
        </w:rPr>
      </w:pPr>
      <w:r>
        <w:rPr>
          <w:rFonts w:cs="Arial"/>
          <w:bCs/>
          <w:i/>
          <w:iCs/>
          <w:color w:val="auto"/>
          <w:sz w:val="24"/>
          <w:szCs w:val="24"/>
        </w:rPr>
        <w:t>“The Left Hand of Darkness”</w:t>
      </w:r>
    </w:p>
    <w:p w14:paraId="2A93BC39" w14:textId="347523B5" w:rsidR="00242F74" w:rsidRDefault="00242F74" w:rsidP="00F066A2">
      <w:pPr>
        <w:spacing w:line="276" w:lineRule="auto"/>
        <w:rPr>
          <w:rFonts w:cs="Arial"/>
          <w:b/>
          <w:color w:val="auto"/>
          <w:sz w:val="24"/>
          <w:szCs w:val="24"/>
          <w:u w:val="single"/>
        </w:rPr>
      </w:pPr>
    </w:p>
    <w:p w14:paraId="4BCFC63C" w14:textId="5284A7C3" w:rsidR="002053EF" w:rsidRDefault="00D82086" w:rsidP="0053447D">
      <w:pPr>
        <w:spacing w:line="322" w:lineRule="auto"/>
        <w:rPr>
          <w:rFonts w:cs="Arial"/>
          <w:bCs/>
          <w:iCs/>
          <w:color w:val="auto"/>
          <w:szCs w:val="21"/>
        </w:rPr>
      </w:pPr>
      <w:r>
        <w:rPr>
          <w:rFonts w:cs="Arial"/>
          <w:bCs/>
          <w:iCs/>
          <w:color w:val="auto"/>
          <w:szCs w:val="21"/>
        </w:rPr>
        <w:t xml:space="preserve">Best known for </w:t>
      </w:r>
      <w:r w:rsidR="002053EF">
        <w:rPr>
          <w:rFonts w:cs="Arial"/>
          <w:bCs/>
          <w:iCs/>
          <w:color w:val="auto"/>
          <w:szCs w:val="21"/>
        </w:rPr>
        <w:t xml:space="preserve">her science fiction and </w:t>
      </w:r>
      <w:r>
        <w:rPr>
          <w:rFonts w:cs="Arial"/>
          <w:bCs/>
          <w:iCs/>
          <w:color w:val="auto"/>
          <w:szCs w:val="21"/>
        </w:rPr>
        <w:t>“Earthsea” fantasy series, c</w:t>
      </w:r>
      <w:r w:rsidR="007C071C" w:rsidRPr="008B48BA">
        <w:rPr>
          <w:rFonts w:cs="Arial"/>
          <w:bCs/>
          <w:iCs/>
          <w:color w:val="auto"/>
          <w:szCs w:val="21"/>
        </w:rPr>
        <w:t>elebrated and beloved author</w:t>
      </w:r>
      <w:r w:rsidR="007C071C">
        <w:rPr>
          <w:rFonts w:cs="Arial"/>
          <w:bCs/>
          <w:iCs/>
          <w:color w:val="auto"/>
          <w:szCs w:val="21"/>
        </w:rPr>
        <w:t xml:space="preserve"> </w:t>
      </w:r>
      <w:r w:rsidR="008B48BA" w:rsidRPr="008B48BA">
        <w:rPr>
          <w:rFonts w:cs="Arial"/>
          <w:bCs/>
          <w:iCs/>
          <w:color w:val="auto"/>
          <w:szCs w:val="21"/>
        </w:rPr>
        <w:t xml:space="preserve">Ursula Kroeber Le Guin </w:t>
      </w:r>
      <w:r w:rsidR="007C071C">
        <w:rPr>
          <w:rFonts w:cs="Arial"/>
          <w:bCs/>
          <w:iCs/>
          <w:color w:val="auto"/>
          <w:szCs w:val="21"/>
        </w:rPr>
        <w:t>(1929</w:t>
      </w:r>
      <w:r w:rsidR="007C071C" w:rsidRPr="007C071C">
        <w:rPr>
          <w:rFonts w:cs="Arial"/>
          <w:bCs/>
          <w:iCs/>
          <w:color w:val="auto"/>
          <w:szCs w:val="21"/>
        </w:rPr>
        <w:t>–2018</w:t>
      </w:r>
      <w:r w:rsidR="007C071C">
        <w:rPr>
          <w:rFonts w:cs="Arial"/>
          <w:bCs/>
          <w:iCs/>
          <w:color w:val="auto"/>
          <w:szCs w:val="21"/>
        </w:rPr>
        <w:t>)</w:t>
      </w:r>
      <w:r w:rsidR="007C071C" w:rsidRPr="007C071C">
        <w:rPr>
          <w:rFonts w:cs="Arial"/>
          <w:bCs/>
          <w:iCs/>
          <w:color w:val="auto"/>
          <w:szCs w:val="21"/>
        </w:rPr>
        <w:t xml:space="preserve"> </w:t>
      </w:r>
      <w:r w:rsidR="007C071C">
        <w:rPr>
          <w:rFonts w:cs="Arial"/>
          <w:bCs/>
          <w:iCs/>
          <w:color w:val="auto"/>
          <w:szCs w:val="21"/>
        </w:rPr>
        <w:t>wrote</w:t>
      </w:r>
      <w:r w:rsidR="008B48BA" w:rsidRPr="008B48BA">
        <w:rPr>
          <w:rFonts w:cs="Arial"/>
          <w:bCs/>
          <w:iCs/>
          <w:color w:val="auto"/>
          <w:szCs w:val="21"/>
        </w:rPr>
        <w:t xml:space="preserve"> 21 novels, 11 volumes of short stories, four collections of essays, 12 children’s books, six volumes of poetry and four of translation</w:t>
      </w:r>
      <w:r w:rsidR="007C071C">
        <w:rPr>
          <w:rFonts w:cs="Arial"/>
          <w:bCs/>
          <w:iCs/>
          <w:color w:val="auto"/>
          <w:szCs w:val="21"/>
        </w:rPr>
        <w:t xml:space="preserve"> during her life</w:t>
      </w:r>
      <w:r w:rsidR="008B48BA" w:rsidRPr="008B48BA">
        <w:rPr>
          <w:rFonts w:cs="Arial"/>
          <w:bCs/>
          <w:iCs/>
          <w:color w:val="auto"/>
          <w:szCs w:val="21"/>
        </w:rPr>
        <w:t xml:space="preserve">. </w:t>
      </w:r>
      <w:r w:rsidR="00FC4E3F" w:rsidRPr="00FC4E3F">
        <w:rPr>
          <w:rFonts w:cs="Arial"/>
          <w:b/>
          <w:bCs/>
          <w:i/>
          <w:iCs/>
          <w:color w:val="auto"/>
          <w:szCs w:val="21"/>
        </w:rPr>
        <w:t xml:space="preserve">American Masters </w:t>
      </w:r>
      <w:r w:rsidR="008B48BA" w:rsidRPr="008B48BA">
        <w:rPr>
          <w:rFonts w:cs="Arial"/>
          <w:bCs/>
          <w:iCs/>
          <w:color w:val="auto"/>
          <w:szCs w:val="21"/>
        </w:rPr>
        <w:t xml:space="preserve">presents </w:t>
      </w:r>
      <w:r w:rsidR="008B48BA">
        <w:rPr>
          <w:rFonts w:cs="Arial"/>
          <w:bCs/>
          <w:iCs/>
          <w:color w:val="auto"/>
          <w:szCs w:val="21"/>
        </w:rPr>
        <w:t>t</w:t>
      </w:r>
      <w:r w:rsidR="008B48BA" w:rsidRPr="008B48BA">
        <w:rPr>
          <w:rFonts w:cs="Arial"/>
          <w:bCs/>
          <w:iCs/>
          <w:color w:val="auto"/>
          <w:szCs w:val="21"/>
        </w:rPr>
        <w:t xml:space="preserve">he first documentary film exploring the remarkable life and legacy </w:t>
      </w:r>
      <w:r w:rsidR="008B48BA">
        <w:rPr>
          <w:rFonts w:cs="Arial"/>
          <w:bCs/>
          <w:iCs/>
          <w:color w:val="auto"/>
          <w:szCs w:val="21"/>
        </w:rPr>
        <w:t>of</w:t>
      </w:r>
      <w:r w:rsidR="008B48BA" w:rsidRPr="008B48BA">
        <w:rPr>
          <w:rFonts w:cs="Arial"/>
          <w:bCs/>
          <w:iCs/>
          <w:color w:val="auto"/>
          <w:szCs w:val="21"/>
        </w:rPr>
        <w:t xml:space="preserve"> th</w:t>
      </w:r>
      <w:r w:rsidR="008B48BA">
        <w:rPr>
          <w:rFonts w:cs="Arial"/>
          <w:bCs/>
          <w:iCs/>
          <w:color w:val="auto"/>
          <w:szCs w:val="21"/>
        </w:rPr>
        <w:t xml:space="preserve">e prolific and versatile author: </w:t>
      </w:r>
      <w:r w:rsidR="00FC4E3F" w:rsidRPr="00FC4E3F">
        <w:rPr>
          <w:rFonts w:cs="Arial"/>
          <w:b/>
          <w:bCs/>
          <w:i/>
          <w:iCs/>
          <w:color w:val="auto"/>
          <w:szCs w:val="21"/>
        </w:rPr>
        <w:t>Worlds of Ursula K. Le</w:t>
      </w:r>
      <w:r w:rsidR="00FC4E3F" w:rsidRPr="00FC4E3F">
        <w:rPr>
          <w:rFonts w:cs="Arial"/>
          <w:bCs/>
          <w:iCs/>
          <w:color w:val="auto"/>
          <w:szCs w:val="21"/>
        </w:rPr>
        <w:t xml:space="preserve"> </w:t>
      </w:r>
      <w:r w:rsidR="00FC4E3F" w:rsidRPr="00FC4E3F">
        <w:rPr>
          <w:rFonts w:cs="Arial"/>
          <w:b/>
          <w:bCs/>
          <w:i/>
          <w:iCs/>
          <w:color w:val="auto"/>
          <w:szCs w:val="21"/>
        </w:rPr>
        <w:t>Guin</w:t>
      </w:r>
      <w:r>
        <w:rPr>
          <w:rFonts w:cs="Arial"/>
          <w:bCs/>
          <w:iCs/>
          <w:color w:val="auto"/>
          <w:szCs w:val="21"/>
        </w:rPr>
        <w:t>,</w:t>
      </w:r>
      <w:r w:rsidR="00FF23A4">
        <w:rPr>
          <w:rFonts w:cs="Arial"/>
          <w:bCs/>
          <w:iCs/>
          <w:color w:val="auto"/>
          <w:szCs w:val="21"/>
        </w:rPr>
        <w:t xml:space="preserve"> </w:t>
      </w:r>
      <w:r w:rsidRPr="00D82086">
        <w:rPr>
          <w:rFonts w:cs="Arial"/>
          <w:bCs/>
          <w:iCs/>
          <w:color w:val="auto"/>
          <w:szCs w:val="21"/>
        </w:rPr>
        <w:t xml:space="preserve">premiering </w:t>
      </w:r>
      <w:r w:rsidR="00FF23A4" w:rsidRPr="00D9673F">
        <w:rPr>
          <w:rFonts w:cs="Arial"/>
          <w:bCs/>
          <w:iCs/>
          <w:color w:val="auto"/>
          <w:szCs w:val="21"/>
        </w:rPr>
        <w:t xml:space="preserve">nationwide </w:t>
      </w:r>
      <w:r w:rsidR="00FF23A4" w:rsidRPr="00FF23A4">
        <w:rPr>
          <w:rFonts w:cs="Arial"/>
          <w:bCs/>
          <w:iCs/>
          <w:color w:val="auto"/>
          <w:szCs w:val="21"/>
          <w:u w:val="single"/>
        </w:rPr>
        <w:t>Friday, August 2 at 9 p.m. on PBS</w:t>
      </w:r>
      <w:r w:rsidR="00FF23A4" w:rsidRPr="00D9673F">
        <w:rPr>
          <w:rFonts w:cs="Arial"/>
          <w:bCs/>
          <w:iCs/>
          <w:color w:val="auto"/>
          <w:szCs w:val="21"/>
        </w:rPr>
        <w:t xml:space="preserve"> (check local listings), </w:t>
      </w:r>
      <w:hyperlink r:id="rId11" w:history="1">
        <w:r w:rsidR="00FF23A4" w:rsidRPr="00FF23A4">
          <w:rPr>
            <w:rStyle w:val="Hyperlink"/>
            <w:rFonts w:cs="Arial"/>
            <w:bCs/>
            <w:iCs/>
            <w:szCs w:val="21"/>
          </w:rPr>
          <w:t>pbs.org/americanmasters</w:t>
        </w:r>
      </w:hyperlink>
      <w:r w:rsidR="00FF23A4" w:rsidRPr="00D9673F">
        <w:rPr>
          <w:rFonts w:cs="Arial"/>
          <w:bCs/>
          <w:iCs/>
          <w:color w:val="auto"/>
          <w:szCs w:val="21"/>
        </w:rPr>
        <w:t xml:space="preserve"> and the PBS Video app.</w:t>
      </w:r>
      <w:r w:rsidR="00783FFA">
        <w:rPr>
          <w:rFonts w:cs="Arial"/>
          <w:bCs/>
          <w:iCs/>
          <w:color w:val="auto"/>
          <w:szCs w:val="21"/>
        </w:rPr>
        <w:t xml:space="preserve"> </w:t>
      </w:r>
    </w:p>
    <w:p w14:paraId="748F9C68" w14:textId="346CE9BC" w:rsidR="002053EF" w:rsidRDefault="002053EF" w:rsidP="002053EF">
      <w:pPr>
        <w:spacing w:line="322" w:lineRule="auto"/>
        <w:ind w:firstLine="720"/>
        <w:rPr>
          <w:rFonts w:cs="Arial"/>
          <w:bCs/>
          <w:iCs/>
          <w:color w:val="auto"/>
          <w:szCs w:val="21"/>
        </w:rPr>
      </w:pPr>
      <w:r w:rsidRPr="0053447D">
        <w:rPr>
          <w:rFonts w:cs="Arial"/>
          <w:bCs/>
          <w:iCs/>
          <w:color w:val="auto"/>
          <w:szCs w:val="21"/>
        </w:rPr>
        <w:t xml:space="preserve">Produced with Le Guin’s participation over the course of a decade, </w:t>
      </w:r>
      <w:r w:rsidRPr="00FC4E3F">
        <w:rPr>
          <w:rFonts w:cs="Arial"/>
          <w:b/>
          <w:bCs/>
          <w:i/>
          <w:iCs/>
          <w:color w:val="auto"/>
          <w:szCs w:val="21"/>
        </w:rPr>
        <w:t>American Masters</w:t>
      </w:r>
      <w:r w:rsidRPr="0053447D">
        <w:rPr>
          <w:rFonts w:cs="Arial"/>
          <w:b/>
          <w:bCs/>
          <w:i/>
          <w:iCs/>
          <w:color w:val="auto"/>
          <w:szCs w:val="21"/>
        </w:rPr>
        <w:t xml:space="preserve"> </w:t>
      </w:r>
      <w:r>
        <w:rPr>
          <w:rFonts w:cs="Arial"/>
          <w:b/>
          <w:bCs/>
          <w:i/>
          <w:iCs/>
          <w:color w:val="auto"/>
          <w:szCs w:val="21"/>
        </w:rPr>
        <w:t xml:space="preserve">– </w:t>
      </w:r>
      <w:r w:rsidRPr="0053447D">
        <w:rPr>
          <w:rFonts w:cs="Arial"/>
          <w:b/>
          <w:bCs/>
          <w:i/>
          <w:iCs/>
          <w:color w:val="auto"/>
          <w:szCs w:val="21"/>
        </w:rPr>
        <w:t>Worlds of Ursula K. Le Guin</w:t>
      </w:r>
      <w:r w:rsidRPr="0053447D">
        <w:rPr>
          <w:rFonts w:cs="Arial"/>
          <w:bCs/>
          <w:iCs/>
          <w:color w:val="auto"/>
          <w:szCs w:val="21"/>
        </w:rPr>
        <w:t xml:space="preserve"> tells the intimate coming-of-age story of the Portland, Oregon</w:t>
      </w:r>
      <w:r>
        <w:rPr>
          <w:rFonts w:cs="Arial"/>
          <w:bCs/>
          <w:iCs/>
          <w:color w:val="auto"/>
          <w:szCs w:val="21"/>
        </w:rPr>
        <w:t>,</w:t>
      </w:r>
      <w:r w:rsidRPr="0053447D">
        <w:rPr>
          <w:rFonts w:cs="Arial"/>
          <w:bCs/>
          <w:iCs/>
          <w:color w:val="auto"/>
          <w:szCs w:val="21"/>
        </w:rPr>
        <w:t xml:space="preserve"> housewife and mother of three who forever transformed American literature by bringing science fiction into the literary mainstream. Through</w:t>
      </w:r>
      <w:r w:rsidR="00393792">
        <w:rPr>
          <w:rFonts w:cs="Arial"/>
          <w:bCs/>
          <w:iCs/>
          <w:color w:val="auto"/>
          <w:szCs w:val="21"/>
        </w:rPr>
        <w:t xml:space="preserve"> her influential work, Le Guin</w:t>
      </w:r>
      <w:r w:rsidR="00393792" w:rsidRPr="00393792">
        <w:t xml:space="preserve"> </w:t>
      </w:r>
      <w:r w:rsidR="00393792" w:rsidRPr="00393792">
        <w:rPr>
          <w:rFonts w:cs="Arial"/>
          <w:bCs/>
          <w:iCs/>
          <w:color w:val="auto"/>
          <w:szCs w:val="21"/>
        </w:rPr>
        <w:t xml:space="preserve">opened doors </w:t>
      </w:r>
      <w:r w:rsidR="00393792" w:rsidRPr="00393792">
        <w:rPr>
          <w:rFonts w:cs="Arial"/>
          <w:bCs/>
          <w:iCs/>
          <w:color w:val="auto"/>
          <w:szCs w:val="21"/>
        </w:rPr>
        <w:lastRenderedPageBreak/>
        <w:t>for</w:t>
      </w:r>
      <w:r w:rsidRPr="0053447D">
        <w:rPr>
          <w:rFonts w:cs="Arial"/>
          <w:bCs/>
          <w:iCs/>
          <w:color w:val="auto"/>
          <w:szCs w:val="21"/>
        </w:rPr>
        <w:t xml:space="preserve"> </w:t>
      </w:r>
      <w:r w:rsidR="00393792">
        <w:rPr>
          <w:rFonts w:cs="Arial"/>
          <w:bCs/>
          <w:iCs/>
          <w:color w:val="auto"/>
          <w:szCs w:val="21"/>
        </w:rPr>
        <w:t xml:space="preserve">generations of </w:t>
      </w:r>
      <w:r w:rsidRPr="0053447D">
        <w:rPr>
          <w:rFonts w:cs="Arial"/>
          <w:bCs/>
          <w:iCs/>
          <w:color w:val="auto"/>
          <w:szCs w:val="21"/>
        </w:rPr>
        <w:t xml:space="preserve">younger writers like </w:t>
      </w:r>
      <w:r w:rsidRPr="00083A47">
        <w:rPr>
          <w:rFonts w:cs="Arial"/>
          <w:bCs/>
          <w:iCs/>
          <w:color w:val="auto"/>
          <w:szCs w:val="21"/>
        </w:rPr>
        <w:t>Neil</w:t>
      </w:r>
      <w:r w:rsidRPr="002053EF">
        <w:rPr>
          <w:rFonts w:cs="Arial"/>
          <w:bCs/>
          <w:iCs/>
          <w:color w:val="auto"/>
          <w:szCs w:val="21"/>
        </w:rPr>
        <w:t xml:space="preserve"> </w:t>
      </w:r>
      <w:r w:rsidRPr="00083A47">
        <w:rPr>
          <w:rFonts w:cs="Arial"/>
          <w:bCs/>
          <w:iCs/>
          <w:color w:val="auto"/>
          <w:szCs w:val="21"/>
        </w:rPr>
        <w:t>Gaiman</w:t>
      </w:r>
      <w:r w:rsidRPr="002053EF">
        <w:rPr>
          <w:rFonts w:cs="Arial"/>
          <w:bCs/>
          <w:iCs/>
          <w:color w:val="auto"/>
          <w:szCs w:val="21"/>
        </w:rPr>
        <w:t xml:space="preserve">, </w:t>
      </w:r>
      <w:r w:rsidRPr="00083A47">
        <w:rPr>
          <w:rFonts w:cs="Arial"/>
          <w:bCs/>
          <w:iCs/>
          <w:color w:val="auto"/>
          <w:szCs w:val="21"/>
        </w:rPr>
        <w:t>Margaret</w:t>
      </w:r>
      <w:r w:rsidRPr="002053EF">
        <w:rPr>
          <w:rFonts w:cs="Arial"/>
          <w:bCs/>
          <w:iCs/>
          <w:color w:val="auto"/>
          <w:szCs w:val="21"/>
        </w:rPr>
        <w:t xml:space="preserve"> </w:t>
      </w:r>
      <w:r w:rsidRPr="00083A47">
        <w:rPr>
          <w:rFonts w:cs="Arial"/>
          <w:bCs/>
          <w:iCs/>
          <w:color w:val="auto"/>
          <w:szCs w:val="21"/>
        </w:rPr>
        <w:t>Atwood</w:t>
      </w:r>
      <w:r w:rsidRPr="002053EF">
        <w:rPr>
          <w:rFonts w:cs="Arial"/>
          <w:bCs/>
          <w:iCs/>
          <w:color w:val="auto"/>
          <w:szCs w:val="21"/>
        </w:rPr>
        <w:t xml:space="preserve">, </w:t>
      </w:r>
      <w:r w:rsidRPr="00083A47">
        <w:rPr>
          <w:rFonts w:cs="Arial"/>
          <w:bCs/>
          <w:iCs/>
          <w:color w:val="auto"/>
          <w:szCs w:val="21"/>
        </w:rPr>
        <w:t>Michael</w:t>
      </w:r>
      <w:r w:rsidRPr="002053EF">
        <w:rPr>
          <w:rFonts w:cs="Arial"/>
          <w:bCs/>
          <w:iCs/>
          <w:color w:val="auto"/>
          <w:szCs w:val="21"/>
        </w:rPr>
        <w:t xml:space="preserve"> </w:t>
      </w:r>
      <w:r w:rsidRPr="00083A47">
        <w:rPr>
          <w:rFonts w:cs="Arial"/>
          <w:bCs/>
          <w:iCs/>
          <w:color w:val="auto"/>
          <w:szCs w:val="21"/>
        </w:rPr>
        <w:t>Chabon</w:t>
      </w:r>
      <w:r w:rsidRPr="002053EF">
        <w:rPr>
          <w:rFonts w:cs="Arial"/>
          <w:bCs/>
          <w:iCs/>
          <w:color w:val="auto"/>
          <w:szCs w:val="21"/>
        </w:rPr>
        <w:t xml:space="preserve"> and </w:t>
      </w:r>
      <w:r w:rsidRPr="00083A47">
        <w:rPr>
          <w:rFonts w:cs="Arial"/>
          <w:bCs/>
          <w:iCs/>
          <w:color w:val="auto"/>
          <w:szCs w:val="21"/>
        </w:rPr>
        <w:t>David Mitchell</w:t>
      </w:r>
      <w:r w:rsidRPr="0053447D">
        <w:rPr>
          <w:rFonts w:cs="Arial"/>
          <w:bCs/>
          <w:iCs/>
          <w:color w:val="auto"/>
          <w:szCs w:val="21"/>
        </w:rPr>
        <w:t xml:space="preserve"> — all of whom appear in the film — to explore fantastic elements in their writing. </w:t>
      </w:r>
    </w:p>
    <w:p w14:paraId="78FED715" w14:textId="33610EA4" w:rsidR="00783FFA" w:rsidRPr="00783FFA" w:rsidRDefault="00783FFA" w:rsidP="00083A47">
      <w:pPr>
        <w:spacing w:line="322" w:lineRule="auto"/>
        <w:ind w:firstLine="720"/>
        <w:rPr>
          <w:rFonts w:cs="Arial"/>
          <w:bCs/>
          <w:iCs/>
          <w:color w:val="auto"/>
          <w:szCs w:val="21"/>
        </w:rPr>
      </w:pPr>
      <w:r>
        <w:rPr>
          <w:rFonts w:cs="Arial"/>
          <w:bCs/>
          <w:iCs/>
          <w:color w:val="auto"/>
          <w:szCs w:val="21"/>
        </w:rPr>
        <w:t xml:space="preserve">The film explores the personal and professional life of the notoriously private author through revealing conversations with Le Guin as well as her family, friends and the </w:t>
      </w:r>
      <w:r w:rsidR="00471DE3">
        <w:rPr>
          <w:rFonts w:cs="Arial"/>
          <w:bCs/>
          <w:iCs/>
          <w:color w:val="auto"/>
          <w:szCs w:val="21"/>
        </w:rPr>
        <w:t>generations of renowned writers</w:t>
      </w:r>
      <w:r>
        <w:rPr>
          <w:rFonts w:cs="Arial"/>
          <w:bCs/>
          <w:iCs/>
          <w:color w:val="auto"/>
          <w:szCs w:val="21"/>
        </w:rPr>
        <w:t xml:space="preserve"> she influenced. </w:t>
      </w:r>
      <w:r w:rsidR="008B48BA" w:rsidRPr="008B48BA">
        <w:rPr>
          <w:rFonts w:cs="Arial"/>
          <w:bCs/>
          <w:iCs/>
          <w:color w:val="auto"/>
          <w:szCs w:val="21"/>
        </w:rPr>
        <w:t xml:space="preserve">Visually rich, </w:t>
      </w:r>
      <w:r w:rsidR="008B48BA" w:rsidRPr="008B48BA">
        <w:rPr>
          <w:rFonts w:cs="Arial"/>
          <w:b/>
          <w:bCs/>
          <w:i/>
          <w:iCs/>
          <w:color w:val="auto"/>
          <w:szCs w:val="21"/>
        </w:rPr>
        <w:t>Worlds of Ursula K. Le</w:t>
      </w:r>
      <w:r w:rsidR="008B48BA" w:rsidRPr="008B48BA">
        <w:rPr>
          <w:rFonts w:cs="Arial"/>
          <w:bCs/>
          <w:iCs/>
          <w:color w:val="auto"/>
          <w:szCs w:val="21"/>
        </w:rPr>
        <w:t xml:space="preserve"> </w:t>
      </w:r>
      <w:r w:rsidR="008B48BA" w:rsidRPr="008B48BA">
        <w:rPr>
          <w:rFonts w:cs="Arial"/>
          <w:b/>
          <w:bCs/>
          <w:i/>
          <w:iCs/>
          <w:color w:val="auto"/>
          <w:szCs w:val="21"/>
        </w:rPr>
        <w:t>Guin</w:t>
      </w:r>
      <w:r w:rsidR="008B48BA" w:rsidRPr="008B48BA">
        <w:rPr>
          <w:rFonts w:cs="Arial"/>
          <w:bCs/>
          <w:iCs/>
          <w:color w:val="auto"/>
          <w:szCs w:val="21"/>
        </w:rPr>
        <w:t xml:space="preserve"> </w:t>
      </w:r>
      <w:r w:rsidR="002053EF">
        <w:rPr>
          <w:rFonts w:cs="Arial"/>
          <w:bCs/>
          <w:iCs/>
          <w:color w:val="auto"/>
          <w:szCs w:val="21"/>
        </w:rPr>
        <w:t>illustrates</w:t>
      </w:r>
      <w:r w:rsidR="008B48BA" w:rsidRPr="008B48BA">
        <w:rPr>
          <w:rFonts w:cs="Arial"/>
          <w:bCs/>
          <w:iCs/>
          <w:color w:val="auto"/>
          <w:szCs w:val="21"/>
        </w:rPr>
        <w:t xml:space="preserve"> the dramatic real-world settings that shaped </w:t>
      </w:r>
      <w:r w:rsidR="002053EF">
        <w:rPr>
          <w:rFonts w:cs="Arial"/>
          <w:bCs/>
          <w:iCs/>
          <w:color w:val="auto"/>
          <w:szCs w:val="21"/>
        </w:rPr>
        <w:t>Le Guin’s</w:t>
      </w:r>
      <w:r w:rsidR="002053EF" w:rsidRPr="008B48BA">
        <w:rPr>
          <w:rFonts w:cs="Arial"/>
          <w:bCs/>
          <w:iCs/>
          <w:color w:val="auto"/>
          <w:szCs w:val="21"/>
        </w:rPr>
        <w:t xml:space="preserve"> </w:t>
      </w:r>
      <w:r w:rsidR="008B48BA" w:rsidRPr="008B48BA">
        <w:rPr>
          <w:rFonts w:cs="Arial"/>
          <w:bCs/>
          <w:iCs/>
          <w:color w:val="auto"/>
          <w:szCs w:val="21"/>
        </w:rPr>
        <w:t>invented places</w:t>
      </w:r>
      <w:r w:rsidR="002053EF">
        <w:rPr>
          <w:rFonts w:cs="Arial"/>
          <w:bCs/>
          <w:iCs/>
          <w:color w:val="auto"/>
          <w:szCs w:val="21"/>
        </w:rPr>
        <w:t xml:space="preserve"> using</w:t>
      </w:r>
      <w:r w:rsidR="008B48BA" w:rsidRPr="008B48BA">
        <w:rPr>
          <w:rFonts w:cs="Arial"/>
          <w:bCs/>
          <w:iCs/>
          <w:color w:val="auto"/>
          <w:szCs w:val="21"/>
        </w:rPr>
        <w:t xml:space="preserve"> </w:t>
      </w:r>
      <w:r w:rsidR="002053EF">
        <w:rPr>
          <w:rFonts w:cs="Arial"/>
          <w:bCs/>
          <w:iCs/>
          <w:color w:val="auto"/>
          <w:szCs w:val="21"/>
        </w:rPr>
        <w:t>l</w:t>
      </w:r>
      <w:r w:rsidR="008B48BA" w:rsidRPr="008B48BA">
        <w:rPr>
          <w:rFonts w:cs="Arial"/>
          <w:bCs/>
          <w:iCs/>
          <w:color w:val="auto"/>
          <w:szCs w:val="21"/>
        </w:rPr>
        <w:t>ush original animations over her own readings of her work</w:t>
      </w:r>
      <w:r w:rsidR="002053EF">
        <w:rPr>
          <w:rFonts w:cs="Arial"/>
          <w:bCs/>
          <w:iCs/>
          <w:color w:val="auto"/>
          <w:szCs w:val="21"/>
        </w:rPr>
        <w:t xml:space="preserve"> to provide a firsthand</w:t>
      </w:r>
      <w:r w:rsidR="008B48BA" w:rsidRPr="008B48BA">
        <w:rPr>
          <w:rFonts w:cs="Arial"/>
          <w:bCs/>
          <w:iCs/>
          <w:color w:val="auto"/>
          <w:szCs w:val="21"/>
        </w:rPr>
        <w:t xml:space="preserve"> experience </w:t>
      </w:r>
      <w:r w:rsidR="002053EF">
        <w:rPr>
          <w:rFonts w:cs="Arial"/>
          <w:bCs/>
          <w:iCs/>
          <w:color w:val="auto"/>
          <w:szCs w:val="21"/>
        </w:rPr>
        <w:t>of her</w:t>
      </w:r>
      <w:r w:rsidR="008B48BA" w:rsidRPr="008B48BA">
        <w:rPr>
          <w:rFonts w:cs="Arial"/>
          <w:bCs/>
          <w:iCs/>
          <w:color w:val="auto"/>
          <w:szCs w:val="21"/>
        </w:rPr>
        <w:t xml:space="preserve"> fantastic worlds.</w:t>
      </w:r>
    </w:p>
    <w:p w14:paraId="02916AB4" w14:textId="76D620D9" w:rsidR="006D6DED" w:rsidRPr="00CE6F55" w:rsidRDefault="00F33340" w:rsidP="00F33340">
      <w:pPr>
        <w:spacing w:line="322" w:lineRule="auto"/>
        <w:ind w:firstLine="720"/>
        <w:rPr>
          <w:rFonts w:cs="Arial"/>
          <w:bCs/>
          <w:iCs/>
          <w:color w:val="auto"/>
          <w:szCs w:val="21"/>
        </w:rPr>
      </w:pPr>
      <w:r w:rsidRPr="00FC4E3F">
        <w:rPr>
          <w:rFonts w:cs="Arial"/>
          <w:b/>
          <w:bCs/>
          <w:i/>
          <w:iCs/>
          <w:color w:val="auto"/>
          <w:szCs w:val="21"/>
        </w:rPr>
        <w:t>American Masters</w:t>
      </w:r>
      <w:r w:rsidRPr="0053447D">
        <w:rPr>
          <w:rFonts w:cs="Arial"/>
          <w:b/>
          <w:bCs/>
          <w:i/>
          <w:iCs/>
          <w:color w:val="auto"/>
          <w:szCs w:val="21"/>
        </w:rPr>
        <w:t xml:space="preserve"> </w:t>
      </w:r>
      <w:r>
        <w:rPr>
          <w:rFonts w:cs="Arial"/>
          <w:b/>
          <w:bCs/>
          <w:i/>
          <w:iCs/>
          <w:color w:val="auto"/>
          <w:szCs w:val="21"/>
        </w:rPr>
        <w:t xml:space="preserve">– </w:t>
      </w:r>
      <w:r w:rsidR="006D6DED" w:rsidRPr="006D6DED">
        <w:rPr>
          <w:rFonts w:cs="Arial"/>
          <w:b/>
          <w:bCs/>
          <w:i/>
          <w:iCs/>
          <w:color w:val="auto"/>
          <w:szCs w:val="21"/>
        </w:rPr>
        <w:t>Worlds of Ursula K. Le Guin</w:t>
      </w:r>
      <w:r w:rsidR="006D6DED" w:rsidRPr="006D6DED">
        <w:rPr>
          <w:rFonts w:cs="Arial"/>
          <w:bCs/>
          <w:iCs/>
          <w:color w:val="auto"/>
          <w:szCs w:val="21"/>
        </w:rPr>
        <w:t xml:space="preserve"> begins with Le Guin’s early struggle to get published in the overwhelmingly male and realism-</w:t>
      </w:r>
      <w:r w:rsidR="006D6DED" w:rsidRPr="00CE6F55">
        <w:rPr>
          <w:rFonts w:cs="Arial"/>
          <w:bCs/>
          <w:iCs/>
          <w:color w:val="auto"/>
          <w:szCs w:val="21"/>
        </w:rPr>
        <w:t xml:space="preserve">dominated climate of the early 1960s. Her first major breakthrough came with the young adult novel </w:t>
      </w:r>
      <w:r w:rsidR="00CE6F55" w:rsidRPr="00CE6F55">
        <w:rPr>
          <w:rFonts w:cs="Arial"/>
          <w:bCs/>
          <w:iCs/>
          <w:color w:val="auto"/>
          <w:szCs w:val="21"/>
        </w:rPr>
        <w:t>“</w:t>
      </w:r>
      <w:r w:rsidR="006D6DED" w:rsidRPr="00CE6F55">
        <w:rPr>
          <w:rFonts w:cs="Arial"/>
          <w:bCs/>
          <w:iCs/>
          <w:color w:val="auto"/>
          <w:szCs w:val="21"/>
        </w:rPr>
        <w:t>A Wizard of Earthsea,</w:t>
      </w:r>
      <w:r w:rsidR="00CE6F55" w:rsidRPr="00CE6F55">
        <w:rPr>
          <w:rFonts w:cs="Arial"/>
          <w:bCs/>
          <w:iCs/>
          <w:color w:val="auto"/>
          <w:szCs w:val="21"/>
        </w:rPr>
        <w:t>”</w:t>
      </w:r>
      <w:r w:rsidR="006D6DED" w:rsidRPr="00CE6F55">
        <w:rPr>
          <w:rFonts w:cs="Arial"/>
          <w:bCs/>
          <w:iCs/>
          <w:color w:val="auto"/>
          <w:szCs w:val="21"/>
        </w:rPr>
        <w:t xml:space="preserve"> set in a magical archipelago inhabited by wizards and dragons. Along with groundbreaking novels like </w:t>
      </w:r>
      <w:r w:rsidR="00CE6F55" w:rsidRPr="00CE6F55">
        <w:rPr>
          <w:rFonts w:cs="Arial"/>
          <w:bCs/>
          <w:iCs/>
          <w:color w:val="auto"/>
          <w:szCs w:val="21"/>
        </w:rPr>
        <w:t>“</w:t>
      </w:r>
      <w:r w:rsidR="006F5857">
        <w:rPr>
          <w:rFonts w:cs="Arial"/>
          <w:bCs/>
          <w:iCs/>
          <w:color w:val="auto"/>
          <w:szCs w:val="21"/>
        </w:rPr>
        <w:t xml:space="preserve">The </w:t>
      </w:r>
      <w:r w:rsidR="006D6DED" w:rsidRPr="00CE6F55">
        <w:rPr>
          <w:rFonts w:cs="Arial"/>
          <w:bCs/>
          <w:iCs/>
          <w:color w:val="auto"/>
          <w:szCs w:val="21"/>
        </w:rPr>
        <w:t>Left Hand of Darkness</w:t>
      </w:r>
      <w:r w:rsidR="00CE6F55" w:rsidRPr="00CE6F55">
        <w:rPr>
          <w:rFonts w:cs="Arial"/>
          <w:bCs/>
          <w:iCs/>
          <w:color w:val="auto"/>
          <w:szCs w:val="21"/>
        </w:rPr>
        <w:t>”</w:t>
      </w:r>
      <w:r w:rsidR="001765C7">
        <w:rPr>
          <w:rFonts w:cs="Arial"/>
          <w:bCs/>
          <w:iCs/>
          <w:color w:val="auto"/>
          <w:szCs w:val="21"/>
        </w:rPr>
        <w:t xml:space="preserve"> </w:t>
      </w:r>
      <w:r w:rsidR="006D6DED" w:rsidRPr="00CE6F55">
        <w:rPr>
          <w:rFonts w:cs="Arial"/>
          <w:bCs/>
          <w:iCs/>
          <w:color w:val="auto"/>
          <w:szCs w:val="21"/>
        </w:rPr>
        <w:t xml:space="preserve">and </w:t>
      </w:r>
      <w:r w:rsidR="00CE6F55" w:rsidRPr="00CE6F55">
        <w:rPr>
          <w:rFonts w:cs="Arial"/>
          <w:bCs/>
          <w:iCs/>
          <w:color w:val="auto"/>
          <w:szCs w:val="21"/>
        </w:rPr>
        <w:t>“</w:t>
      </w:r>
      <w:r w:rsidR="006D6DED" w:rsidRPr="00CE6F55">
        <w:rPr>
          <w:rFonts w:cs="Arial"/>
          <w:bCs/>
          <w:iCs/>
          <w:color w:val="auto"/>
          <w:szCs w:val="21"/>
        </w:rPr>
        <w:t>The Dispossessed,</w:t>
      </w:r>
      <w:r w:rsidR="00CE6F55" w:rsidRPr="00CE6F55">
        <w:rPr>
          <w:rFonts w:cs="Arial"/>
          <w:bCs/>
          <w:iCs/>
          <w:color w:val="auto"/>
          <w:szCs w:val="21"/>
        </w:rPr>
        <w:t>”</w:t>
      </w:r>
      <w:r w:rsidR="006D6DED" w:rsidRPr="00CE6F55">
        <w:rPr>
          <w:rFonts w:cs="Arial"/>
          <w:bCs/>
          <w:iCs/>
          <w:color w:val="auto"/>
          <w:szCs w:val="21"/>
        </w:rPr>
        <w:t xml:space="preserve"> </w:t>
      </w:r>
      <w:r w:rsidR="00CE6F55" w:rsidRPr="00CE6F55">
        <w:rPr>
          <w:rFonts w:cs="Arial"/>
          <w:bCs/>
          <w:iCs/>
          <w:color w:val="auto"/>
          <w:szCs w:val="21"/>
        </w:rPr>
        <w:t>“</w:t>
      </w:r>
      <w:r w:rsidR="006D6DED" w:rsidRPr="00CE6F55">
        <w:rPr>
          <w:rFonts w:cs="Arial"/>
          <w:bCs/>
          <w:iCs/>
          <w:color w:val="auto"/>
          <w:szCs w:val="21"/>
        </w:rPr>
        <w:t>Earthsea</w:t>
      </w:r>
      <w:r w:rsidR="00CE6F55" w:rsidRPr="00CE6F55">
        <w:rPr>
          <w:rFonts w:cs="Arial"/>
          <w:bCs/>
          <w:iCs/>
          <w:color w:val="auto"/>
          <w:szCs w:val="21"/>
        </w:rPr>
        <w:t>”</w:t>
      </w:r>
      <w:r w:rsidR="006D6DED" w:rsidRPr="00CE6F55">
        <w:rPr>
          <w:rFonts w:cs="Arial"/>
          <w:bCs/>
          <w:iCs/>
          <w:color w:val="auto"/>
          <w:szCs w:val="21"/>
        </w:rPr>
        <w:t xml:space="preserve"> crowned Le Guin as the queen of science fiction by the end of the decade. But as a woman and a genre writer, she still faced marginalization that hobbled her career until the last decade of her life, when she won the National Book Foundation’s lifetime achievement award and became the second living author to have their work anthologized by the Library of Congress. </w:t>
      </w:r>
    </w:p>
    <w:p w14:paraId="2D36172F" w14:textId="68BEBD17" w:rsidR="0053447D" w:rsidRDefault="00471DE3" w:rsidP="006D6DED">
      <w:pPr>
        <w:spacing w:line="322" w:lineRule="auto"/>
        <w:ind w:firstLine="720"/>
        <w:rPr>
          <w:rFonts w:cs="Arial"/>
          <w:bCs/>
          <w:iCs/>
          <w:color w:val="auto"/>
          <w:szCs w:val="21"/>
        </w:rPr>
      </w:pPr>
      <w:r w:rsidRPr="00CE6F55">
        <w:rPr>
          <w:rFonts w:cs="Arial"/>
          <w:bCs/>
          <w:iCs/>
          <w:color w:val="auto"/>
          <w:szCs w:val="21"/>
        </w:rPr>
        <w:t xml:space="preserve">The </w:t>
      </w:r>
      <w:r w:rsidR="00434D7C">
        <w:rPr>
          <w:rFonts w:cs="Arial"/>
          <w:bCs/>
          <w:iCs/>
          <w:color w:val="auto"/>
          <w:szCs w:val="21"/>
        </w:rPr>
        <w:t>film</w:t>
      </w:r>
      <w:r w:rsidRPr="00CE6F55">
        <w:rPr>
          <w:rFonts w:cs="Arial"/>
          <w:bCs/>
          <w:iCs/>
          <w:color w:val="auto"/>
          <w:szCs w:val="21"/>
        </w:rPr>
        <w:t xml:space="preserve"> dives into Le Guin’s childhood, steeped in the myths and stories of Native </w:t>
      </w:r>
      <w:r w:rsidR="00096F6B">
        <w:rPr>
          <w:rFonts w:cs="Arial"/>
          <w:bCs/>
          <w:iCs/>
          <w:color w:val="auto"/>
          <w:szCs w:val="21"/>
        </w:rPr>
        <w:t>Americans</w:t>
      </w:r>
      <w:r w:rsidRPr="00CE6F55">
        <w:rPr>
          <w:rFonts w:cs="Arial"/>
          <w:bCs/>
          <w:iCs/>
          <w:color w:val="auto"/>
          <w:szCs w:val="21"/>
        </w:rPr>
        <w:t xml:space="preserve"> she heard </w:t>
      </w:r>
      <w:r w:rsidR="00434D7C">
        <w:rPr>
          <w:rFonts w:cs="Arial"/>
          <w:bCs/>
          <w:iCs/>
          <w:color w:val="auto"/>
          <w:szCs w:val="21"/>
        </w:rPr>
        <w:t>growing up in Berkeley, California</w:t>
      </w:r>
      <w:r w:rsidR="00F33340">
        <w:rPr>
          <w:rFonts w:cs="Arial"/>
          <w:bCs/>
          <w:iCs/>
          <w:color w:val="auto"/>
          <w:szCs w:val="21"/>
        </w:rPr>
        <w:t>,</w:t>
      </w:r>
      <w:r w:rsidR="00434D7C">
        <w:rPr>
          <w:rFonts w:cs="Arial"/>
          <w:bCs/>
          <w:iCs/>
          <w:color w:val="auto"/>
          <w:szCs w:val="21"/>
        </w:rPr>
        <w:t xml:space="preserve"> </w:t>
      </w:r>
      <w:r w:rsidRPr="00CE6F55">
        <w:rPr>
          <w:rFonts w:cs="Arial"/>
          <w:bCs/>
          <w:iCs/>
          <w:color w:val="auto"/>
          <w:szCs w:val="21"/>
        </w:rPr>
        <w:t>as the daughter of prominent 19</w:t>
      </w:r>
      <w:r w:rsidRPr="00083A47">
        <w:rPr>
          <w:rFonts w:cs="Arial"/>
          <w:bCs/>
          <w:iCs/>
          <w:color w:val="auto"/>
          <w:szCs w:val="21"/>
          <w:vertAlign w:val="superscript"/>
        </w:rPr>
        <w:t>th</w:t>
      </w:r>
      <w:r w:rsidRPr="00CE6F55">
        <w:rPr>
          <w:rFonts w:cs="Arial"/>
          <w:bCs/>
          <w:iCs/>
          <w:color w:val="auto"/>
          <w:szCs w:val="21"/>
        </w:rPr>
        <w:t xml:space="preserve"> century anthropologist Alfred Kroeber and writer Theodora Kroeber</w:t>
      </w:r>
      <w:r w:rsidR="006D6DED" w:rsidRPr="00CE6F55">
        <w:rPr>
          <w:rFonts w:cs="Arial"/>
          <w:bCs/>
          <w:iCs/>
          <w:color w:val="auto"/>
          <w:szCs w:val="21"/>
        </w:rPr>
        <w:t xml:space="preserve">, author of the influential book </w:t>
      </w:r>
      <w:r w:rsidR="00CE6F55" w:rsidRPr="00CE6F55">
        <w:rPr>
          <w:rFonts w:cs="Arial"/>
          <w:bCs/>
          <w:iCs/>
          <w:color w:val="auto"/>
          <w:szCs w:val="21"/>
        </w:rPr>
        <w:t>“</w:t>
      </w:r>
      <w:r w:rsidR="006D6DED" w:rsidRPr="00434D7C">
        <w:rPr>
          <w:rFonts w:cs="Arial"/>
          <w:bCs/>
          <w:iCs/>
          <w:color w:val="auto"/>
          <w:szCs w:val="21"/>
        </w:rPr>
        <w:t>Ishi in Two Worlds</w:t>
      </w:r>
      <w:r w:rsidRPr="00CE6F55">
        <w:rPr>
          <w:rFonts w:cs="Arial"/>
          <w:bCs/>
          <w:iCs/>
          <w:color w:val="auto"/>
          <w:szCs w:val="21"/>
        </w:rPr>
        <w:t>.</w:t>
      </w:r>
      <w:r w:rsidR="00CE6F55" w:rsidRPr="00CE6F55">
        <w:rPr>
          <w:rFonts w:cs="Arial"/>
          <w:bCs/>
          <w:iCs/>
          <w:color w:val="auto"/>
          <w:szCs w:val="21"/>
        </w:rPr>
        <w:t>”</w:t>
      </w:r>
      <w:r w:rsidRPr="00CE6F55">
        <w:rPr>
          <w:rFonts w:cs="Arial"/>
          <w:bCs/>
          <w:iCs/>
          <w:color w:val="auto"/>
          <w:szCs w:val="21"/>
        </w:rPr>
        <w:t xml:space="preserve"> </w:t>
      </w:r>
      <w:r w:rsidR="0095583D">
        <w:rPr>
          <w:rFonts w:cs="Arial"/>
          <w:bCs/>
          <w:iCs/>
          <w:color w:val="auto"/>
          <w:szCs w:val="21"/>
        </w:rPr>
        <w:t>This</w:t>
      </w:r>
      <w:r w:rsidR="0095583D" w:rsidRPr="00CE6F55">
        <w:rPr>
          <w:rFonts w:cs="Arial"/>
          <w:bCs/>
          <w:iCs/>
          <w:color w:val="auto"/>
          <w:szCs w:val="21"/>
        </w:rPr>
        <w:t xml:space="preserve"> </w:t>
      </w:r>
      <w:r w:rsidRPr="00CE6F55">
        <w:rPr>
          <w:rFonts w:cs="Arial"/>
          <w:bCs/>
          <w:iCs/>
          <w:color w:val="auto"/>
          <w:szCs w:val="21"/>
        </w:rPr>
        <w:t>de</w:t>
      </w:r>
      <w:r w:rsidRPr="00471DE3">
        <w:rPr>
          <w:rFonts w:cs="Arial"/>
          <w:bCs/>
          <w:iCs/>
          <w:color w:val="auto"/>
          <w:szCs w:val="21"/>
        </w:rPr>
        <w:t>ep childhood understanding of cultural relativism infused her work with a unique perspective; her otherworldly societies are all in some way reflections of our own.</w:t>
      </w:r>
      <w:r w:rsidR="00BE68AD" w:rsidRPr="00BE68AD">
        <w:rPr>
          <w:rFonts w:cs="Arial"/>
          <w:bCs/>
          <w:iCs/>
          <w:color w:val="auto"/>
          <w:szCs w:val="21"/>
        </w:rPr>
        <w:t xml:space="preserve"> </w:t>
      </w:r>
    </w:p>
    <w:p w14:paraId="3F358692" w14:textId="4A1B9C5E" w:rsidR="0053447D" w:rsidRPr="006D6DED" w:rsidRDefault="00BE68AD" w:rsidP="0053447D">
      <w:pPr>
        <w:spacing w:line="322" w:lineRule="auto"/>
        <w:rPr>
          <w:rFonts w:cs="Arial"/>
          <w:bCs/>
          <w:iCs/>
          <w:color w:val="auto"/>
          <w:szCs w:val="21"/>
        </w:rPr>
      </w:pPr>
      <w:r>
        <w:rPr>
          <w:rFonts w:cs="Arial"/>
          <w:bCs/>
          <w:iCs/>
          <w:color w:val="auto"/>
          <w:szCs w:val="21"/>
        </w:rPr>
        <w:tab/>
      </w:r>
      <w:r w:rsidR="0053447D" w:rsidRPr="0053447D">
        <w:rPr>
          <w:rFonts w:cs="Arial"/>
          <w:bCs/>
          <w:iCs/>
          <w:color w:val="auto"/>
          <w:szCs w:val="21"/>
        </w:rPr>
        <w:t xml:space="preserve">At the heart of the film is Le Guin’s intimate journey of self-discovery as she comes into her own as a major feminist author. “What I was doing was being a woman pretending to think like a man,” she says, reflecting on why her early novels put men at the center of the action. But as second-wave feminism crashed into the science fiction world in the 1970s, Le Guin </w:t>
      </w:r>
      <w:r w:rsidR="0095583D">
        <w:rPr>
          <w:rFonts w:cs="Arial"/>
          <w:bCs/>
          <w:iCs/>
          <w:color w:val="auto"/>
          <w:szCs w:val="21"/>
        </w:rPr>
        <w:t>recognized</w:t>
      </w:r>
      <w:r w:rsidR="0053447D" w:rsidRPr="0053447D">
        <w:rPr>
          <w:rFonts w:cs="Arial"/>
          <w:bCs/>
          <w:iCs/>
          <w:color w:val="auto"/>
          <w:szCs w:val="21"/>
        </w:rPr>
        <w:t xml:space="preserve"> her own internalized notions about heroism and power. Initially defensive, </w:t>
      </w:r>
      <w:r w:rsidR="000C377C">
        <w:rPr>
          <w:rFonts w:cs="Arial"/>
          <w:bCs/>
          <w:iCs/>
          <w:color w:val="auto"/>
          <w:szCs w:val="21"/>
        </w:rPr>
        <w:t>she</w:t>
      </w:r>
      <w:r w:rsidR="00422758">
        <w:rPr>
          <w:rFonts w:cs="Arial"/>
          <w:bCs/>
          <w:iCs/>
          <w:color w:val="auto"/>
          <w:szCs w:val="21"/>
        </w:rPr>
        <w:t xml:space="preserve"> found truth in the criticisms of her work.</w:t>
      </w:r>
      <w:r w:rsidR="000C377C">
        <w:rPr>
          <w:rFonts w:cs="Arial"/>
          <w:bCs/>
          <w:iCs/>
          <w:color w:val="auto"/>
          <w:szCs w:val="21"/>
        </w:rPr>
        <w:t xml:space="preserve"> </w:t>
      </w:r>
      <w:r w:rsidR="00422758">
        <w:rPr>
          <w:rFonts w:cs="Arial"/>
          <w:bCs/>
          <w:iCs/>
          <w:color w:val="auto"/>
          <w:szCs w:val="21"/>
        </w:rPr>
        <w:t>When</w:t>
      </w:r>
      <w:r w:rsidR="0053447D" w:rsidRPr="0053447D">
        <w:rPr>
          <w:rFonts w:cs="Arial"/>
          <w:bCs/>
          <w:iCs/>
          <w:color w:val="auto"/>
          <w:szCs w:val="21"/>
        </w:rPr>
        <w:t xml:space="preserve"> revisit</w:t>
      </w:r>
      <w:r w:rsidR="00422758">
        <w:rPr>
          <w:rFonts w:cs="Arial"/>
          <w:bCs/>
          <w:iCs/>
          <w:color w:val="auto"/>
          <w:szCs w:val="21"/>
        </w:rPr>
        <w:t>ing</w:t>
      </w:r>
      <w:r w:rsidR="0053447D" w:rsidRPr="0053447D">
        <w:rPr>
          <w:rFonts w:cs="Arial"/>
          <w:bCs/>
          <w:iCs/>
          <w:color w:val="auto"/>
          <w:szCs w:val="21"/>
        </w:rPr>
        <w:t xml:space="preserve"> the realm of </w:t>
      </w:r>
      <w:r w:rsidR="000C377C">
        <w:rPr>
          <w:rFonts w:cs="Arial"/>
          <w:bCs/>
          <w:iCs/>
          <w:color w:val="auto"/>
          <w:szCs w:val="21"/>
        </w:rPr>
        <w:t>“</w:t>
      </w:r>
      <w:r w:rsidR="0053447D" w:rsidRPr="000C377C">
        <w:rPr>
          <w:rFonts w:cs="Arial"/>
          <w:bCs/>
          <w:iCs/>
          <w:color w:val="auto"/>
          <w:szCs w:val="21"/>
        </w:rPr>
        <w:t>Earthsea</w:t>
      </w:r>
      <w:r w:rsidR="0053447D" w:rsidRPr="0053447D">
        <w:rPr>
          <w:rFonts w:cs="Arial"/>
          <w:bCs/>
          <w:iCs/>
          <w:color w:val="auto"/>
          <w:szCs w:val="21"/>
        </w:rPr>
        <w:t>,</w:t>
      </w:r>
      <w:r w:rsidR="000C377C">
        <w:rPr>
          <w:rFonts w:cs="Arial"/>
          <w:bCs/>
          <w:iCs/>
          <w:color w:val="auto"/>
          <w:szCs w:val="21"/>
        </w:rPr>
        <w:t>”</w:t>
      </w:r>
      <w:r w:rsidR="0053447D" w:rsidRPr="0053447D">
        <w:rPr>
          <w:rFonts w:cs="Arial"/>
          <w:bCs/>
          <w:iCs/>
          <w:color w:val="auto"/>
          <w:szCs w:val="21"/>
        </w:rPr>
        <w:t xml:space="preserve"> </w:t>
      </w:r>
      <w:r w:rsidR="00422758">
        <w:rPr>
          <w:rFonts w:cs="Arial"/>
          <w:bCs/>
          <w:iCs/>
          <w:color w:val="auto"/>
          <w:szCs w:val="21"/>
        </w:rPr>
        <w:t>she</w:t>
      </w:r>
      <w:r w:rsidR="00422758" w:rsidRPr="0053447D">
        <w:rPr>
          <w:rFonts w:cs="Arial"/>
          <w:bCs/>
          <w:iCs/>
          <w:color w:val="auto"/>
          <w:szCs w:val="21"/>
        </w:rPr>
        <w:t xml:space="preserve"> </w:t>
      </w:r>
      <w:r w:rsidR="0053447D" w:rsidRPr="0053447D">
        <w:rPr>
          <w:rFonts w:cs="Arial"/>
          <w:bCs/>
          <w:iCs/>
          <w:color w:val="auto"/>
          <w:szCs w:val="21"/>
        </w:rPr>
        <w:t>turn</w:t>
      </w:r>
      <w:r w:rsidR="00422758">
        <w:rPr>
          <w:rFonts w:cs="Arial"/>
          <w:bCs/>
          <w:iCs/>
          <w:color w:val="auto"/>
          <w:szCs w:val="21"/>
        </w:rPr>
        <w:t>ed</w:t>
      </w:r>
      <w:r w:rsidR="0053447D" w:rsidRPr="0053447D">
        <w:rPr>
          <w:rFonts w:cs="Arial"/>
          <w:bCs/>
          <w:iCs/>
          <w:color w:val="auto"/>
          <w:szCs w:val="21"/>
        </w:rPr>
        <w:t xml:space="preserve"> her gaze to its women, </w:t>
      </w:r>
      <w:r w:rsidR="00422758">
        <w:rPr>
          <w:rFonts w:cs="Arial"/>
          <w:bCs/>
          <w:iCs/>
          <w:color w:val="auto"/>
          <w:szCs w:val="21"/>
        </w:rPr>
        <w:t>instead of</w:t>
      </w:r>
      <w:r w:rsidR="00422758" w:rsidRPr="0053447D">
        <w:rPr>
          <w:rFonts w:cs="Arial"/>
          <w:bCs/>
          <w:iCs/>
          <w:color w:val="auto"/>
          <w:szCs w:val="21"/>
        </w:rPr>
        <w:t xml:space="preserve"> </w:t>
      </w:r>
      <w:r w:rsidR="0053447D" w:rsidRPr="0053447D">
        <w:rPr>
          <w:rFonts w:cs="Arial"/>
          <w:bCs/>
          <w:iCs/>
          <w:color w:val="auto"/>
          <w:szCs w:val="21"/>
        </w:rPr>
        <w:t>powerful male wizards. The result was a transformation that echoed throughout the rest of her oeuvre. By embracing her own identity and learning to write as a woman, she eventually rose to the</w:t>
      </w:r>
      <w:r w:rsidR="006D6DED">
        <w:rPr>
          <w:rFonts w:cs="Arial"/>
          <w:bCs/>
          <w:iCs/>
          <w:color w:val="auto"/>
          <w:szCs w:val="21"/>
        </w:rPr>
        <w:t xml:space="preserve"> height of her literary power. </w:t>
      </w:r>
      <w:r w:rsidR="00422758" w:rsidRPr="008B48BA">
        <w:rPr>
          <w:rFonts w:cs="Arial"/>
          <w:bCs/>
          <w:iCs/>
          <w:color w:val="auto"/>
          <w:szCs w:val="21"/>
        </w:rPr>
        <w:t>Working across many genres</w:t>
      </w:r>
      <w:r w:rsidR="00422758">
        <w:rPr>
          <w:rFonts w:cs="Arial"/>
          <w:bCs/>
          <w:iCs/>
          <w:color w:val="auto"/>
          <w:szCs w:val="21"/>
        </w:rPr>
        <w:t>,</w:t>
      </w:r>
      <w:r w:rsidR="00422758" w:rsidRPr="008B48BA">
        <w:rPr>
          <w:rFonts w:cs="Arial"/>
          <w:bCs/>
          <w:iCs/>
          <w:color w:val="auto"/>
          <w:szCs w:val="21"/>
        </w:rPr>
        <w:t xml:space="preserve"> Le Guin received numerous </w:t>
      </w:r>
      <w:r w:rsidR="00422758">
        <w:rPr>
          <w:rFonts w:cs="Arial"/>
          <w:bCs/>
          <w:iCs/>
          <w:color w:val="auto"/>
          <w:szCs w:val="21"/>
        </w:rPr>
        <w:t>honors</w:t>
      </w:r>
      <w:r w:rsidR="00422758" w:rsidRPr="008B48BA">
        <w:rPr>
          <w:rFonts w:cs="Arial"/>
          <w:bCs/>
          <w:iCs/>
          <w:color w:val="auto"/>
          <w:szCs w:val="21"/>
        </w:rPr>
        <w:t xml:space="preserve">, including the National Book Award, Hugo Award, Nebula Award, PEN-Malamud, </w:t>
      </w:r>
      <w:r w:rsidR="00422758">
        <w:rPr>
          <w:rFonts w:cs="Arial"/>
          <w:bCs/>
          <w:iCs/>
          <w:color w:val="auto"/>
          <w:szCs w:val="21"/>
        </w:rPr>
        <w:t>and</w:t>
      </w:r>
      <w:r w:rsidR="00083A47">
        <w:rPr>
          <w:rFonts w:cs="Arial"/>
          <w:bCs/>
          <w:iCs/>
          <w:color w:val="auto"/>
          <w:szCs w:val="21"/>
        </w:rPr>
        <w:t xml:space="preserve"> </w:t>
      </w:r>
      <w:r w:rsidR="00422758" w:rsidRPr="008B48BA">
        <w:rPr>
          <w:rFonts w:cs="Arial"/>
          <w:bCs/>
          <w:iCs/>
          <w:color w:val="auto"/>
          <w:szCs w:val="21"/>
        </w:rPr>
        <w:t>she was voted into the American Academy of Arts and Letters.</w:t>
      </w:r>
    </w:p>
    <w:p w14:paraId="0830BCB2" w14:textId="128D6CAE" w:rsidR="00A86C35" w:rsidRPr="006D6DED" w:rsidRDefault="006D6DED" w:rsidP="006D6DED">
      <w:pPr>
        <w:spacing w:line="322" w:lineRule="auto"/>
        <w:ind w:firstLine="720"/>
        <w:rPr>
          <w:rFonts w:cs="Arial"/>
          <w:bCs/>
          <w:iCs/>
          <w:color w:val="auto"/>
          <w:szCs w:val="21"/>
        </w:rPr>
      </w:pPr>
      <w:r w:rsidRPr="006D6DED">
        <w:rPr>
          <w:rFonts w:cs="Arial"/>
          <w:b/>
          <w:bCs/>
          <w:i/>
          <w:iCs/>
          <w:color w:val="auto"/>
          <w:szCs w:val="21"/>
        </w:rPr>
        <w:t>Worlds of Ursula K. Le Guin</w:t>
      </w:r>
      <w:r w:rsidRPr="006D6DED">
        <w:rPr>
          <w:rFonts w:cs="Arial"/>
          <w:bCs/>
          <w:iCs/>
          <w:color w:val="auto"/>
          <w:szCs w:val="21"/>
        </w:rPr>
        <w:t xml:space="preserve"> </w:t>
      </w:r>
      <w:r w:rsidR="00BE68AD">
        <w:rPr>
          <w:rFonts w:cs="Arial"/>
          <w:bCs/>
          <w:iCs/>
          <w:color w:val="auto"/>
          <w:szCs w:val="21"/>
        </w:rPr>
        <w:t xml:space="preserve">had its world premiere at </w:t>
      </w:r>
      <w:r>
        <w:rPr>
          <w:rFonts w:cs="Arial"/>
          <w:bCs/>
          <w:iCs/>
          <w:color w:val="auto"/>
          <w:szCs w:val="21"/>
        </w:rPr>
        <w:t>the Sheffield Documentary Festival and has shown internationally at dozens of festivals, garnering numerous awards.</w:t>
      </w:r>
    </w:p>
    <w:p w14:paraId="1DC24F00" w14:textId="77777777" w:rsidR="002B78C1" w:rsidRDefault="00F066A2" w:rsidP="002B78C1">
      <w:pPr>
        <w:spacing w:line="322" w:lineRule="auto"/>
        <w:ind w:firstLine="720"/>
        <w:rPr>
          <w:rFonts w:cs="Arial"/>
          <w:color w:val="auto"/>
          <w:szCs w:val="21"/>
        </w:rPr>
      </w:pPr>
      <w:r w:rsidRPr="007D73DE">
        <w:rPr>
          <w:rFonts w:cs="Arial"/>
          <w:color w:val="auto"/>
          <w:szCs w:val="21"/>
        </w:rPr>
        <w:t xml:space="preserve">Launched in 1986 on PBS, </w:t>
      </w:r>
      <w:r w:rsidRPr="007D73DE">
        <w:rPr>
          <w:rFonts w:cs="Arial"/>
          <w:b/>
          <w:i/>
          <w:color w:val="auto"/>
          <w:szCs w:val="21"/>
        </w:rPr>
        <w:t>American Masters</w:t>
      </w:r>
      <w:r w:rsidRPr="007D73DE">
        <w:rPr>
          <w:rFonts w:cs="Arial"/>
          <w:color w:val="auto"/>
          <w:szCs w:val="21"/>
        </w:rPr>
        <w:t xml:space="preserve"> has earned 28 Emmy Awards — including </w:t>
      </w:r>
      <w:r w:rsidR="00924ED9">
        <w:rPr>
          <w:rFonts w:cs="Arial"/>
          <w:color w:val="auto"/>
          <w:szCs w:val="21"/>
        </w:rPr>
        <w:t>10</w:t>
      </w:r>
      <w:r w:rsidR="00924ED9" w:rsidRPr="007D73DE">
        <w:rPr>
          <w:rFonts w:cs="Arial"/>
          <w:color w:val="auto"/>
          <w:szCs w:val="21"/>
        </w:rPr>
        <w:t xml:space="preserve"> </w:t>
      </w:r>
      <w:r w:rsidRPr="007D73DE">
        <w:rPr>
          <w:rFonts w:cs="Arial"/>
          <w:color w:val="auto"/>
          <w:szCs w:val="21"/>
        </w:rPr>
        <w:t xml:space="preserve">for Outstanding Non-Fiction Series and five for Outstanding Non-Fiction Special — </w:t>
      </w:r>
      <w:r w:rsidR="00422758" w:rsidRPr="007D73DE">
        <w:rPr>
          <w:rFonts w:cs="Arial"/>
          <w:color w:val="auto"/>
          <w:szCs w:val="21"/>
        </w:rPr>
        <w:t>1</w:t>
      </w:r>
      <w:r w:rsidR="00422758">
        <w:rPr>
          <w:rFonts w:cs="Arial"/>
          <w:color w:val="auto"/>
          <w:szCs w:val="21"/>
        </w:rPr>
        <w:t>4</w:t>
      </w:r>
      <w:r w:rsidR="00422758" w:rsidRPr="007D73DE">
        <w:rPr>
          <w:rFonts w:cs="Arial"/>
          <w:color w:val="auto"/>
          <w:szCs w:val="21"/>
        </w:rPr>
        <w:t xml:space="preserve"> </w:t>
      </w:r>
      <w:r w:rsidRPr="007D73DE">
        <w:rPr>
          <w:rFonts w:cs="Arial"/>
          <w:color w:val="auto"/>
          <w:szCs w:val="21"/>
        </w:rPr>
        <w:t xml:space="preserve">Peabodys, an Oscar, three Grammys, two Producers Guild Awards, and many other honors. To further explore the lives and works of masters past and present, </w:t>
      </w:r>
      <w:r w:rsidRPr="007D73DE">
        <w:rPr>
          <w:rFonts w:cs="Arial"/>
          <w:b/>
          <w:i/>
          <w:color w:val="auto"/>
          <w:szCs w:val="21"/>
        </w:rPr>
        <w:t>American Masters</w:t>
      </w:r>
      <w:r w:rsidRPr="007D73DE">
        <w:rPr>
          <w:rFonts w:cs="Arial"/>
          <w:color w:val="auto"/>
          <w:szCs w:val="21"/>
        </w:rPr>
        <w:t xml:space="preserve"> offers </w:t>
      </w:r>
      <w:r w:rsidRPr="007D73DE">
        <w:rPr>
          <w:rFonts w:cs="Arial"/>
          <w:color w:val="auto"/>
          <w:szCs w:val="21"/>
        </w:rPr>
        <w:lastRenderedPageBreak/>
        <w:t xml:space="preserve">streaming video of select films, outtakes, filmmaker interviews, the </w:t>
      </w:r>
      <w:r w:rsidRPr="007D73DE">
        <w:rPr>
          <w:rFonts w:cs="Arial"/>
          <w:i/>
          <w:color w:val="auto"/>
          <w:szCs w:val="21"/>
        </w:rPr>
        <w:t>American Masters Podcast</w:t>
      </w:r>
      <w:r w:rsidRPr="007D73DE">
        <w:rPr>
          <w:rFonts w:cs="Arial"/>
          <w:color w:val="auto"/>
          <w:szCs w:val="21"/>
        </w:rPr>
        <w:t>, educational resources and more. The series</w:t>
      </w:r>
      <w:r w:rsidR="00F33340">
        <w:rPr>
          <w:rFonts w:cs="Arial"/>
          <w:color w:val="auto"/>
          <w:szCs w:val="21"/>
        </w:rPr>
        <w:t xml:space="preserve"> </w:t>
      </w:r>
      <w:r w:rsidR="00F33340" w:rsidRPr="00237CE3">
        <w:rPr>
          <w:rFonts w:cs="Arial"/>
          <w:color w:val="auto"/>
          <w:szCs w:val="21"/>
        </w:rPr>
        <w:t>is available for streaming simultaneously on all station-branded PBS platforms, including PBS.org and the PBS Video App, which is available on iOS, Android, Roku, Apple TV, Amazon Fire TV and Chromecast. PBS station members can view episodes via Passport (contact your local PBS station for details).</w:t>
      </w:r>
      <w:r w:rsidR="00F33340">
        <w:rPr>
          <w:rFonts w:cs="Arial"/>
          <w:color w:val="auto"/>
          <w:szCs w:val="21"/>
        </w:rPr>
        <w:t xml:space="preserve"> </w:t>
      </w:r>
      <w:r w:rsidR="00F33340" w:rsidRPr="00083A47">
        <w:rPr>
          <w:rFonts w:cs="Arial"/>
          <w:b/>
          <w:i/>
          <w:color w:val="auto"/>
          <w:szCs w:val="21"/>
        </w:rPr>
        <w:t>American Masters</w:t>
      </w:r>
      <w:r w:rsidRPr="007D73DE">
        <w:rPr>
          <w:rFonts w:cs="Arial"/>
          <w:color w:val="auto"/>
          <w:szCs w:val="21"/>
        </w:rPr>
        <w:t xml:space="preserve"> is a production of </w:t>
      </w:r>
      <w:r w:rsidR="00C70E94" w:rsidRPr="007D73DE">
        <w:rPr>
          <w:rStyle w:val="Hyperlink"/>
          <w:szCs w:val="21"/>
        </w:rPr>
        <w:t>THIRTEEN</w:t>
      </w:r>
      <w:r w:rsidR="00CF11F5" w:rsidRPr="007D73DE">
        <w:rPr>
          <w:szCs w:val="21"/>
        </w:rPr>
        <w:t xml:space="preserve"> PRODUCTIONS LLC for </w:t>
      </w:r>
      <w:r w:rsidR="00C70E94" w:rsidRPr="007D73DE">
        <w:rPr>
          <w:rStyle w:val="Hyperlink"/>
          <w:szCs w:val="21"/>
        </w:rPr>
        <w:t>WNET</w:t>
      </w:r>
      <w:r w:rsidR="00CF11F5" w:rsidRPr="007D73DE">
        <w:rPr>
          <w:szCs w:val="21"/>
        </w:rPr>
        <w:t xml:space="preserve"> and also seen on the WORLD channel.</w:t>
      </w:r>
    </w:p>
    <w:p w14:paraId="2227B9BA" w14:textId="08DA832D" w:rsidR="00020B6A" w:rsidRPr="002B78C1" w:rsidRDefault="00EB3248" w:rsidP="002B78C1">
      <w:pPr>
        <w:spacing w:line="322" w:lineRule="auto"/>
        <w:ind w:firstLine="720"/>
        <w:rPr>
          <w:rFonts w:cs="Arial"/>
          <w:color w:val="auto"/>
          <w:szCs w:val="21"/>
        </w:rPr>
      </w:pPr>
      <w:r w:rsidRPr="00EB3248">
        <w:rPr>
          <w:rFonts w:cs="Arial"/>
          <w:b/>
          <w:i/>
          <w:color w:val="auto"/>
          <w:szCs w:val="21"/>
        </w:rPr>
        <w:t xml:space="preserve">American Masters – </w:t>
      </w:r>
      <w:r w:rsidR="00020B6A" w:rsidRPr="00020B6A">
        <w:rPr>
          <w:rFonts w:cs="Arial"/>
          <w:b/>
          <w:i/>
          <w:color w:val="auto"/>
          <w:szCs w:val="21"/>
        </w:rPr>
        <w:t>Worlds of Ursula K. Le Guin</w:t>
      </w:r>
      <w:r w:rsidR="00020B6A">
        <w:rPr>
          <w:rFonts w:cs="Arial"/>
          <w:b/>
          <w:i/>
          <w:color w:val="auto"/>
          <w:szCs w:val="21"/>
        </w:rPr>
        <w:t xml:space="preserve"> </w:t>
      </w:r>
      <w:r w:rsidR="002B78C1">
        <w:rPr>
          <w:rFonts w:cs="Arial"/>
          <w:color w:val="auto"/>
          <w:szCs w:val="21"/>
        </w:rPr>
        <w:t>is a</w:t>
      </w:r>
      <w:r w:rsidR="005947E6" w:rsidRPr="005947E6">
        <w:rPr>
          <w:rFonts w:cs="Arial"/>
          <w:color w:val="000000"/>
          <w:szCs w:val="21"/>
        </w:rPr>
        <w:t xml:space="preserve"> production of Arwen Curry in association with the Center for Independent Documentary and </w:t>
      </w:r>
      <w:r w:rsidR="002B78C1">
        <w:rPr>
          <w:rFonts w:cs="Arial"/>
          <w:color w:val="000000"/>
          <w:szCs w:val="21"/>
        </w:rPr>
        <w:t>THIRTEEN’s</w:t>
      </w:r>
      <w:r w:rsidR="005947E6" w:rsidRPr="005947E6">
        <w:rPr>
          <w:rFonts w:cs="Arial"/>
          <w:color w:val="000000"/>
          <w:szCs w:val="21"/>
        </w:rPr>
        <w:t xml:space="preserve"> </w:t>
      </w:r>
      <w:r w:rsidR="005947E6" w:rsidRPr="002B78C1">
        <w:rPr>
          <w:rFonts w:cs="Arial"/>
          <w:b/>
          <w:i/>
          <w:color w:val="000000"/>
          <w:szCs w:val="21"/>
        </w:rPr>
        <w:t>American Masters</w:t>
      </w:r>
      <w:r w:rsidR="002B78C1" w:rsidRPr="002B78C1">
        <w:rPr>
          <w:rFonts w:cs="Arial"/>
          <w:b/>
          <w:i/>
          <w:color w:val="auto"/>
          <w:szCs w:val="21"/>
        </w:rPr>
        <w:t xml:space="preserve"> </w:t>
      </w:r>
      <w:r w:rsidRPr="005947E6">
        <w:rPr>
          <w:rFonts w:cs="Arial"/>
          <w:color w:val="auto"/>
          <w:szCs w:val="21"/>
        </w:rPr>
        <w:t>for WNET</w:t>
      </w:r>
      <w:r>
        <w:rPr>
          <w:rFonts w:cs="Arial"/>
          <w:color w:val="auto"/>
          <w:szCs w:val="21"/>
        </w:rPr>
        <w:t>. The film is directed by</w:t>
      </w:r>
      <w:r w:rsidR="00020B6A" w:rsidRPr="00020B6A">
        <w:rPr>
          <w:rFonts w:cs="Arial"/>
          <w:color w:val="auto"/>
          <w:szCs w:val="21"/>
        </w:rPr>
        <w:t xml:space="preserve"> Arwen Curry,</w:t>
      </w:r>
      <w:r w:rsidR="00020B6A">
        <w:rPr>
          <w:rFonts w:cs="Arial"/>
          <w:color w:val="auto"/>
          <w:szCs w:val="21"/>
        </w:rPr>
        <w:t xml:space="preserve"> who is also a co-producer with</w:t>
      </w:r>
      <w:r w:rsidR="00020B6A" w:rsidRPr="00020B6A">
        <w:rPr>
          <w:rFonts w:cs="Arial"/>
          <w:color w:val="auto"/>
          <w:szCs w:val="21"/>
        </w:rPr>
        <w:t xml:space="preserve"> Jason Andrew Cohn and Camille Servan-Schreiber.</w:t>
      </w:r>
      <w:r w:rsidR="00020B6A">
        <w:rPr>
          <w:rFonts w:cs="Arial"/>
          <w:color w:val="auto"/>
          <w:szCs w:val="21"/>
        </w:rPr>
        <w:t xml:space="preserve"> </w:t>
      </w:r>
      <w:r w:rsidR="00020B6A" w:rsidRPr="00020B6A">
        <w:rPr>
          <w:rFonts w:cs="Arial"/>
          <w:color w:val="auto"/>
          <w:szCs w:val="21"/>
        </w:rPr>
        <w:t xml:space="preserve">Michael Kantor is </w:t>
      </w:r>
      <w:r w:rsidR="00020B6A" w:rsidRPr="00020B6A">
        <w:rPr>
          <w:rFonts w:cs="Arial"/>
          <w:b/>
          <w:bCs/>
          <w:i/>
          <w:iCs/>
          <w:color w:val="auto"/>
          <w:szCs w:val="21"/>
        </w:rPr>
        <w:t>American Masters</w:t>
      </w:r>
      <w:r w:rsidR="00020B6A" w:rsidRPr="00020B6A">
        <w:rPr>
          <w:rFonts w:cs="Arial"/>
          <w:color w:val="auto"/>
          <w:szCs w:val="21"/>
        </w:rPr>
        <w:t xml:space="preserve"> series executive producer.</w:t>
      </w:r>
    </w:p>
    <w:p w14:paraId="63C68EE7" w14:textId="56C32386" w:rsidR="000F6CA4" w:rsidRDefault="005521F8" w:rsidP="005947E6">
      <w:pPr>
        <w:spacing w:line="322" w:lineRule="auto"/>
        <w:ind w:firstLine="720"/>
        <w:rPr>
          <w:rFonts w:cs="Arial"/>
        </w:rPr>
      </w:pPr>
      <w:r>
        <w:rPr>
          <w:szCs w:val="21"/>
        </w:rPr>
        <w:t>Major s</w:t>
      </w:r>
      <w:r w:rsidRPr="001A3BE6">
        <w:rPr>
          <w:szCs w:val="21"/>
        </w:rPr>
        <w:t xml:space="preserve">upport for </w:t>
      </w:r>
      <w:r>
        <w:rPr>
          <w:b/>
          <w:i/>
          <w:iCs/>
          <w:szCs w:val="21"/>
        </w:rPr>
        <w:t>American Masters</w:t>
      </w:r>
      <w:r>
        <w:rPr>
          <w:b/>
          <w:iCs/>
          <w:szCs w:val="21"/>
        </w:rPr>
        <w:t xml:space="preserve"> </w:t>
      </w:r>
      <w:r>
        <w:rPr>
          <w:b/>
          <w:i/>
          <w:iCs/>
          <w:szCs w:val="21"/>
        </w:rPr>
        <w:t>–</w:t>
      </w:r>
      <w:r w:rsidR="006A77A2">
        <w:rPr>
          <w:szCs w:val="21"/>
        </w:rPr>
        <w:t xml:space="preserve"> </w:t>
      </w:r>
      <w:r w:rsidR="00020B6A" w:rsidRPr="00020B6A">
        <w:rPr>
          <w:b/>
          <w:i/>
          <w:szCs w:val="21"/>
        </w:rPr>
        <w:t xml:space="preserve">Worlds of Ursula K. Le Guin </w:t>
      </w:r>
      <w:r w:rsidR="009A5C0E">
        <w:rPr>
          <w:rFonts w:cs="Arial"/>
          <w:color w:val="000000"/>
        </w:rPr>
        <w:t xml:space="preserve">is </w:t>
      </w:r>
      <w:r w:rsidR="005947E6">
        <w:rPr>
          <w:rFonts w:cs="Arial"/>
          <w:color w:val="000000"/>
        </w:rPr>
        <w:t>provided, in part, by the National Endowment for the Humanities, bringing yo</w:t>
      </w:r>
      <w:r w:rsidR="00CA666C">
        <w:rPr>
          <w:rFonts w:cs="Arial"/>
          <w:color w:val="000000"/>
        </w:rPr>
        <w:t xml:space="preserve">u the stories that define us. </w:t>
      </w:r>
      <w:r w:rsidR="005947E6" w:rsidRPr="002B7A8C">
        <w:rPr>
          <w:rFonts w:cs="Arial"/>
        </w:rPr>
        <w:t xml:space="preserve">Additional support for </w:t>
      </w:r>
      <w:r w:rsidR="005947E6">
        <w:rPr>
          <w:rFonts w:cs="Arial"/>
        </w:rPr>
        <w:t xml:space="preserve">is </w:t>
      </w:r>
      <w:r w:rsidR="009A5C0E">
        <w:rPr>
          <w:rFonts w:cs="Arial"/>
        </w:rPr>
        <w:t xml:space="preserve">provided by: </w:t>
      </w:r>
      <w:r w:rsidR="005947E6" w:rsidRPr="002B7A8C">
        <w:rPr>
          <w:rFonts w:cs="Arial"/>
        </w:rPr>
        <w:t>California Humanities, Berkeley Film Foundation, Alex Borstein, Kent Rasmussen &amp; Celia Ramsay, Paul D. Jarman</w:t>
      </w:r>
      <w:r w:rsidR="005947E6">
        <w:rPr>
          <w:rFonts w:cs="Arial"/>
        </w:rPr>
        <w:t>,</w:t>
      </w:r>
      <w:r w:rsidR="00E01F9D">
        <w:rPr>
          <w:rFonts w:cs="Arial"/>
        </w:rPr>
        <w:t xml:space="preserve"> </w:t>
      </w:r>
      <w:r w:rsidR="005947E6" w:rsidRPr="009A4974">
        <w:rPr>
          <w:rFonts w:cs="Arial"/>
        </w:rPr>
        <w:t>Mary K</w:t>
      </w:r>
      <w:r w:rsidR="00DC2AE0">
        <w:rPr>
          <w:rFonts w:cs="Arial"/>
        </w:rPr>
        <w:t>ay</w:t>
      </w:r>
      <w:bookmarkStart w:id="0" w:name="_GoBack"/>
      <w:bookmarkEnd w:id="0"/>
      <w:r w:rsidR="005947E6" w:rsidRPr="009A4974">
        <w:rPr>
          <w:rFonts w:cs="Arial"/>
        </w:rPr>
        <w:t xml:space="preserve"> Kare</w:t>
      </w:r>
      <w:r w:rsidR="00E7516C">
        <w:rPr>
          <w:rFonts w:cs="Arial"/>
        </w:rPr>
        <w:t>, and others</w:t>
      </w:r>
      <w:r w:rsidR="00E01F9D">
        <w:rPr>
          <w:rFonts w:cs="Arial"/>
        </w:rPr>
        <w:t>.</w:t>
      </w:r>
    </w:p>
    <w:p w14:paraId="60569C10" w14:textId="4AEC7965" w:rsidR="005521F8" w:rsidRPr="001A3BE6" w:rsidRDefault="005521F8" w:rsidP="005947E6">
      <w:pPr>
        <w:spacing w:line="322" w:lineRule="auto"/>
        <w:ind w:firstLine="720"/>
        <w:rPr>
          <w:szCs w:val="21"/>
        </w:rPr>
      </w:pPr>
      <w:r w:rsidRPr="001A3BE6">
        <w:rPr>
          <w:szCs w:val="21"/>
        </w:rPr>
        <w:t xml:space="preserve">Major support for </w:t>
      </w:r>
      <w:r w:rsidRPr="001A3BE6">
        <w:rPr>
          <w:b/>
          <w:bCs/>
          <w:i/>
          <w:iCs/>
          <w:szCs w:val="21"/>
        </w:rPr>
        <w:t>American Masters</w:t>
      </w:r>
      <w:r w:rsidRPr="001A3BE6">
        <w:rPr>
          <w:szCs w:val="21"/>
        </w:rPr>
        <w:t xml:space="preserve"> is provided by AARP. Additional support is provided by the Corporation for Public Broadcasting, </w:t>
      </w:r>
      <w:r w:rsidR="005947E6" w:rsidRPr="00DE712B">
        <w:rPr>
          <w:rFonts w:cs="Arial"/>
          <w:color w:val="000000"/>
        </w:rPr>
        <w:t>Rosalind P. Walter,</w:t>
      </w:r>
      <w:r w:rsidR="000051AE">
        <w:rPr>
          <w:rFonts w:cs="Arial"/>
        </w:rPr>
        <w:t xml:space="preserve"> Seton Melvin, Judith </w:t>
      </w:r>
      <w:r w:rsidR="005947E6">
        <w:rPr>
          <w:rFonts w:cs="Arial"/>
        </w:rPr>
        <w:t>and Burton Resnick</w:t>
      </w:r>
      <w:r w:rsidR="005947E6">
        <w:rPr>
          <w:rFonts w:cs="Arial"/>
          <w:color w:val="000000"/>
        </w:rPr>
        <w:t>,</w:t>
      </w:r>
      <w:r w:rsidR="005947E6" w:rsidRPr="002B7A8C">
        <w:rPr>
          <w:rFonts w:cs="Arial"/>
        </w:rPr>
        <w:t xml:space="preserve"> </w:t>
      </w:r>
      <w:r w:rsidR="005947E6" w:rsidRPr="00DE712B">
        <w:rPr>
          <w:rFonts w:cs="Arial"/>
        </w:rPr>
        <w:t>The Blanche &amp; Irving Laurie Foundation</w:t>
      </w:r>
      <w:r w:rsidR="00C634EB">
        <w:rPr>
          <w:rFonts w:cs="Arial"/>
          <w:color w:val="000000"/>
        </w:rPr>
        <w:t xml:space="preserve">, </w:t>
      </w:r>
      <w:r w:rsidR="005947E6" w:rsidRPr="00DE712B">
        <w:rPr>
          <w:rFonts w:cs="Arial"/>
        </w:rPr>
        <w:t>Vital Projects Fund</w:t>
      </w:r>
      <w:r w:rsidR="005947E6">
        <w:rPr>
          <w:rFonts w:cs="Arial"/>
        </w:rPr>
        <w:t xml:space="preserve">, </w:t>
      </w:r>
      <w:r w:rsidR="005947E6" w:rsidRPr="00DE712B">
        <w:rPr>
          <w:rFonts w:cs="Arial"/>
        </w:rPr>
        <w:t>Cheryl and Philip Milstein Family</w:t>
      </w:r>
      <w:r w:rsidR="005947E6">
        <w:rPr>
          <w:rFonts w:cs="Arial"/>
        </w:rPr>
        <w:t xml:space="preserve">, The Philip and Janice Levin Foundation, </w:t>
      </w:r>
      <w:r w:rsidR="005947E6" w:rsidRPr="00DE712B">
        <w:rPr>
          <w:rFonts w:cs="Arial"/>
          <w:color w:val="000000"/>
        </w:rPr>
        <w:t>Ellen and James S.</w:t>
      </w:r>
      <w:r w:rsidR="005947E6">
        <w:rPr>
          <w:rFonts w:cs="Arial"/>
          <w:color w:val="000000"/>
        </w:rPr>
        <w:t xml:space="preserve"> Marcus</w:t>
      </w:r>
      <w:r w:rsidR="005947E6">
        <w:rPr>
          <w:rFonts w:cs="Arial"/>
        </w:rPr>
        <w:t>, The André and Elizabeth Kertész Foundation</w:t>
      </w:r>
      <w:r w:rsidRPr="001A3BE6">
        <w:rPr>
          <w:szCs w:val="21"/>
        </w:rPr>
        <w:t>, and public television viewers.</w:t>
      </w:r>
      <w:r w:rsidR="008E290C">
        <w:rPr>
          <w:szCs w:val="21"/>
        </w:rPr>
        <w:br/>
      </w:r>
    </w:p>
    <w:p w14:paraId="6172E322" w14:textId="77777777" w:rsidR="008E290C" w:rsidRPr="008E290C" w:rsidRDefault="008E290C" w:rsidP="008E290C">
      <w:pPr>
        <w:pStyle w:val="Small"/>
        <w:spacing w:line="322" w:lineRule="auto"/>
        <w:ind w:right="74"/>
        <w:rPr>
          <w:rFonts w:cs="Arial"/>
          <w:bCs/>
          <w:color w:val="auto"/>
          <w:szCs w:val="21"/>
        </w:rPr>
      </w:pPr>
      <w:r w:rsidRPr="008E290C">
        <w:rPr>
          <w:rFonts w:cs="Arial"/>
          <w:b/>
          <w:bCs/>
          <w:color w:val="auto"/>
          <w:szCs w:val="21"/>
        </w:rPr>
        <w:t>Websites:</w:t>
      </w:r>
      <w:r w:rsidRPr="008E290C">
        <w:rPr>
          <w:rFonts w:cs="Arial"/>
          <w:bCs/>
          <w:color w:val="auto"/>
          <w:szCs w:val="21"/>
        </w:rPr>
        <w:t xml:space="preserve"> </w:t>
      </w:r>
      <w:hyperlink r:id="rId12">
        <w:r w:rsidRPr="008E290C">
          <w:rPr>
            <w:rStyle w:val="Hyperlink"/>
            <w:rFonts w:cs="Arial"/>
            <w:bCs/>
            <w:szCs w:val="21"/>
          </w:rPr>
          <w:t>http://pbs.org/americanmasters</w:t>
        </w:r>
      </w:hyperlink>
      <w:r w:rsidRPr="008E290C">
        <w:rPr>
          <w:rFonts w:cs="Arial"/>
          <w:bCs/>
          <w:color w:val="auto"/>
          <w:szCs w:val="21"/>
        </w:rPr>
        <w:t xml:space="preserve">, </w:t>
      </w:r>
      <w:hyperlink r:id="rId13">
        <w:r w:rsidRPr="008E290C">
          <w:rPr>
            <w:rStyle w:val="Hyperlink"/>
            <w:rFonts w:cs="Arial"/>
            <w:bCs/>
            <w:szCs w:val="21"/>
          </w:rPr>
          <w:t>http://facebook.com/americanmasters</w:t>
        </w:r>
      </w:hyperlink>
      <w:r w:rsidRPr="008E290C">
        <w:rPr>
          <w:rFonts w:cs="Arial"/>
          <w:bCs/>
          <w:color w:val="auto"/>
          <w:szCs w:val="21"/>
        </w:rPr>
        <w:t xml:space="preserve">, </w:t>
      </w:r>
      <w:hyperlink r:id="rId14">
        <w:r w:rsidRPr="008E290C">
          <w:rPr>
            <w:rStyle w:val="Hyperlink"/>
            <w:rFonts w:cs="Arial"/>
            <w:bCs/>
            <w:szCs w:val="21"/>
          </w:rPr>
          <w:t>@PBSAmerMasters</w:t>
        </w:r>
      </w:hyperlink>
      <w:r w:rsidRPr="008E290C">
        <w:rPr>
          <w:rFonts w:cs="Arial"/>
          <w:bCs/>
          <w:color w:val="auto"/>
          <w:szCs w:val="21"/>
        </w:rPr>
        <w:t xml:space="preserve">, </w:t>
      </w:r>
      <w:hyperlink r:id="rId15" w:history="1">
        <w:r w:rsidRPr="008E290C">
          <w:rPr>
            <w:rStyle w:val="Hyperlink"/>
            <w:rFonts w:cs="Arial"/>
            <w:bCs/>
            <w:szCs w:val="21"/>
          </w:rPr>
          <w:t>http://youtube.com/AmericanMastersPBS</w:t>
        </w:r>
      </w:hyperlink>
      <w:r w:rsidRPr="008E290C">
        <w:rPr>
          <w:rFonts w:cs="Arial"/>
          <w:bCs/>
          <w:color w:val="auto"/>
          <w:szCs w:val="21"/>
        </w:rPr>
        <w:t xml:space="preserve">, </w:t>
      </w:r>
      <w:hyperlink r:id="rId16">
        <w:r w:rsidRPr="008E290C">
          <w:rPr>
            <w:rStyle w:val="Hyperlink"/>
            <w:rFonts w:cs="Arial"/>
            <w:bCs/>
            <w:szCs w:val="21"/>
          </w:rPr>
          <w:t>http://instagram.com/pbsamericanmasters</w:t>
        </w:r>
      </w:hyperlink>
      <w:r w:rsidRPr="008E290C">
        <w:rPr>
          <w:rFonts w:cs="Arial"/>
          <w:bCs/>
          <w:color w:val="auto"/>
          <w:szCs w:val="21"/>
        </w:rPr>
        <w:t>, #AmericanMastersPBS</w:t>
      </w:r>
    </w:p>
    <w:p w14:paraId="783E388F" w14:textId="77777777" w:rsidR="00F066A2" w:rsidRPr="007D73DE" w:rsidRDefault="00F066A2" w:rsidP="007D73DE">
      <w:pPr>
        <w:pStyle w:val="Small"/>
        <w:spacing w:line="322" w:lineRule="auto"/>
        <w:ind w:right="74"/>
        <w:rPr>
          <w:rFonts w:cs="Arial"/>
          <w:b/>
          <w:bCs/>
          <w:color w:val="auto"/>
          <w:sz w:val="21"/>
          <w:szCs w:val="21"/>
        </w:rPr>
      </w:pPr>
    </w:p>
    <w:p w14:paraId="5307B608" w14:textId="217AE5C7" w:rsidR="00AA58D7" w:rsidRPr="007D73DE" w:rsidRDefault="00AA58D7" w:rsidP="00F066A2">
      <w:pPr>
        <w:pBdr>
          <w:top w:val="nil"/>
          <w:left w:val="nil"/>
          <w:bottom w:val="nil"/>
          <w:right w:val="nil"/>
          <w:between w:val="nil"/>
        </w:pBdr>
        <w:spacing w:line="276" w:lineRule="auto"/>
        <w:rPr>
          <w:rFonts w:eastAsia="Arial" w:cs="Arial"/>
          <w:color w:val="auto"/>
          <w:sz w:val="20"/>
          <w:lang w:val="en"/>
        </w:rPr>
      </w:pPr>
      <w:r w:rsidRPr="007D73DE">
        <w:rPr>
          <w:rFonts w:eastAsia="Arial" w:cs="Arial"/>
          <w:b/>
          <w:color w:val="auto"/>
          <w:sz w:val="20"/>
          <w:lang w:val="en"/>
        </w:rPr>
        <w:t>About WNET</w:t>
      </w:r>
    </w:p>
    <w:p w14:paraId="14C6D267" w14:textId="77777777" w:rsidR="00D82CB3" w:rsidRDefault="00D82CB3" w:rsidP="00B632E6">
      <w:pPr>
        <w:spacing w:line="240" w:lineRule="auto"/>
        <w:rPr>
          <w:sz w:val="20"/>
        </w:rPr>
      </w:pPr>
      <w:r>
        <w:rPr>
          <w:sz w:val="20"/>
        </w:rPr>
        <w:t xml:space="preserve">WNET is America’s flagship PBS station: parent company of New York’s </w:t>
      </w:r>
      <w:hyperlink r:id="rId17" w:history="1">
        <w:r>
          <w:rPr>
            <w:rStyle w:val="Hyperlink"/>
            <w:sz w:val="20"/>
          </w:rPr>
          <w:t>THIRTEEN</w:t>
        </w:r>
      </w:hyperlink>
      <w:r>
        <w:rPr>
          <w:sz w:val="20"/>
        </w:rPr>
        <w:t xml:space="preserve"> and </w:t>
      </w:r>
      <w:hyperlink r:id="rId18" w:history="1">
        <w:r>
          <w:rPr>
            <w:rStyle w:val="Hyperlink"/>
            <w:sz w:val="20"/>
          </w:rPr>
          <w:t>WLIW21</w:t>
        </w:r>
      </w:hyperlink>
      <w:r>
        <w:rPr>
          <w:sz w:val="20"/>
        </w:rPr>
        <w:t xml:space="preserve"> and operator of </w:t>
      </w:r>
      <w:hyperlink r:id="rId19" w:history="1">
        <w:r>
          <w:rPr>
            <w:rStyle w:val="Hyperlink"/>
            <w:sz w:val="20"/>
          </w:rPr>
          <w:t>NJTV</w:t>
        </w:r>
      </w:hyperlink>
      <w:r>
        <w:rPr>
          <w:sz w:val="20"/>
        </w:rPr>
        <w:t xml:space="preserve">, the statewide public media network in New Jersey. </w:t>
      </w:r>
      <w:r w:rsidRPr="00DD1A0F">
        <w:rPr>
          <w:sz w:val="20"/>
        </w:rPr>
        <w:t xml:space="preserve">Through </w:t>
      </w:r>
      <w:r>
        <w:rPr>
          <w:sz w:val="20"/>
        </w:rPr>
        <w:t xml:space="preserve">its new </w:t>
      </w:r>
      <w:hyperlink r:id="rId20" w:history="1">
        <w:r w:rsidRPr="00322BCD">
          <w:rPr>
            <w:rStyle w:val="Hyperlink"/>
            <w:sz w:val="20"/>
          </w:rPr>
          <w:t>ALL ARTS</w:t>
        </w:r>
      </w:hyperlink>
      <w:r>
        <w:rPr>
          <w:sz w:val="20"/>
        </w:rPr>
        <w:t xml:space="preserve"> multi-platform initiative, </w:t>
      </w:r>
      <w:r w:rsidRPr="00DD1A0F">
        <w:rPr>
          <w:sz w:val="20"/>
        </w:rPr>
        <w:t xml:space="preserve">its broadcast channels, three cable services (THIRTEEN PBSKids, Create and World) and online streaming sites, WNET brings quality arts, education and public affairs programming to more than five million viewers each </w:t>
      </w:r>
      <w:r>
        <w:rPr>
          <w:sz w:val="20"/>
        </w:rPr>
        <w:t>month</w:t>
      </w:r>
      <w:r w:rsidRPr="00DD1A0F">
        <w:rPr>
          <w:sz w:val="20"/>
        </w:rPr>
        <w:t xml:space="preserve">. WNET produces and presents </w:t>
      </w:r>
      <w:r>
        <w:rPr>
          <w:sz w:val="20"/>
        </w:rPr>
        <w:t xml:space="preserve">a wide range of </w:t>
      </w:r>
      <w:r w:rsidRPr="00DD1A0F">
        <w:rPr>
          <w:sz w:val="20"/>
        </w:rPr>
        <w:t>acclaimed PBS series</w:t>
      </w:r>
      <w:r>
        <w:rPr>
          <w:sz w:val="20"/>
        </w:rPr>
        <w:t xml:space="preserve">, including </w:t>
      </w:r>
      <w:r w:rsidRPr="001642BE">
        <w:rPr>
          <w:b/>
          <w:i/>
          <w:sz w:val="20"/>
        </w:rPr>
        <w:t>Nature</w:t>
      </w:r>
      <w:r w:rsidRPr="00D81F4A">
        <w:rPr>
          <w:sz w:val="20"/>
        </w:rPr>
        <w:t xml:space="preserve">, </w:t>
      </w:r>
      <w:r w:rsidRPr="001642BE">
        <w:rPr>
          <w:b/>
          <w:i/>
          <w:sz w:val="20"/>
        </w:rPr>
        <w:t>Great Performances</w:t>
      </w:r>
      <w:r w:rsidRPr="00D81F4A">
        <w:rPr>
          <w:sz w:val="20"/>
        </w:rPr>
        <w:t xml:space="preserve">, </w:t>
      </w:r>
      <w:r w:rsidRPr="001642BE">
        <w:rPr>
          <w:b/>
          <w:i/>
          <w:sz w:val="20"/>
        </w:rPr>
        <w:t>American Masters</w:t>
      </w:r>
      <w:r w:rsidRPr="00D81F4A">
        <w:rPr>
          <w:sz w:val="20"/>
        </w:rPr>
        <w:t xml:space="preserve">, </w:t>
      </w:r>
      <w:r w:rsidRPr="001642BE">
        <w:rPr>
          <w:b/>
          <w:i/>
          <w:sz w:val="20"/>
        </w:rPr>
        <w:t>PBS NewsHour Weekend</w:t>
      </w:r>
      <w:r w:rsidRPr="00D81F4A">
        <w:rPr>
          <w:sz w:val="20"/>
        </w:rPr>
        <w:t xml:space="preserve">, </w:t>
      </w:r>
      <w:r>
        <w:rPr>
          <w:sz w:val="20"/>
        </w:rPr>
        <w:t xml:space="preserve">and </w:t>
      </w:r>
      <w:r w:rsidRPr="00D81F4A">
        <w:rPr>
          <w:sz w:val="20"/>
        </w:rPr>
        <w:t xml:space="preserve">the nightly interview program </w:t>
      </w:r>
      <w:r w:rsidRPr="001642BE">
        <w:rPr>
          <w:b/>
          <w:i/>
          <w:sz w:val="20"/>
        </w:rPr>
        <w:t>Amanpour and Company</w:t>
      </w:r>
      <w:r>
        <w:rPr>
          <w:sz w:val="20"/>
        </w:rPr>
        <w:t xml:space="preserve">. In addition, WNET produces numerous </w:t>
      </w:r>
      <w:r w:rsidRPr="00D81F4A">
        <w:rPr>
          <w:sz w:val="20"/>
        </w:rPr>
        <w:t>documentaries, children’s programs, and local news and cultural offerings</w:t>
      </w:r>
      <w:r>
        <w:rPr>
          <w:sz w:val="20"/>
        </w:rPr>
        <w:t>, as well as multi-platform initiatives addressing poverty and climate</w:t>
      </w:r>
      <w:r w:rsidRPr="00D81F4A">
        <w:rPr>
          <w:sz w:val="20"/>
        </w:rPr>
        <w:t>. Through THIRTEEN Passport and WLIW Passport, station members can stream new and archival THIRTEEN, WLIW and PBS programming anytime, anywhere.</w:t>
      </w:r>
    </w:p>
    <w:p w14:paraId="4253842D" w14:textId="77777777" w:rsidR="00F066A2" w:rsidRDefault="00F066A2" w:rsidP="00F066A2">
      <w:pPr>
        <w:pBdr>
          <w:top w:val="nil"/>
          <w:left w:val="nil"/>
          <w:bottom w:val="nil"/>
          <w:right w:val="nil"/>
          <w:between w:val="nil"/>
        </w:pBdr>
        <w:spacing w:line="276" w:lineRule="auto"/>
        <w:rPr>
          <w:rFonts w:cs="Arial"/>
          <w:color w:val="auto"/>
          <w:sz w:val="24"/>
          <w:szCs w:val="24"/>
        </w:rPr>
      </w:pPr>
    </w:p>
    <w:p w14:paraId="7307707E" w14:textId="7F738ED3" w:rsidR="006F3723" w:rsidRPr="006F3723" w:rsidRDefault="006F3723" w:rsidP="006F3723">
      <w:pPr>
        <w:pBdr>
          <w:top w:val="nil"/>
          <w:left w:val="nil"/>
          <w:bottom w:val="nil"/>
          <w:right w:val="nil"/>
          <w:between w:val="nil"/>
        </w:pBdr>
        <w:spacing w:line="276" w:lineRule="auto"/>
        <w:jc w:val="center"/>
        <w:rPr>
          <w:rFonts w:cs="Arial"/>
          <w:color w:val="auto"/>
          <w:sz w:val="24"/>
          <w:szCs w:val="24"/>
        </w:rPr>
      </w:pPr>
      <w:r>
        <w:rPr>
          <w:rFonts w:cs="Arial"/>
          <w:color w:val="auto"/>
          <w:sz w:val="24"/>
          <w:szCs w:val="24"/>
        </w:rPr>
        <w:t>###</w:t>
      </w:r>
    </w:p>
    <w:p w14:paraId="19028645" w14:textId="77777777" w:rsidR="00F066A2" w:rsidRPr="006F3723" w:rsidRDefault="00F066A2" w:rsidP="00F066A2">
      <w:pPr>
        <w:pBdr>
          <w:top w:val="nil"/>
          <w:left w:val="nil"/>
          <w:bottom w:val="nil"/>
          <w:right w:val="nil"/>
          <w:between w:val="nil"/>
        </w:pBdr>
        <w:spacing w:line="276" w:lineRule="auto"/>
        <w:rPr>
          <w:rFonts w:cs="Arial"/>
          <w:color w:val="auto"/>
          <w:sz w:val="24"/>
          <w:szCs w:val="24"/>
        </w:rPr>
      </w:pPr>
    </w:p>
    <w:p w14:paraId="6896C002" w14:textId="77777777" w:rsidR="0017198E" w:rsidRPr="006F3723" w:rsidRDefault="0017198E" w:rsidP="00F066A2">
      <w:pPr>
        <w:pStyle w:val="NormalIndent"/>
        <w:spacing w:line="276" w:lineRule="auto"/>
        <w:ind w:right="74"/>
        <w:rPr>
          <w:rFonts w:cs="Arial"/>
          <w:color w:val="auto"/>
          <w:sz w:val="24"/>
          <w:szCs w:val="24"/>
        </w:rPr>
      </w:pPr>
    </w:p>
    <w:sectPr w:rsidR="0017198E" w:rsidRPr="006F3723">
      <w:headerReference w:type="first" r:id="rId21"/>
      <w:footerReference w:type="first" r:id="rId22"/>
      <w:pgSz w:w="12240" w:h="15840"/>
      <w:pgMar w:top="1440" w:right="907" w:bottom="1440" w:left="2349" w:header="360" w:footer="720" w:gutter="0"/>
      <w:cols w:space="720"/>
      <w:formProt w:val="0"/>
      <w:titlePg/>
      <w:docGrid w:linePitch="2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804018" w14:textId="77777777" w:rsidR="006B2320" w:rsidRDefault="006B2320">
      <w:pPr>
        <w:spacing w:line="240" w:lineRule="auto"/>
      </w:pPr>
      <w:r>
        <w:separator/>
      </w:r>
    </w:p>
  </w:endnote>
  <w:endnote w:type="continuationSeparator" w:id="0">
    <w:p w14:paraId="049B0DE5" w14:textId="77777777" w:rsidR="006B2320" w:rsidRDefault="006B2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Liberation Sans">
    <w:altName w:val="Arial"/>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54E8F" w14:textId="665578C9" w:rsidR="00922E79" w:rsidRDefault="00E12160" w:rsidP="00E12160">
    <w:pPr>
      <w:pStyle w:val="Footer"/>
      <w:tabs>
        <w:tab w:val="clear" w:pos="5400"/>
        <w:tab w:val="clear" w:pos="10800"/>
        <w:tab w:val="left" w:pos="5295"/>
      </w:tabs>
      <w:rPr>
        <w:sz w:val="20"/>
      </w:rPr>
    </w:pPr>
    <w:r w:rsidRPr="00C51923">
      <w:rPr>
        <w:noProof/>
        <w:sz w:val="20"/>
      </w:rPr>
      <w:drawing>
        <wp:anchor distT="0" distB="0" distL="114300" distR="114300" simplePos="0" relativeHeight="251659264" behindDoc="1" locked="0" layoutInCell="1" allowOverlap="1" wp14:anchorId="46DEDEA4" wp14:editId="12FEDA0B">
          <wp:simplePos x="0" y="0"/>
          <wp:positionH relativeFrom="column">
            <wp:posOffset>-1295400</wp:posOffset>
          </wp:positionH>
          <wp:positionV relativeFrom="paragraph">
            <wp:posOffset>136525</wp:posOffset>
          </wp:positionV>
          <wp:extent cx="7827264" cy="804672"/>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27264" cy="804672"/>
                  </a:xfrm>
                  <a:prstGeom prst="rect">
                    <a:avLst/>
                  </a:prstGeom>
                </pic:spPr>
              </pic:pic>
            </a:graphicData>
          </a:graphic>
          <wp14:sizeRelH relativeFrom="margin">
            <wp14:pctWidth>0</wp14:pctWidth>
          </wp14:sizeRelH>
          <wp14:sizeRelV relativeFrom="margin">
            <wp14:pctHeight>0</wp14:pctHeight>
          </wp14:sizeRelV>
        </wp:anchor>
      </w:drawing>
    </w:r>
    <w:r>
      <w:rPr>
        <w:sz w:val="20"/>
      </w:rPr>
      <w:tab/>
    </w:r>
  </w:p>
  <w:p w14:paraId="33139D44" w14:textId="228513CE" w:rsidR="00922E79" w:rsidRDefault="00922E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47717" w14:textId="77777777" w:rsidR="006B2320" w:rsidRDefault="006B2320">
      <w:pPr>
        <w:spacing w:line="240" w:lineRule="auto"/>
      </w:pPr>
      <w:r>
        <w:separator/>
      </w:r>
    </w:p>
  </w:footnote>
  <w:footnote w:type="continuationSeparator" w:id="0">
    <w:p w14:paraId="7C56CEE1" w14:textId="77777777" w:rsidR="006B2320" w:rsidRDefault="006B23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CA812" w14:textId="77777777" w:rsidR="00922E79" w:rsidRDefault="008A37B8">
    <w:pPr>
      <w:pStyle w:val="Header"/>
    </w:pPr>
    <w:r>
      <w:rPr>
        <w:noProof/>
      </w:rPr>
      <mc:AlternateContent>
        <mc:Choice Requires="wps">
          <w:drawing>
            <wp:anchor distT="0" distB="0" distL="114300" distR="114300" simplePos="0" relativeHeight="2" behindDoc="1" locked="0" layoutInCell="1" allowOverlap="1" wp14:anchorId="173CEF21" wp14:editId="3D8D6C5A">
              <wp:simplePos x="0" y="0"/>
              <wp:positionH relativeFrom="page">
                <wp:posOffset>1480820</wp:posOffset>
              </wp:positionH>
              <wp:positionV relativeFrom="page">
                <wp:posOffset>385445</wp:posOffset>
              </wp:positionV>
              <wp:extent cx="5728335" cy="2821940"/>
              <wp:effectExtent l="0" t="0" r="0" b="0"/>
              <wp:wrapSquare wrapText="bothSides"/>
              <wp:docPr id="1" name="Text Box 12"/>
              <wp:cNvGraphicFramePr/>
              <a:graphic xmlns:a="http://schemas.openxmlformats.org/drawingml/2006/main">
                <a:graphicData uri="http://schemas.microsoft.com/office/word/2010/wordprocessingShape">
                  <wps:wsp>
                    <wps:cNvSpPr/>
                    <wps:spPr>
                      <a:xfrm>
                        <a:off x="0" y="0"/>
                        <a:ext cx="5728335" cy="2821940"/>
                      </a:xfrm>
                      <a:prstGeom prst="rect">
                        <a:avLst/>
                      </a:prstGeom>
                      <a:noFill/>
                      <a:ln>
                        <a:noFill/>
                      </a:ln>
                    </wps:spPr>
                    <wps:style>
                      <a:lnRef idx="0">
                        <a:scrgbClr r="0" g="0" b="0"/>
                      </a:lnRef>
                      <a:fillRef idx="0">
                        <a:scrgbClr r="0" g="0" b="0"/>
                      </a:fillRef>
                      <a:effectRef idx="0">
                        <a:scrgbClr r="0" g="0" b="0"/>
                      </a:effectRef>
                      <a:fontRef idx="minor"/>
                    </wps:style>
                    <wps:txbx>
                      <w:txbxContent>
                        <w:p w14:paraId="628DB8FB" w14:textId="77777777" w:rsidR="00922E79" w:rsidRDefault="00922E79">
                          <w:pPr>
                            <w:pStyle w:val="FrameContents"/>
                            <w:rPr>
                              <w:color w:val="000000"/>
                            </w:rPr>
                          </w:pPr>
                        </w:p>
                      </w:txbxContent>
                    </wps:txbx>
                    <wps:bodyPr lIns="0" tIns="0" rIns="0" bIns="0">
                      <a:noAutofit/>
                    </wps:bodyPr>
                  </wps:wsp>
                </a:graphicData>
              </a:graphic>
            </wp:anchor>
          </w:drawing>
        </mc:Choice>
        <mc:Fallback>
          <w:pict>
            <v:rect w14:anchorId="173CEF21" id="Text Box 12" o:spid="_x0000_s1026" style="position:absolute;margin-left:116.6pt;margin-top:30.35pt;width:451.05pt;height:222.2pt;z-index:-50331647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" filled="f" stroked="f">
              <v:textbox inset="0,0,0,0">
                <w:txbxContent>
                  <w:p w14:paraId="628DB8FB" w14:textId="77777777" w:rsidR="00922E79" w:rsidRDefault="00922E79">
                    <w:pPr>
                      <w:pStyle w:val="FrameContents"/>
                      <w:rPr>
                        <w:color w:val="000000"/>
                      </w:rPr>
                    </w:pPr>
                  </w:p>
                </w:txbxContent>
              </v:textbox>
              <w10:wrap type="square" anchorx="page" anchory="page"/>
            </v:rect>
          </w:pict>
        </mc:Fallback>
      </mc:AlternateContent>
    </w:r>
    <w:r>
      <w:rPr>
        <w:noProof/>
      </w:rPr>
      <w:drawing>
        <wp:anchor distT="0" distB="0" distL="114300" distR="114300" simplePos="0" relativeHeight="3" behindDoc="1" locked="0" layoutInCell="1" allowOverlap="1" wp14:anchorId="1CE58CAB" wp14:editId="2D524FE4">
          <wp:simplePos x="0" y="0"/>
          <wp:positionH relativeFrom="column">
            <wp:posOffset>-1554480</wp:posOffset>
          </wp:positionH>
          <wp:positionV relativeFrom="paragraph">
            <wp:posOffset>-226060</wp:posOffset>
          </wp:positionV>
          <wp:extent cx="7772400" cy="2974975"/>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
                  <a:stretch>
                    <a:fillRect/>
                  </a:stretch>
                </pic:blipFill>
                <pic:spPr bwMode="auto">
                  <a:xfrm>
                    <a:off x="0" y="0"/>
                    <a:ext cx="7772400" cy="29749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4725B"/>
    <w:multiLevelType w:val="hybridMultilevel"/>
    <w:tmpl w:val="52C6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A230E2"/>
    <w:multiLevelType w:val="hybridMultilevel"/>
    <w:tmpl w:val="0E7C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4270C"/>
    <w:multiLevelType w:val="hybridMultilevel"/>
    <w:tmpl w:val="FC74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57F96"/>
    <w:multiLevelType w:val="hybridMultilevel"/>
    <w:tmpl w:val="8D5229F4"/>
    <w:lvl w:ilvl="0" w:tplc="3754F744">
      <w:start w:val="2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E2116"/>
    <w:multiLevelType w:val="hybridMultilevel"/>
    <w:tmpl w:val="079086CE"/>
    <w:lvl w:ilvl="0" w:tplc="3754F744">
      <w:start w:val="21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8706921"/>
    <w:multiLevelType w:val="hybridMultilevel"/>
    <w:tmpl w:val="E8662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79"/>
    <w:rsid w:val="000051AE"/>
    <w:rsid w:val="00013A79"/>
    <w:rsid w:val="00014E3E"/>
    <w:rsid w:val="00017499"/>
    <w:rsid w:val="00020B6A"/>
    <w:rsid w:val="00027EF4"/>
    <w:rsid w:val="00083A47"/>
    <w:rsid w:val="00093DD8"/>
    <w:rsid w:val="00096F6B"/>
    <w:rsid w:val="000B35A5"/>
    <w:rsid w:val="000C328A"/>
    <w:rsid w:val="000C377C"/>
    <w:rsid w:val="000E1ACE"/>
    <w:rsid w:val="000F6CA4"/>
    <w:rsid w:val="000F7E60"/>
    <w:rsid w:val="00120243"/>
    <w:rsid w:val="0014316B"/>
    <w:rsid w:val="0017198E"/>
    <w:rsid w:val="001765C7"/>
    <w:rsid w:val="001B1618"/>
    <w:rsid w:val="001D7B27"/>
    <w:rsid w:val="001E15B7"/>
    <w:rsid w:val="001E3095"/>
    <w:rsid w:val="001E314E"/>
    <w:rsid w:val="001E618A"/>
    <w:rsid w:val="001E69CE"/>
    <w:rsid w:val="001F0DA8"/>
    <w:rsid w:val="001F2625"/>
    <w:rsid w:val="00204CA8"/>
    <w:rsid w:val="002053EF"/>
    <w:rsid w:val="00237CE3"/>
    <w:rsid w:val="00242F74"/>
    <w:rsid w:val="002536EE"/>
    <w:rsid w:val="002766DB"/>
    <w:rsid w:val="00282F7E"/>
    <w:rsid w:val="002B4D17"/>
    <w:rsid w:val="002B5BAE"/>
    <w:rsid w:val="002B78C1"/>
    <w:rsid w:val="002D5CE5"/>
    <w:rsid w:val="002E267D"/>
    <w:rsid w:val="002E357E"/>
    <w:rsid w:val="002E4869"/>
    <w:rsid w:val="002E7DDB"/>
    <w:rsid w:val="002F0547"/>
    <w:rsid w:val="00302603"/>
    <w:rsid w:val="003158B6"/>
    <w:rsid w:val="00345A94"/>
    <w:rsid w:val="00371834"/>
    <w:rsid w:val="00373DF9"/>
    <w:rsid w:val="00384873"/>
    <w:rsid w:val="0038592C"/>
    <w:rsid w:val="00393792"/>
    <w:rsid w:val="003A60AE"/>
    <w:rsid w:val="003D0263"/>
    <w:rsid w:val="003E134D"/>
    <w:rsid w:val="003E5A41"/>
    <w:rsid w:val="004069F1"/>
    <w:rsid w:val="00420951"/>
    <w:rsid w:val="00422758"/>
    <w:rsid w:val="004239FA"/>
    <w:rsid w:val="00434D7C"/>
    <w:rsid w:val="00441AE8"/>
    <w:rsid w:val="004458E9"/>
    <w:rsid w:val="00454511"/>
    <w:rsid w:val="00457281"/>
    <w:rsid w:val="00460418"/>
    <w:rsid w:val="0046419A"/>
    <w:rsid w:val="00471DE3"/>
    <w:rsid w:val="004751EC"/>
    <w:rsid w:val="00480327"/>
    <w:rsid w:val="004850A1"/>
    <w:rsid w:val="004968CA"/>
    <w:rsid w:val="004C5DE7"/>
    <w:rsid w:val="005118F7"/>
    <w:rsid w:val="00513739"/>
    <w:rsid w:val="00525EBE"/>
    <w:rsid w:val="00530864"/>
    <w:rsid w:val="0053447D"/>
    <w:rsid w:val="00535BC3"/>
    <w:rsid w:val="00544B39"/>
    <w:rsid w:val="005521F8"/>
    <w:rsid w:val="00565F78"/>
    <w:rsid w:val="005779B5"/>
    <w:rsid w:val="005947E6"/>
    <w:rsid w:val="005C17A6"/>
    <w:rsid w:val="005F65B4"/>
    <w:rsid w:val="005F669F"/>
    <w:rsid w:val="00616D4E"/>
    <w:rsid w:val="006338CB"/>
    <w:rsid w:val="00655CD1"/>
    <w:rsid w:val="00663738"/>
    <w:rsid w:val="00667813"/>
    <w:rsid w:val="00670844"/>
    <w:rsid w:val="00670DED"/>
    <w:rsid w:val="00676D0E"/>
    <w:rsid w:val="006825B1"/>
    <w:rsid w:val="006A4C0A"/>
    <w:rsid w:val="006A64AA"/>
    <w:rsid w:val="006A77A2"/>
    <w:rsid w:val="006A7E16"/>
    <w:rsid w:val="006B2298"/>
    <w:rsid w:val="006B2320"/>
    <w:rsid w:val="006B2C44"/>
    <w:rsid w:val="006D055C"/>
    <w:rsid w:val="006D6DED"/>
    <w:rsid w:val="006E5799"/>
    <w:rsid w:val="006F0DC0"/>
    <w:rsid w:val="006F1AFB"/>
    <w:rsid w:val="006F3723"/>
    <w:rsid w:val="006F5857"/>
    <w:rsid w:val="006F736B"/>
    <w:rsid w:val="006F7B6E"/>
    <w:rsid w:val="00733DCF"/>
    <w:rsid w:val="00735311"/>
    <w:rsid w:val="007616F3"/>
    <w:rsid w:val="007749FF"/>
    <w:rsid w:val="007834A2"/>
    <w:rsid w:val="00783C48"/>
    <w:rsid w:val="00783FFA"/>
    <w:rsid w:val="0079330B"/>
    <w:rsid w:val="007B6A41"/>
    <w:rsid w:val="007C071C"/>
    <w:rsid w:val="007C71DB"/>
    <w:rsid w:val="007D73DE"/>
    <w:rsid w:val="007F08A8"/>
    <w:rsid w:val="007F2DCC"/>
    <w:rsid w:val="00820743"/>
    <w:rsid w:val="00833848"/>
    <w:rsid w:val="00834F20"/>
    <w:rsid w:val="00837B44"/>
    <w:rsid w:val="00861A2C"/>
    <w:rsid w:val="00861BCA"/>
    <w:rsid w:val="008A37B8"/>
    <w:rsid w:val="008B48BA"/>
    <w:rsid w:val="008D716F"/>
    <w:rsid w:val="008E290C"/>
    <w:rsid w:val="008F6BAD"/>
    <w:rsid w:val="0090719D"/>
    <w:rsid w:val="00922E79"/>
    <w:rsid w:val="00924AEA"/>
    <w:rsid w:val="00924ED9"/>
    <w:rsid w:val="00933149"/>
    <w:rsid w:val="00943E46"/>
    <w:rsid w:val="009510F1"/>
    <w:rsid w:val="00953087"/>
    <w:rsid w:val="0095583D"/>
    <w:rsid w:val="00963350"/>
    <w:rsid w:val="009832F3"/>
    <w:rsid w:val="009903AD"/>
    <w:rsid w:val="00995CDC"/>
    <w:rsid w:val="009A5C0E"/>
    <w:rsid w:val="009B4260"/>
    <w:rsid w:val="009C34B8"/>
    <w:rsid w:val="00A10B50"/>
    <w:rsid w:val="00A20FFE"/>
    <w:rsid w:val="00A3336C"/>
    <w:rsid w:val="00A348B7"/>
    <w:rsid w:val="00A406D8"/>
    <w:rsid w:val="00A431BC"/>
    <w:rsid w:val="00A517BE"/>
    <w:rsid w:val="00A542F0"/>
    <w:rsid w:val="00A5511F"/>
    <w:rsid w:val="00A56DA6"/>
    <w:rsid w:val="00A65F98"/>
    <w:rsid w:val="00A725B3"/>
    <w:rsid w:val="00A753D0"/>
    <w:rsid w:val="00A86C35"/>
    <w:rsid w:val="00A87C35"/>
    <w:rsid w:val="00A94D61"/>
    <w:rsid w:val="00A97261"/>
    <w:rsid w:val="00A975A6"/>
    <w:rsid w:val="00AA58D7"/>
    <w:rsid w:val="00AA669D"/>
    <w:rsid w:val="00AB1093"/>
    <w:rsid w:val="00AB1AA5"/>
    <w:rsid w:val="00AB6E0A"/>
    <w:rsid w:val="00AD6AF2"/>
    <w:rsid w:val="00AE580E"/>
    <w:rsid w:val="00AE5A7B"/>
    <w:rsid w:val="00B2032D"/>
    <w:rsid w:val="00B40884"/>
    <w:rsid w:val="00B40EC7"/>
    <w:rsid w:val="00B54577"/>
    <w:rsid w:val="00B632E6"/>
    <w:rsid w:val="00B6720E"/>
    <w:rsid w:val="00B76B46"/>
    <w:rsid w:val="00B77128"/>
    <w:rsid w:val="00BB5AE2"/>
    <w:rsid w:val="00BC35DA"/>
    <w:rsid w:val="00BC55B4"/>
    <w:rsid w:val="00BC6C43"/>
    <w:rsid w:val="00BD1109"/>
    <w:rsid w:val="00BD32C8"/>
    <w:rsid w:val="00BD435B"/>
    <w:rsid w:val="00BD470D"/>
    <w:rsid w:val="00BE68AD"/>
    <w:rsid w:val="00BF3691"/>
    <w:rsid w:val="00BF4267"/>
    <w:rsid w:val="00BF4321"/>
    <w:rsid w:val="00C030F9"/>
    <w:rsid w:val="00C0649F"/>
    <w:rsid w:val="00C35DE4"/>
    <w:rsid w:val="00C44020"/>
    <w:rsid w:val="00C47757"/>
    <w:rsid w:val="00C47D31"/>
    <w:rsid w:val="00C550F4"/>
    <w:rsid w:val="00C62FE1"/>
    <w:rsid w:val="00C634EB"/>
    <w:rsid w:val="00C644B0"/>
    <w:rsid w:val="00C70E94"/>
    <w:rsid w:val="00C71755"/>
    <w:rsid w:val="00C82716"/>
    <w:rsid w:val="00CA23E7"/>
    <w:rsid w:val="00CA4853"/>
    <w:rsid w:val="00CA5BE3"/>
    <w:rsid w:val="00CA666C"/>
    <w:rsid w:val="00CB0BDE"/>
    <w:rsid w:val="00CB58AC"/>
    <w:rsid w:val="00CB768C"/>
    <w:rsid w:val="00CD5826"/>
    <w:rsid w:val="00CE6F55"/>
    <w:rsid w:val="00CF11F5"/>
    <w:rsid w:val="00CF4F6A"/>
    <w:rsid w:val="00D20DB4"/>
    <w:rsid w:val="00D3017E"/>
    <w:rsid w:val="00D4543D"/>
    <w:rsid w:val="00D45A16"/>
    <w:rsid w:val="00D82086"/>
    <w:rsid w:val="00D82CB3"/>
    <w:rsid w:val="00D93C80"/>
    <w:rsid w:val="00D962D6"/>
    <w:rsid w:val="00D9673F"/>
    <w:rsid w:val="00D969D3"/>
    <w:rsid w:val="00DC2AE0"/>
    <w:rsid w:val="00DD0927"/>
    <w:rsid w:val="00DD637C"/>
    <w:rsid w:val="00DF5F8D"/>
    <w:rsid w:val="00E01F9D"/>
    <w:rsid w:val="00E10CE2"/>
    <w:rsid w:val="00E1212B"/>
    <w:rsid w:val="00E12160"/>
    <w:rsid w:val="00E17AC4"/>
    <w:rsid w:val="00E26724"/>
    <w:rsid w:val="00E27C06"/>
    <w:rsid w:val="00E57768"/>
    <w:rsid w:val="00E66E2F"/>
    <w:rsid w:val="00E67DD2"/>
    <w:rsid w:val="00E733F4"/>
    <w:rsid w:val="00E7516C"/>
    <w:rsid w:val="00E81146"/>
    <w:rsid w:val="00E849FB"/>
    <w:rsid w:val="00E851A9"/>
    <w:rsid w:val="00EA478E"/>
    <w:rsid w:val="00EA5699"/>
    <w:rsid w:val="00EB3248"/>
    <w:rsid w:val="00EC19C4"/>
    <w:rsid w:val="00EC3A78"/>
    <w:rsid w:val="00EC6F9F"/>
    <w:rsid w:val="00EE1CFD"/>
    <w:rsid w:val="00EF2AE8"/>
    <w:rsid w:val="00EF3A66"/>
    <w:rsid w:val="00F04F9F"/>
    <w:rsid w:val="00F066A2"/>
    <w:rsid w:val="00F11D19"/>
    <w:rsid w:val="00F12C18"/>
    <w:rsid w:val="00F12F09"/>
    <w:rsid w:val="00F16FD6"/>
    <w:rsid w:val="00F33340"/>
    <w:rsid w:val="00F56E06"/>
    <w:rsid w:val="00F7058B"/>
    <w:rsid w:val="00F801AF"/>
    <w:rsid w:val="00F94C63"/>
    <w:rsid w:val="00FA22B0"/>
    <w:rsid w:val="00FA2C3B"/>
    <w:rsid w:val="00FC4E3F"/>
    <w:rsid w:val="00FD4672"/>
    <w:rsid w:val="00FE13A3"/>
    <w:rsid w:val="00FE5285"/>
    <w:rsid w:val="00FF23A4"/>
    <w:rsid w:val="00FF4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1B454DB0"/>
  <w15:docId w15:val="{17384FCE-BE2F-4D3B-A9F2-B4F542D42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color w:val="00000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F4732B"/>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2538AE"/>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uiPriority w:val="99"/>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paragraph" w:customStyle="1" w:styleId="BodyA">
    <w:name w:val="Body A"/>
    <w:qFormat/>
    <w:rsid w:val="005A1727"/>
    <w:rPr>
      <w:rFonts w:eastAsia="Arial Unicode MS" w:cs="Arial Unicode MS"/>
      <w:color w:val="000000"/>
      <w:sz w:val="24"/>
      <w:szCs w:val="24"/>
      <w:u w:color="000000"/>
    </w:rPr>
  </w:style>
  <w:style w:type="paragraph" w:customStyle="1" w:styleId="normal11">
    <w:name w:val="normal11"/>
    <w:basedOn w:val="Normal"/>
    <w:qFormat/>
    <w:pPr>
      <w:spacing w:beforeAutospacing="1" w:afterAutospacing="1" w:line="240" w:lineRule="auto"/>
    </w:pPr>
    <w:rPr>
      <w:rFonts w:ascii="Times New Roman" w:eastAsiaTheme="minorHAnsi" w:hAnsi="Times New Roman"/>
      <w:sz w:val="24"/>
      <w:szCs w:val="24"/>
    </w:rPr>
  </w:style>
  <w:style w:type="paragraph" w:customStyle="1" w:styleId="Quotations">
    <w:name w:val="Quotations"/>
    <w:basedOn w:val="Normal"/>
    <w:qFormat/>
  </w:style>
  <w:style w:type="paragraph" w:styleId="Revision">
    <w:name w:val="Revision"/>
    <w:uiPriority w:val="99"/>
    <w:semiHidden/>
    <w:qFormat/>
    <w:rsid w:val="001950E5"/>
    <w:rPr>
      <w:rFonts w:ascii="Georgia" w:hAnsi="Georgia"/>
      <w:color w:val="00000A"/>
      <w:sz w:val="21"/>
    </w:rPr>
  </w:style>
  <w:style w:type="character" w:styleId="Hyperlink">
    <w:name w:val="Hyperlink"/>
    <w:basedOn w:val="DefaultParagraphFont"/>
    <w:uiPriority w:val="99"/>
    <w:unhideWhenUsed/>
    <w:rsid w:val="00924AEA"/>
    <w:rPr>
      <w:color w:val="0000FF" w:themeColor="hyperlink"/>
      <w:u w:val="single"/>
    </w:rPr>
  </w:style>
  <w:style w:type="paragraph" w:styleId="NormalWeb">
    <w:name w:val="Normal (Web)"/>
    <w:basedOn w:val="Normal"/>
    <w:uiPriority w:val="99"/>
    <w:unhideWhenUsed/>
    <w:rsid w:val="002E4869"/>
    <w:rPr>
      <w:rFonts w:ascii="Times New Roman" w:hAnsi="Times New Roman"/>
      <w:sz w:val="24"/>
      <w:szCs w:val="24"/>
    </w:rPr>
  </w:style>
  <w:style w:type="paragraph" w:customStyle="1" w:styleId="3vff3xh4yd">
    <w:name w:val="_3vff3xh4yd"/>
    <w:basedOn w:val="Normal"/>
    <w:rsid w:val="0017198E"/>
    <w:pPr>
      <w:spacing w:before="100" w:beforeAutospacing="1" w:after="100" w:afterAutospacing="1" w:line="240" w:lineRule="auto"/>
    </w:pPr>
    <w:rPr>
      <w:rFonts w:ascii="Times New Roman" w:hAnsi="Times New Roman"/>
      <w:color w:val="auto"/>
      <w:sz w:val="24"/>
      <w:szCs w:val="24"/>
    </w:rPr>
  </w:style>
  <w:style w:type="character" w:customStyle="1" w:styleId="UnresolvedMention">
    <w:name w:val="Unresolved Mention"/>
    <w:basedOn w:val="DefaultParagraphFont"/>
    <w:uiPriority w:val="99"/>
    <w:semiHidden/>
    <w:unhideWhenUsed/>
    <w:rsid w:val="00013A79"/>
    <w:rPr>
      <w:color w:val="605E5C"/>
      <w:shd w:val="clear" w:color="auto" w:fill="E1DFDD"/>
    </w:rPr>
  </w:style>
  <w:style w:type="paragraph" w:styleId="ListParagraph">
    <w:name w:val="List Paragraph"/>
    <w:basedOn w:val="Normal"/>
    <w:uiPriority w:val="34"/>
    <w:qFormat/>
    <w:rsid w:val="001E69CE"/>
    <w:pPr>
      <w:ind w:left="720"/>
      <w:contextualSpacing/>
    </w:pPr>
  </w:style>
  <w:style w:type="character" w:customStyle="1" w:styleId="s1">
    <w:name w:val="s1"/>
    <w:basedOn w:val="DefaultParagraphFont"/>
    <w:rsid w:val="00345A94"/>
  </w:style>
  <w:style w:type="character" w:customStyle="1" w:styleId="tooltips">
    <w:name w:val="tooltips"/>
    <w:basedOn w:val="DefaultParagraphFont"/>
    <w:rsid w:val="00345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0647">
      <w:bodyDiv w:val="1"/>
      <w:marLeft w:val="0"/>
      <w:marRight w:val="0"/>
      <w:marTop w:val="0"/>
      <w:marBottom w:val="0"/>
      <w:divBdr>
        <w:top w:val="none" w:sz="0" w:space="0" w:color="auto"/>
        <w:left w:val="none" w:sz="0" w:space="0" w:color="auto"/>
        <w:bottom w:val="none" w:sz="0" w:space="0" w:color="auto"/>
        <w:right w:val="none" w:sz="0" w:space="0" w:color="auto"/>
      </w:divBdr>
    </w:div>
    <w:div w:id="199897967">
      <w:bodyDiv w:val="1"/>
      <w:marLeft w:val="0"/>
      <w:marRight w:val="0"/>
      <w:marTop w:val="0"/>
      <w:marBottom w:val="0"/>
      <w:divBdr>
        <w:top w:val="none" w:sz="0" w:space="0" w:color="auto"/>
        <w:left w:val="none" w:sz="0" w:space="0" w:color="auto"/>
        <w:bottom w:val="none" w:sz="0" w:space="0" w:color="auto"/>
        <w:right w:val="none" w:sz="0" w:space="0" w:color="auto"/>
      </w:divBdr>
    </w:div>
    <w:div w:id="231816554">
      <w:bodyDiv w:val="1"/>
      <w:marLeft w:val="0"/>
      <w:marRight w:val="0"/>
      <w:marTop w:val="0"/>
      <w:marBottom w:val="0"/>
      <w:divBdr>
        <w:top w:val="none" w:sz="0" w:space="0" w:color="auto"/>
        <w:left w:val="none" w:sz="0" w:space="0" w:color="auto"/>
        <w:bottom w:val="none" w:sz="0" w:space="0" w:color="auto"/>
        <w:right w:val="none" w:sz="0" w:space="0" w:color="auto"/>
      </w:divBdr>
    </w:div>
    <w:div w:id="357779365">
      <w:bodyDiv w:val="1"/>
      <w:marLeft w:val="0"/>
      <w:marRight w:val="0"/>
      <w:marTop w:val="0"/>
      <w:marBottom w:val="0"/>
      <w:divBdr>
        <w:top w:val="none" w:sz="0" w:space="0" w:color="auto"/>
        <w:left w:val="none" w:sz="0" w:space="0" w:color="auto"/>
        <w:bottom w:val="none" w:sz="0" w:space="0" w:color="auto"/>
        <w:right w:val="none" w:sz="0" w:space="0" w:color="auto"/>
      </w:divBdr>
    </w:div>
    <w:div w:id="443312326">
      <w:bodyDiv w:val="1"/>
      <w:marLeft w:val="0"/>
      <w:marRight w:val="0"/>
      <w:marTop w:val="0"/>
      <w:marBottom w:val="0"/>
      <w:divBdr>
        <w:top w:val="none" w:sz="0" w:space="0" w:color="auto"/>
        <w:left w:val="none" w:sz="0" w:space="0" w:color="auto"/>
        <w:bottom w:val="none" w:sz="0" w:space="0" w:color="auto"/>
        <w:right w:val="none" w:sz="0" w:space="0" w:color="auto"/>
      </w:divBdr>
    </w:div>
    <w:div w:id="494108106">
      <w:bodyDiv w:val="1"/>
      <w:marLeft w:val="0"/>
      <w:marRight w:val="0"/>
      <w:marTop w:val="0"/>
      <w:marBottom w:val="0"/>
      <w:divBdr>
        <w:top w:val="none" w:sz="0" w:space="0" w:color="auto"/>
        <w:left w:val="none" w:sz="0" w:space="0" w:color="auto"/>
        <w:bottom w:val="none" w:sz="0" w:space="0" w:color="auto"/>
        <w:right w:val="none" w:sz="0" w:space="0" w:color="auto"/>
      </w:divBdr>
    </w:div>
    <w:div w:id="510263678">
      <w:bodyDiv w:val="1"/>
      <w:marLeft w:val="0"/>
      <w:marRight w:val="0"/>
      <w:marTop w:val="0"/>
      <w:marBottom w:val="0"/>
      <w:divBdr>
        <w:top w:val="none" w:sz="0" w:space="0" w:color="auto"/>
        <w:left w:val="none" w:sz="0" w:space="0" w:color="auto"/>
        <w:bottom w:val="none" w:sz="0" w:space="0" w:color="auto"/>
        <w:right w:val="none" w:sz="0" w:space="0" w:color="auto"/>
      </w:divBdr>
    </w:div>
    <w:div w:id="518544795">
      <w:bodyDiv w:val="1"/>
      <w:marLeft w:val="0"/>
      <w:marRight w:val="0"/>
      <w:marTop w:val="0"/>
      <w:marBottom w:val="0"/>
      <w:divBdr>
        <w:top w:val="none" w:sz="0" w:space="0" w:color="auto"/>
        <w:left w:val="none" w:sz="0" w:space="0" w:color="auto"/>
        <w:bottom w:val="none" w:sz="0" w:space="0" w:color="auto"/>
        <w:right w:val="none" w:sz="0" w:space="0" w:color="auto"/>
      </w:divBdr>
    </w:div>
    <w:div w:id="710885187">
      <w:bodyDiv w:val="1"/>
      <w:marLeft w:val="0"/>
      <w:marRight w:val="0"/>
      <w:marTop w:val="0"/>
      <w:marBottom w:val="0"/>
      <w:divBdr>
        <w:top w:val="none" w:sz="0" w:space="0" w:color="auto"/>
        <w:left w:val="none" w:sz="0" w:space="0" w:color="auto"/>
        <w:bottom w:val="none" w:sz="0" w:space="0" w:color="auto"/>
        <w:right w:val="none" w:sz="0" w:space="0" w:color="auto"/>
      </w:divBdr>
    </w:div>
    <w:div w:id="757795051">
      <w:bodyDiv w:val="1"/>
      <w:marLeft w:val="0"/>
      <w:marRight w:val="0"/>
      <w:marTop w:val="0"/>
      <w:marBottom w:val="0"/>
      <w:divBdr>
        <w:top w:val="none" w:sz="0" w:space="0" w:color="auto"/>
        <w:left w:val="none" w:sz="0" w:space="0" w:color="auto"/>
        <w:bottom w:val="none" w:sz="0" w:space="0" w:color="auto"/>
        <w:right w:val="none" w:sz="0" w:space="0" w:color="auto"/>
      </w:divBdr>
    </w:div>
    <w:div w:id="780223896">
      <w:bodyDiv w:val="1"/>
      <w:marLeft w:val="0"/>
      <w:marRight w:val="0"/>
      <w:marTop w:val="0"/>
      <w:marBottom w:val="0"/>
      <w:divBdr>
        <w:top w:val="none" w:sz="0" w:space="0" w:color="auto"/>
        <w:left w:val="none" w:sz="0" w:space="0" w:color="auto"/>
        <w:bottom w:val="none" w:sz="0" w:space="0" w:color="auto"/>
        <w:right w:val="none" w:sz="0" w:space="0" w:color="auto"/>
      </w:divBdr>
    </w:div>
    <w:div w:id="898902217">
      <w:bodyDiv w:val="1"/>
      <w:marLeft w:val="0"/>
      <w:marRight w:val="0"/>
      <w:marTop w:val="0"/>
      <w:marBottom w:val="0"/>
      <w:divBdr>
        <w:top w:val="none" w:sz="0" w:space="0" w:color="auto"/>
        <w:left w:val="none" w:sz="0" w:space="0" w:color="auto"/>
        <w:bottom w:val="none" w:sz="0" w:space="0" w:color="auto"/>
        <w:right w:val="none" w:sz="0" w:space="0" w:color="auto"/>
      </w:divBdr>
    </w:div>
    <w:div w:id="9596513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429156717">
      <w:bodyDiv w:val="1"/>
      <w:marLeft w:val="0"/>
      <w:marRight w:val="0"/>
      <w:marTop w:val="0"/>
      <w:marBottom w:val="0"/>
      <w:divBdr>
        <w:top w:val="none" w:sz="0" w:space="0" w:color="auto"/>
        <w:left w:val="none" w:sz="0" w:space="0" w:color="auto"/>
        <w:bottom w:val="none" w:sz="0" w:space="0" w:color="auto"/>
        <w:right w:val="none" w:sz="0" w:space="0" w:color="auto"/>
      </w:divBdr>
    </w:div>
    <w:div w:id="1614484063">
      <w:bodyDiv w:val="1"/>
      <w:marLeft w:val="0"/>
      <w:marRight w:val="0"/>
      <w:marTop w:val="0"/>
      <w:marBottom w:val="0"/>
      <w:divBdr>
        <w:top w:val="none" w:sz="0" w:space="0" w:color="auto"/>
        <w:left w:val="none" w:sz="0" w:space="0" w:color="auto"/>
        <w:bottom w:val="none" w:sz="0" w:space="0" w:color="auto"/>
        <w:right w:val="none" w:sz="0" w:space="0" w:color="auto"/>
      </w:divBdr>
    </w:div>
    <w:div w:id="1628462367">
      <w:bodyDiv w:val="1"/>
      <w:marLeft w:val="0"/>
      <w:marRight w:val="0"/>
      <w:marTop w:val="0"/>
      <w:marBottom w:val="0"/>
      <w:divBdr>
        <w:top w:val="none" w:sz="0" w:space="0" w:color="auto"/>
        <w:left w:val="none" w:sz="0" w:space="0" w:color="auto"/>
        <w:bottom w:val="none" w:sz="0" w:space="0" w:color="auto"/>
        <w:right w:val="none" w:sz="0" w:space="0" w:color="auto"/>
      </w:divBdr>
    </w:div>
    <w:div w:id="1655137835">
      <w:bodyDiv w:val="1"/>
      <w:marLeft w:val="0"/>
      <w:marRight w:val="0"/>
      <w:marTop w:val="0"/>
      <w:marBottom w:val="0"/>
      <w:divBdr>
        <w:top w:val="none" w:sz="0" w:space="0" w:color="auto"/>
        <w:left w:val="none" w:sz="0" w:space="0" w:color="auto"/>
        <w:bottom w:val="none" w:sz="0" w:space="0" w:color="auto"/>
        <w:right w:val="none" w:sz="0" w:space="0" w:color="auto"/>
      </w:divBdr>
    </w:div>
    <w:div w:id="2016490497">
      <w:bodyDiv w:val="1"/>
      <w:marLeft w:val="0"/>
      <w:marRight w:val="0"/>
      <w:marTop w:val="0"/>
      <w:marBottom w:val="0"/>
      <w:divBdr>
        <w:top w:val="none" w:sz="0" w:space="0" w:color="auto"/>
        <w:left w:val="none" w:sz="0" w:space="0" w:color="auto"/>
        <w:bottom w:val="none" w:sz="0" w:space="0" w:color="auto"/>
        <w:right w:val="none" w:sz="0" w:space="0" w:color="auto"/>
      </w:divBdr>
    </w:div>
    <w:div w:id="2017682927">
      <w:bodyDiv w:val="1"/>
      <w:marLeft w:val="0"/>
      <w:marRight w:val="0"/>
      <w:marTop w:val="0"/>
      <w:marBottom w:val="0"/>
      <w:divBdr>
        <w:top w:val="none" w:sz="0" w:space="0" w:color="auto"/>
        <w:left w:val="none" w:sz="0" w:space="0" w:color="auto"/>
        <w:bottom w:val="none" w:sz="0" w:space="0" w:color="auto"/>
        <w:right w:val="none" w:sz="0" w:space="0" w:color="auto"/>
      </w:divBdr>
    </w:div>
    <w:div w:id="2040624939">
      <w:bodyDiv w:val="1"/>
      <w:marLeft w:val="0"/>
      <w:marRight w:val="0"/>
      <w:marTop w:val="0"/>
      <w:marBottom w:val="0"/>
      <w:divBdr>
        <w:top w:val="none" w:sz="0" w:space="0" w:color="auto"/>
        <w:left w:val="none" w:sz="0" w:space="0" w:color="auto"/>
        <w:bottom w:val="none" w:sz="0" w:space="0" w:color="auto"/>
        <w:right w:val="none" w:sz="0" w:space="0" w:color="auto"/>
      </w:divBdr>
    </w:div>
    <w:div w:id="2132816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ewsa@wnet.org" TargetMode="External"/><Relationship Id="rId13" Type="http://schemas.openxmlformats.org/officeDocument/2006/relationships/hyperlink" Target="http://www.facebook.com/americanmasters" TargetMode="External"/><Relationship Id="rId18" Type="http://schemas.openxmlformats.org/officeDocument/2006/relationships/hyperlink" Target="http://wliw.or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bs.org/americanmasters" TargetMode="External"/><Relationship Id="rId17" Type="http://schemas.openxmlformats.org/officeDocument/2006/relationships/hyperlink" Target="http://thirteen.org/" TargetMode="External"/><Relationship Id="rId2" Type="http://schemas.openxmlformats.org/officeDocument/2006/relationships/numbering" Target="numbering.xml"/><Relationship Id="rId16" Type="http://schemas.openxmlformats.org/officeDocument/2006/relationships/hyperlink" Target="http://instagram.com/pbsamericanmasters" TargetMode="External"/><Relationship Id="rId20" Type="http://schemas.openxmlformats.org/officeDocument/2006/relationships/hyperlink" Target="http://allart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bs.org/americanmast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youtube.com/AmericanMastersPBS" TargetMode="External"/><Relationship Id="rId23" Type="http://schemas.openxmlformats.org/officeDocument/2006/relationships/fontTable" Target="fontTable.xml"/><Relationship Id="rId10" Type="http://schemas.openxmlformats.org/officeDocument/2006/relationships/hyperlink" Target="http://www.thirteen.org/pressroom" TargetMode="External"/><Relationship Id="rId19" Type="http://schemas.openxmlformats.org/officeDocument/2006/relationships/hyperlink" Target="http://www.njtvonline.org/" TargetMode="External"/><Relationship Id="rId4" Type="http://schemas.openxmlformats.org/officeDocument/2006/relationships/settings" Target="settings.xml"/><Relationship Id="rId9" Type="http://schemas.openxmlformats.org/officeDocument/2006/relationships/hyperlink" Target="http://www.pbs.org/pressroom" TargetMode="External"/><Relationship Id="rId14" Type="http://schemas.openxmlformats.org/officeDocument/2006/relationships/hyperlink" Target="http://twitter.com/pbsamermaster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07208-94B1-44CB-A465-D34E7EFCC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www.brandwares.com</Company>
  <LinksUpToDate>false</LinksUpToDate>
  <CharactersWithSpaces>8379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wnet wnet</dc:creator>
  <dc:description>Version 1.04_x000d_
Job 0734_x000d_
August 5, 2009</dc:description>
  <cp:lastModifiedBy>Tews, Ava</cp:lastModifiedBy>
  <cp:revision>4</cp:revision>
  <cp:lastPrinted>2019-07-01T15:07:00Z</cp:lastPrinted>
  <dcterms:created xsi:type="dcterms:W3CDTF">2019-07-01T15:40:00Z</dcterms:created>
  <dcterms:modified xsi:type="dcterms:W3CDTF">2019-07-01T20:01:00Z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