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1A1D69" w14:textId="77777777" w:rsidR="00C222E5" w:rsidRPr="00CC44BB" w:rsidRDefault="00C222E5" w:rsidP="00C222E5">
      <w:pPr>
        <w:widowControl w:val="0"/>
        <w:tabs>
          <w:tab w:val="left" w:pos="2272"/>
          <w:tab w:val="left" w:pos="2430"/>
        </w:tabs>
        <w:autoSpaceDE w:val="0"/>
        <w:autoSpaceDN w:val="0"/>
        <w:adjustRightInd w:val="0"/>
        <w:spacing w:line="240" w:lineRule="auto"/>
        <w:ind w:right="-194"/>
        <w:rPr>
          <w:color w:val="000000"/>
          <w:sz w:val="18"/>
          <w:szCs w:val="18"/>
        </w:rPr>
      </w:pPr>
      <w:r w:rsidRPr="00CC44BB">
        <w:rPr>
          <w:color w:val="000000"/>
          <w:sz w:val="18"/>
          <w:szCs w:val="18"/>
        </w:rPr>
        <w:t>Press Contact:</w:t>
      </w:r>
    </w:p>
    <w:p w14:paraId="38E72CC5" w14:textId="77777777" w:rsidR="00C222E5" w:rsidRPr="00CC44BB" w:rsidRDefault="00C222E5" w:rsidP="00C222E5">
      <w:pPr>
        <w:widowControl w:val="0"/>
        <w:tabs>
          <w:tab w:val="left" w:pos="2272"/>
          <w:tab w:val="left" w:pos="2340"/>
        </w:tabs>
        <w:autoSpaceDE w:val="0"/>
        <w:autoSpaceDN w:val="0"/>
        <w:adjustRightInd w:val="0"/>
        <w:spacing w:line="240" w:lineRule="auto"/>
        <w:ind w:right="-194"/>
        <w:rPr>
          <w:color w:val="000000"/>
          <w:sz w:val="18"/>
          <w:szCs w:val="18"/>
        </w:rPr>
      </w:pPr>
      <w:r w:rsidRPr="00CC44BB">
        <w:rPr>
          <w:color w:val="000000"/>
          <w:sz w:val="18"/>
          <w:szCs w:val="18"/>
        </w:rPr>
        <w:t>Natasha Padilla, WNET</w:t>
      </w:r>
    </w:p>
    <w:p w14:paraId="17AD636D" w14:textId="77777777" w:rsidR="00C222E5" w:rsidRPr="00CC44BB" w:rsidRDefault="00C222E5" w:rsidP="00C222E5">
      <w:pPr>
        <w:widowControl w:val="0"/>
        <w:tabs>
          <w:tab w:val="left" w:pos="2272"/>
          <w:tab w:val="left" w:pos="2340"/>
        </w:tabs>
        <w:autoSpaceDE w:val="0"/>
        <w:autoSpaceDN w:val="0"/>
        <w:adjustRightInd w:val="0"/>
        <w:spacing w:line="240" w:lineRule="auto"/>
        <w:ind w:right="-194"/>
        <w:rPr>
          <w:rStyle w:val="Hyperlink"/>
          <w:sz w:val="18"/>
          <w:szCs w:val="18"/>
        </w:rPr>
      </w:pPr>
      <w:r w:rsidRPr="00CC44BB">
        <w:rPr>
          <w:rStyle w:val="grame"/>
          <w:sz w:val="18"/>
          <w:szCs w:val="18"/>
        </w:rPr>
        <w:t>212.560.8824</w:t>
      </w:r>
      <w:r w:rsidRPr="00CC44BB">
        <w:rPr>
          <w:sz w:val="18"/>
          <w:szCs w:val="18"/>
        </w:rPr>
        <w:t xml:space="preserve">, </w:t>
      </w:r>
      <w:hyperlink r:id="rId7" w:history="1">
        <w:r w:rsidRPr="00CC44BB">
          <w:rPr>
            <w:rStyle w:val="Hyperlink"/>
            <w:sz w:val="18"/>
            <w:szCs w:val="18"/>
          </w:rPr>
          <w:t>padilla@wnet.org</w:t>
        </w:r>
      </w:hyperlink>
    </w:p>
    <w:p w14:paraId="3B735BD5" w14:textId="77777777" w:rsidR="00C222E5" w:rsidRPr="00CC44BB" w:rsidRDefault="00C222E5" w:rsidP="00A640BF">
      <w:pPr>
        <w:spacing w:line="240" w:lineRule="auto"/>
        <w:ind w:right="-194"/>
        <w:rPr>
          <w:rStyle w:val="Hyperlink"/>
          <w:sz w:val="18"/>
          <w:szCs w:val="18"/>
        </w:rPr>
      </w:pPr>
      <w:r w:rsidRPr="00CC44BB">
        <w:rPr>
          <w:sz w:val="18"/>
          <w:szCs w:val="18"/>
        </w:rPr>
        <w:t xml:space="preserve">Press Materials: </w:t>
      </w:r>
      <w:hyperlink r:id="rId8" w:history="1">
        <w:r w:rsidRPr="00CC44BB">
          <w:rPr>
            <w:rStyle w:val="Hyperlink"/>
            <w:sz w:val="18"/>
            <w:szCs w:val="18"/>
          </w:rPr>
          <w:t>http://pbs.org/pressroom</w:t>
        </w:r>
      </w:hyperlink>
      <w:r w:rsidRPr="00CC44BB">
        <w:rPr>
          <w:sz w:val="18"/>
          <w:szCs w:val="18"/>
        </w:rPr>
        <w:t xml:space="preserve"> or </w:t>
      </w:r>
      <w:hyperlink r:id="rId9" w:history="1">
        <w:r w:rsidRPr="00CC44BB">
          <w:rPr>
            <w:rStyle w:val="Hyperlink"/>
            <w:sz w:val="18"/>
            <w:szCs w:val="18"/>
          </w:rPr>
          <w:t>http://thirteen.org/pressroom</w:t>
        </w:r>
      </w:hyperlink>
    </w:p>
    <w:p w14:paraId="1B9D1208" w14:textId="77777777" w:rsidR="00B576D9" w:rsidRPr="00A640BF" w:rsidRDefault="00B576D9" w:rsidP="00A640BF">
      <w:pPr>
        <w:pStyle w:val="NormalIndent"/>
        <w:spacing w:line="240" w:lineRule="auto"/>
        <w:rPr>
          <w:sz w:val="16"/>
          <w:szCs w:val="16"/>
        </w:rPr>
      </w:pPr>
    </w:p>
    <w:p w14:paraId="6E5232C0" w14:textId="77777777" w:rsidR="00A640BF" w:rsidRDefault="00A640BF" w:rsidP="00A640BF">
      <w:pPr>
        <w:widowControl w:val="0"/>
        <w:autoSpaceDE w:val="0"/>
        <w:autoSpaceDN w:val="0"/>
        <w:adjustRightInd w:val="0"/>
        <w:spacing w:line="240" w:lineRule="auto"/>
        <w:ind w:right="-194"/>
        <w:rPr>
          <w:color w:val="000000"/>
          <w:sz w:val="18"/>
          <w:szCs w:val="18"/>
        </w:rPr>
      </w:pPr>
      <w:bookmarkStart w:id="0" w:name="_Hlk310708581"/>
      <w:r>
        <w:rPr>
          <w:color w:val="000000"/>
          <w:sz w:val="18"/>
        </w:rPr>
        <w:t xml:space="preserve">Websites: </w:t>
      </w:r>
      <w:hyperlink r:id="rId10" w:history="1">
        <w:r>
          <w:rPr>
            <w:rStyle w:val="Hyperlink"/>
            <w:sz w:val="18"/>
          </w:rPr>
          <w:t>http://pbs.org/americanmasters</w:t>
        </w:r>
      </w:hyperlink>
      <w:r>
        <w:rPr>
          <w:color w:val="000000"/>
          <w:sz w:val="18"/>
        </w:rPr>
        <w:t xml:space="preserve">, </w:t>
      </w:r>
      <w:hyperlink r:id="rId11" w:history="1">
        <w:r>
          <w:rPr>
            <w:rStyle w:val="Hyperlink"/>
            <w:sz w:val="18"/>
          </w:rPr>
          <w:t>http://facebook.com/americanmasters</w:t>
        </w:r>
      </w:hyperlink>
      <w:r>
        <w:rPr>
          <w:color w:val="000000"/>
          <w:sz w:val="18"/>
        </w:rPr>
        <w:t xml:space="preserve">, </w:t>
      </w:r>
      <w:hyperlink r:id="rId12" w:history="1">
        <w:r>
          <w:rPr>
            <w:rStyle w:val="Hyperlink"/>
            <w:sz w:val="18"/>
          </w:rPr>
          <w:t>@PBSAmerMasters</w:t>
        </w:r>
      </w:hyperlink>
      <w:r>
        <w:rPr>
          <w:color w:val="000000"/>
          <w:sz w:val="18"/>
        </w:rPr>
        <w:t xml:space="preserve">, </w:t>
      </w:r>
      <w:hyperlink r:id="rId13" w:history="1">
        <w:r>
          <w:rPr>
            <w:rStyle w:val="Hyperlink"/>
            <w:sz w:val="18"/>
          </w:rPr>
          <w:t>http://pbsamericanmasters.tumblr.com</w:t>
        </w:r>
      </w:hyperlink>
      <w:r>
        <w:rPr>
          <w:color w:val="000000"/>
          <w:sz w:val="18"/>
        </w:rPr>
        <w:t xml:space="preserve">, </w:t>
      </w:r>
      <w:hyperlink r:id="rId14" w:history="1">
        <w:r>
          <w:rPr>
            <w:rStyle w:val="Hyperlink"/>
            <w:sz w:val="18"/>
          </w:rPr>
          <w:t>http://youtube.com/AmericanMastersPBS</w:t>
        </w:r>
      </w:hyperlink>
      <w:r>
        <w:rPr>
          <w:color w:val="000000"/>
          <w:sz w:val="18"/>
        </w:rPr>
        <w:t xml:space="preserve">, </w:t>
      </w:r>
      <w:hyperlink r:id="rId15" w:history="1">
        <w:r>
          <w:rPr>
            <w:rStyle w:val="Hyperlink"/>
            <w:sz w:val="18"/>
          </w:rPr>
          <w:t>http://instagram.com/pbsamericanmasters</w:t>
        </w:r>
      </w:hyperlink>
      <w:r>
        <w:rPr>
          <w:color w:val="000000"/>
          <w:sz w:val="18"/>
        </w:rPr>
        <w:t>, #</w:t>
      </w:r>
      <w:proofErr w:type="spellStart"/>
      <w:r>
        <w:rPr>
          <w:color w:val="000000"/>
          <w:sz w:val="18"/>
        </w:rPr>
        <w:t>AmericanMasters</w:t>
      </w:r>
      <w:proofErr w:type="spellEnd"/>
    </w:p>
    <w:p w14:paraId="6271D6ED" w14:textId="77777777" w:rsidR="00A640BF" w:rsidRDefault="00A640BF" w:rsidP="00A640BF">
      <w:pPr>
        <w:spacing w:line="360" w:lineRule="auto"/>
        <w:ind w:right="-194"/>
        <w:jc w:val="center"/>
        <w:rPr>
          <w:i/>
          <w:iCs/>
          <w:sz w:val="20"/>
        </w:rPr>
      </w:pPr>
    </w:p>
    <w:p w14:paraId="444F2095" w14:textId="77777777" w:rsidR="00A640BF" w:rsidRDefault="00A640BF" w:rsidP="00A640BF">
      <w:pPr>
        <w:spacing w:line="240" w:lineRule="auto"/>
        <w:ind w:right="-194"/>
        <w:jc w:val="center"/>
        <w:rPr>
          <w:b/>
          <w:bCs/>
          <w:i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American Masters</w:t>
      </w:r>
    </w:p>
    <w:p w14:paraId="2AA1CFD8" w14:textId="77777777" w:rsidR="00A640BF" w:rsidRDefault="00A640BF" w:rsidP="00A640BF">
      <w:pPr>
        <w:spacing w:line="360" w:lineRule="auto"/>
        <w:jc w:val="center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i/>
          <w:iCs/>
          <w:color w:val="282828"/>
          <w:sz w:val="32"/>
          <w:szCs w:val="32"/>
        </w:rPr>
        <w:t>Bing Crosby Rediscovered</w:t>
      </w:r>
    </w:p>
    <w:p w14:paraId="1CAF5189" w14:textId="59342DE3" w:rsidR="00A640BF" w:rsidRDefault="00A640BF" w:rsidP="00A640BF">
      <w:pPr>
        <w:spacing w:line="240" w:lineRule="auto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Premieres nationally Tuesday, December 2</w:t>
      </w:r>
      <w:r w:rsidR="00482AF1">
        <w:rPr>
          <w:i/>
          <w:iCs/>
          <w:sz w:val="24"/>
          <w:szCs w:val="24"/>
        </w:rPr>
        <w:t xml:space="preserve"> at</w:t>
      </w:r>
      <w:r>
        <w:rPr>
          <w:i/>
          <w:iCs/>
          <w:sz w:val="24"/>
          <w:szCs w:val="24"/>
        </w:rPr>
        <w:t xml:space="preserve"> 8</w:t>
      </w:r>
      <w:r w:rsidR="00482AF1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p.m. on PBS</w:t>
      </w:r>
    </w:p>
    <w:p w14:paraId="0CD7B3DD" w14:textId="282E7DB1" w:rsidR="00A640BF" w:rsidRDefault="00A640BF" w:rsidP="00A640BF">
      <w:pPr>
        <w:spacing w:line="240" w:lineRule="auto"/>
        <w:jc w:val="center"/>
        <w:rPr>
          <w:rFonts w:cs="Arial"/>
          <w:i/>
          <w:sz w:val="24"/>
          <w:szCs w:val="24"/>
        </w:rPr>
      </w:pPr>
      <w:r>
        <w:rPr>
          <w:i/>
          <w:iCs/>
          <w:sz w:val="24"/>
          <w:szCs w:val="24"/>
        </w:rPr>
        <w:t>Holiday encore presentation Friday, December 26</w:t>
      </w:r>
      <w:r w:rsidR="00482AF1">
        <w:rPr>
          <w:i/>
          <w:iCs/>
          <w:sz w:val="24"/>
          <w:szCs w:val="24"/>
        </w:rPr>
        <w:t xml:space="preserve"> at </w:t>
      </w:r>
      <w:r>
        <w:rPr>
          <w:i/>
          <w:iCs/>
          <w:sz w:val="24"/>
          <w:szCs w:val="24"/>
        </w:rPr>
        <w:t>9</w:t>
      </w:r>
      <w:r w:rsidR="00482AF1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p.m. </w:t>
      </w:r>
      <w:r>
        <w:rPr>
          <w:rFonts w:cs="Arial"/>
          <w:i/>
          <w:sz w:val="24"/>
          <w:szCs w:val="24"/>
        </w:rPr>
        <w:t>on PBS</w:t>
      </w:r>
    </w:p>
    <w:p w14:paraId="4A1BD683" w14:textId="77777777" w:rsidR="00A640BF" w:rsidRDefault="00A640BF" w:rsidP="00A640BF">
      <w:pPr>
        <w:spacing w:line="240" w:lineRule="auto"/>
        <w:jc w:val="center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(</w:t>
      </w:r>
      <w:proofErr w:type="gramStart"/>
      <w:r>
        <w:rPr>
          <w:rFonts w:cs="Arial"/>
          <w:i/>
          <w:sz w:val="24"/>
          <w:szCs w:val="24"/>
        </w:rPr>
        <w:t>check</w:t>
      </w:r>
      <w:proofErr w:type="gramEnd"/>
      <w:r>
        <w:rPr>
          <w:rFonts w:cs="Arial"/>
          <w:i/>
          <w:sz w:val="24"/>
          <w:szCs w:val="24"/>
        </w:rPr>
        <w:t xml:space="preserve"> local listings)</w:t>
      </w:r>
    </w:p>
    <w:p w14:paraId="39A53E25" w14:textId="77777777" w:rsidR="007327CD" w:rsidRPr="00D7425F" w:rsidRDefault="007327CD" w:rsidP="00B810C2">
      <w:pPr>
        <w:pStyle w:val="NormalIndent"/>
        <w:spacing w:line="360" w:lineRule="auto"/>
        <w:ind w:right="-194" w:firstLine="0"/>
        <w:jc w:val="center"/>
        <w:rPr>
          <w:sz w:val="20"/>
        </w:rPr>
      </w:pPr>
      <w:bookmarkStart w:id="1" w:name="_GoBack"/>
      <w:bookmarkEnd w:id="1"/>
    </w:p>
    <w:p w14:paraId="2658625E" w14:textId="00D90BFF" w:rsidR="007327CD" w:rsidRDefault="00B4005A" w:rsidP="00B810C2">
      <w:pPr>
        <w:pStyle w:val="NormalIndent"/>
        <w:spacing w:line="360" w:lineRule="auto"/>
        <w:ind w:right="-194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Production</w:t>
      </w:r>
      <w:r w:rsidR="00396B9D">
        <w:rPr>
          <w:b/>
          <w:sz w:val="24"/>
          <w:szCs w:val="24"/>
        </w:rPr>
        <w:t xml:space="preserve"> Bios</w:t>
      </w:r>
    </w:p>
    <w:p w14:paraId="2C87ADA4" w14:textId="77777777" w:rsidR="00FD1B41" w:rsidRDefault="00FD1B41" w:rsidP="00AA2282">
      <w:pPr>
        <w:pStyle w:val="NormalIndent"/>
        <w:spacing w:line="240" w:lineRule="auto"/>
        <w:ind w:right="-194" w:firstLine="0"/>
        <w:rPr>
          <w:rFonts w:cs="ArialNarrow"/>
          <w:kern w:val="0"/>
          <w:szCs w:val="21"/>
        </w:rPr>
      </w:pPr>
    </w:p>
    <w:bookmarkEnd w:id="0"/>
    <w:p w14:paraId="36BA6719" w14:textId="77777777" w:rsidR="00B4005A" w:rsidRDefault="00B4005A" w:rsidP="00B4005A">
      <w:pPr>
        <w:pStyle w:val="Heading2"/>
        <w:spacing w:before="0" w:after="0" w:line="319" w:lineRule="auto"/>
        <w:ind w:right="-16"/>
        <w:rPr>
          <w:b/>
          <w:i w:val="0"/>
          <w:sz w:val="21"/>
          <w:szCs w:val="21"/>
        </w:rPr>
      </w:pPr>
      <w:r>
        <w:rPr>
          <w:b/>
          <w:i w:val="0"/>
          <w:sz w:val="21"/>
          <w:szCs w:val="21"/>
        </w:rPr>
        <w:t>Robert Trachtenberg</w:t>
      </w:r>
    </w:p>
    <w:p w14:paraId="28120B44" w14:textId="77777777" w:rsidR="00B4005A" w:rsidRDefault="00B4005A" w:rsidP="00B4005A">
      <w:pPr>
        <w:spacing w:line="360" w:lineRule="auto"/>
        <w:ind w:right="-16"/>
        <w:rPr>
          <w:i/>
          <w:szCs w:val="21"/>
        </w:rPr>
      </w:pPr>
      <w:r>
        <w:rPr>
          <w:i/>
          <w:szCs w:val="21"/>
        </w:rPr>
        <w:t>Writer</w:t>
      </w:r>
      <w:r>
        <w:rPr>
          <w:szCs w:val="21"/>
        </w:rPr>
        <w:t>,</w:t>
      </w:r>
      <w:r>
        <w:rPr>
          <w:i/>
          <w:szCs w:val="21"/>
        </w:rPr>
        <w:t xml:space="preserve"> Director and Producer</w:t>
      </w:r>
    </w:p>
    <w:p w14:paraId="5746F9BB" w14:textId="77777777" w:rsidR="00B4005A" w:rsidRDefault="00B4005A" w:rsidP="00B4005A">
      <w:pPr>
        <w:pStyle w:val="NormalIndent"/>
        <w:ind w:right="-106" w:firstLine="720"/>
      </w:pPr>
      <w:r>
        <w:t xml:space="preserve">Robert Trachtenberg has written, produced and directed several documentaries. He earned the Emmy Award for Outstanding Directing for Nonfiction Programming for 2013’s </w:t>
      </w:r>
      <w:r>
        <w:rPr>
          <w:b/>
          <w:i/>
        </w:rPr>
        <w:t xml:space="preserve">American Masters </w:t>
      </w:r>
      <w:r>
        <w:rPr>
          <w:b/>
          <w:bCs/>
          <w:i/>
          <w:iCs/>
        </w:rPr>
        <w:t>—</w:t>
      </w:r>
      <w:r>
        <w:rPr>
          <w:b/>
          <w:i/>
        </w:rPr>
        <w:t xml:space="preserve"> Mel Brooks: Make a Noise</w:t>
      </w:r>
      <w:r>
        <w:t xml:space="preserve">, a career-spanning documentary featuring exclusive interviews and complete access to Brooks’ film and photo archives. </w:t>
      </w:r>
      <w:r>
        <w:rPr>
          <w:b/>
          <w:i/>
        </w:rPr>
        <w:t>American Masters: On Cukor</w:t>
      </w:r>
      <w:r>
        <w:rPr>
          <w:b/>
        </w:rPr>
        <w:t xml:space="preserve"> </w:t>
      </w:r>
      <w:r>
        <w:t xml:space="preserve">was the first feature-length film about legendary Hollywood director </w:t>
      </w:r>
      <w:r>
        <w:rPr>
          <w:bCs/>
          <w:iCs/>
        </w:rPr>
        <w:t>George Cukor</w:t>
      </w:r>
      <w:r>
        <w:rPr>
          <w:bCs/>
          <w:i/>
          <w:iCs/>
        </w:rPr>
        <w:t>.</w:t>
      </w:r>
      <w:r>
        <w:rPr>
          <w:i/>
        </w:rPr>
        <w:t xml:space="preserve"> </w:t>
      </w:r>
      <w:r>
        <w:rPr>
          <w:b/>
          <w:i/>
        </w:rPr>
        <w:t>American Masters</w:t>
      </w:r>
      <w:r>
        <w:rPr>
          <w:b/>
          <w:bCs/>
          <w:i/>
          <w:iCs/>
        </w:rPr>
        <w:t xml:space="preserve"> —Gene Kelly: Anatomy of a Dancer</w:t>
      </w:r>
      <w:r>
        <w:rPr>
          <w:b/>
        </w:rPr>
        <w:t xml:space="preserve"> </w:t>
      </w:r>
      <w:r>
        <w:t xml:space="preserve">profiled the life and work of the innovative performer. Trachtenberg also wrote, produced and directed the Emmy-nominated </w:t>
      </w:r>
      <w:r>
        <w:rPr>
          <w:b/>
          <w:i/>
        </w:rPr>
        <w:t xml:space="preserve">American Masters </w:t>
      </w:r>
      <w:r>
        <w:rPr>
          <w:b/>
          <w:bCs/>
          <w:i/>
          <w:iCs/>
        </w:rPr>
        <w:t>— Cary Grant: A Class Apart</w:t>
      </w:r>
      <w:r>
        <w:t xml:space="preserve">, as well as a film about Hollywood pioneer Irving </w:t>
      </w:r>
      <w:proofErr w:type="spellStart"/>
      <w:r>
        <w:t>Thalberg</w:t>
      </w:r>
      <w:proofErr w:type="spellEnd"/>
      <w:r>
        <w:t xml:space="preserve">. Specials directed by Trachtenberg have starred Mel Brooks, Alec Baldwin and Gene Wilder, as well as the eight-part series </w:t>
      </w:r>
      <w:r>
        <w:rPr>
          <w:bCs/>
          <w:i/>
          <w:iCs/>
        </w:rPr>
        <w:t>Elvis Mitchell: Under the Influence</w:t>
      </w:r>
      <w:r>
        <w:rPr>
          <w:bCs/>
          <w:iCs/>
        </w:rPr>
        <w:t>,</w:t>
      </w:r>
      <w:r>
        <w:t xml:space="preserve"> and </w:t>
      </w:r>
      <w:r>
        <w:rPr>
          <w:bCs/>
          <w:i/>
          <w:iCs/>
        </w:rPr>
        <w:t>AFI’s Master Class – The Art of Collaboration</w:t>
      </w:r>
      <w:r>
        <w:t xml:space="preserve"> with guests including Steven Spielberg, composer John Williams, actor Mark Wahlberg and director David O. Russell.</w:t>
      </w:r>
    </w:p>
    <w:p w14:paraId="58E76674" w14:textId="77777777" w:rsidR="00B4005A" w:rsidRDefault="00B4005A" w:rsidP="00B4005A">
      <w:pPr>
        <w:pStyle w:val="NormalIndent"/>
        <w:ind w:right="-196" w:firstLine="720"/>
      </w:pPr>
      <w:r>
        <w:t xml:space="preserve">Trachtenberg is a Los Angeles-based photographer specializing in portrait, entertainment and fashion photography. Editorial clients include </w:t>
      </w:r>
      <w:r>
        <w:rPr>
          <w:bCs/>
          <w:i/>
          <w:iCs/>
        </w:rPr>
        <w:t>Rolling Stone</w:t>
      </w:r>
      <w:r>
        <w:t xml:space="preserve">, </w:t>
      </w:r>
      <w:r>
        <w:rPr>
          <w:bCs/>
          <w:i/>
          <w:iCs/>
        </w:rPr>
        <w:t>Entertainment Weekly</w:t>
      </w:r>
      <w:r>
        <w:t xml:space="preserve">, </w:t>
      </w:r>
      <w:r>
        <w:rPr>
          <w:bCs/>
          <w:i/>
          <w:iCs/>
        </w:rPr>
        <w:t>Esquire</w:t>
      </w:r>
      <w:r>
        <w:t xml:space="preserve">, </w:t>
      </w:r>
      <w:proofErr w:type="spellStart"/>
      <w:r>
        <w:rPr>
          <w:bCs/>
          <w:i/>
          <w:iCs/>
        </w:rPr>
        <w:lastRenderedPageBreak/>
        <w:t>Tatler</w:t>
      </w:r>
      <w:proofErr w:type="spellEnd"/>
      <w:r>
        <w:t xml:space="preserve"> and </w:t>
      </w:r>
      <w:r>
        <w:rPr>
          <w:bCs/>
          <w:i/>
          <w:iCs/>
        </w:rPr>
        <w:t>Glamour</w:t>
      </w:r>
      <w:r>
        <w:t xml:space="preserve">. Entertainment and fashion clients include Neiman-Marcus, NBC, HBO, ABC, TBS, TNT, TCM, Disney and MGM. Trachtenberg’s photos have been selected for numerous awards, including the American Photography Annual, Communication Arts and </w:t>
      </w:r>
      <w:r>
        <w:rPr>
          <w:i/>
        </w:rPr>
        <w:t>American Photo Magazine</w:t>
      </w:r>
      <w:r>
        <w:t>’s Images of the Year.</w:t>
      </w:r>
    </w:p>
    <w:p w14:paraId="40526315" w14:textId="77777777" w:rsidR="00B4005A" w:rsidRDefault="00B4005A" w:rsidP="00B4005A">
      <w:pPr>
        <w:pStyle w:val="NormalIndent"/>
        <w:ind w:firstLine="720"/>
      </w:pPr>
      <w:r>
        <w:t xml:space="preserve">Trachtenberg is also the author of the bestselling book </w:t>
      </w:r>
      <w:r>
        <w:rPr>
          <w:i/>
        </w:rPr>
        <w:t>When I Knew</w:t>
      </w:r>
      <w:r>
        <w:t xml:space="preserve">, published by Harper Collins, and has contributed to </w:t>
      </w:r>
      <w:r>
        <w:rPr>
          <w:bCs/>
          <w:i/>
          <w:iCs/>
        </w:rPr>
        <w:t>T: The New York Times Style Magazine</w:t>
      </w:r>
      <w:r>
        <w:t>.</w:t>
      </w:r>
    </w:p>
    <w:p w14:paraId="33AFE888" w14:textId="77777777" w:rsidR="00B4005A" w:rsidRDefault="00B4005A" w:rsidP="00A640BF">
      <w:pPr>
        <w:pStyle w:val="NormalWeb"/>
        <w:spacing w:line="360" w:lineRule="auto"/>
        <w:rPr>
          <w:rStyle w:val="Strong"/>
          <w:rFonts w:ascii="Georgia" w:hAnsi="Georgia"/>
          <w:sz w:val="21"/>
          <w:szCs w:val="21"/>
        </w:rPr>
      </w:pPr>
    </w:p>
    <w:p w14:paraId="7E788351" w14:textId="77777777" w:rsidR="00B4005A" w:rsidRDefault="00B4005A" w:rsidP="00B4005A">
      <w:pPr>
        <w:ind w:right="-202"/>
        <w:rPr>
          <w:rFonts w:cs="ArialNarrow"/>
          <w:kern w:val="0"/>
        </w:rPr>
      </w:pPr>
      <w:r>
        <w:rPr>
          <w:rFonts w:cs="ArialNarrow"/>
          <w:b/>
          <w:kern w:val="0"/>
          <w:szCs w:val="21"/>
        </w:rPr>
        <w:t>Michael Kantor</w:t>
      </w:r>
    </w:p>
    <w:p w14:paraId="7052B96D" w14:textId="77777777" w:rsidR="00B4005A" w:rsidRDefault="00B4005A" w:rsidP="00B4005A">
      <w:pPr>
        <w:autoSpaceDE w:val="0"/>
        <w:autoSpaceDN w:val="0"/>
        <w:adjustRightInd w:val="0"/>
        <w:spacing w:line="360" w:lineRule="auto"/>
        <w:ind w:right="-196"/>
        <w:rPr>
          <w:i/>
          <w:kern w:val="0"/>
          <w:szCs w:val="21"/>
        </w:rPr>
      </w:pPr>
      <w:r>
        <w:rPr>
          <w:b/>
          <w:bCs/>
          <w:i/>
          <w:kern w:val="0"/>
          <w:szCs w:val="21"/>
        </w:rPr>
        <w:t>American Masters</w:t>
      </w:r>
      <w:r>
        <w:rPr>
          <w:bCs/>
          <w:i/>
          <w:kern w:val="0"/>
          <w:szCs w:val="21"/>
        </w:rPr>
        <w:t xml:space="preserve"> Series Executive Producer</w:t>
      </w:r>
    </w:p>
    <w:p w14:paraId="30A0864E" w14:textId="77777777" w:rsidR="00B4005A" w:rsidRDefault="00B4005A" w:rsidP="00B4005A">
      <w:pPr>
        <w:rPr>
          <w:szCs w:val="21"/>
        </w:rPr>
      </w:pPr>
      <w:r>
        <w:rPr>
          <w:szCs w:val="21"/>
        </w:rPr>
        <w:t xml:space="preserve">For more than two decades, award-winning filmmaker Michael Kantor has created outstanding arts programs for television. He joined </w:t>
      </w:r>
      <w:r>
        <w:rPr>
          <w:b/>
          <w:i/>
          <w:szCs w:val="21"/>
        </w:rPr>
        <w:t>American Masters</w:t>
      </w:r>
      <w:r>
        <w:rPr>
          <w:szCs w:val="21"/>
        </w:rPr>
        <w:t xml:space="preserve"> as the series’ executive producer April 30, 2014.</w:t>
      </w:r>
    </w:p>
    <w:p w14:paraId="194D33FB" w14:textId="29014665" w:rsidR="00B4005A" w:rsidRDefault="00B4005A" w:rsidP="00B4005A">
      <w:pPr>
        <w:ind w:firstLine="720"/>
        <w:rPr>
          <w:szCs w:val="21"/>
        </w:rPr>
      </w:pPr>
      <w:r>
        <w:rPr>
          <w:szCs w:val="21"/>
        </w:rPr>
        <w:t xml:space="preserve">His most recent PBS documentary series, </w:t>
      </w:r>
      <w:r>
        <w:rPr>
          <w:i/>
          <w:szCs w:val="21"/>
        </w:rPr>
        <w:t>Superheroes: A Never-Ending Battle</w:t>
      </w:r>
      <w:r>
        <w:rPr>
          <w:szCs w:val="21"/>
        </w:rPr>
        <w:t xml:space="preserve">, hosted by </w:t>
      </w:r>
      <w:proofErr w:type="spellStart"/>
      <w:r>
        <w:rPr>
          <w:szCs w:val="21"/>
        </w:rPr>
        <w:t>Liev</w:t>
      </w:r>
      <w:proofErr w:type="spellEnd"/>
      <w:r>
        <w:rPr>
          <w:szCs w:val="21"/>
        </w:rPr>
        <w:t xml:space="preserve"> Schreiber, premiered in fall 2013 and was nominated for an Emmy Award. Random House published the companion book. In January 2013, Kantor’s Peabody Award-winning, 90-minute film, </w:t>
      </w:r>
      <w:r>
        <w:rPr>
          <w:i/>
          <w:szCs w:val="21"/>
        </w:rPr>
        <w:t>Broadway Musicals: A Jewish Legacy</w:t>
      </w:r>
      <w:r>
        <w:rPr>
          <w:szCs w:val="21"/>
        </w:rPr>
        <w:t xml:space="preserve">, aired as part of the </w:t>
      </w:r>
      <w:r>
        <w:rPr>
          <w:i/>
          <w:szCs w:val="21"/>
        </w:rPr>
        <w:t>Great Performances</w:t>
      </w:r>
      <w:r>
        <w:rPr>
          <w:szCs w:val="21"/>
        </w:rPr>
        <w:t xml:space="preserve"> series on PBS. Narrated by Joel Grey, it included performances by Matthew Broderick, Kelli O’Hara, David Hyde Pierce, Marc </w:t>
      </w:r>
      <w:proofErr w:type="spellStart"/>
      <w:r>
        <w:rPr>
          <w:szCs w:val="21"/>
        </w:rPr>
        <w:t>Shaiman</w:t>
      </w:r>
      <w:proofErr w:type="spellEnd"/>
      <w:r>
        <w:rPr>
          <w:szCs w:val="21"/>
        </w:rPr>
        <w:t xml:space="preserve"> and many other Broadway talents. In 2012, Kantor produced </w:t>
      </w:r>
      <w:r>
        <w:rPr>
          <w:i/>
          <w:szCs w:val="21"/>
        </w:rPr>
        <w:t xml:space="preserve">The </w:t>
      </w:r>
      <w:proofErr w:type="spellStart"/>
      <w:r>
        <w:rPr>
          <w:i/>
          <w:szCs w:val="21"/>
        </w:rPr>
        <w:t>Thomashefskys</w:t>
      </w:r>
      <w:proofErr w:type="spellEnd"/>
      <w:r>
        <w:rPr>
          <w:i/>
          <w:szCs w:val="21"/>
        </w:rPr>
        <w:t>: Music and Memories of a Life in the Yiddish Theater</w:t>
      </w:r>
      <w:r>
        <w:rPr>
          <w:szCs w:val="21"/>
        </w:rPr>
        <w:t xml:space="preserve"> with Michael </w:t>
      </w:r>
      <w:proofErr w:type="spellStart"/>
      <w:r>
        <w:rPr>
          <w:szCs w:val="21"/>
        </w:rPr>
        <w:t>Tilson</w:t>
      </w:r>
      <w:proofErr w:type="spellEnd"/>
      <w:r>
        <w:rPr>
          <w:szCs w:val="21"/>
        </w:rPr>
        <w:t xml:space="preserve"> Thomas, which aired on PBS and was nominated for a Primetime Emmy. Kantor served as executive producer of the 90-minute special </w:t>
      </w:r>
      <w:r>
        <w:rPr>
          <w:i/>
          <w:szCs w:val="21"/>
        </w:rPr>
        <w:t>Give Me the Banjo</w:t>
      </w:r>
      <w:r>
        <w:rPr>
          <w:szCs w:val="21"/>
        </w:rPr>
        <w:t xml:space="preserve">, hosted by Steve Martin, and created </w:t>
      </w:r>
      <w:r>
        <w:rPr>
          <w:i/>
          <w:szCs w:val="21"/>
        </w:rPr>
        <w:t>Make ‘</w:t>
      </w:r>
      <w:proofErr w:type="spellStart"/>
      <w:r>
        <w:rPr>
          <w:i/>
          <w:szCs w:val="21"/>
        </w:rPr>
        <w:t>Em</w:t>
      </w:r>
      <w:proofErr w:type="spellEnd"/>
      <w:r>
        <w:rPr>
          <w:i/>
          <w:szCs w:val="21"/>
        </w:rPr>
        <w:t xml:space="preserve"> Laugh: The Funny Business of America</w:t>
      </w:r>
      <w:r>
        <w:rPr>
          <w:szCs w:val="21"/>
        </w:rPr>
        <w:t xml:space="preserve">, the critically acclaimed six-part documentary series, hosted by Billy Crystal, that debuted in January 2009. His script for episode four, </w:t>
      </w:r>
      <w:proofErr w:type="gramStart"/>
      <w:r>
        <w:rPr>
          <w:i/>
          <w:szCs w:val="21"/>
        </w:rPr>
        <w:t>When</w:t>
      </w:r>
      <w:proofErr w:type="gramEnd"/>
      <w:r>
        <w:rPr>
          <w:i/>
          <w:szCs w:val="21"/>
        </w:rPr>
        <w:t xml:space="preserve"> I’m Bad, I’m Better: The Groundbreakers</w:t>
      </w:r>
      <w:r>
        <w:rPr>
          <w:szCs w:val="21"/>
        </w:rPr>
        <w:t xml:space="preserve">, co-authored with Laurence </w:t>
      </w:r>
      <w:proofErr w:type="spellStart"/>
      <w:r>
        <w:rPr>
          <w:szCs w:val="21"/>
        </w:rPr>
        <w:t>Maslon</w:t>
      </w:r>
      <w:proofErr w:type="spellEnd"/>
      <w:r>
        <w:rPr>
          <w:szCs w:val="21"/>
        </w:rPr>
        <w:t xml:space="preserve">, was nominated for a Primetime Emmy Award. His landmark six-part series </w:t>
      </w:r>
      <w:r>
        <w:rPr>
          <w:i/>
          <w:szCs w:val="21"/>
        </w:rPr>
        <w:t>Broadway: The American Musical</w:t>
      </w:r>
      <w:r>
        <w:rPr>
          <w:szCs w:val="21"/>
        </w:rPr>
        <w:t xml:space="preserve"> was hosted by Julie Andrews and honored with the Primetime Emmy Award for Outstanding Nonfiction Series in 2005. That same year, he created three hours of DVD extras for 20</w:t>
      </w:r>
      <w:r>
        <w:rPr>
          <w:szCs w:val="21"/>
          <w:vertAlign w:val="superscript"/>
        </w:rPr>
        <w:t>th</w:t>
      </w:r>
      <w:r>
        <w:rPr>
          <w:szCs w:val="21"/>
        </w:rPr>
        <w:t xml:space="preserve"> Century Fox’s 40</w:t>
      </w:r>
      <w:r>
        <w:rPr>
          <w:szCs w:val="21"/>
          <w:vertAlign w:val="superscript"/>
        </w:rPr>
        <w:t>th</w:t>
      </w:r>
      <w:r>
        <w:rPr>
          <w:szCs w:val="21"/>
        </w:rPr>
        <w:t xml:space="preserve"> anniversary release of </w:t>
      </w:r>
      <w:r>
        <w:rPr>
          <w:i/>
          <w:szCs w:val="21"/>
        </w:rPr>
        <w:t>The Sound of Music</w:t>
      </w:r>
      <w:r>
        <w:rPr>
          <w:szCs w:val="21"/>
        </w:rPr>
        <w:t xml:space="preserve">. </w:t>
      </w:r>
    </w:p>
    <w:p w14:paraId="41CFEF43" w14:textId="77777777" w:rsidR="00B4005A" w:rsidRDefault="00B4005A" w:rsidP="00B4005A">
      <w:pPr>
        <w:ind w:firstLine="720"/>
        <w:rPr>
          <w:szCs w:val="21"/>
        </w:rPr>
      </w:pPr>
      <w:r>
        <w:rPr>
          <w:szCs w:val="21"/>
        </w:rPr>
        <w:t xml:space="preserve">Kantor wrote, directed and produced the award-winning profile </w:t>
      </w:r>
      <w:r>
        <w:rPr>
          <w:b/>
          <w:i/>
          <w:szCs w:val="21"/>
        </w:rPr>
        <w:t>American Masters: Quincy Jones: In the Pocket</w:t>
      </w:r>
      <w:r>
        <w:rPr>
          <w:szCs w:val="21"/>
        </w:rPr>
        <w:t xml:space="preserve">. With Stephen Ives, he co-directed </w:t>
      </w:r>
      <w:r>
        <w:rPr>
          <w:i/>
          <w:szCs w:val="21"/>
        </w:rPr>
        <w:t>Cornerstone: An Interstate Adventure</w:t>
      </w:r>
      <w:r>
        <w:rPr>
          <w:szCs w:val="21"/>
        </w:rPr>
        <w:t xml:space="preserve"> for HBO, and produced </w:t>
      </w:r>
      <w:r>
        <w:rPr>
          <w:i/>
          <w:szCs w:val="21"/>
        </w:rPr>
        <w:t>The West</w:t>
      </w:r>
      <w:r>
        <w:rPr>
          <w:szCs w:val="21"/>
        </w:rPr>
        <w:t xml:space="preserve"> (Executive Producer Ken Burns). His 20 years of work in documentaries include projects as varied as </w:t>
      </w:r>
      <w:r>
        <w:rPr>
          <w:i/>
          <w:szCs w:val="21"/>
        </w:rPr>
        <w:t>EGG: the arts show</w:t>
      </w:r>
      <w:r>
        <w:rPr>
          <w:szCs w:val="21"/>
        </w:rPr>
        <w:t xml:space="preserve">, </w:t>
      </w:r>
      <w:r>
        <w:rPr>
          <w:i/>
          <w:szCs w:val="21"/>
        </w:rPr>
        <w:t>Coney Island</w:t>
      </w:r>
      <w:r>
        <w:rPr>
          <w:szCs w:val="21"/>
        </w:rPr>
        <w:t xml:space="preserve">, </w:t>
      </w:r>
      <w:r>
        <w:rPr>
          <w:i/>
          <w:szCs w:val="21"/>
        </w:rPr>
        <w:t>The Donner Party</w:t>
      </w:r>
      <w:r>
        <w:rPr>
          <w:szCs w:val="21"/>
        </w:rPr>
        <w:t xml:space="preserve">, </w:t>
      </w:r>
      <w:r>
        <w:rPr>
          <w:i/>
          <w:szCs w:val="21"/>
        </w:rPr>
        <w:t>Margaret Sanger</w:t>
      </w:r>
      <w:r>
        <w:rPr>
          <w:szCs w:val="21"/>
        </w:rPr>
        <w:t xml:space="preserve"> and </w:t>
      </w:r>
      <w:proofErr w:type="spellStart"/>
      <w:r>
        <w:rPr>
          <w:szCs w:val="21"/>
        </w:rPr>
        <w:t>Ric</w:t>
      </w:r>
      <w:proofErr w:type="spellEnd"/>
      <w:r>
        <w:rPr>
          <w:szCs w:val="21"/>
        </w:rPr>
        <w:t xml:space="preserve"> Burns’ </w:t>
      </w:r>
      <w:r>
        <w:rPr>
          <w:i/>
          <w:szCs w:val="21"/>
        </w:rPr>
        <w:t>New York</w:t>
      </w:r>
      <w:r>
        <w:rPr>
          <w:szCs w:val="21"/>
        </w:rPr>
        <w:t xml:space="preserve"> series. As a writer, Kantor created </w:t>
      </w:r>
      <w:r>
        <w:rPr>
          <w:i/>
          <w:szCs w:val="21"/>
        </w:rPr>
        <w:t>Lullaby of Broadway: Opening Night on 42</w:t>
      </w:r>
      <w:r>
        <w:rPr>
          <w:i/>
          <w:szCs w:val="21"/>
          <w:vertAlign w:val="superscript"/>
        </w:rPr>
        <w:t>nd</w:t>
      </w:r>
      <w:r>
        <w:rPr>
          <w:i/>
          <w:szCs w:val="21"/>
        </w:rPr>
        <w:t xml:space="preserve"> Street</w:t>
      </w:r>
      <w:r>
        <w:rPr>
          <w:szCs w:val="21"/>
        </w:rPr>
        <w:t xml:space="preserve">, co-authored the companion books to </w:t>
      </w:r>
      <w:r>
        <w:rPr>
          <w:i/>
          <w:szCs w:val="21"/>
        </w:rPr>
        <w:t>Broadway</w:t>
      </w:r>
      <w:r>
        <w:rPr>
          <w:szCs w:val="21"/>
        </w:rPr>
        <w:t xml:space="preserve"> (Bulfinch) and </w:t>
      </w:r>
      <w:r>
        <w:rPr>
          <w:i/>
          <w:szCs w:val="21"/>
        </w:rPr>
        <w:t>Make ‘</w:t>
      </w:r>
      <w:proofErr w:type="spellStart"/>
      <w:r>
        <w:rPr>
          <w:i/>
          <w:szCs w:val="21"/>
        </w:rPr>
        <w:t>Em</w:t>
      </w:r>
      <w:proofErr w:type="spellEnd"/>
      <w:r>
        <w:rPr>
          <w:i/>
          <w:szCs w:val="21"/>
        </w:rPr>
        <w:t xml:space="preserve"> Laugh</w:t>
      </w:r>
      <w:r>
        <w:rPr>
          <w:szCs w:val="21"/>
        </w:rPr>
        <w:t xml:space="preserve"> (Grand Central Publishing)</w:t>
      </w:r>
      <w:r>
        <w:rPr>
          <w:i/>
          <w:szCs w:val="21"/>
        </w:rPr>
        <w:t xml:space="preserve"> </w:t>
      </w:r>
      <w:r>
        <w:rPr>
          <w:szCs w:val="21"/>
        </w:rPr>
        <w:t xml:space="preserve">and has published numerous essays and articles. He is president of </w:t>
      </w:r>
      <w:proofErr w:type="spellStart"/>
      <w:r>
        <w:rPr>
          <w:szCs w:val="21"/>
        </w:rPr>
        <w:t>Almo</w:t>
      </w:r>
      <w:proofErr w:type="spellEnd"/>
      <w:r>
        <w:rPr>
          <w:szCs w:val="21"/>
        </w:rPr>
        <w:t xml:space="preserve"> Inc., a company that distributes The American Film Theatre series, which includes Edward Albee’s </w:t>
      </w:r>
      <w:r>
        <w:rPr>
          <w:i/>
          <w:szCs w:val="21"/>
        </w:rPr>
        <w:t>A Delicate Balance</w:t>
      </w:r>
      <w:r>
        <w:rPr>
          <w:szCs w:val="21"/>
        </w:rPr>
        <w:t xml:space="preserve"> (starring Katharine Hepburn), Eugene O’Neill’s </w:t>
      </w:r>
      <w:r>
        <w:rPr>
          <w:i/>
          <w:szCs w:val="21"/>
        </w:rPr>
        <w:t>The Iceman Cometh</w:t>
      </w:r>
      <w:r>
        <w:rPr>
          <w:szCs w:val="21"/>
        </w:rPr>
        <w:t xml:space="preserve"> (Lee Marvin) and Chekhov’s </w:t>
      </w:r>
      <w:r>
        <w:rPr>
          <w:i/>
          <w:szCs w:val="21"/>
        </w:rPr>
        <w:t>Three Sisters</w:t>
      </w:r>
      <w:r>
        <w:rPr>
          <w:szCs w:val="21"/>
        </w:rPr>
        <w:t xml:space="preserve"> (Laurence Olivier) among its titles. Kantor has served as a Tony nominator and teaches documentary filmmaking at the School for Visual Arts in New York City.</w:t>
      </w:r>
    </w:p>
    <w:p w14:paraId="611AB754" w14:textId="77777777" w:rsidR="00B4005A" w:rsidRDefault="00B4005A" w:rsidP="00A640BF">
      <w:pPr>
        <w:pStyle w:val="NormalIndent"/>
        <w:spacing w:line="240" w:lineRule="auto"/>
      </w:pPr>
    </w:p>
    <w:p w14:paraId="58F7F11F" w14:textId="77777777" w:rsidR="00B4005A" w:rsidRDefault="00B4005A" w:rsidP="00A640BF">
      <w:pPr>
        <w:pStyle w:val="NormalWeb"/>
        <w:spacing w:line="240" w:lineRule="auto"/>
        <w:jc w:val="center"/>
        <w:rPr>
          <w:rFonts w:ascii="Georgia" w:hAnsi="Georgia" w:cs="ArialNarrow"/>
          <w:kern w:val="0"/>
          <w:sz w:val="22"/>
          <w:szCs w:val="22"/>
        </w:rPr>
      </w:pPr>
      <w:r>
        <w:rPr>
          <w:rFonts w:ascii="Georgia" w:hAnsi="Georgia" w:cs="ArialNarrow"/>
          <w:kern w:val="0"/>
          <w:sz w:val="22"/>
          <w:szCs w:val="22"/>
        </w:rPr>
        <w:t>###</w:t>
      </w:r>
    </w:p>
    <w:sectPr w:rsidR="00B4005A" w:rsidSect="00A640BF">
      <w:headerReference w:type="first" r:id="rId16"/>
      <w:pgSz w:w="12240" w:h="15840" w:code="1"/>
      <w:pgMar w:top="1440" w:right="907" w:bottom="1008" w:left="2347" w:header="36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06219D" w14:textId="77777777" w:rsidR="001B749F" w:rsidRDefault="001B749F">
      <w:r>
        <w:separator/>
      </w:r>
    </w:p>
  </w:endnote>
  <w:endnote w:type="continuationSeparator" w:id="0">
    <w:p w14:paraId="7CC19ADC" w14:textId="77777777" w:rsidR="001B749F" w:rsidRDefault="001B7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Narrow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A9C338" w14:textId="77777777" w:rsidR="001B749F" w:rsidRDefault="001B749F">
      <w:r>
        <w:separator/>
      </w:r>
    </w:p>
  </w:footnote>
  <w:footnote w:type="continuationSeparator" w:id="0">
    <w:p w14:paraId="1D4026BA" w14:textId="77777777" w:rsidR="001B749F" w:rsidRDefault="001B74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D04173" w14:textId="35E1BEF0" w:rsidR="001A4090" w:rsidRPr="00011A8D" w:rsidRDefault="0054268B">
    <w:pPr>
      <w:pStyle w:val="Header"/>
    </w:pPr>
    <w:r>
      <w:rPr>
        <w:noProof/>
        <w:sz w:val="20"/>
      </w:rPr>
      <w:drawing>
        <wp:anchor distT="0" distB="0" distL="114300" distR="114300" simplePos="0" relativeHeight="251658240" behindDoc="1" locked="0" layoutInCell="1" allowOverlap="1" wp14:anchorId="5E88DB51" wp14:editId="0B9669B0">
          <wp:simplePos x="0" y="0"/>
          <wp:positionH relativeFrom="column">
            <wp:posOffset>-1554480</wp:posOffset>
          </wp:positionH>
          <wp:positionV relativeFrom="paragraph">
            <wp:posOffset>-226060</wp:posOffset>
          </wp:positionV>
          <wp:extent cx="7851648" cy="2889504"/>
          <wp:effectExtent l="0" t="0" r="0" b="635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M top_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1648" cy="288950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749F"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3F8F408" wp14:editId="5A74AAD9">
              <wp:simplePos x="0" y="0"/>
              <wp:positionH relativeFrom="page">
                <wp:posOffset>1480820</wp:posOffset>
              </wp:positionH>
              <wp:positionV relativeFrom="page">
                <wp:posOffset>385445</wp:posOffset>
              </wp:positionV>
              <wp:extent cx="5723890" cy="2817495"/>
              <wp:effectExtent l="0" t="0" r="0" b="0"/>
              <wp:wrapSquare wrapText="bothSides"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3890" cy="281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4DB28985" w14:textId="77777777" w:rsidR="001A4090" w:rsidRDefault="00482AF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F8F408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116.6pt;margin-top:30.35pt;width:450.7pt;height:221.8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" filled="f" stroked="f" strokeweight=".25pt">
              <v:shadow color="black" opacity="49150f" offset=".74833mm,.74833mm"/>
              <v:textbox inset="0,0,0,0">
                <w:txbxContent>
                  <w:p w14:paraId="4DB28985" w14:textId="77777777" w:rsidR="001A4090" w:rsidRDefault="00A640BF"/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CA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 style="mso-position-horizontal-relative:page;mso-position-vertical-relative:page" fill="f" fillcolor="white" stroke="f">
      <v:fill color="white" on="f"/>
      <v:stroke weight=".25pt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49F"/>
    <w:rsid w:val="00001F81"/>
    <w:rsid w:val="00035275"/>
    <w:rsid w:val="00081F6F"/>
    <w:rsid w:val="000948C5"/>
    <w:rsid w:val="000957BF"/>
    <w:rsid w:val="000A24B5"/>
    <w:rsid w:val="000C7261"/>
    <w:rsid w:val="000D6B21"/>
    <w:rsid w:val="00102AFC"/>
    <w:rsid w:val="0011449C"/>
    <w:rsid w:val="001169C7"/>
    <w:rsid w:val="00123E61"/>
    <w:rsid w:val="00150B02"/>
    <w:rsid w:val="00150EF4"/>
    <w:rsid w:val="00155397"/>
    <w:rsid w:val="001B0250"/>
    <w:rsid w:val="001B749F"/>
    <w:rsid w:val="001D14D6"/>
    <w:rsid w:val="001D28CB"/>
    <w:rsid w:val="001E5582"/>
    <w:rsid w:val="001F27E3"/>
    <w:rsid w:val="002052DE"/>
    <w:rsid w:val="0023332A"/>
    <w:rsid w:val="00237FC5"/>
    <w:rsid w:val="002934A2"/>
    <w:rsid w:val="00294CA8"/>
    <w:rsid w:val="002A4D86"/>
    <w:rsid w:val="002B76F7"/>
    <w:rsid w:val="002D1494"/>
    <w:rsid w:val="002D6AE4"/>
    <w:rsid w:val="002D7371"/>
    <w:rsid w:val="002E04D0"/>
    <w:rsid w:val="002E54C7"/>
    <w:rsid w:val="002F0884"/>
    <w:rsid w:val="00312530"/>
    <w:rsid w:val="00315D05"/>
    <w:rsid w:val="00332AF9"/>
    <w:rsid w:val="00342E87"/>
    <w:rsid w:val="003451FB"/>
    <w:rsid w:val="00346866"/>
    <w:rsid w:val="0034712B"/>
    <w:rsid w:val="0035406F"/>
    <w:rsid w:val="00357D1C"/>
    <w:rsid w:val="00373698"/>
    <w:rsid w:val="00392451"/>
    <w:rsid w:val="00396B9D"/>
    <w:rsid w:val="003C7FDC"/>
    <w:rsid w:val="003D02EA"/>
    <w:rsid w:val="003D7491"/>
    <w:rsid w:val="003E0686"/>
    <w:rsid w:val="003E5484"/>
    <w:rsid w:val="003F227E"/>
    <w:rsid w:val="00401493"/>
    <w:rsid w:val="0041327D"/>
    <w:rsid w:val="00456540"/>
    <w:rsid w:val="004613A2"/>
    <w:rsid w:val="0046374F"/>
    <w:rsid w:val="00470548"/>
    <w:rsid w:val="00482AF1"/>
    <w:rsid w:val="0048378F"/>
    <w:rsid w:val="004877E4"/>
    <w:rsid w:val="0049086A"/>
    <w:rsid w:val="004931A4"/>
    <w:rsid w:val="004B1B5F"/>
    <w:rsid w:val="004C3F43"/>
    <w:rsid w:val="004D36EE"/>
    <w:rsid w:val="004E347D"/>
    <w:rsid w:val="004E40A4"/>
    <w:rsid w:val="004E7AF9"/>
    <w:rsid w:val="00517241"/>
    <w:rsid w:val="00525788"/>
    <w:rsid w:val="00530306"/>
    <w:rsid w:val="005325FB"/>
    <w:rsid w:val="00534E9F"/>
    <w:rsid w:val="0054268B"/>
    <w:rsid w:val="00567787"/>
    <w:rsid w:val="00586756"/>
    <w:rsid w:val="00591998"/>
    <w:rsid w:val="00596584"/>
    <w:rsid w:val="005A775E"/>
    <w:rsid w:val="005B5182"/>
    <w:rsid w:val="005B54D6"/>
    <w:rsid w:val="005E43D0"/>
    <w:rsid w:val="00625FDB"/>
    <w:rsid w:val="006273F4"/>
    <w:rsid w:val="00636B46"/>
    <w:rsid w:val="00651501"/>
    <w:rsid w:val="00655BCA"/>
    <w:rsid w:val="00662C67"/>
    <w:rsid w:val="0066561E"/>
    <w:rsid w:val="006972EE"/>
    <w:rsid w:val="0069749B"/>
    <w:rsid w:val="006A24B3"/>
    <w:rsid w:val="006B2849"/>
    <w:rsid w:val="006E42BB"/>
    <w:rsid w:val="006F5449"/>
    <w:rsid w:val="00701868"/>
    <w:rsid w:val="0070739E"/>
    <w:rsid w:val="007120FE"/>
    <w:rsid w:val="0073219D"/>
    <w:rsid w:val="007327CD"/>
    <w:rsid w:val="00732C29"/>
    <w:rsid w:val="00734268"/>
    <w:rsid w:val="007439AF"/>
    <w:rsid w:val="00744B1B"/>
    <w:rsid w:val="00746992"/>
    <w:rsid w:val="007474C8"/>
    <w:rsid w:val="00750261"/>
    <w:rsid w:val="00751AAC"/>
    <w:rsid w:val="00754BFB"/>
    <w:rsid w:val="00766CD5"/>
    <w:rsid w:val="00776CA0"/>
    <w:rsid w:val="007B071C"/>
    <w:rsid w:val="007D258F"/>
    <w:rsid w:val="007D50CD"/>
    <w:rsid w:val="007E5D11"/>
    <w:rsid w:val="007F5584"/>
    <w:rsid w:val="00802A52"/>
    <w:rsid w:val="008070C5"/>
    <w:rsid w:val="008119D2"/>
    <w:rsid w:val="008149D7"/>
    <w:rsid w:val="00817F4C"/>
    <w:rsid w:val="0082119B"/>
    <w:rsid w:val="00857974"/>
    <w:rsid w:val="00863E6D"/>
    <w:rsid w:val="0086753B"/>
    <w:rsid w:val="0087680C"/>
    <w:rsid w:val="0088775F"/>
    <w:rsid w:val="008A6703"/>
    <w:rsid w:val="008B5A75"/>
    <w:rsid w:val="008C5654"/>
    <w:rsid w:val="008E3E69"/>
    <w:rsid w:val="008F0252"/>
    <w:rsid w:val="008F37CA"/>
    <w:rsid w:val="00904E4B"/>
    <w:rsid w:val="009051CE"/>
    <w:rsid w:val="00910B7A"/>
    <w:rsid w:val="00917D25"/>
    <w:rsid w:val="00924009"/>
    <w:rsid w:val="009324C7"/>
    <w:rsid w:val="00932EA1"/>
    <w:rsid w:val="009507C9"/>
    <w:rsid w:val="00960185"/>
    <w:rsid w:val="009672ED"/>
    <w:rsid w:val="009812DC"/>
    <w:rsid w:val="009933DD"/>
    <w:rsid w:val="009974A5"/>
    <w:rsid w:val="009A5F50"/>
    <w:rsid w:val="009C65A5"/>
    <w:rsid w:val="009C74B0"/>
    <w:rsid w:val="00A0259A"/>
    <w:rsid w:val="00A23736"/>
    <w:rsid w:val="00A42C6C"/>
    <w:rsid w:val="00A569E8"/>
    <w:rsid w:val="00A56E0E"/>
    <w:rsid w:val="00A640BF"/>
    <w:rsid w:val="00A85531"/>
    <w:rsid w:val="00A91B12"/>
    <w:rsid w:val="00AA149B"/>
    <w:rsid w:val="00AA2282"/>
    <w:rsid w:val="00AB09B4"/>
    <w:rsid w:val="00AB1B84"/>
    <w:rsid w:val="00AD54BE"/>
    <w:rsid w:val="00B01C52"/>
    <w:rsid w:val="00B05F72"/>
    <w:rsid w:val="00B1028A"/>
    <w:rsid w:val="00B105A4"/>
    <w:rsid w:val="00B23609"/>
    <w:rsid w:val="00B239E6"/>
    <w:rsid w:val="00B3164D"/>
    <w:rsid w:val="00B35C58"/>
    <w:rsid w:val="00B4005A"/>
    <w:rsid w:val="00B50AEA"/>
    <w:rsid w:val="00B52175"/>
    <w:rsid w:val="00B576D9"/>
    <w:rsid w:val="00B57F12"/>
    <w:rsid w:val="00B6728D"/>
    <w:rsid w:val="00B672B3"/>
    <w:rsid w:val="00B70543"/>
    <w:rsid w:val="00B70ACA"/>
    <w:rsid w:val="00B810C2"/>
    <w:rsid w:val="00BC3990"/>
    <w:rsid w:val="00BC7227"/>
    <w:rsid w:val="00BD30A3"/>
    <w:rsid w:val="00BF48E6"/>
    <w:rsid w:val="00C222E5"/>
    <w:rsid w:val="00C509F4"/>
    <w:rsid w:val="00C60E52"/>
    <w:rsid w:val="00C61762"/>
    <w:rsid w:val="00C71983"/>
    <w:rsid w:val="00C72D1E"/>
    <w:rsid w:val="00C74E68"/>
    <w:rsid w:val="00C80734"/>
    <w:rsid w:val="00CA7B4B"/>
    <w:rsid w:val="00CC44BB"/>
    <w:rsid w:val="00CC47F7"/>
    <w:rsid w:val="00CC55E0"/>
    <w:rsid w:val="00D07887"/>
    <w:rsid w:val="00D16AE9"/>
    <w:rsid w:val="00D33C1D"/>
    <w:rsid w:val="00D368D2"/>
    <w:rsid w:val="00D458DF"/>
    <w:rsid w:val="00D60F33"/>
    <w:rsid w:val="00D67044"/>
    <w:rsid w:val="00D71BBD"/>
    <w:rsid w:val="00D72335"/>
    <w:rsid w:val="00D7425F"/>
    <w:rsid w:val="00D839EA"/>
    <w:rsid w:val="00D943E1"/>
    <w:rsid w:val="00DA4049"/>
    <w:rsid w:val="00DA5963"/>
    <w:rsid w:val="00DB07BE"/>
    <w:rsid w:val="00DD4A2E"/>
    <w:rsid w:val="00DD6B4E"/>
    <w:rsid w:val="00DE4B9E"/>
    <w:rsid w:val="00DF06B0"/>
    <w:rsid w:val="00DF1B1B"/>
    <w:rsid w:val="00E04EEF"/>
    <w:rsid w:val="00E100C2"/>
    <w:rsid w:val="00E12589"/>
    <w:rsid w:val="00E23D5F"/>
    <w:rsid w:val="00E40BD9"/>
    <w:rsid w:val="00E50648"/>
    <w:rsid w:val="00E72F23"/>
    <w:rsid w:val="00E8389A"/>
    <w:rsid w:val="00E9571A"/>
    <w:rsid w:val="00EA0168"/>
    <w:rsid w:val="00EB0F66"/>
    <w:rsid w:val="00EB187D"/>
    <w:rsid w:val="00EB4D37"/>
    <w:rsid w:val="00EC0C70"/>
    <w:rsid w:val="00EE0C63"/>
    <w:rsid w:val="00EF5150"/>
    <w:rsid w:val="00EF72A2"/>
    <w:rsid w:val="00F0238F"/>
    <w:rsid w:val="00F024AC"/>
    <w:rsid w:val="00F05D41"/>
    <w:rsid w:val="00F33542"/>
    <w:rsid w:val="00F61791"/>
    <w:rsid w:val="00F62E01"/>
    <w:rsid w:val="00F7031A"/>
    <w:rsid w:val="00F80CA8"/>
    <w:rsid w:val="00FA683A"/>
    <w:rsid w:val="00FA764D"/>
    <w:rsid w:val="00FB3FF2"/>
    <w:rsid w:val="00FC508B"/>
    <w:rsid w:val="00FC78A3"/>
    <w:rsid w:val="00FD1B41"/>
    <w:rsid w:val="00FD537E"/>
    <w:rsid w:val="00FE07A2"/>
    <w:rsid w:val="00FF0812"/>
    <w:rsid w:val="00FF43B9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 style="mso-position-horizontal-relative:page;mso-position-vertical-relative:page" fill="f" fillcolor="white" stroke="f">
      <v:fill color="white" on="f"/>
      <v:stroke weight=".25pt" on="f"/>
      <v:textbox inset="0,0,0,0"/>
    </o:shapedefaults>
    <o:shapelayout v:ext="edit">
      <o:idmap v:ext="edit" data="1"/>
    </o:shapelayout>
  </w:shapeDefaults>
  <w:decimalSymbol w:val="."/>
  <w:listSeparator w:val=","/>
  <w14:docId w14:val="19CF6ACE"/>
  <w14:defaultImageDpi w14:val="300"/>
  <w15:docId w15:val="{F05BE056-4543-4100-9BF4-B31CD71A3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rmalIndent"/>
    <w:qFormat/>
    <w:pPr>
      <w:spacing w:line="322" w:lineRule="auto"/>
    </w:pPr>
    <w:rPr>
      <w:rFonts w:ascii="Georgia" w:hAnsi="Georgia"/>
      <w:kern w:val="16"/>
      <w:sz w:val="21"/>
    </w:rPr>
  </w:style>
  <w:style w:type="paragraph" w:styleId="Heading1">
    <w:name w:val="heading 1"/>
    <w:next w:val="Normal"/>
    <w:qFormat/>
    <w:pPr>
      <w:keepNext/>
      <w:outlineLvl w:val="0"/>
    </w:pPr>
    <w:rPr>
      <w:rFonts w:ascii="Georgia" w:hAnsi="Georgia"/>
      <w:b/>
      <w:kern w:val="20"/>
      <w:sz w:val="32"/>
      <w:szCs w:val="32"/>
    </w:rPr>
  </w:style>
  <w:style w:type="paragraph" w:styleId="Heading2">
    <w:name w:val="heading 2"/>
    <w:next w:val="Normal"/>
    <w:link w:val="Heading2Char"/>
    <w:qFormat/>
    <w:pPr>
      <w:keepNext/>
      <w:spacing w:before="100" w:after="100"/>
      <w:outlineLvl w:val="1"/>
    </w:pPr>
    <w:rPr>
      <w:rFonts w:ascii="Georgia" w:hAnsi="Georgia"/>
      <w:i/>
      <w:kern w:val="18"/>
      <w:sz w:val="28"/>
      <w:szCs w:val="24"/>
    </w:rPr>
  </w:style>
  <w:style w:type="paragraph" w:styleId="Heading3">
    <w:name w:val="heading 3"/>
    <w:next w:val="Normal"/>
    <w:qFormat/>
    <w:pPr>
      <w:keepNext/>
      <w:outlineLvl w:val="2"/>
    </w:pPr>
    <w:rPr>
      <w:rFonts w:ascii="Georgia" w:hAnsi="Georgia"/>
      <w:b/>
      <w:kern w:val="1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Header">
    <w:name w:val="head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NormalIndent">
    <w:name w:val="Normal Indent"/>
    <w:basedOn w:val="Normal"/>
    <w:uiPriority w:val="99"/>
    <w:pPr>
      <w:ind w:firstLine="374"/>
    </w:pPr>
  </w:style>
  <w:style w:type="character" w:styleId="Hyperlink">
    <w:name w:val="Hyperlink"/>
    <w:basedOn w:val="DefaultParagraphFont"/>
    <w:uiPriority w:val="99"/>
    <w:rPr>
      <w:color w:val="000080"/>
      <w:u w:val="single"/>
    </w:rPr>
  </w:style>
  <w:style w:type="character" w:styleId="FollowedHyperlink">
    <w:name w:val="FollowedHyperlink"/>
    <w:basedOn w:val="DefaultParagraphFont"/>
    <w:rPr>
      <w:color w:val="000000"/>
      <w:u w:val="none"/>
    </w:rPr>
  </w:style>
  <w:style w:type="paragraph" w:customStyle="1" w:styleId="Small">
    <w:name w:val="Small"/>
    <w:basedOn w:val="Normal"/>
    <w:uiPriority w:val="99"/>
    <w:pPr>
      <w:spacing w:line="264" w:lineRule="auto"/>
    </w:pPr>
    <w:rPr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68B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68B"/>
    <w:rPr>
      <w:rFonts w:ascii="Lucida Grande" w:hAnsi="Lucida Grande"/>
      <w:kern w:val="16"/>
      <w:sz w:val="18"/>
      <w:szCs w:val="18"/>
    </w:rPr>
  </w:style>
  <w:style w:type="character" w:customStyle="1" w:styleId="grame">
    <w:name w:val="grame"/>
    <w:basedOn w:val="DefaultParagraphFont"/>
    <w:uiPriority w:val="99"/>
    <w:rsid w:val="00C222E5"/>
  </w:style>
  <w:style w:type="character" w:styleId="CommentReference">
    <w:name w:val="annotation reference"/>
    <w:basedOn w:val="DefaultParagraphFont"/>
    <w:uiPriority w:val="99"/>
    <w:semiHidden/>
    <w:unhideWhenUsed/>
    <w:rsid w:val="007018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186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1868"/>
    <w:rPr>
      <w:rFonts w:ascii="Georgia" w:hAnsi="Georgia"/>
      <w:kern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18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1868"/>
    <w:rPr>
      <w:rFonts w:ascii="Georgia" w:hAnsi="Georgia"/>
      <w:b/>
      <w:bCs/>
      <w:kern w:val="16"/>
    </w:rPr>
  </w:style>
  <w:style w:type="paragraph" w:styleId="NormalWeb">
    <w:name w:val="Normal (Web)"/>
    <w:basedOn w:val="Normal"/>
    <w:uiPriority w:val="99"/>
    <w:unhideWhenUsed/>
    <w:rsid w:val="00863E6D"/>
    <w:rPr>
      <w:rFonts w:ascii="Times New Roman" w:hAnsi="Times New Roman"/>
      <w:sz w:val="24"/>
      <w:szCs w:val="24"/>
    </w:rPr>
  </w:style>
  <w:style w:type="character" w:customStyle="1" w:styleId="st">
    <w:name w:val="st"/>
    <w:basedOn w:val="DefaultParagraphFont"/>
    <w:rsid w:val="009672ED"/>
  </w:style>
  <w:style w:type="character" w:styleId="Emphasis">
    <w:name w:val="Emphasis"/>
    <w:basedOn w:val="DefaultParagraphFont"/>
    <w:uiPriority w:val="20"/>
    <w:qFormat/>
    <w:rsid w:val="004D36EE"/>
    <w:rPr>
      <w:i/>
      <w:iCs/>
    </w:rPr>
  </w:style>
  <w:style w:type="character" w:styleId="Strong">
    <w:name w:val="Strong"/>
    <w:basedOn w:val="DefaultParagraphFont"/>
    <w:uiPriority w:val="22"/>
    <w:qFormat/>
    <w:rsid w:val="00396B9D"/>
    <w:rPr>
      <w:b/>
      <w:bCs/>
    </w:rPr>
  </w:style>
  <w:style w:type="character" w:customStyle="1" w:styleId="Heading2Char">
    <w:name w:val="Heading 2 Char"/>
    <w:basedOn w:val="DefaultParagraphFont"/>
    <w:link w:val="Heading2"/>
    <w:rsid w:val="00651501"/>
    <w:rPr>
      <w:rFonts w:ascii="Georgia" w:hAnsi="Georgia"/>
      <w:i/>
      <w:kern w:val="18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8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bs.org/pressroom" TargetMode="External"/><Relationship Id="rId13" Type="http://schemas.openxmlformats.org/officeDocument/2006/relationships/hyperlink" Target="http://pbsamericanmasters.tumblr.com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adilla@wnet.org" TargetMode="External"/><Relationship Id="rId12" Type="http://schemas.openxmlformats.org/officeDocument/2006/relationships/hyperlink" Target="http://twitter.com/pbsamermaster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americanmaster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nstagram.com/pbsamericanmasters" TargetMode="External"/><Relationship Id="rId10" Type="http://schemas.openxmlformats.org/officeDocument/2006/relationships/hyperlink" Target="http://www.pbs.org/americanmaste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hirteen.org/pressroom" TargetMode="External"/><Relationship Id="rId14" Type="http://schemas.openxmlformats.org/officeDocument/2006/relationships/hyperlink" Target="http://youtube.com/AmericanMastersPB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4015E-916F-4501-A30D-95F9AD306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710</Words>
  <Characters>4778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Secrets of the Dead Information re</vt:lpstr>
    </vt:vector>
  </TitlesOfParts>
  <Company>www.brandwares.com</Company>
  <LinksUpToDate>false</LinksUpToDate>
  <CharactersWithSpaces>5478</CharactersWithSpaces>
  <SharedDoc>false</SharedDoc>
  <HLinks>
    <vt:vector size="12" baseType="variant">
      <vt:variant>
        <vt:i4>327737</vt:i4>
      </vt:variant>
      <vt:variant>
        <vt:i4>0</vt:i4>
      </vt:variant>
      <vt:variant>
        <vt:i4>0</vt:i4>
      </vt:variant>
      <vt:variant>
        <vt:i4>5</vt:i4>
      </vt:variant>
      <vt:variant>
        <vt:lpwstr>mailto:LeeD@wnet.org</vt:lpwstr>
      </vt:variant>
      <vt:variant>
        <vt:lpwstr/>
      </vt:variant>
      <vt:variant>
        <vt:i4>7405659</vt:i4>
      </vt:variant>
      <vt:variant>
        <vt:i4>-1</vt:i4>
      </vt:variant>
      <vt:variant>
        <vt:i4>2077</vt:i4>
      </vt:variant>
      <vt:variant>
        <vt:i4>1</vt:i4>
      </vt:variant>
      <vt:variant>
        <vt:lpwstr>AM top_2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Secrets of the Dead Information re</dc:title>
  <dc:subject/>
  <dc:creator>wnet wnet</dc:creator>
  <cp:keywords/>
  <dc:description>Version 1.04_x000d_
Job 0734_x000d_
August 5, 2009</dc:description>
  <cp:lastModifiedBy>Padilla, Natasha</cp:lastModifiedBy>
  <cp:revision>2</cp:revision>
  <cp:lastPrinted>2014-01-11T02:58:00Z</cp:lastPrinted>
  <dcterms:created xsi:type="dcterms:W3CDTF">2014-10-03T23:09:00Z</dcterms:created>
  <dcterms:modified xsi:type="dcterms:W3CDTF">2014-10-03T23:09:00Z</dcterms:modified>
</cp:coreProperties>
</file>