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A79" w:rsidRDefault="00EA2426">
      <w:pPr>
        <w:widowControl w:val="0"/>
        <w:tabs>
          <w:tab w:val="left" w:pos="2272"/>
          <w:tab w:val="left" w:pos="2430"/>
        </w:tabs>
        <w:spacing w:line="240" w:lineRule="auto"/>
        <w:ind w:right="-16"/>
        <w:rPr>
          <w:color w:val="000000"/>
          <w:sz w:val="18"/>
          <w:szCs w:val="18"/>
        </w:rPr>
      </w:pPr>
      <w:r>
        <w:rPr>
          <w:color w:val="000000"/>
          <w:sz w:val="18"/>
          <w:szCs w:val="18"/>
        </w:rPr>
        <w:t>Press Contact:</w:t>
      </w:r>
    </w:p>
    <w:p w:rsidR="002C5A79" w:rsidRDefault="00EA2426">
      <w:pPr>
        <w:widowControl w:val="0"/>
        <w:tabs>
          <w:tab w:val="left" w:pos="2272"/>
          <w:tab w:val="left" w:pos="2340"/>
        </w:tabs>
        <w:spacing w:line="240" w:lineRule="auto"/>
        <w:ind w:right="-16"/>
      </w:pPr>
      <w:r>
        <w:rPr>
          <w:color w:val="000000"/>
          <w:sz w:val="18"/>
          <w:szCs w:val="18"/>
        </w:rPr>
        <w:t xml:space="preserve">Natasha Padilla, WNET, </w:t>
      </w:r>
      <w:r>
        <w:rPr>
          <w:rStyle w:val="grame"/>
          <w:sz w:val="18"/>
          <w:szCs w:val="18"/>
        </w:rPr>
        <w:t>212.560.8824</w:t>
      </w:r>
      <w:r>
        <w:rPr>
          <w:sz w:val="18"/>
          <w:szCs w:val="18"/>
        </w:rPr>
        <w:t xml:space="preserve">, </w:t>
      </w:r>
      <w:hyperlink r:id="rId7">
        <w:r>
          <w:rPr>
            <w:rStyle w:val="InternetLink"/>
            <w:sz w:val="18"/>
            <w:szCs w:val="18"/>
          </w:rPr>
          <w:t>padilla@wnet.org</w:t>
        </w:r>
      </w:hyperlink>
    </w:p>
    <w:p w:rsidR="002C5A79" w:rsidRDefault="00EA2426">
      <w:pPr>
        <w:spacing w:line="240" w:lineRule="auto"/>
        <w:ind w:right="-16"/>
      </w:pPr>
      <w:r>
        <w:rPr>
          <w:sz w:val="18"/>
          <w:szCs w:val="18"/>
        </w:rPr>
        <w:t xml:space="preserve">Press Materials: </w:t>
      </w:r>
      <w:hyperlink r:id="rId8">
        <w:r>
          <w:rPr>
            <w:rStyle w:val="InternetLink"/>
            <w:sz w:val="18"/>
            <w:szCs w:val="18"/>
          </w:rPr>
          <w:t>http://pbs.org/pressroom</w:t>
        </w:r>
      </w:hyperlink>
      <w:r>
        <w:rPr>
          <w:sz w:val="18"/>
          <w:szCs w:val="18"/>
        </w:rPr>
        <w:t xml:space="preserve"> or </w:t>
      </w:r>
      <w:hyperlink r:id="rId9">
        <w:r>
          <w:rPr>
            <w:rStyle w:val="InternetLink"/>
            <w:sz w:val="18"/>
            <w:szCs w:val="18"/>
          </w:rPr>
          <w:t>http://thirteen.org/pressroom</w:t>
        </w:r>
      </w:hyperlink>
    </w:p>
    <w:p w:rsidR="002C5A79" w:rsidRDefault="002C5A79">
      <w:pPr>
        <w:pStyle w:val="NormalIndent"/>
        <w:spacing w:line="240" w:lineRule="auto"/>
        <w:ind w:right="-16"/>
        <w:rPr>
          <w:sz w:val="8"/>
        </w:rPr>
      </w:pPr>
    </w:p>
    <w:p w:rsidR="002C5A79" w:rsidRDefault="00EA2426">
      <w:pPr>
        <w:widowControl w:val="0"/>
        <w:spacing w:line="240" w:lineRule="auto"/>
        <w:ind w:right="-16"/>
      </w:pPr>
      <w:r>
        <w:rPr>
          <w:color w:val="000000"/>
          <w:sz w:val="18"/>
          <w:szCs w:val="18"/>
        </w:rPr>
        <w:t xml:space="preserve">Websites: </w:t>
      </w:r>
      <w:hyperlink r:id="rId10">
        <w:r>
          <w:rPr>
            <w:rStyle w:val="InternetLink"/>
            <w:sz w:val="18"/>
            <w:szCs w:val="18"/>
          </w:rPr>
          <w:t>http://pbs.org/americanmasters</w:t>
        </w:r>
      </w:hyperlink>
      <w:r>
        <w:rPr>
          <w:color w:val="000000"/>
          <w:sz w:val="18"/>
          <w:szCs w:val="18"/>
        </w:rPr>
        <w:t xml:space="preserve">, </w:t>
      </w:r>
      <w:hyperlink r:id="rId11">
        <w:r>
          <w:rPr>
            <w:rStyle w:val="InternetLink"/>
            <w:sz w:val="18"/>
            <w:szCs w:val="18"/>
          </w:rPr>
          <w:t>http://facebook.com/americanmasters</w:t>
        </w:r>
      </w:hyperlink>
      <w:r>
        <w:rPr>
          <w:color w:val="000000"/>
          <w:sz w:val="18"/>
          <w:szCs w:val="18"/>
        </w:rPr>
        <w:t xml:space="preserve">, </w:t>
      </w:r>
      <w:hyperlink r:id="rId12">
        <w:r>
          <w:rPr>
            <w:rStyle w:val="InternetLink"/>
            <w:sz w:val="18"/>
            <w:szCs w:val="18"/>
          </w:rPr>
          <w:t>@PBSAmerMasters</w:t>
        </w:r>
      </w:hyperlink>
      <w:r>
        <w:rPr>
          <w:color w:val="000000"/>
          <w:sz w:val="18"/>
          <w:szCs w:val="18"/>
        </w:rPr>
        <w:t xml:space="preserve">, </w:t>
      </w:r>
      <w:hyperlink r:id="rId13">
        <w:r>
          <w:rPr>
            <w:rStyle w:val="InternetLink"/>
            <w:sz w:val="18"/>
            <w:szCs w:val="18"/>
          </w:rPr>
          <w:t>http://pbsamericanmasters.tumblr.com</w:t>
        </w:r>
      </w:hyperlink>
      <w:r>
        <w:rPr>
          <w:color w:val="000000"/>
          <w:sz w:val="18"/>
          <w:szCs w:val="18"/>
        </w:rPr>
        <w:t xml:space="preserve">, </w:t>
      </w:r>
      <w:hyperlink r:id="rId14">
        <w:r>
          <w:rPr>
            <w:rStyle w:val="InternetLink"/>
            <w:sz w:val="18"/>
            <w:szCs w:val="18"/>
          </w:rPr>
          <w:t>http://youtube.com/AmericanMastersPBS</w:t>
        </w:r>
      </w:hyperlink>
      <w:r>
        <w:rPr>
          <w:color w:val="000000"/>
          <w:sz w:val="18"/>
          <w:szCs w:val="18"/>
        </w:rPr>
        <w:t xml:space="preserve">, </w:t>
      </w:r>
      <w:hyperlink r:id="rId15">
        <w:r>
          <w:rPr>
            <w:rStyle w:val="InternetLink"/>
            <w:sz w:val="18"/>
            <w:szCs w:val="18"/>
          </w:rPr>
          <w:t>http://instagram.com/pbsamericanmasters</w:t>
        </w:r>
      </w:hyperlink>
      <w:r>
        <w:rPr>
          <w:color w:val="000000"/>
          <w:sz w:val="18"/>
          <w:szCs w:val="18"/>
        </w:rPr>
        <w:t xml:space="preserve">, </w:t>
      </w:r>
      <w:r w:rsidR="00401F48">
        <w:rPr>
          <w:rFonts w:cs="Arial"/>
          <w:bCs/>
          <w:sz w:val="18"/>
          <w:szCs w:val="18"/>
        </w:rPr>
        <w:t>#PoePBS</w:t>
      </w:r>
      <w:bookmarkStart w:id="0" w:name="_GoBack"/>
      <w:bookmarkEnd w:id="0"/>
    </w:p>
    <w:p w:rsidR="002C5A79" w:rsidRDefault="002C5A79">
      <w:pPr>
        <w:spacing w:line="240" w:lineRule="auto"/>
        <w:ind w:right="-16"/>
        <w:jc w:val="center"/>
        <w:rPr>
          <w:iCs/>
          <w:sz w:val="20"/>
        </w:rPr>
      </w:pPr>
    </w:p>
    <w:p w:rsidR="002C5A79" w:rsidRDefault="002C5A79">
      <w:pPr>
        <w:pStyle w:val="NormalIndent"/>
        <w:spacing w:line="240" w:lineRule="auto"/>
        <w:ind w:right="-16"/>
      </w:pPr>
    </w:p>
    <w:p w:rsidR="002C5A79" w:rsidRDefault="00EA2426">
      <w:pPr>
        <w:spacing w:line="316" w:lineRule="auto"/>
        <w:ind w:right="-16"/>
        <w:jc w:val="center"/>
        <w:rPr>
          <w:b/>
          <w:bCs/>
          <w:sz w:val="32"/>
        </w:rPr>
      </w:pPr>
      <w:r>
        <w:rPr>
          <w:b/>
          <w:bCs/>
          <w:sz w:val="32"/>
        </w:rPr>
        <w:t xml:space="preserve">THIRTEEN’s </w:t>
      </w:r>
      <w:r>
        <w:rPr>
          <w:b/>
          <w:bCs/>
          <w:i/>
          <w:sz w:val="32"/>
        </w:rPr>
        <w:t>American Masters</w:t>
      </w:r>
      <w:r>
        <w:rPr>
          <w:b/>
          <w:bCs/>
          <w:sz w:val="32"/>
        </w:rPr>
        <w:t xml:space="preserve"> Presents the Exclusive U.S. Broadcast Premiere of</w:t>
      </w:r>
    </w:p>
    <w:p w:rsidR="002C5A79" w:rsidRDefault="00EA2426">
      <w:pPr>
        <w:spacing w:line="316" w:lineRule="auto"/>
        <w:ind w:right="-16"/>
        <w:jc w:val="center"/>
        <w:rPr>
          <w:b/>
          <w:bCs/>
          <w:sz w:val="32"/>
        </w:rPr>
      </w:pPr>
      <w:r>
        <w:rPr>
          <w:b/>
          <w:bCs/>
          <w:i/>
          <w:sz w:val="32"/>
        </w:rPr>
        <w:t>Edgar Allan Poe: Buried Alive</w:t>
      </w:r>
      <w:r>
        <w:rPr>
          <w:b/>
          <w:bCs/>
          <w:sz w:val="32"/>
        </w:rPr>
        <w:t xml:space="preserve"> Starring Denis O’Hare, October 30 on PBS for Halloween</w:t>
      </w:r>
    </w:p>
    <w:p w:rsidR="002C5A79" w:rsidRDefault="002C5A79">
      <w:pPr>
        <w:pStyle w:val="NormalIndent"/>
      </w:pPr>
    </w:p>
    <w:p w:rsidR="002C5A79" w:rsidRDefault="00EA2426">
      <w:pPr>
        <w:pStyle w:val="NormalIndent"/>
        <w:jc w:val="center"/>
        <w:rPr>
          <w:i/>
          <w:sz w:val="24"/>
          <w:szCs w:val="24"/>
        </w:rPr>
      </w:pPr>
      <w:r>
        <w:rPr>
          <w:i/>
          <w:sz w:val="24"/>
          <w:szCs w:val="24"/>
        </w:rPr>
        <w:t>Narrated by Kathleen Turner with</w:t>
      </w:r>
    </w:p>
    <w:p w:rsidR="002C5A79" w:rsidRDefault="00EA2426">
      <w:pPr>
        <w:pStyle w:val="NormalIndent"/>
        <w:jc w:val="center"/>
        <w:rPr>
          <w:i/>
          <w:sz w:val="24"/>
          <w:szCs w:val="24"/>
        </w:rPr>
      </w:pPr>
      <w:proofErr w:type="gramStart"/>
      <w:r>
        <w:rPr>
          <w:i/>
          <w:sz w:val="24"/>
          <w:szCs w:val="24"/>
        </w:rPr>
        <w:t>readings</w:t>
      </w:r>
      <w:proofErr w:type="gramEnd"/>
      <w:r>
        <w:rPr>
          <w:i/>
          <w:sz w:val="24"/>
          <w:szCs w:val="24"/>
        </w:rPr>
        <w:t xml:space="preserve"> by Chris Sarandon and Ben Schnetzer</w:t>
      </w:r>
    </w:p>
    <w:p w:rsidR="002C5A79" w:rsidRDefault="002C5A79">
      <w:pPr>
        <w:pStyle w:val="NormalIndent"/>
        <w:spacing w:line="240" w:lineRule="auto"/>
        <w:ind w:right="-16" w:firstLine="0"/>
        <w:rPr>
          <w:sz w:val="24"/>
          <w:szCs w:val="24"/>
        </w:rPr>
      </w:pPr>
    </w:p>
    <w:p w:rsidR="002C5A79" w:rsidRDefault="00EA2426">
      <w:pPr>
        <w:pStyle w:val="NormalIndent"/>
        <w:ind w:right="-16" w:firstLine="0"/>
      </w:pPr>
      <w:r>
        <w:rPr>
          <w:szCs w:val="21"/>
        </w:rPr>
        <w:t xml:space="preserve">After his death, writer Edgar Allan Poe (1809-1849) became a global icon of modern literature and a pop culture brand. Best known for his Gothic horror tales and narrative poem “The Raven,” Poe’s stories are the basis of countless films and TV episodes, and have inspired even more, as has his name and image. At least four American cities claim this literary legend as their own – Baltimore, Richmond, Philadelphia and New York: an NFL football team is named after one of his poems, and his image appears on everything from the Beatles’ </w:t>
      </w:r>
      <w:r>
        <w:rPr>
          <w:i/>
          <w:szCs w:val="21"/>
        </w:rPr>
        <w:t>Sgt. Pepper’s Lonely Hearts Club Band</w:t>
      </w:r>
      <w:r>
        <w:rPr>
          <w:szCs w:val="21"/>
        </w:rPr>
        <w:t xml:space="preserve"> album cover to lunchboxes, </w:t>
      </w:r>
      <w:proofErr w:type="spellStart"/>
      <w:r>
        <w:rPr>
          <w:szCs w:val="21"/>
        </w:rPr>
        <w:t>bobbleheads</w:t>
      </w:r>
      <w:proofErr w:type="spellEnd"/>
      <w:r>
        <w:rPr>
          <w:szCs w:val="21"/>
        </w:rPr>
        <w:t xml:space="preserve"> and socks. Creating the detective fiction genre with “The Murders in the Rue Morgue” (1841), Poe wrote over 100 short stories and poems altogether, beginning with </w:t>
      </w:r>
      <w:r>
        <w:rPr>
          <w:i/>
          <w:szCs w:val="21"/>
        </w:rPr>
        <w:t>Tamerlane and Other Poems</w:t>
      </w:r>
      <w:r>
        <w:rPr>
          <w:szCs w:val="21"/>
        </w:rPr>
        <w:t xml:space="preserve"> (1827), his first published work.</w:t>
      </w:r>
    </w:p>
    <w:p w:rsidR="002C5A79" w:rsidRDefault="00EA2426">
      <w:pPr>
        <w:ind w:right="-106" w:firstLine="720"/>
      </w:pPr>
      <w:r>
        <w:rPr>
          <w:szCs w:val="21"/>
        </w:rPr>
        <w:t>Written and directed by Eric Stange (</w:t>
      </w:r>
      <w:r>
        <w:rPr>
          <w:i/>
          <w:szCs w:val="21"/>
        </w:rPr>
        <w:t>The War That Made America</w:t>
      </w:r>
      <w:r>
        <w:rPr>
          <w:szCs w:val="21"/>
        </w:rPr>
        <w:t xml:space="preserve">, </w:t>
      </w:r>
      <w:r>
        <w:rPr>
          <w:i/>
          <w:szCs w:val="21"/>
        </w:rPr>
        <w:t>American Experience: Murder at Harvard</w:t>
      </w:r>
      <w:r>
        <w:rPr>
          <w:szCs w:val="21"/>
        </w:rPr>
        <w:t xml:space="preserve">), the new documentary </w:t>
      </w:r>
      <w:r>
        <w:rPr>
          <w:b/>
          <w:i/>
          <w:szCs w:val="21"/>
        </w:rPr>
        <w:t>American Masters – Edgar Allan Poe: Buried Alive</w:t>
      </w:r>
      <w:r>
        <w:rPr>
          <w:szCs w:val="21"/>
        </w:rPr>
        <w:t xml:space="preserve"> draws on the rich palette of Poe’s evocative imagery and sharply drawn plots to tell the real story of the notorious author. The film </w:t>
      </w:r>
      <w:r>
        <w:rPr>
          <w:szCs w:val="21"/>
          <w:u w:val="single"/>
        </w:rPr>
        <w:t xml:space="preserve">premieres nationwide Monday, October 30 </w:t>
      </w:r>
      <w:r>
        <w:rPr>
          <w:szCs w:val="21"/>
          <w:u w:val="single"/>
        </w:rPr>
        <w:lastRenderedPageBreak/>
        <w:t>at 9 p.m. on PBS</w:t>
      </w:r>
      <w:r>
        <w:rPr>
          <w:szCs w:val="21"/>
        </w:rPr>
        <w:t xml:space="preserve"> (check local listings) and will be available to stream the following day, Halloween, via </w:t>
      </w:r>
      <w:hyperlink r:id="rId16">
        <w:r>
          <w:rPr>
            <w:rStyle w:val="InternetLink"/>
            <w:szCs w:val="21"/>
          </w:rPr>
          <w:t>pbs.org/</w:t>
        </w:r>
        <w:proofErr w:type="spellStart"/>
        <w:r>
          <w:rPr>
            <w:rStyle w:val="InternetLink"/>
            <w:szCs w:val="21"/>
          </w:rPr>
          <w:t>americanmasters</w:t>
        </w:r>
        <w:proofErr w:type="spellEnd"/>
      </w:hyperlink>
      <w:r>
        <w:rPr>
          <w:szCs w:val="21"/>
        </w:rPr>
        <w:t xml:space="preserve"> and PBS OTT apps. </w:t>
      </w:r>
    </w:p>
    <w:p w:rsidR="002C5A79" w:rsidRDefault="00EA2426">
      <w:pPr>
        <w:ind w:right="-106" w:firstLine="720"/>
        <w:rPr>
          <w:szCs w:val="21"/>
        </w:rPr>
      </w:pPr>
      <w:r>
        <w:rPr>
          <w:szCs w:val="21"/>
        </w:rPr>
        <w:t>Starring Tony Award-winning and Emmy-nominated actor Denis O'Hare (</w:t>
      </w:r>
      <w:r>
        <w:rPr>
          <w:i/>
          <w:szCs w:val="21"/>
        </w:rPr>
        <w:t>This Is Us</w:t>
      </w:r>
      <w:r>
        <w:rPr>
          <w:szCs w:val="21"/>
        </w:rPr>
        <w:t xml:space="preserve">, </w:t>
      </w:r>
      <w:r>
        <w:rPr>
          <w:i/>
          <w:szCs w:val="21"/>
        </w:rPr>
        <w:t>American Horror Story</w:t>
      </w:r>
      <w:r>
        <w:rPr>
          <w:szCs w:val="21"/>
        </w:rPr>
        <w:t xml:space="preserve">, </w:t>
      </w:r>
      <w:r>
        <w:rPr>
          <w:i/>
          <w:szCs w:val="21"/>
        </w:rPr>
        <w:t>Take Me Out</w:t>
      </w:r>
      <w:r>
        <w:rPr>
          <w:szCs w:val="21"/>
        </w:rPr>
        <w:t>) and narrated by</w:t>
      </w:r>
      <w:r w:rsidR="009774CF">
        <w:rPr>
          <w:szCs w:val="21"/>
        </w:rPr>
        <w:t xml:space="preserve"> Oscar- and Tony-nominated, two-time Golden Globe-winner </w:t>
      </w:r>
      <w:r>
        <w:rPr>
          <w:szCs w:val="21"/>
        </w:rPr>
        <w:t xml:space="preserve">Kathleen Turner, </w:t>
      </w:r>
      <w:r>
        <w:rPr>
          <w:b/>
          <w:i/>
          <w:szCs w:val="21"/>
        </w:rPr>
        <w:t>American Masters – Edgar Allan Poe: Buried Alive</w:t>
      </w:r>
      <w:r>
        <w:rPr>
          <w:szCs w:val="21"/>
        </w:rPr>
        <w:t xml:space="preserve"> explores the misrepresentations of Poe as a drug-addled madman akin to the narrators of his horror stories. </w:t>
      </w:r>
    </w:p>
    <w:p w:rsidR="002C5A79" w:rsidRDefault="00EA2426">
      <w:pPr>
        <w:ind w:right="-106" w:firstLine="720"/>
        <w:rPr>
          <w:szCs w:val="21"/>
        </w:rPr>
      </w:pPr>
      <w:r>
        <w:rPr>
          <w:szCs w:val="21"/>
        </w:rPr>
        <w:t xml:space="preserve">This caricature is thanks, in large part, to a high-profile obituary filled with falsehoods, written by his literary rival Rufus W. Griswold. Determined to re-invent American literature, Poe was an influential – and brutally honest – literary critic and magazine editor, who also invented the detective protagonist with his character C. </w:t>
      </w:r>
      <w:proofErr w:type="spellStart"/>
      <w:r>
        <w:rPr>
          <w:szCs w:val="21"/>
        </w:rPr>
        <w:t>Auguste</w:t>
      </w:r>
      <w:proofErr w:type="spellEnd"/>
      <w:r>
        <w:rPr>
          <w:szCs w:val="21"/>
        </w:rPr>
        <w:t xml:space="preserve"> </w:t>
      </w:r>
      <w:proofErr w:type="spellStart"/>
      <w:r>
        <w:rPr>
          <w:szCs w:val="21"/>
        </w:rPr>
        <w:t>Dupin</w:t>
      </w:r>
      <w:proofErr w:type="spellEnd"/>
      <w:r>
        <w:rPr>
          <w:szCs w:val="21"/>
        </w:rPr>
        <w:t xml:space="preserve">, refined the science fiction genre and popularized short stories, actually writing more comedies than horror. </w:t>
      </w:r>
    </w:p>
    <w:p w:rsidR="002C5A79" w:rsidRDefault="00EA2426">
      <w:pPr>
        <w:ind w:right="-106" w:firstLine="720"/>
        <w:rPr>
          <w:szCs w:val="21"/>
        </w:rPr>
      </w:pPr>
      <w:r>
        <w:rPr>
          <w:szCs w:val="21"/>
        </w:rPr>
        <w:t>An orphan in search of family, love and literary fame, Poe struggled with alcoholism and was also a product of early 19</w:t>
      </w:r>
      <w:r>
        <w:rPr>
          <w:szCs w:val="21"/>
          <w:vertAlign w:val="superscript"/>
        </w:rPr>
        <w:t>th</w:t>
      </w:r>
      <w:r>
        <w:rPr>
          <w:szCs w:val="21"/>
        </w:rPr>
        <w:t xml:space="preserve"> century American urban life: depressed from the era’s culture of death due to the high mortality rate and the struggles of living in poverty. Poe famously died under mysterious circumstances and his cause of death remains unknown.</w:t>
      </w:r>
    </w:p>
    <w:p w:rsidR="002C5A79" w:rsidRDefault="00EA2426" w:rsidP="006A1958">
      <w:pPr>
        <w:ind w:firstLine="720"/>
        <w:rPr>
          <w:szCs w:val="21"/>
        </w:rPr>
      </w:pPr>
      <w:r>
        <w:rPr>
          <w:szCs w:val="21"/>
        </w:rPr>
        <w:t xml:space="preserve">“The mystery around Poe’s death is the least of it,” said filmmaker Eric Stange. “The real question at the heart of this film is why Edgar Allan Poe continues to be one of the most popular writers in the history of Western literature – and </w:t>
      </w:r>
      <w:r w:rsidR="00D0400C">
        <w:rPr>
          <w:szCs w:val="21"/>
        </w:rPr>
        <w:t>one of the most misunderstood.”</w:t>
      </w:r>
    </w:p>
    <w:p w:rsidR="002C5A79" w:rsidRDefault="00EA2426">
      <w:pPr>
        <w:pStyle w:val="NormalIndent"/>
        <w:ind w:right="346" w:firstLine="720"/>
        <w:rPr>
          <w:szCs w:val="21"/>
        </w:rPr>
      </w:pPr>
      <w:r>
        <w:rPr>
          <w:szCs w:val="21"/>
        </w:rPr>
        <w:t>Filmed in Boston Harbor’s historic Fort Independence</w:t>
      </w:r>
      <w:r w:rsidR="00D0400C">
        <w:rPr>
          <w:szCs w:val="21"/>
        </w:rPr>
        <w:t xml:space="preserve"> at Castle Island</w:t>
      </w:r>
      <w:r>
        <w:rPr>
          <w:szCs w:val="21"/>
        </w:rPr>
        <w:t xml:space="preserve">, </w:t>
      </w:r>
      <w:r>
        <w:rPr>
          <w:b/>
          <w:i/>
          <w:szCs w:val="21"/>
        </w:rPr>
        <w:t>Edgar Allan Poe: Buried Alive</w:t>
      </w:r>
      <w:r>
        <w:rPr>
          <w:szCs w:val="21"/>
        </w:rPr>
        <w:t xml:space="preserve"> combines dramatized re-enactments with O’Hare of key moments in Poe’s life, readings from Poe’s works by O’Hare, </w:t>
      </w:r>
      <w:r w:rsidR="009774CF">
        <w:rPr>
          <w:szCs w:val="21"/>
        </w:rPr>
        <w:t xml:space="preserve">Oscar-nominated actor </w:t>
      </w:r>
      <w:r>
        <w:rPr>
          <w:szCs w:val="21"/>
        </w:rPr>
        <w:t>Chris Sarandon (</w:t>
      </w:r>
      <w:r>
        <w:rPr>
          <w:i/>
          <w:szCs w:val="21"/>
        </w:rPr>
        <w:t>The Nightmare Before Christmas</w:t>
      </w:r>
      <w:r>
        <w:rPr>
          <w:szCs w:val="21"/>
        </w:rPr>
        <w:t>,</w:t>
      </w:r>
      <w:r>
        <w:rPr>
          <w:i/>
          <w:szCs w:val="21"/>
        </w:rPr>
        <w:t xml:space="preserve"> The Princess Bride</w:t>
      </w:r>
      <w:r>
        <w:rPr>
          <w:szCs w:val="21"/>
        </w:rPr>
        <w:t xml:space="preserve">, </w:t>
      </w:r>
      <w:r>
        <w:rPr>
          <w:i/>
          <w:szCs w:val="21"/>
        </w:rPr>
        <w:t>Dog Day Afternoon</w:t>
      </w:r>
      <w:r>
        <w:rPr>
          <w:szCs w:val="21"/>
        </w:rPr>
        <w:t xml:space="preserve">) and </w:t>
      </w:r>
      <w:r w:rsidR="009774CF">
        <w:rPr>
          <w:szCs w:val="21"/>
        </w:rPr>
        <w:t xml:space="preserve">actor </w:t>
      </w:r>
      <w:r>
        <w:rPr>
          <w:szCs w:val="21"/>
        </w:rPr>
        <w:t>Ben Schnetzer (</w:t>
      </w:r>
      <w:r w:rsidR="009774CF">
        <w:rPr>
          <w:i/>
          <w:szCs w:val="21"/>
        </w:rPr>
        <w:t>Snowden</w:t>
      </w:r>
      <w:r w:rsidR="009774CF">
        <w:rPr>
          <w:szCs w:val="21"/>
        </w:rPr>
        <w:t xml:space="preserve">, </w:t>
      </w:r>
      <w:r w:rsidR="009774CF" w:rsidRPr="009774CF">
        <w:rPr>
          <w:i/>
          <w:szCs w:val="21"/>
        </w:rPr>
        <w:t>Goat</w:t>
      </w:r>
      <w:r w:rsidR="009774CF">
        <w:rPr>
          <w:szCs w:val="21"/>
        </w:rPr>
        <w:t xml:space="preserve">, </w:t>
      </w:r>
      <w:r w:rsidR="009774CF" w:rsidRPr="009774CF">
        <w:rPr>
          <w:i/>
          <w:szCs w:val="21"/>
        </w:rPr>
        <w:t>Pride</w:t>
      </w:r>
      <w:r>
        <w:rPr>
          <w:szCs w:val="21"/>
        </w:rPr>
        <w:t>) and interviews with authors including Marilynne Robinson (</w:t>
      </w:r>
      <w:r>
        <w:rPr>
          <w:i/>
          <w:szCs w:val="21"/>
        </w:rPr>
        <w:t>Gilead</w:t>
      </w:r>
      <w:r>
        <w:rPr>
          <w:szCs w:val="21"/>
        </w:rPr>
        <w:t>), Matthew Pearl (</w:t>
      </w:r>
      <w:r>
        <w:rPr>
          <w:i/>
          <w:szCs w:val="21"/>
        </w:rPr>
        <w:t>The Poe Shadow</w:t>
      </w:r>
      <w:r>
        <w:rPr>
          <w:szCs w:val="21"/>
        </w:rPr>
        <w:t>), Jeffrey Meyers (</w:t>
      </w:r>
      <w:r>
        <w:rPr>
          <w:i/>
          <w:iCs/>
        </w:rPr>
        <w:t>Edgar Allan Poe: His Life and Legacy</w:t>
      </w:r>
      <w:r>
        <w:rPr>
          <w:szCs w:val="21"/>
        </w:rPr>
        <w:t>) and Zach Dundas (</w:t>
      </w:r>
      <w:r>
        <w:rPr>
          <w:i/>
          <w:szCs w:val="21"/>
        </w:rPr>
        <w:t>The Great Detective</w:t>
      </w:r>
      <w:r>
        <w:rPr>
          <w:szCs w:val="21"/>
        </w:rPr>
        <w:t xml:space="preserve">), director Roger Corman (Poe </w:t>
      </w:r>
      <w:r w:rsidR="003C2D08">
        <w:rPr>
          <w:szCs w:val="21"/>
        </w:rPr>
        <w:t xml:space="preserve">film </w:t>
      </w:r>
      <w:r>
        <w:rPr>
          <w:szCs w:val="21"/>
        </w:rPr>
        <w:t xml:space="preserve">cycle including </w:t>
      </w:r>
      <w:r>
        <w:rPr>
          <w:i/>
          <w:szCs w:val="21"/>
        </w:rPr>
        <w:t>House of Usher</w:t>
      </w:r>
      <w:r>
        <w:rPr>
          <w:szCs w:val="21"/>
        </w:rPr>
        <w:t xml:space="preserve">) and others to </w:t>
      </w:r>
      <w:r>
        <w:t>reveal how Poe tapped into what it means to be human in a modern and sometimes frightening world</w:t>
      </w:r>
      <w:r>
        <w:rPr>
          <w:szCs w:val="21"/>
        </w:rPr>
        <w:t>.</w:t>
      </w:r>
    </w:p>
    <w:p w:rsidR="002C5A79" w:rsidRDefault="00EA2426">
      <w:pPr>
        <w:pStyle w:val="NormalIndent"/>
        <w:ind w:firstLine="720"/>
      </w:pPr>
      <w:r>
        <w:rPr>
          <w:szCs w:val="21"/>
        </w:rPr>
        <w:t>“</w:t>
      </w:r>
      <w:r w:rsidR="006A1958">
        <w:t xml:space="preserve">America loves creepy horror stories, and there is a good reason why Poe is still taught in every high school – he is just the all-time master. Best of all, now </w:t>
      </w:r>
      <w:r>
        <w:rPr>
          <w:szCs w:val="21"/>
        </w:rPr>
        <w:t>the series has its own spooky Halloween episode</w:t>
      </w:r>
      <w:r w:rsidR="006A1958">
        <w:rPr>
          <w:szCs w:val="21"/>
        </w:rPr>
        <w:t>,</w:t>
      </w:r>
      <w:r>
        <w:rPr>
          <w:szCs w:val="21"/>
        </w:rPr>
        <w:t xml:space="preserve">” said Michael Kantor, </w:t>
      </w:r>
      <w:r>
        <w:rPr>
          <w:b/>
          <w:bCs/>
          <w:i/>
          <w:iCs/>
          <w:szCs w:val="21"/>
        </w:rPr>
        <w:t xml:space="preserve">American Masters </w:t>
      </w:r>
      <w:r>
        <w:rPr>
          <w:szCs w:val="21"/>
        </w:rPr>
        <w:t>series executive producer.</w:t>
      </w:r>
    </w:p>
    <w:p w:rsidR="002C5A79" w:rsidRDefault="00EA2426">
      <w:pPr>
        <w:widowControl w:val="0"/>
        <w:ind w:right="-16" w:firstLine="720"/>
      </w:pPr>
      <w:r>
        <w:rPr>
          <w:szCs w:val="21"/>
        </w:rPr>
        <w:t xml:space="preserve">Launched in 1986, </w:t>
      </w:r>
      <w:r>
        <w:rPr>
          <w:b/>
          <w:bCs/>
          <w:i/>
          <w:iCs/>
          <w:szCs w:val="21"/>
        </w:rPr>
        <w:t>American Masters</w:t>
      </w:r>
      <w:r>
        <w:rPr>
          <w:szCs w:val="21"/>
        </w:rPr>
        <w:t xml:space="preserve"> has earned 28 Emmy Awards — including 10 for Outstanding Non-Fiction Series and five for Outstanding Non-Fiction Special — 12 </w:t>
      </w:r>
      <w:proofErr w:type="spellStart"/>
      <w:r>
        <w:rPr>
          <w:szCs w:val="21"/>
        </w:rPr>
        <w:t>Peabodys</w:t>
      </w:r>
      <w:proofErr w:type="spellEnd"/>
      <w:r>
        <w:rPr>
          <w:szCs w:val="21"/>
        </w:rPr>
        <w:t>, an Oscar, three Grammys, two Producers Guild Awards and many other honors. The series’ 31</w:t>
      </w:r>
      <w:r>
        <w:rPr>
          <w:szCs w:val="21"/>
          <w:vertAlign w:val="superscript"/>
        </w:rPr>
        <w:t>st</w:t>
      </w:r>
      <w:r>
        <w:rPr>
          <w:szCs w:val="21"/>
        </w:rPr>
        <w:t xml:space="preserve"> season on PBS features </w:t>
      </w:r>
      <w:r>
        <w:rPr>
          <w:color w:val="1B1B1B"/>
          <w:szCs w:val="21"/>
          <w:shd w:val="clear" w:color="auto" w:fill="FFFFFF"/>
        </w:rPr>
        <w:t xml:space="preserve">new documentaries about filmmaker </w:t>
      </w:r>
      <w:r>
        <w:rPr>
          <w:b/>
          <w:color w:val="1B1B1B"/>
          <w:szCs w:val="21"/>
          <w:shd w:val="clear" w:color="auto" w:fill="FFFFFF"/>
        </w:rPr>
        <w:t>Richard Linklater</w:t>
      </w:r>
      <w:r>
        <w:rPr>
          <w:rStyle w:val="apple-converted-space"/>
          <w:color w:val="1B1B1B"/>
          <w:szCs w:val="21"/>
          <w:shd w:val="clear" w:color="auto" w:fill="FFFFFF"/>
        </w:rPr>
        <w:t xml:space="preserve"> </w:t>
      </w:r>
      <w:r>
        <w:rPr>
          <w:color w:val="1B1B1B"/>
          <w:szCs w:val="21"/>
          <w:shd w:val="clear" w:color="auto" w:fill="FFFFFF"/>
        </w:rPr>
        <w:t xml:space="preserve">(September 1), artist </w:t>
      </w:r>
      <w:r>
        <w:rPr>
          <w:rStyle w:val="apple-converted-space"/>
          <w:b/>
          <w:color w:val="1B1B1B"/>
          <w:szCs w:val="21"/>
          <w:shd w:val="clear" w:color="auto" w:fill="FFFFFF"/>
        </w:rPr>
        <w:t>Tyrus Wong</w:t>
      </w:r>
      <w:r>
        <w:rPr>
          <w:rStyle w:val="apple-converted-space"/>
          <w:color w:val="1B1B1B"/>
          <w:szCs w:val="21"/>
          <w:shd w:val="clear" w:color="auto" w:fill="FFFFFF"/>
        </w:rPr>
        <w:t xml:space="preserve"> (September 8) and entertainer </w:t>
      </w:r>
      <w:r>
        <w:rPr>
          <w:rStyle w:val="apple-converted-space"/>
          <w:b/>
          <w:color w:val="1B1B1B"/>
          <w:szCs w:val="21"/>
          <w:shd w:val="clear" w:color="auto" w:fill="FFFFFF"/>
        </w:rPr>
        <w:t>Bob Hope</w:t>
      </w:r>
      <w:r>
        <w:rPr>
          <w:rStyle w:val="apple-converted-space"/>
          <w:color w:val="1B1B1B"/>
          <w:szCs w:val="21"/>
          <w:shd w:val="clear" w:color="auto" w:fill="FFFFFF"/>
        </w:rPr>
        <w:t xml:space="preserve"> </w:t>
      </w:r>
      <w:r>
        <w:rPr>
          <w:color w:val="1B1B1B"/>
          <w:szCs w:val="21"/>
          <w:shd w:val="clear" w:color="auto" w:fill="FFFFFF"/>
        </w:rPr>
        <w:t>(December 29)</w:t>
      </w:r>
      <w:r>
        <w:rPr>
          <w:rStyle w:val="Strong"/>
          <w:b w:val="0"/>
          <w:color w:val="1B1B1B"/>
          <w:szCs w:val="21"/>
          <w:shd w:val="clear" w:color="auto" w:fill="FFFFFF"/>
        </w:rPr>
        <w:t>.</w:t>
      </w:r>
      <w:r>
        <w:rPr>
          <w:szCs w:val="21"/>
        </w:rPr>
        <w:t xml:space="preserve"> To further explore the lives and works of masters past and present, the </w:t>
      </w:r>
      <w:r>
        <w:rPr>
          <w:b/>
          <w:i/>
          <w:szCs w:val="21"/>
        </w:rPr>
        <w:t>American Masters</w:t>
      </w:r>
      <w:r>
        <w:rPr>
          <w:szCs w:val="21"/>
        </w:rPr>
        <w:t xml:space="preserve"> website (</w:t>
      </w:r>
      <w:hyperlink r:id="rId17">
        <w:r>
          <w:rPr>
            <w:rStyle w:val="InternetLink"/>
            <w:szCs w:val="21"/>
          </w:rPr>
          <w:t>http://pbs.org/americanmasters</w:t>
        </w:r>
      </w:hyperlink>
      <w:r>
        <w:rPr>
          <w:szCs w:val="21"/>
        </w:rPr>
        <w:t xml:space="preserve">) offers streaming video of select films, outtakes, filmmaker interviews, the </w:t>
      </w:r>
      <w:r>
        <w:rPr>
          <w:i/>
          <w:iCs/>
          <w:szCs w:val="21"/>
        </w:rPr>
        <w:t>American Masters Podcast</w:t>
      </w:r>
      <w:r>
        <w:rPr>
          <w:szCs w:val="21"/>
        </w:rPr>
        <w:t xml:space="preserve">, educational resources and </w:t>
      </w:r>
      <w:r>
        <w:rPr>
          <w:i/>
          <w:szCs w:val="21"/>
        </w:rPr>
        <w:t>I</w:t>
      </w:r>
      <w:r>
        <w:rPr>
          <w:i/>
          <w:iCs/>
          <w:szCs w:val="21"/>
        </w:rPr>
        <w:t>n Their Own Words: The American Masters Digital Archive</w:t>
      </w:r>
      <w:r>
        <w:rPr>
          <w:szCs w:val="21"/>
        </w:rPr>
        <w:t xml:space="preserve">: previously unreleased interviews of luminaries discussing </w:t>
      </w:r>
      <w:r>
        <w:rPr>
          <w:szCs w:val="21"/>
        </w:rPr>
        <w:lastRenderedPageBreak/>
        <w:t xml:space="preserve">America’s most enduring artistic and cultural giants. </w:t>
      </w:r>
      <w:r>
        <w:rPr>
          <w:bCs/>
          <w:iCs/>
          <w:szCs w:val="21"/>
        </w:rPr>
        <w:t>The series</w:t>
      </w:r>
      <w:r>
        <w:rPr>
          <w:szCs w:val="21"/>
        </w:rPr>
        <w:t xml:space="preserve"> is a production of </w:t>
      </w:r>
      <w:hyperlink r:id="rId18">
        <w:r>
          <w:rPr>
            <w:rStyle w:val="InternetLink"/>
            <w:szCs w:val="21"/>
          </w:rPr>
          <w:t>THIRTEEN</w:t>
        </w:r>
      </w:hyperlink>
      <w:r>
        <w:rPr>
          <w:szCs w:val="21"/>
        </w:rPr>
        <w:t xml:space="preserve"> PRODUCTIONS LLC for </w:t>
      </w:r>
      <w:hyperlink r:id="rId19">
        <w:r>
          <w:rPr>
            <w:rStyle w:val="InternetLink"/>
            <w:szCs w:val="21"/>
          </w:rPr>
          <w:t>WNET</w:t>
        </w:r>
      </w:hyperlink>
      <w:r>
        <w:rPr>
          <w:szCs w:val="21"/>
        </w:rPr>
        <w:t xml:space="preserve"> and</w:t>
      </w:r>
      <w:r>
        <w:rPr>
          <w:color w:val="000000"/>
          <w:szCs w:val="21"/>
        </w:rPr>
        <w:t xml:space="preserve"> also seen on the WORLD channel.</w:t>
      </w:r>
    </w:p>
    <w:p w:rsidR="002C5A79" w:rsidRDefault="00EA2426">
      <w:pPr>
        <w:ind w:firstLine="720"/>
        <w:rPr>
          <w:bCs/>
          <w:szCs w:val="21"/>
        </w:rPr>
      </w:pPr>
      <w:r>
        <w:rPr>
          <w:b/>
          <w:i/>
          <w:szCs w:val="21"/>
        </w:rPr>
        <w:t xml:space="preserve">American Masters – Edgar Allan Poe: Buried Alive </w:t>
      </w:r>
      <w:r>
        <w:rPr>
          <w:rFonts w:cs="Arial"/>
          <w:bCs/>
          <w:szCs w:val="21"/>
        </w:rPr>
        <w:t xml:space="preserve">is a production of Spy Pond Productions in association with the Center for Independent Documentary and THIRTEEN PRODUCTIONS LLC’s </w:t>
      </w:r>
      <w:r>
        <w:rPr>
          <w:rFonts w:cs="Arial"/>
          <w:bCs/>
          <w:i/>
          <w:szCs w:val="21"/>
        </w:rPr>
        <w:t>American Masters</w:t>
      </w:r>
      <w:r>
        <w:rPr>
          <w:rFonts w:cs="Arial"/>
          <w:bCs/>
          <w:szCs w:val="21"/>
        </w:rPr>
        <w:t xml:space="preserve"> for WNET. Eric Stange is writer and director. Jennifer Pearce is producer and Leigh Lanocha is associate producer. Susan Jaffe </w:t>
      </w:r>
      <w:proofErr w:type="spellStart"/>
      <w:r>
        <w:rPr>
          <w:rFonts w:cs="Arial"/>
          <w:bCs/>
          <w:szCs w:val="21"/>
        </w:rPr>
        <w:t>Tane</w:t>
      </w:r>
      <w:proofErr w:type="spellEnd"/>
      <w:r>
        <w:rPr>
          <w:rFonts w:cs="Arial"/>
          <w:bCs/>
          <w:szCs w:val="21"/>
        </w:rPr>
        <w:t xml:space="preserve"> is executive producer. Denis O’Hare is Edgar Allan Poe. Kathleen Turner is narrator with staged readings by Chris Sarandon and Ben Schnetzer. Peter Rhodes is editor. Boyd </w:t>
      </w:r>
      <w:proofErr w:type="spellStart"/>
      <w:r>
        <w:rPr>
          <w:rFonts w:cs="Arial"/>
          <w:bCs/>
          <w:szCs w:val="21"/>
        </w:rPr>
        <w:t>Estus</w:t>
      </w:r>
      <w:proofErr w:type="spellEnd"/>
      <w:r>
        <w:rPr>
          <w:rFonts w:cs="Arial"/>
          <w:bCs/>
          <w:szCs w:val="21"/>
        </w:rPr>
        <w:t xml:space="preserve"> is director of photography with music by John </w:t>
      </w:r>
      <w:proofErr w:type="spellStart"/>
      <w:r>
        <w:rPr>
          <w:rFonts w:cs="Arial"/>
          <w:bCs/>
          <w:szCs w:val="21"/>
        </w:rPr>
        <w:t>Kusiak</w:t>
      </w:r>
      <w:proofErr w:type="spellEnd"/>
      <w:r>
        <w:rPr>
          <w:rFonts w:cs="Arial"/>
          <w:bCs/>
          <w:szCs w:val="21"/>
        </w:rPr>
        <w:t xml:space="preserve">. </w:t>
      </w:r>
      <w:r>
        <w:rPr>
          <w:bCs/>
          <w:szCs w:val="21"/>
        </w:rPr>
        <w:t xml:space="preserve">Michael Kantor is </w:t>
      </w:r>
      <w:r>
        <w:rPr>
          <w:b/>
          <w:bCs/>
          <w:i/>
          <w:szCs w:val="21"/>
        </w:rPr>
        <w:t>American Masters</w:t>
      </w:r>
      <w:bookmarkStart w:id="1" w:name="_Hlk310708581"/>
      <w:bookmarkEnd w:id="1"/>
      <w:r>
        <w:rPr>
          <w:bCs/>
          <w:szCs w:val="21"/>
        </w:rPr>
        <w:t xml:space="preserve"> series executive producer.</w:t>
      </w:r>
    </w:p>
    <w:p w:rsidR="002C5A79" w:rsidRDefault="00EA2426" w:rsidP="00EA2426">
      <w:pPr>
        <w:pStyle w:val="Small"/>
        <w:spacing w:line="321" w:lineRule="auto"/>
        <w:ind w:right="72" w:firstLine="720"/>
        <w:rPr>
          <w:iCs/>
          <w:sz w:val="21"/>
          <w:szCs w:val="21"/>
        </w:rPr>
      </w:pPr>
      <w:r>
        <w:rPr>
          <w:iCs/>
          <w:sz w:val="21"/>
          <w:szCs w:val="21"/>
        </w:rPr>
        <w:t xml:space="preserve">Major support for </w:t>
      </w:r>
      <w:r>
        <w:rPr>
          <w:b/>
          <w:i/>
          <w:sz w:val="21"/>
          <w:szCs w:val="21"/>
        </w:rPr>
        <w:t>Edgar Allan Poe: Buried Alive</w:t>
      </w:r>
      <w:r>
        <w:rPr>
          <w:iCs/>
          <w:sz w:val="21"/>
          <w:szCs w:val="21"/>
        </w:rPr>
        <w:t xml:space="preserve"> is provided by the National Endowment for the Humanities. Additional support for this film is provided in part by National Endowment for the Arts, Joy Fishman, and Wallace S Wilson. Major support for </w:t>
      </w:r>
      <w:r>
        <w:rPr>
          <w:b/>
          <w:i/>
          <w:iCs/>
          <w:sz w:val="21"/>
          <w:szCs w:val="21"/>
        </w:rPr>
        <w:t>American Masters</w:t>
      </w:r>
      <w:r>
        <w:rPr>
          <w:iCs/>
          <w:sz w:val="21"/>
          <w:szCs w:val="21"/>
        </w:rPr>
        <w:t xml:space="preserve"> is provided by AARP. Additional support for </w:t>
      </w:r>
      <w:r>
        <w:rPr>
          <w:b/>
          <w:i/>
          <w:iCs/>
          <w:sz w:val="21"/>
          <w:szCs w:val="21"/>
        </w:rPr>
        <w:t>American Masters</w:t>
      </w:r>
      <w:r>
        <w:rPr>
          <w:iCs/>
          <w:sz w:val="21"/>
          <w:szCs w:val="21"/>
        </w:rPr>
        <w:t xml:space="preserve"> is provided by </w:t>
      </w:r>
      <w:r w:rsidR="006D052E">
        <w:rPr>
          <w:iCs/>
          <w:sz w:val="21"/>
          <w:szCs w:val="21"/>
        </w:rPr>
        <w:t xml:space="preserve">the </w:t>
      </w:r>
      <w:r w:rsidR="006D052E" w:rsidRPr="006D052E">
        <w:rPr>
          <w:iCs/>
          <w:sz w:val="21"/>
          <w:szCs w:val="21"/>
        </w:rPr>
        <w:t xml:space="preserve">Corporation for Public Broadcasting, </w:t>
      </w:r>
      <w:r>
        <w:rPr>
          <w:iCs/>
          <w:sz w:val="21"/>
          <w:szCs w:val="21"/>
        </w:rPr>
        <w:t xml:space="preserve">Rosalind P. Walter, Ellen and James S. Marcus, Judith and Burton Resnick, Vital Projects Fund, Cheryl and Philip Milstein Family, </w:t>
      </w:r>
      <w:proofErr w:type="gramStart"/>
      <w:r>
        <w:rPr>
          <w:iCs/>
          <w:sz w:val="21"/>
          <w:szCs w:val="21"/>
        </w:rPr>
        <w:t>The</w:t>
      </w:r>
      <w:proofErr w:type="gramEnd"/>
      <w:r>
        <w:rPr>
          <w:iCs/>
          <w:sz w:val="21"/>
          <w:szCs w:val="21"/>
        </w:rPr>
        <w:t xml:space="preserve"> Blanche &amp; Irving Laurie Foundation, and public television viewers. </w:t>
      </w:r>
    </w:p>
    <w:p w:rsidR="002C5A79" w:rsidRDefault="002C5A79">
      <w:pPr>
        <w:pStyle w:val="Small"/>
        <w:spacing w:line="360" w:lineRule="auto"/>
        <w:ind w:right="74" w:firstLine="720"/>
        <w:rPr>
          <w:b/>
          <w:bCs/>
          <w:sz w:val="20"/>
        </w:rPr>
      </w:pPr>
    </w:p>
    <w:p w:rsidR="002C5A79" w:rsidRDefault="00EA2426">
      <w:pPr>
        <w:pStyle w:val="Small"/>
        <w:spacing w:line="240" w:lineRule="auto"/>
        <w:ind w:right="74"/>
        <w:rPr>
          <w:b/>
          <w:bCs/>
          <w:sz w:val="20"/>
        </w:rPr>
      </w:pPr>
      <w:r>
        <w:rPr>
          <w:b/>
          <w:bCs/>
          <w:sz w:val="20"/>
        </w:rPr>
        <w:t>About WNET</w:t>
      </w:r>
    </w:p>
    <w:p w:rsidR="002C5A79" w:rsidRDefault="00EA2426">
      <w:pPr>
        <w:spacing w:line="240" w:lineRule="auto"/>
      </w:pPr>
      <w:r>
        <w:rPr>
          <w:sz w:val="20"/>
        </w:rPr>
        <w:t xml:space="preserve">WNET is America’s flagship PBS station and parent company of </w:t>
      </w:r>
      <w:hyperlink r:id="rId20">
        <w:r>
          <w:rPr>
            <w:rStyle w:val="InternetLink"/>
            <w:color w:val="0000FF"/>
            <w:sz w:val="20"/>
          </w:rPr>
          <w:t>THIRTEEN</w:t>
        </w:r>
      </w:hyperlink>
      <w:r>
        <w:rPr>
          <w:sz w:val="20"/>
        </w:rPr>
        <w:t xml:space="preserve"> and </w:t>
      </w:r>
      <w:hyperlink r:id="rId21">
        <w:r>
          <w:rPr>
            <w:rStyle w:val="InternetLink"/>
            <w:color w:val="0000FF"/>
            <w:sz w:val="20"/>
          </w:rPr>
          <w:t>WLIW21</w:t>
        </w:r>
      </w:hyperlink>
      <w:r>
        <w:rPr>
          <w:color w:val="0000FF"/>
          <w:sz w:val="20"/>
          <w:u w:val="single"/>
        </w:rPr>
        <w:t>.</w:t>
      </w:r>
      <w:r>
        <w:rPr>
          <w:color w:val="000000"/>
          <w:sz w:val="20"/>
        </w:rPr>
        <w:t xml:space="preserve"> WNET also </w:t>
      </w:r>
      <w:r>
        <w:rPr>
          <w:sz w:val="20"/>
        </w:rPr>
        <w:t xml:space="preserve">operates </w:t>
      </w:r>
      <w:hyperlink r:id="rId22">
        <w:r>
          <w:rPr>
            <w:rStyle w:val="InternetLink"/>
            <w:color w:val="0000FF"/>
            <w:sz w:val="20"/>
          </w:rPr>
          <w:t>NJTV</w:t>
        </w:r>
      </w:hyperlink>
      <w:r>
        <w:rPr>
          <w:sz w:val="20"/>
        </w:rPr>
        <w:t xml:space="preserve">, the statewide public media network in New Jersey. Through its broadcast channels, three cable services (THIRTEEN </w:t>
      </w:r>
      <w:proofErr w:type="spellStart"/>
      <w:r>
        <w:rPr>
          <w:sz w:val="20"/>
        </w:rPr>
        <w:t>PBSKids</w:t>
      </w:r>
      <w:proofErr w:type="spellEnd"/>
      <w:r>
        <w:rPr>
          <w:sz w:val="20"/>
        </w:rPr>
        <w:t xml:space="preserve">, Create and World) and online streaming sites, WNET brings quality arts, education and public affairs programming to more than five million viewers each week. WNET produces and presents such acclaimed PBS series as </w:t>
      </w:r>
      <w:hyperlink r:id="rId23">
        <w:r>
          <w:rPr>
            <w:rStyle w:val="InternetLink"/>
            <w:color w:val="0000FF"/>
            <w:sz w:val="20"/>
          </w:rPr>
          <w:t>Nature</w:t>
        </w:r>
      </w:hyperlink>
      <w:r>
        <w:rPr>
          <w:sz w:val="20"/>
        </w:rPr>
        <w:t xml:space="preserve">, </w:t>
      </w:r>
      <w:hyperlink r:id="rId24">
        <w:r>
          <w:rPr>
            <w:rStyle w:val="InternetLink"/>
            <w:color w:val="0000FF"/>
            <w:sz w:val="20"/>
          </w:rPr>
          <w:t>Great Performances</w:t>
        </w:r>
      </w:hyperlink>
      <w:r>
        <w:rPr>
          <w:sz w:val="20"/>
        </w:rPr>
        <w:t xml:space="preserve">, </w:t>
      </w:r>
      <w:hyperlink r:id="rId25">
        <w:r>
          <w:rPr>
            <w:rStyle w:val="InternetLink"/>
            <w:color w:val="0000FF"/>
            <w:sz w:val="20"/>
          </w:rPr>
          <w:t>American Masters</w:t>
        </w:r>
      </w:hyperlink>
      <w:r>
        <w:rPr>
          <w:sz w:val="20"/>
        </w:rPr>
        <w:t xml:space="preserve">, </w:t>
      </w:r>
      <w:hyperlink r:id="rId26">
        <w:r>
          <w:rPr>
            <w:rStyle w:val="InternetLink"/>
            <w:color w:val="0000FF"/>
            <w:sz w:val="20"/>
          </w:rPr>
          <w:t>PBS NewsHour Weekend</w:t>
        </w:r>
      </w:hyperlink>
      <w:r>
        <w:rPr>
          <w:sz w:val="20"/>
        </w:rPr>
        <w:t xml:space="preserve">, </w:t>
      </w:r>
      <w:hyperlink r:id="rId27">
        <w:r>
          <w:rPr>
            <w:rStyle w:val="InternetLink"/>
            <w:color w:val="0000FF"/>
            <w:sz w:val="20"/>
          </w:rPr>
          <w:t>Charlie Rose</w:t>
        </w:r>
      </w:hyperlink>
      <w:r>
        <w:rPr>
          <w:sz w:val="20"/>
        </w:rPr>
        <w:t xml:space="preserve"> and a range of documentaries, children’s programs, and local news and cultural offerings. WNET’s groundbreaking series for children and young adults include </w:t>
      </w:r>
      <w:hyperlink r:id="rId28">
        <w:r>
          <w:rPr>
            <w:rStyle w:val="InternetLink"/>
            <w:color w:val="0000FF"/>
            <w:sz w:val="20"/>
          </w:rPr>
          <w:t>Get the Math</w:t>
        </w:r>
      </w:hyperlink>
      <w:r>
        <w:rPr>
          <w:sz w:val="20"/>
        </w:rPr>
        <w:t xml:space="preserve">, </w:t>
      </w:r>
      <w:hyperlink r:id="rId29">
        <w:r>
          <w:rPr>
            <w:rStyle w:val="InternetLink"/>
            <w:color w:val="0000FF"/>
            <w:sz w:val="20"/>
          </w:rPr>
          <w:t>Oh Noah!</w:t>
        </w:r>
      </w:hyperlink>
      <w:r>
        <w:rPr>
          <w:sz w:val="20"/>
        </w:rPr>
        <w:t xml:space="preserve"> </w:t>
      </w:r>
      <w:proofErr w:type="gramStart"/>
      <w:r>
        <w:rPr>
          <w:sz w:val="20"/>
        </w:rPr>
        <w:t>and</w:t>
      </w:r>
      <w:proofErr w:type="gramEnd"/>
      <w:r>
        <w:rPr>
          <w:sz w:val="20"/>
        </w:rPr>
        <w:t xml:space="preserve"> </w:t>
      </w:r>
      <w:hyperlink r:id="rId30">
        <w:r>
          <w:rPr>
            <w:rStyle w:val="InternetLink"/>
            <w:color w:val="0000FF"/>
            <w:sz w:val="20"/>
          </w:rPr>
          <w:t>Cyberchase</w:t>
        </w:r>
      </w:hyperlink>
      <w:r>
        <w:rPr>
          <w:sz w:val="20"/>
        </w:rPr>
        <w:t xml:space="preserve"> as well as </w:t>
      </w:r>
      <w:hyperlink r:id="rId31">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32">
        <w:r>
          <w:rPr>
            <w:rStyle w:val="InternetLink"/>
            <w:color w:val="0000FF"/>
            <w:sz w:val="20"/>
          </w:rPr>
          <w:t>NYC-ARTS</w:t>
        </w:r>
      </w:hyperlink>
      <w:r>
        <w:rPr>
          <w:sz w:val="20"/>
        </w:rPr>
        <w:t xml:space="preserve">, </w:t>
      </w:r>
      <w:hyperlink r:id="rId33">
        <w:r>
          <w:rPr>
            <w:rStyle w:val="InternetLink"/>
            <w:color w:val="0000FF"/>
          </w:rPr>
          <w:t>Theater Close-Up</w:t>
        </w:r>
      </w:hyperlink>
      <w:r>
        <w:rPr>
          <w:sz w:val="20"/>
        </w:rPr>
        <w:t xml:space="preserve">, </w:t>
      </w:r>
      <w:hyperlink r:id="rId34">
        <w:r>
          <w:rPr>
            <w:rStyle w:val="InternetLink"/>
            <w:color w:val="0000FF"/>
            <w:sz w:val="20"/>
          </w:rPr>
          <w:t>NJTV News with Mary Alice Williams</w:t>
        </w:r>
      </w:hyperlink>
      <w:r>
        <w:rPr>
          <w:sz w:val="20"/>
        </w:rPr>
        <w:t xml:space="preserve"> and </w:t>
      </w:r>
      <w:hyperlink r:id="rId35">
        <w:r>
          <w:rPr>
            <w:rStyle w:val="InternetLink"/>
            <w:color w:val="0000FF"/>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36">
        <w:r>
          <w:rPr>
            <w:rStyle w:val="InternetLink"/>
            <w:color w:val="0000FF"/>
            <w:sz w:val="20"/>
          </w:rPr>
          <w:t>First Person</w:t>
        </w:r>
      </w:hyperlink>
      <w:r>
        <w:rPr>
          <w:sz w:val="20"/>
        </w:rPr>
        <w:t xml:space="preserve">, and an intergenerational look at tech and pop culture, </w:t>
      </w:r>
      <w:hyperlink r:id="rId37">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38">
        <w:r>
          <w:rPr>
            <w:rStyle w:val="InternetLink"/>
            <w:sz w:val="20"/>
          </w:rPr>
          <w:t>www.thirteen.org/passport</w:t>
        </w:r>
      </w:hyperlink>
      <w:r>
        <w:rPr>
          <w:sz w:val="20"/>
        </w:rPr>
        <w:t>.</w:t>
      </w:r>
    </w:p>
    <w:p w:rsidR="002C5A79" w:rsidRDefault="002C5A79">
      <w:pPr>
        <w:pStyle w:val="NormalIndent"/>
        <w:spacing w:line="240" w:lineRule="auto"/>
        <w:rPr>
          <w:sz w:val="20"/>
        </w:rPr>
      </w:pPr>
    </w:p>
    <w:p w:rsidR="002C5A79" w:rsidRDefault="002C5A79">
      <w:pPr>
        <w:pStyle w:val="NormalIndent"/>
        <w:spacing w:line="240" w:lineRule="auto"/>
        <w:ind w:right="74"/>
        <w:jc w:val="center"/>
        <w:rPr>
          <w:sz w:val="20"/>
        </w:rPr>
      </w:pPr>
    </w:p>
    <w:p w:rsidR="002C5A79" w:rsidRDefault="00EA2426">
      <w:pPr>
        <w:pStyle w:val="NormalIndent"/>
        <w:spacing w:line="240" w:lineRule="auto"/>
        <w:ind w:right="74"/>
        <w:jc w:val="center"/>
        <w:rPr>
          <w:sz w:val="20"/>
        </w:rPr>
      </w:pPr>
      <w:r>
        <w:rPr>
          <w:sz w:val="20"/>
        </w:rPr>
        <w:t>###</w:t>
      </w:r>
    </w:p>
    <w:p w:rsidR="002C5A79" w:rsidRDefault="002C5A79"/>
    <w:sectPr w:rsidR="002C5A79">
      <w:headerReference w:type="default" r:id="rId39"/>
      <w:footerReference w:type="default" r:id="rId40"/>
      <w:headerReference w:type="first" r:id="rId41"/>
      <w:footerReference w:type="first" r:id="rId42"/>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DCA" w:rsidRDefault="00EA2426">
      <w:pPr>
        <w:spacing w:line="240" w:lineRule="auto"/>
      </w:pPr>
      <w:r>
        <w:separator/>
      </w:r>
    </w:p>
  </w:endnote>
  <w:endnote w:type="continuationSeparator" w:id="0">
    <w:p w:rsidR="00873DCA" w:rsidRDefault="00EA2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Franklin Gothic Medium Cond"/>
    <w:charset w:val="00"/>
    <w:family w:val="auto"/>
    <w:pitch w:val="variable"/>
    <w:sig w:usb0="00000000"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2C5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2C5A79">
    <w:pPr>
      <w:pStyle w:val="Footer"/>
      <w:rPr>
        <w:sz w:val="20"/>
      </w:rPr>
    </w:pPr>
  </w:p>
  <w:p w:rsidR="002C5A79" w:rsidRDefault="00EA2426">
    <w:pPr>
      <w:pStyle w:val="Footer"/>
    </w:pPr>
    <w:r>
      <w:rPr>
        <w:noProof/>
      </w:rPr>
      <w:drawing>
        <wp:anchor distT="0" distB="2540" distL="114300" distR="114300" simplePos="0" relativeHeight="4" behindDoc="1" locked="0" layoutInCell="1" allowOverlap="1">
          <wp:simplePos x="0" y="0"/>
          <wp:positionH relativeFrom="page">
            <wp:posOffset>4019550</wp:posOffset>
          </wp:positionH>
          <wp:positionV relativeFrom="page">
            <wp:posOffset>9153525</wp:posOffset>
          </wp:positionV>
          <wp:extent cx="2460625" cy="892810"/>
          <wp:effectExtent l="0" t="0" r="0" b="0"/>
          <wp:wrapNone/>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pic:cNvPicPr>
                    <a:picLocks noChangeAspect="1" noChangeArrowheads="1"/>
                  </pic:cNvPicPr>
                </pic:nvPicPr>
                <pic:blipFill>
                  <a:blip r:embed="rId1"/>
                  <a:srcRect l="50638"/>
                  <a:stretch>
                    <a:fillRect/>
                  </a:stretch>
                </pic:blipFill>
                <pic:spPr bwMode="auto">
                  <a:xfrm>
                    <a:off x="0" y="0"/>
                    <a:ext cx="2460625" cy="89281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DCA" w:rsidRDefault="00EA2426">
      <w:pPr>
        <w:spacing w:line="240" w:lineRule="auto"/>
      </w:pPr>
      <w:r>
        <w:separator/>
      </w:r>
    </w:p>
  </w:footnote>
  <w:footnote w:type="continuationSeparator" w:id="0">
    <w:p w:rsidR="00873DCA" w:rsidRDefault="00EA24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2C5A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A79" w:rsidRDefault="00EA2426">
    <w:pPr>
      <w:pStyle w:val="Header"/>
    </w:pPr>
    <w:r>
      <w:rPr>
        <w:noProof/>
      </w:rPr>
      <mc:AlternateContent>
        <mc:Choice Requires="wps">
          <w:drawing>
            <wp:anchor distT="0" distB="0" distL="114300" distR="114300" simplePos="0" relativeHeight="2" behindDoc="1" locked="0" layoutInCell="1" allowOverlap="1" wp14:anchorId="2829AA5D">
              <wp:simplePos x="0" y="0"/>
              <wp:positionH relativeFrom="page">
                <wp:posOffset>1480820</wp:posOffset>
              </wp:positionH>
              <wp:positionV relativeFrom="page">
                <wp:posOffset>385445</wp:posOffset>
              </wp:positionV>
              <wp:extent cx="5724525" cy="2818130"/>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000" cy="2817360"/>
                      </a:xfrm>
                      <a:prstGeom prst="rect">
                        <a:avLst/>
                      </a:prstGeom>
                      <a:noFill/>
                      <a:ln>
                        <a:noFill/>
                      </a:ln>
                    </wps:spPr>
                    <wps:style>
                      <a:lnRef idx="0">
                        <a:scrgbClr r="0" g="0" b="0"/>
                      </a:lnRef>
                      <a:fillRef idx="0">
                        <a:scrgbClr r="0" g="0" b="0"/>
                      </a:fillRef>
                      <a:effectRef idx="0">
                        <a:scrgbClr r="0" g="0" b="0"/>
                      </a:effectRef>
                      <a:fontRef idx="minor"/>
                    </wps:style>
                    <wps:txbx>
                      <w:txbxContent>
                        <w:p w:rsidR="002C5A79" w:rsidRDefault="002C5A79">
                          <w:pPr>
                            <w:pStyle w:val="FrameContents"/>
                          </w:pPr>
                        </w:p>
                      </w:txbxContent>
                    </wps:txbx>
                    <wps:bodyPr lIns="0" tIns="0" rIns="0" bIns="0">
                      <a:noAutofit/>
                    </wps:bodyPr>
                  </wps:wsp>
                </a:graphicData>
              </a:graphic>
            </wp:anchor>
          </w:drawing>
        </mc:Choice>
        <mc:Fallback>
          <w:pict>
            <v:rect w14:anchorId="2829AA5D" id="Text Box 12" o:spid="_x0000_s1026" style="position:absolute;margin-left:116.6pt;margin-top:30.35pt;width:450.75pt;height:221.9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" filled="f" stroked="f">
              <v:textbox inset="0,0,0,0">
                <w:txbxContent>
                  <w:p w:rsidR="002C5A79" w:rsidRDefault="002C5A79">
                    <w:pPr>
                      <w:pStyle w:val="FrameContents"/>
                    </w:pPr>
                  </w:p>
                </w:txbxContent>
              </v:textbox>
              <w10:wrap type="square" anchorx="page" anchory="page"/>
            </v:rect>
          </w:pict>
        </mc:Fallback>
      </mc:AlternateContent>
    </w:r>
    <w:r>
      <w:rPr>
        <w:noProof/>
      </w:rPr>
      <w:drawing>
        <wp:anchor distT="0" distB="0" distL="114300" distR="114300" simplePos="0" relativeHeight="3"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9"/>
    <w:rsid w:val="002C5A79"/>
    <w:rsid w:val="003C2D08"/>
    <w:rsid w:val="00401F48"/>
    <w:rsid w:val="006A1958"/>
    <w:rsid w:val="006D052E"/>
    <w:rsid w:val="00873DCA"/>
    <w:rsid w:val="008D48EB"/>
    <w:rsid w:val="009774CF"/>
    <w:rsid w:val="00CC641E"/>
    <w:rsid w:val="00D0400C"/>
    <w:rsid w:val="00EA2426"/>
    <w:rsid w:val="00F4314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5B512-2B47-420B-B2B4-DD24F24B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21"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80"/>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2785">
      <w:bodyDiv w:val="1"/>
      <w:marLeft w:val="0"/>
      <w:marRight w:val="0"/>
      <w:marTop w:val="0"/>
      <w:marBottom w:val="0"/>
      <w:divBdr>
        <w:top w:val="none" w:sz="0" w:space="0" w:color="auto"/>
        <w:left w:val="none" w:sz="0" w:space="0" w:color="auto"/>
        <w:bottom w:val="none" w:sz="0" w:space="0" w:color="auto"/>
        <w:right w:val="none" w:sz="0" w:space="0" w:color="auto"/>
      </w:divBdr>
    </w:div>
    <w:div w:id="1418669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www.thirteen.org/" TargetMode="External"/><Relationship Id="rId26" Type="http://schemas.openxmlformats.org/officeDocument/2006/relationships/hyperlink" Target="http://www.pbs.org/newshour/"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liw.org/" TargetMode="External"/><Relationship Id="rId34" Type="http://schemas.openxmlformats.org/officeDocument/2006/relationships/hyperlink" Target="http://www.njtvonline.org/news/" TargetMode="External"/><Relationship Id="rId42" Type="http://schemas.openxmlformats.org/officeDocument/2006/relationships/footer" Target="footer2.xml"/><Relationship Id="rId7" Type="http://schemas.openxmlformats.org/officeDocument/2006/relationships/hyperlink" Target="mailto:Padilla@wnet.org" TargetMode="External"/><Relationship Id="rId12" Type="http://schemas.openxmlformats.org/officeDocument/2006/relationships/hyperlink" Target="http://twitter.com/pbsamermasters" TargetMode="External"/><Relationship Id="rId17" Type="http://schemas.openxmlformats.org/officeDocument/2006/relationships/hyperlink" Target="http://pbs.org/americanmasters" TargetMode="External"/><Relationship Id="rId25" Type="http://schemas.openxmlformats.org/officeDocument/2006/relationships/hyperlink" Target="http://www.pbs.org/wnet/americanmasters" TargetMode="External"/><Relationship Id="rId33" Type="http://schemas.openxmlformats.org/officeDocument/2006/relationships/hyperlink" Target="http://www.thirteen.org/topic/programs/theater-close-up/" TargetMode="External"/><Relationship Id="rId38" Type="http://schemas.openxmlformats.org/officeDocument/2006/relationships/hyperlink" Target="http://www.thirteen.org/passport" TargetMode="External"/><Relationship Id="rId2" Type="http://schemas.openxmlformats.org/officeDocument/2006/relationships/styles" Target="styles.xml"/><Relationship Id="rId16" Type="http://schemas.openxmlformats.org/officeDocument/2006/relationships/hyperlink" Target="http://pbs.org/americanmasters" TargetMode="External"/><Relationship Id="rId20" Type="http://schemas.openxmlformats.org/officeDocument/2006/relationships/hyperlink" Target="http://thirteen.org/" TargetMode="External"/><Relationship Id="rId29" Type="http://schemas.openxmlformats.org/officeDocument/2006/relationships/hyperlink" Target="http://www.pbskids.org/noah"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org/wnet/gperf" TargetMode="External"/><Relationship Id="rId32" Type="http://schemas.openxmlformats.org/officeDocument/2006/relationships/hyperlink" Target="http://www.nyc-arts.org/" TargetMode="External"/><Relationship Id="rId37" Type="http://schemas.openxmlformats.org/officeDocument/2006/relationships/hyperlink" Target="https://www.youtube.com/chatterboxpbs"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www.pbs.org/wnet/nature" TargetMode="External"/><Relationship Id="rId28" Type="http://schemas.openxmlformats.org/officeDocument/2006/relationships/hyperlink" Target="http://www.thirteen.org/get-the-math" TargetMode="External"/><Relationship Id="rId36" Type="http://schemas.openxmlformats.org/officeDocument/2006/relationships/hyperlink" Target="https://www.youtube.com/firstpersonpbs" TargetMode="External"/><Relationship Id="rId10" Type="http://schemas.openxmlformats.org/officeDocument/2006/relationships/hyperlink" Target="http://www.pbs.org/americanmasters" TargetMode="External"/><Relationship Id="rId19" Type="http://schemas.openxmlformats.org/officeDocument/2006/relationships/hyperlink" Target="http://www.wnet.org/" TargetMode="External"/><Relationship Id="rId31" Type="http://schemas.openxmlformats.org/officeDocument/2006/relationships/hyperlink" Target="http://www.mission-us.org/"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www.njtvonline.org/" TargetMode="External"/><Relationship Id="rId27" Type="http://schemas.openxmlformats.org/officeDocument/2006/relationships/hyperlink" Target="http://www.charlierose.com/" TargetMode="External"/><Relationship Id="rId30" Type="http://schemas.openxmlformats.org/officeDocument/2006/relationships/hyperlink" Target="http://www.pbskids.org/cyberchase" TargetMode="External"/><Relationship Id="rId35" Type="http://schemas.openxmlformats.org/officeDocument/2006/relationships/hyperlink" Target="http://www.thirteen.org/metrofocu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13D0-8650-4EA3-B9AD-1E4476DCB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dc:description>Version 1.04_x000d_
Job 0734_x000d_
August 5, 2009</dc:description>
  <cp:lastModifiedBy>Pugh, Dorean</cp:lastModifiedBy>
  <cp:revision>2</cp:revision>
  <cp:lastPrinted>2017-07-07T15:42:00Z</cp:lastPrinted>
  <dcterms:created xsi:type="dcterms:W3CDTF">2017-09-22T13:41:00Z</dcterms:created>
  <dcterms:modified xsi:type="dcterms:W3CDTF">2017-09-22T13:41:00Z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