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8945B" w14:textId="5A6AA1A6" w:rsidR="002C2F5A" w:rsidRDefault="002C2F5A" w:rsidP="002C2F5A">
      <w:pPr>
        <w:pStyle w:val="NoSpacing"/>
        <w:spacing w:before="2"/>
        <w:rPr>
          <w:rFonts w:ascii="Georgia" w:hAnsi="Georgia"/>
          <w:sz w:val="21"/>
          <w:szCs w:val="21"/>
        </w:rPr>
      </w:pPr>
      <w:r>
        <w:rPr>
          <w:rFonts w:ascii="Georgia" w:hAnsi="Georgia"/>
          <w:sz w:val="21"/>
          <w:szCs w:val="21"/>
        </w:rPr>
        <w:t>Press Contact:</w:t>
      </w:r>
      <w:r>
        <w:rPr>
          <w:rFonts w:ascii="Georgia" w:hAnsi="Georgia"/>
          <w:sz w:val="21"/>
          <w:szCs w:val="21"/>
        </w:rPr>
        <w:tab/>
      </w:r>
      <w:r>
        <w:rPr>
          <w:rFonts w:ascii="Georgia" w:hAnsi="Georgia"/>
          <w:sz w:val="21"/>
          <w:szCs w:val="21"/>
        </w:rPr>
        <w:tab/>
      </w:r>
      <w:r>
        <w:rPr>
          <w:rFonts w:ascii="Georgia" w:hAnsi="Georgia"/>
          <w:sz w:val="21"/>
          <w:szCs w:val="21"/>
        </w:rPr>
        <w:tab/>
      </w:r>
      <w:r>
        <w:rPr>
          <w:rFonts w:ascii="Georgia" w:hAnsi="Georgia"/>
          <w:sz w:val="21"/>
          <w:szCs w:val="21"/>
        </w:rPr>
        <w:tab/>
      </w:r>
      <w:r>
        <w:rPr>
          <w:rFonts w:ascii="Georgia" w:hAnsi="Georgia"/>
          <w:sz w:val="21"/>
          <w:szCs w:val="21"/>
        </w:rPr>
        <w:tab/>
      </w:r>
      <w:r>
        <w:rPr>
          <w:rFonts w:ascii="Georgia" w:hAnsi="Georgia"/>
          <w:sz w:val="21"/>
          <w:szCs w:val="21"/>
        </w:rPr>
        <w:tab/>
      </w:r>
      <w:r>
        <w:rPr>
          <w:rFonts w:ascii="Georgia" w:hAnsi="Georgia"/>
          <w:sz w:val="21"/>
          <w:szCs w:val="21"/>
        </w:rPr>
        <w:tab/>
      </w:r>
    </w:p>
    <w:p w14:paraId="55105E6B" w14:textId="26AE4959" w:rsidR="002C2F5A" w:rsidRDefault="002C2F5A" w:rsidP="002C2F5A">
      <w:pPr>
        <w:pStyle w:val="NoSpacing"/>
        <w:spacing w:before="2"/>
        <w:rPr>
          <w:rFonts w:ascii="Georgia" w:hAnsi="Georgia"/>
          <w:sz w:val="21"/>
          <w:szCs w:val="21"/>
        </w:rPr>
      </w:pPr>
      <w:r>
        <w:rPr>
          <w:rFonts w:ascii="Georgia" w:hAnsi="Georgia"/>
          <w:sz w:val="21"/>
          <w:szCs w:val="21"/>
        </w:rPr>
        <w:t xml:space="preserve">Donna Williams, WNET </w:t>
      </w:r>
      <w:r>
        <w:rPr>
          <w:rFonts w:ascii="Georgia" w:hAnsi="Georgia"/>
          <w:sz w:val="21"/>
          <w:szCs w:val="21"/>
        </w:rPr>
        <w:tab/>
      </w:r>
      <w:r>
        <w:rPr>
          <w:rFonts w:ascii="Georgia" w:hAnsi="Georgia"/>
          <w:sz w:val="21"/>
          <w:szCs w:val="21"/>
        </w:rPr>
        <w:tab/>
      </w:r>
      <w:r>
        <w:rPr>
          <w:rFonts w:ascii="Georgia" w:hAnsi="Georgia"/>
          <w:sz w:val="21"/>
          <w:szCs w:val="21"/>
        </w:rPr>
        <w:tab/>
      </w:r>
      <w:r>
        <w:rPr>
          <w:rFonts w:ascii="Georgia" w:hAnsi="Georgia"/>
          <w:sz w:val="21"/>
          <w:szCs w:val="21"/>
        </w:rPr>
        <w:tab/>
      </w:r>
      <w:r>
        <w:rPr>
          <w:rFonts w:ascii="Georgia" w:hAnsi="Georgia"/>
          <w:sz w:val="21"/>
          <w:szCs w:val="21"/>
        </w:rPr>
        <w:tab/>
      </w:r>
    </w:p>
    <w:p w14:paraId="70031645" w14:textId="0740A4FE" w:rsidR="002C2F5A" w:rsidRPr="002C2F5A" w:rsidRDefault="002C2F5A" w:rsidP="002C2F5A">
      <w:pPr>
        <w:pStyle w:val="NoSpacing"/>
        <w:spacing w:before="2"/>
        <w:rPr>
          <w:rStyle w:val="Hyperlink"/>
          <w:rFonts w:ascii="Georgia" w:hAnsi="Georgia" w:cs="Georgia"/>
        </w:rPr>
      </w:pPr>
      <w:r>
        <w:rPr>
          <w:rFonts w:ascii="Georgia" w:hAnsi="Georgia"/>
          <w:sz w:val="21"/>
          <w:szCs w:val="21"/>
        </w:rPr>
        <w:t xml:space="preserve">212-560-8030 or </w:t>
      </w:r>
      <w:hyperlink r:id="rId8" w:history="1">
        <w:r>
          <w:rPr>
            <w:rStyle w:val="Hyperlink"/>
            <w:rFonts w:ascii="Georgia" w:hAnsi="Georgia" w:cs="Georgia"/>
            <w:sz w:val="21"/>
            <w:szCs w:val="21"/>
          </w:rPr>
          <w:t>WilliamsD@wnet.org</w:t>
        </w:r>
      </w:hyperlink>
      <w:r>
        <w:tab/>
      </w:r>
      <w:r>
        <w:tab/>
      </w:r>
      <w:r>
        <w:tab/>
      </w:r>
    </w:p>
    <w:p w14:paraId="491FE56D" w14:textId="77777777" w:rsidR="002C2F5A" w:rsidRDefault="002C2F5A" w:rsidP="00F743A9">
      <w:pPr>
        <w:pStyle w:val="NoSpacing"/>
        <w:spacing w:before="2"/>
        <w:rPr>
          <w:rFonts w:ascii="Georgia" w:hAnsi="Georgia"/>
          <w:b/>
          <w:i/>
          <w:sz w:val="32"/>
          <w:szCs w:val="32"/>
        </w:rPr>
      </w:pPr>
    </w:p>
    <w:p w14:paraId="1FDE4BD8" w14:textId="046A9A77" w:rsidR="002C2F5A" w:rsidRPr="00F743A9" w:rsidRDefault="002C2F5A" w:rsidP="00F743A9">
      <w:pPr>
        <w:pStyle w:val="NoSpacing"/>
        <w:spacing w:before="2"/>
        <w:jc w:val="center"/>
        <w:rPr>
          <w:rFonts w:ascii="Georgia" w:hAnsi="Georgia"/>
          <w:b/>
          <w:i/>
          <w:sz w:val="32"/>
          <w:szCs w:val="32"/>
        </w:rPr>
      </w:pPr>
      <w:r>
        <w:rPr>
          <w:rFonts w:ascii="Georgia" w:hAnsi="Georgia"/>
          <w:b/>
          <w:i/>
          <w:sz w:val="32"/>
          <w:szCs w:val="32"/>
        </w:rPr>
        <w:t>Dick Cavett’s Watergate</w:t>
      </w:r>
      <w:bookmarkStart w:id="0" w:name="_GoBack"/>
      <w:bookmarkEnd w:id="0"/>
    </w:p>
    <w:p w14:paraId="43A4DE16" w14:textId="16DE35CF" w:rsidR="002C2F5A" w:rsidRDefault="002C2F5A" w:rsidP="00F743A9">
      <w:pPr>
        <w:pStyle w:val="NoSpacing"/>
        <w:spacing w:before="2"/>
        <w:jc w:val="center"/>
        <w:rPr>
          <w:rFonts w:ascii="Georgia" w:hAnsi="Georgia"/>
          <w:b/>
          <w:sz w:val="28"/>
          <w:szCs w:val="28"/>
        </w:rPr>
      </w:pPr>
      <w:r>
        <w:rPr>
          <w:rFonts w:ascii="Georgia" w:hAnsi="Georgia"/>
          <w:i/>
          <w:sz w:val="28"/>
          <w:szCs w:val="28"/>
        </w:rPr>
        <w:t>TCA Panelists Biographies</w:t>
      </w:r>
    </w:p>
    <w:p w14:paraId="26E8C28B" w14:textId="77777777" w:rsidR="002C2F5A" w:rsidRDefault="002C2F5A" w:rsidP="002C2F5A">
      <w:pPr>
        <w:pStyle w:val="NoSpacing"/>
        <w:spacing w:before="2"/>
        <w:rPr>
          <w:rFonts w:ascii="Georgia" w:hAnsi="Georgia"/>
          <w:b/>
          <w:sz w:val="21"/>
          <w:szCs w:val="21"/>
        </w:rPr>
      </w:pPr>
    </w:p>
    <w:p w14:paraId="4A7C0C16" w14:textId="77777777" w:rsidR="002C2F5A" w:rsidRPr="002C2F5A" w:rsidRDefault="002C2F5A" w:rsidP="002C2F5A">
      <w:pPr>
        <w:pStyle w:val="NoSpacing"/>
        <w:spacing w:before="2"/>
        <w:rPr>
          <w:rFonts w:ascii="Georgia" w:hAnsi="Georgia"/>
          <w:b/>
          <w:sz w:val="21"/>
          <w:szCs w:val="21"/>
        </w:rPr>
      </w:pPr>
      <w:r w:rsidRPr="002C2F5A">
        <w:rPr>
          <w:rFonts w:ascii="Georgia" w:hAnsi="Georgia"/>
          <w:b/>
          <w:sz w:val="21"/>
          <w:szCs w:val="21"/>
        </w:rPr>
        <w:t>Dick Cavett</w:t>
      </w:r>
    </w:p>
    <w:p w14:paraId="5B8FC59E" w14:textId="77777777" w:rsidR="002C2F5A" w:rsidRPr="002C2F5A" w:rsidRDefault="002C2F5A" w:rsidP="002C2F5A">
      <w:pPr>
        <w:pStyle w:val="NoSpacing"/>
        <w:spacing w:before="2" w:line="360" w:lineRule="auto"/>
        <w:rPr>
          <w:rFonts w:ascii="Georgia" w:hAnsi="Georgia"/>
          <w:b/>
          <w:sz w:val="21"/>
          <w:szCs w:val="21"/>
        </w:rPr>
      </w:pPr>
    </w:p>
    <w:p w14:paraId="359D18D6" w14:textId="60D1B617" w:rsidR="002C2F5A" w:rsidRPr="002C2F5A" w:rsidRDefault="002C2F5A" w:rsidP="002C2F5A">
      <w:pPr>
        <w:pStyle w:val="NoSpacing"/>
        <w:spacing w:before="2" w:line="360" w:lineRule="auto"/>
        <w:rPr>
          <w:rFonts w:ascii="Georgia" w:hAnsi="Georgia"/>
          <w:sz w:val="21"/>
          <w:szCs w:val="21"/>
        </w:rPr>
      </w:pPr>
      <w:r w:rsidRPr="002C2F5A">
        <w:rPr>
          <w:rFonts w:ascii="Georgia" w:hAnsi="Georgia"/>
          <w:sz w:val="21"/>
          <w:szCs w:val="21"/>
        </w:rPr>
        <w:t xml:space="preserve">In 1968 ABC signed </w:t>
      </w:r>
      <w:r w:rsidR="00850F5D" w:rsidRPr="002C2F5A">
        <w:rPr>
          <w:rFonts w:ascii="Georgia" w:hAnsi="Georgia"/>
          <w:sz w:val="21"/>
          <w:szCs w:val="21"/>
        </w:rPr>
        <w:t xml:space="preserve">Dick Cavett </w:t>
      </w:r>
      <w:r w:rsidRPr="002C2F5A">
        <w:rPr>
          <w:rFonts w:ascii="Georgia" w:hAnsi="Georgia"/>
          <w:sz w:val="21"/>
          <w:szCs w:val="21"/>
        </w:rPr>
        <w:t xml:space="preserve">as the host of a morning talk show, which eventually led ABC to give Cavett his own </w:t>
      </w:r>
      <w:r w:rsidR="008420F0" w:rsidRPr="002C2F5A">
        <w:rPr>
          <w:rFonts w:ascii="Georgia" w:hAnsi="Georgia"/>
          <w:sz w:val="21"/>
          <w:szCs w:val="21"/>
        </w:rPr>
        <w:t>late</w:t>
      </w:r>
      <w:r w:rsidR="008420F0">
        <w:rPr>
          <w:rFonts w:ascii="Georgia" w:hAnsi="Georgia"/>
          <w:sz w:val="21"/>
          <w:szCs w:val="21"/>
        </w:rPr>
        <w:t>-</w:t>
      </w:r>
      <w:r w:rsidRPr="002C2F5A">
        <w:rPr>
          <w:rFonts w:ascii="Georgia" w:hAnsi="Georgia"/>
          <w:sz w:val="21"/>
          <w:szCs w:val="21"/>
        </w:rPr>
        <w:t xml:space="preserve">night program opposite </w:t>
      </w:r>
      <w:r w:rsidRPr="002C2F5A">
        <w:rPr>
          <w:rFonts w:ascii="Georgia" w:hAnsi="Georgia"/>
          <w:i/>
          <w:iCs/>
          <w:sz w:val="21"/>
          <w:szCs w:val="21"/>
        </w:rPr>
        <w:t xml:space="preserve">The Tonight Show. </w:t>
      </w:r>
      <w:r w:rsidRPr="002C2F5A">
        <w:rPr>
          <w:rFonts w:ascii="Georgia" w:hAnsi="Georgia"/>
          <w:sz w:val="21"/>
          <w:szCs w:val="21"/>
        </w:rPr>
        <w:t xml:space="preserve">Cavett was the host of </w:t>
      </w:r>
      <w:r w:rsidRPr="002C2F5A">
        <w:rPr>
          <w:rFonts w:ascii="Georgia" w:hAnsi="Georgia"/>
          <w:i/>
          <w:iCs/>
          <w:sz w:val="21"/>
          <w:szCs w:val="21"/>
        </w:rPr>
        <w:t>The Dick Cavett Show</w:t>
      </w:r>
      <w:r w:rsidRPr="002C2F5A">
        <w:rPr>
          <w:rFonts w:ascii="Georgia" w:hAnsi="Georgia"/>
          <w:sz w:val="21"/>
          <w:szCs w:val="21"/>
        </w:rPr>
        <w:t xml:space="preserve">, which won three Emmys and aired on ABC from 1968 to 1975 and on PBS from 1977 to 1982. He also hosted talk shows on the USA, HBO, and CNBC cable networks. </w:t>
      </w:r>
      <w:r w:rsidRPr="002C2F5A">
        <w:rPr>
          <w:rFonts w:ascii="Georgia" w:hAnsi="Georgia"/>
          <w:i/>
          <w:iCs/>
          <w:sz w:val="21"/>
          <w:szCs w:val="21"/>
        </w:rPr>
        <w:t xml:space="preserve">The Dick Cavett Show </w:t>
      </w:r>
      <w:r w:rsidRPr="002C2F5A">
        <w:rPr>
          <w:rFonts w:ascii="Georgia" w:hAnsi="Georgia"/>
          <w:sz w:val="21"/>
          <w:szCs w:val="21"/>
        </w:rPr>
        <w:t xml:space="preserve">aired for six seasons on CNBC. He hosted many </w:t>
      </w:r>
      <w:r w:rsidR="008420F0">
        <w:rPr>
          <w:rFonts w:ascii="Georgia" w:hAnsi="Georgia"/>
          <w:sz w:val="21"/>
          <w:szCs w:val="21"/>
        </w:rPr>
        <w:t>other</w:t>
      </w:r>
      <w:r w:rsidR="008420F0" w:rsidRPr="002C2F5A">
        <w:rPr>
          <w:rFonts w:ascii="Georgia" w:hAnsi="Georgia"/>
          <w:sz w:val="21"/>
          <w:szCs w:val="21"/>
        </w:rPr>
        <w:t xml:space="preserve"> </w:t>
      </w:r>
      <w:r w:rsidRPr="002C2F5A">
        <w:rPr>
          <w:rFonts w:ascii="Georgia" w:hAnsi="Georgia"/>
          <w:sz w:val="21"/>
          <w:szCs w:val="21"/>
        </w:rPr>
        <w:t>shows</w:t>
      </w:r>
      <w:r w:rsidR="008420F0">
        <w:rPr>
          <w:rFonts w:ascii="Georgia" w:hAnsi="Georgia"/>
          <w:sz w:val="21"/>
          <w:szCs w:val="21"/>
        </w:rPr>
        <w:t>,</w:t>
      </w:r>
      <w:r w:rsidRPr="002C2F5A">
        <w:rPr>
          <w:rFonts w:ascii="Georgia" w:hAnsi="Georgia"/>
          <w:sz w:val="21"/>
          <w:szCs w:val="21"/>
        </w:rPr>
        <w:t xml:space="preserve"> including </w:t>
      </w:r>
      <w:r w:rsidRPr="002C2F5A">
        <w:rPr>
          <w:rFonts w:ascii="Georgia" w:hAnsi="Georgia"/>
          <w:i/>
          <w:iCs/>
          <w:sz w:val="21"/>
          <w:szCs w:val="21"/>
        </w:rPr>
        <w:t>Faces of Japan</w:t>
      </w:r>
      <w:r w:rsidR="008420F0">
        <w:rPr>
          <w:rFonts w:ascii="Georgia" w:hAnsi="Georgia"/>
          <w:i/>
          <w:iCs/>
          <w:sz w:val="21"/>
          <w:szCs w:val="21"/>
        </w:rPr>
        <w:t>,</w:t>
      </w:r>
      <w:r w:rsidRPr="002C2F5A">
        <w:rPr>
          <w:rFonts w:ascii="Georgia" w:hAnsi="Georgia"/>
          <w:i/>
          <w:iCs/>
          <w:sz w:val="21"/>
          <w:szCs w:val="21"/>
        </w:rPr>
        <w:t xml:space="preserve"> </w:t>
      </w:r>
      <w:r w:rsidRPr="002C2F5A">
        <w:rPr>
          <w:rFonts w:ascii="Georgia" w:hAnsi="Georgia"/>
          <w:sz w:val="21"/>
          <w:szCs w:val="21"/>
        </w:rPr>
        <w:t xml:space="preserve">a series for PBS, as well as two HBO specials on magic and three HBO series: </w:t>
      </w:r>
      <w:r w:rsidRPr="002C2F5A">
        <w:rPr>
          <w:rFonts w:ascii="Georgia" w:hAnsi="Georgia"/>
          <w:i/>
          <w:iCs/>
          <w:sz w:val="21"/>
          <w:szCs w:val="21"/>
        </w:rPr>
        <w:t>Time Was</w:t>
      </w:r>
      <w:r w:rsidRPr="002C2F5A">
        <w:rPr>
          <w:rFonts w:ascii="Georgia" w:hAnsi="Georgia"/>
          <w:sz w:val="21"/>
          <w:szCs w:val="21"/>
        </w:rPr>
        <w:t xml:space="preserve">, </w:t>
      </w:r>
      <w:r w:rsidRPr="002C2F5A">
        <w:rPr>
          <w:rFonts w:ascii="Georgia" w:hAnsi="Georgia"/>
          <w:i/>
          <w:iCs/>
          <w:sz w:val="21"/>
          <w:szCs w:val="21"/>
        </w:rPr>
        <w:t>Yesteryear</w:t>
      </w:r>
      <w:r w:rsidRPr="002C2F5A">
        <w:rPr>
          <w:rFonts w:ascii="Georgia" w:hAnsi="Georgia"/>
          <w:sz w:val="21"/>
          <w:szCs w:val="21"/>
        </w:rPr>
        <w:t xml:space="preserve">, and </w:t>
      </w:r>
      <w:r w:rsidRPr="002C2F5A">
        <w:rPr>
          <w:rFonts w:ascii="Georgia" w:hAnsi="Georgia"/>
          <w:i/>
          <w:iCs/>
          <w:sz w:val="21"/>
          <w:szCs w:val="21"/>
        </w:rPr>
        <w:t>Remember When</w:t>
      </w:r>
      <w:r w:rsidRPr="002C2F5A">
        <w:rPr>
          <w:rFonts w:ascii="Georgia" w:hAnsi="Georgia"/>
          <w:sz w:val="21"/>
          <w:szCs w:val="21"/>
        </w:rPr>
        <w:t xml:space="preserve">. He appears frequently on </w:t>
      </w:r>
      <w:r w:rsidRPr="002C2F5A">
        <w:rPr>
          <w:rFonts w:ascii="Georgia" w:hAnsi="Georgia"/>
          <w:i/>
          <w:iCs/>
          <w:sz w:val="21"/>
          <w:szCs w:val="21"/>
        </w:rPr>
        <w:t>Imus in the Morning</w:t>
      </w:r>
      <w:r w:rsidRPr="002C2F5A">
        <w:rPr>
          <w:rFonts w:ascii="Georgia" w:hAnsi="Georgia"/>
          <w:sz w:val="21"/>
          <w:szCs w:val="21"/>
        </w:rPr>
        <w:t xml:space="preserve">, </w:t>
      </w:r>
      <w:r w:rsidRPr="002C2F5A">
        <w:rPr>
          <w:rFonts w:ascii="Georgia" w:hAnsi="Georgia"/>
          <w:i/>
          <w:iCs/>
          <w:sz w:val="21"/>
          <w:szCs w:val="21"/>
        </w:rPr>
        <w:t>HuffPost Live</w:t>
      </w:r>
      <w:r w:rsidRPr="002C2F5A">
        <w:rPr>
          <w:rFonts w:ascii="Georgia" w:hAnsi="Georgia"/>
          <w:sz w:val="21"/>
          <w:szCs w:val="21"/>
        </w:rPr>
        <w:t xml:space="preserve"> and other interview programs</w:t>
      </w:r>
      <w:r w:rsidR="008420F0">
        <w:rPr>
          <w:rFonts w:ascii="Georgia" w:hAnsi="Georgia"/>
          <w:sz w:val="21"/>
          <w:szCs w:val="21"/>
        </w:rPr>
        <w:t>,</w:t>
      </w:r>
      <w:r w:rsidRPr="002C2F5A">
        <w:rPr>
          <w:rFonts w:ascii="Georgia" w:hAnsi="Georgia"/>
          <w:sz w:val="21"/>
          <w:szCs w:val="21"/>
        </w:rPr>
        <w:t xml:space="preserve"> including </w:t>
      </w:r>
      <w:r w:rsidRPr="002C2F5A">
        <w:rPr>
          <w:rFonts w:ascii="Georgia" w:hAnsi="Georgia"/>
          <w:i/>
          <w:iCs/>
          <w:sz w:val="21"/>
          <w:szCs w:val="21"/>
        </w:rPr>
        <w:t xml:space="preserve">Late Night with Jimmy Fallon </w:t>
      </w:r>
      <w:r w:rsidRPr="002C2F5A">
        <w:rPr>
          <w:rFonts w:ascii="Georgia" w:hAnsi="Georgia"/>
          <w:sz w:val="21"/>
          <w:szCs w:val="21"/>
        </w:rPr>
        <w:t xml:space="preserve">and </w:t>
      </w:r>
      <w:r w:rsidRPr="002C2F5A">
        <w:rPr>
          <w:rFonts w:ascii="Georgia" w:hAnsi="Georgia"/>
          <w:i/>
          <w:iCs/>
          <w:sz w:val="21"/>
          <w:szCs w:val="21"/>
        </w:rPr>
        <w:t>The Late Late Show with Craig Ferguson</w:t>
      </w:r>
      <w:r w:rsidRPr="002C2F5A">
        <w:rPr>
          <w:rFonts w:ascii="Georgia" w:hAnsi="Georgia"/>
          <w:sz w:val="21"/>
          <w:szCs w:val="21"/>
        </w:rPr>
        <w:t xml:space="preserve">, and </w:t>
      </w:r>
      <w:r w:rsidRPr="002C2F5A">
        <w:rPr>
          <w:rFonts w:ascii="Georgia" w:hAnsi="Georgia"/>
          <w:i/>
          <w:iCs/>
          <w:sz w:val="21"/>
          <w:szCs w:val="21"/>
        </w:rPr>
        <w:t xml:space="preserve">The Dave Hill Explosion; </w:t>
      </w:r>
      <w:r w:rsidRPr="002C2F5A">
        <w:rPr>
          <w:rFonts w:ascii="Georgia" w:hAnsi="Georgia"/>
          <w:sz w:val="21"/>
          <w:szCs w:val="21"/>
        </w:rPr>
        <w:t xml:space="preserve">he was nominated for his eleventh Emmy Award in 2012 for the HBO comedy special </w:t>
      </w:r>
      <w:r w:rsidRPr="002C2F5A">
        <w:rPr>
          <w:rFonts w:ascii="Georgia" w:hAnsi="Georgia"/>
          <w:i/>
          <w:iCs/>
          <w:sz w:val="21"/>
          <w:szCs w:val="21"/>
        </w:rPr>
        <w:t xml:space="preserve">Mel Brooks and Dick Cavett Together Again.  </w:t>
      </w:r>
    </w:p>
    <w:p w14:paraId="66CEACCC" w14:textId="73C29F08"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Dick Cavett was born in Kearney, Nebraska</w:t>
      </w:r>
      <w:r w:rsidR="008420F0">
        <w:rPr>
          <w:rFonts w:ascii="Georgia" w:hAnsi="Georgia"/>
          <w:sz w:val="21"/>
          <w:szCs w:val="21"/>
        </w:rPr>
        <w:t>,</w:t>
      </w:r>
      <w:r w:rsidRPr="002C2F5A">
        <w:rPr>
          <w:rFonts w:ascii="Georgia" w:hAnsi="Georgia"/>
          <w:sz w:val="21"/>
          <w:szCs w:val="21"/>
        </w:rPr>
        <w:t xml:space="preserve"> in 1936. Growing up in Lincoln, Nebraska, Cavett won national fame as a trophy-winning teenage magician and was a state champion in gymnastics on the pommel horse. In 1954, he earned a scholarship to Yale University</w:t>
      </w:r>
      <w:r w:rsidR="008420F0">
        <w:rPr>
          <w:rFonts w:ascii="Georgia" w:hAnsi="Georgia"/>
          <w:sz w:val="21"/>
          <w:szCs w:val="21"/>
        </w:rPr>
        <w:t>,</w:t>
      </w:r>
      <w:r w:rsidRPr="002C2F5A">
        <w:rPr>
          <w:rFonts w:ascii="Georgia" w:hAnsi="Georgia"/>
          <w:sz w:val="21"/>
          <w:szCs w:val="21"/>
        </w:rPr>
        <w:t xml:space="preserve"> where he majored in English and </w:t>
      </w:r>
      <w:r w:rsidR="008420F0">
        <w:rPr>
          <w:rFonts w:ascii="Georgia" w:hAnsi="Georgia"/>
          <w:sz w:val="21"/>
          <w:szCs w:val="21"/>
        </w:rPr>
        <w:t>d</w:t>
      </w:r>
      <w:r w:rsidR="008420F0" w:rsidRPr="002C2F5A">
        <w:rPr>
          <w:rFonts w:ascii="Georgia" w:hAnsi="Georgia"/>
          <w:sz w:val="21"/>
          <w:szCs w:val="21"/>
        </w:rPr>
        <w:t>rama</w:t>
      </w:r>
      <w:r w:rsidRPr="002C2F5A">
        <w:rPr>
          <w:rFonts w:ascii="Georgia" w:hAnsi="Georgia"/>
          <w:sz w:val="21"/>
          <w:szCs w:val="21"/>
        </w:rPr>
        <w:t xml:space="preserve">. At Yale he appeared in numerous radio and stage productions, while spending his summers working at the Oregon and Stratford (Connecticut) Shakespeare Festivals and the Williamstown (Massachusetts) Theatre Festival. </w:t>
      </w:r>
    </w:p>
    <w:p w14:paraId="6AE1A1B9" w14:textId="6E19B540" w:rsidR="002C2F5A" w:rsidRPr="002C2F5A" w:rsidRDefault="002C2F5A" w:rsidP="002C2F5A">
      <w:pPr>
        <w:pStyle w:val="NoSpacing"/>
        <w:spacing w:before="2" w:line="360" w:lineRule="auto"/>
        <w:ind w:firstLine="720"/>
        <w:rPr>
          <w:rFonts w:ascii="Georgia" w:hAnsi="Georgia"/>
          <w:i/>
          <w:iCs/>
          <w:sz w:val="21"/>
          <w:szCs w:val="21"/>
        </w:rPr>
      </w:pPr>
      <w:r w:rsidRPr="002C2F5A">
        <w:rPr>
          <w:rFonts w:ascii="Georgia" w:hAnsi="Georgia"/>
          <w:sz w:val="21"/>
          <w:szCs w:val="21"/>
        </w:rPr>
        <w:t xml:space="preserve">He enjoyed making numerous appearances with his fellow Nebraskan and friend Johnny Carson on </w:t>
      </w:r>
      <w:r w:rsidRPr="002C2F5A">
        <w:rPr>
          <w:rFonts w:ascii="Georgia" w:hAnsi="Georgia"/>
          <w:i/>
          <w:iCs/>
          <w:sz w:val="21"/>
          <w:szCs w:val="21"/>
        </w:rPr>
        <w:t xml:space="preserve">The Tonight Show, </w:t>
      </w:r>
      <w:r w:rsidRPr="002C2F5A">
        <w:rPr>
          <w:rFonts w:ascii="Georgia" w:hAnsi="Georgia"/>
          <w:sz w:val="21"/>
          <w:szCs w:val="21"/>
        </w:rPr>
        <w:t xml:space="preserve">where he started as a joke writer for Jack Paar. Twice the host of </w:t>
      </w:r>
      <w:r w:rsidRPr="002C2F5A">
        <w:rPr>
          <w:rFonts w:ascii="Georgia" w:hAnsi="Georgia"/>
          <w:i/>
          <w:iCs/>
          <w:sz w:val="21"/>
          <w:szCs w:val="21"/>
        </w:rPr>
        <w:t xml:space="preserve">Saturday Night Live, </w:t>
      </w:r>
      <w:r w:rsidRPr="002C2F5A">
        <w:rPr>
          <w:rFonts w:ascii="Georgia" w:hAnsi="Georgia"/>
          <w:sz w:val="21"/>
          <w:szCs w:val="21"/>
        </w:rPr>
        <w:t xml:space="preserve">he also </w:t>
      </w:r>
      <w:r w:rsidR="008420F0">
        <w:rPr>
          <w:rFonts w:ascii="Georgia" w:hAnsi="Georgia"/>
          <w:sz w:val="21"/>
          <w:szCs w:val="21"/>
        </w:rPr>
        <w:t xml:space="preserve">appeared </w:t>
      </w:r>
      <w:r w:rsidR="008420F0" w:rsidRPr="002C2F5A">
        <w:rPr>
          <w:rFonts w:ascii="Georgia" w:hAnsi="Georgia"/>
          <w:sz w:val="21"/>
          <w:szCs w:val="21"/>
        </w:rPr>
        <w:t>on</w:t>
      </w:r>
      <w:r w:rsidR="008420F0">
        <w:rPr>
          <w:rFonts w:ascii="Georgia" w:hAnsi="Georgia"/>
          <w:sz w:val="21"/>
          <w:szCs w:val="21"/>
        </w:rPr>
        <w:t xml:space="preserve"> two </w:t>
      </w:r>
      <w:r w:rsidRPr="002C2F5A">
        <w:rPr>
          <w:rFonts w:ascii="Georgia" w:hAnsi="Georgia"/>
          <w:sz w:val="21"/>
          <w:szCs w:val="21"/>
        </w:rPr>
        <w:t>Kraft comedy specials with George Burns and Groucho Marx</w:t>
      </w:r>
      <w:r w:rsidRPr="002C2F5A">
        <w:rPr>
          <w:rFonts w:ascii="Georgia" w:hAnsi="Georgia"/>
          <w:i/>
          <w:iCs/>
          <w:sz w:val="21"/>
          <w:szCs w:val="21"/>
        </w:rPr>
        <w:t xml:space="preserve">, </w:t>
      </w:r>
      <w:r w:rsidRPr="002C2F5A">
        <w:rPr>
          <w:rFonts w:ascii="Georgia" w:hAnsi="Georgia"/>
          <w:sz w:val="21"/>
          <w:szCs w:val="21"/>
        </w:rPr>
        <w:t>and over the years</w:t>
      </w:r>
      <w:r w:rsidRPr="002C2F5A">
        <w:rPr>
          <w:rFonts w:ascii="Georgia" w:hAnsi="Georgia"/>
          <w:i/>
          <w:iCs/>
          <w:sz w:val="21"/>
          <w:szCs w:val="21"/>
        </w:rPr>
        <w:t xml:space="preserve"> </w:t>
      </w:r>
      <w:r w:rsidRPr="002C2F5A">
        <w:rPr>
          <w:rFonts w:ascii="Georgia" w:hAnsi="Georgia"/>
          <w:sz w:val="21"/>
          <w:szCs w:val="21"/>
        </w:rPr>
        <w:t xml:space="preserve">he has made guest appearances on such television programs as </w:t>
      </w:r>
      <w:r w:rsidRPr="002C2F5A">
        <w:rPr>
          <w:rFonts w:ascii="Georgia" w:hAnsi="Georgia"/>
          <w:i/>
          <w:iCs/>
          <w:sz w:val="21"/>
          <w:szCs w:val="21"/>
        </w:rPr>
        <w:t xml:space="preserve">The Odd Couple, Cheers, Kate &amp; Allie, Kraft Music Hall, The Ed Sullivan Show, The Carol Burnett Show, The Dean Martin Show, The Bob Hope Show, The Simpsons, All My Children, The Edge of Night, </w:t>
      </w:r>
      <w:r w:rsidRPr="002C2F5A">
        <w:rPr>
          <w:rFonts w:ascii="Georgia" w:hAnsi="Georgia"/>
          <w:sz w:val="21"/>
          <w:szCs w:val="21"/>
        </w:rPr>
        <w:t xml:space="preserve">HBO’s </w:t>
      </w:r>
      <w:r w:rsidRPr="002C2F5A">
        <w:rPr>
          <w:rFonts w:ascii="Georgia" w:hAnsi="Georgia"/>
          <w:i/>
          <w:iCs/>
          <w:sz w:val="21"/>
          <w:szCs w:val="21"/>
        </w:rPr>
        <w:t>Bored to Death,</w:t>
      </w:r>
      <w:r w:rsidRPr="002C2F5A">
        <w:rPr>
          <w:rFonts w:ascii="Georgia" w:hAnsi="Georgia"/>
          <w:sz w:val="21"/>
          <w:szCs w:val="21"/>
        </w:rPr>
        <w:t xml:space="preserve"> and</w:t>
      </w:r>
      <w:r w:rsidRPr="002C2F5A">
        <w:rPr>
          <w:rFonts w:ascii="Georgia" w:hAnsi="Georgia"/>
          <w:i/>
          <w:iCs/>
          <w:sz w:val="21"/>
          <w:szCs w:val="21"/>
        </w:rPr>
        <w:t xml:space="preserve"> </w:t>
      </w:r>
      <w:r w:rsidRPr="002C2F5A">
        <w:rPr>
          <w:rFonts w:ascii="Georgia" w:hAnsi="Georgia"/>
          <w:sz w:val="21"/>
          <w:szCs w:val="21"/>
        </w:rPr>
        <w:t xml:space="preserve">TBS’ </w:t>
      </w:r>
      <w:r w:rsidRPr="002C2F5A">
        <w:rPr>
          <w:rFonts w:ascii="Georgia" w:hAnsi="Georgia"/>
          <w:i/>
          <w:iCs/>
          <w:sz w:val="21"/>
          <w:szCs w:val="21"/>
        </w:rPr>
        <w:t xml:space="preserve">Are We There Yet?  </w:t>
      </w:r>
    </w:p>
    <w:p w14:paraId="0DD7DE6B" w14:textId="70D5F643" w:rsidR="002C2F5A" w:rsidRPr="002C2F5A" w:rsidRDefault="002C2F5A" w:rsidP="001F748D">
      <w:pPr>
        <w:pStyle w:val="NoSpacing"/>
        <w:spacing w:before="2" w:line="360" w:lineRule="auto"/>
        <w:ind w:firstLine="720"/>
        <w:rPr>
          <w:rFonts w:ascii="Georgia" w:hAnsi="Georgia"/>
          <w:sz w:val="21"/>
          <w:szCs w:val="21"/>
        </w:rPr>
      </w:pPr>
      <w:r w:rsidRPr="002C2F5A">
        <w:rPr>
          <w:rFonts w:ascii="Georgia" w:hAnsi="Georgia"/>
          <w:sz w:val="21"/>
          <w:szCs w:val="21"/>
        </w:rPr>
        <w:t>He is renowned for his success on game shows in their golden age. He was the host of the highly controversial</w:t>
      </w:r>
      <w:r w:rsidRPr="002C2F5A">
        <w:rPr>
          <w:rFonts w:ascii="Georgia" w:hAnsi="Georgia"/>
          <w:i/>
          <w:iCs/>
          <w:sz w:val="21"/>
          <w:szCs w:val="21"/>
        </w:rPr>
        <w:t xml:space="preserve"> VD Blues </w:t>
      </w:r>
      <w:r w:rsidRPr="002C2F5A">
        <w:rPr>
          <w:rFonts w:ascii="Georgia" w:hAnsi="Georgia"/>
          <w:sz w:val="21"/>
          <w:szCs w:val="21"/>
        </w:rPr>
        <w:t>in the early</w:t>
      </w:r>
      <w:r w:rsidR="008420F0">
        <w:rPr>
          <w:rFonts w:ascii="Georgia" w:hAnsi="Georgia"/>
          <w:sz w:val="21"/>
          <w:szCs w:val="21"/>
        </w:rPr>
        <w:t xml:space="preserve"> ’</w:t>
      </w:r>
      <w:r w:rsidRPr="002C2F5A">
        <w:rPr>
          <w:rFonts w:ascii="Georgia" w:hAnsi="Georgia"/>
          <w:sz w:val="21"/>
          <w:szCs w:val="21"/>
        </w:rPr>
        <w:t>70s on PBS.  He has appeared in a dozen feature films</w:t>
      </w:r>
      <w:r w:rsidR="008420F0">
        <w:rPr>
          <w:rFonts w:ascii="Georgia" w:hAnsi="Georgia"/>
          <w:sz w:val="21"/>
          <w:szCs w:val="21"/>
        </w:rPr>
        <w:t>,</w:t>
      </w:r>
      <w:r w:rsidRPr="002C2F5A">
        <w:rPr>
          <w:rFonts w:ascii="Georgia" w:hAnsi="Georgia"/>
          <w:sz w:val="21"/>
          <w:szCs w:val="21"/>
        </w:rPr>
        <w:t xml:space="preserve"> including </w:t>
      </w:r>
      <w:r w:rsidRPr="002C2F5A">
        <w:rPr>
          <w:rFonts w:ascii="Georgia" w:hAnsi="Georgia"/>
          <w:i/>
          <w:iCs/>
          <w:sz w:val="21"/>
          <w:szCs w:val="21"/>
        </w:rPr>
        <w:t>Beetlejuice</w:t>
      </w:r>
      <w:r w:rsidRPr="002C2F5A">
        <w:rPr>
          <w:rFonts w:ascii="Georgia" w:hAnsi="Georgia"/>
          <w:sz w:val="21"/>
          <w:szCs w:val="21"/>
        </w:rPr>
        <w:t xml:space="preserve"> and </w:t>
      </w:r>
      <w:r w:rsidRPr="002C2F5A">
        <w:rPr>
          <w:rFonts w:ascii="Georgia" w:hAnsi="Georgia"/>
          <w:i/>
          <w:iCs/>
          <w:sz w:val="21"/>
          <w:szCs w:val="21"/>
        </w:rPr>
        <w:t xml:space="preserve">Forrest Gump. </w:t>
      </w:r>
      <w:r w:rsidRPr="002C2F5A">
        <w:rPr>
          <w:rFonts w:ascii="Georgia" w:hAnsi="Georgia"/>
          <w:sz w:val="21"/>
          <w:szCs w:val="21"/>
        </w:rPr>
        <w:t>More recently, he has appeared on many of the current radio and television interview shows, and is frequently sought for voice-over and emcee work.</w:t>
      </w:r>
    </w:p>
    <w:p w14:paraId="2D7C5E74" w14:textId="5B554C38"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lastRenderedPageBreak/>
        <w:t xml:space="preserve">On the stage, Cavett made his Broadway debut in 1977 playing the leading role in </w:t>
      </w:r>
      <w:r w:rsidRPr="002C2F5A">
        <w:rPr>
          <w:rFonts w:ascii="Georgia" w:hAnsi="Georgia"/>
          <w:i/>
          <w:iCs/>
          <w:sz w:val="21"/>
          <w:szCs w:val="21"/>
        </w:rPr>
        <w:t>Otherwise Engaged,</w:t>
      </w:r>
      <w:r w:rsidRPr="002C2F5A">
        <w:rPr>
          <w:rFonts w:ascii="Georgia" w:hAnsi="Georgia"/>
          <w:sz w:val="21"/>
          <w:szCs w:val="21"/>
        </w:rPr>
        <w:t xml:space="preserve"> a British comedy by Simon Gray. Cavett returned to Broadway in 1988 in the role of the narrator in Stephen Sondheim’s </w:t>
      </w:r>
      <w:r w:rsidRPr="002C2F5A">
        <w:rPr>
          <w:rFonts w:ascii="Georgia" w:hAnsi="Georgia"/>
          <w:i/>
          <w:iCs/>
          <w:sz w:val="21"/>
          <w:szCs w:val="21"/>
        </w:rPr>
        <w:t>Into the Woods.</w:t>
      </w:r>
      <w:r w:rsidRPr="002C2F5A">
        <w:rPr>
          <w:rFonts w:ascii="Georgia" w:hAnsi="Georgia"/>
          <w:sz w:val="21"/>
          <w:szCs w:val="21"/>
        </w:rPr>
        <w:t xml:space="preserve"> From October 2000 through January of 2002 Cavett appeared as the narrator in the Broadway production of </w:t>
      </w:r>
      <w:r w:rsidRPr="002C2F5A">
        <w:rPr>
          <w:rFonts w:ascii="Georgia" w:hAnsi="Georgia"/>
          <w:i/>
          <w:iCs/>
          <w:sz w:val="21"/>
          <w:szCs w:val="21"/>
        </w:rPr>
        <w:t xml:space="preserve">The Rocky Horror Show. </w:t>
      </w:r>
      <w:r w:rsidRPr="002C2F5A">
        <w:rPr>
          <w:rFonts w:ascii="Georgia" w:hAnsi="Georgia"/>
          <w:sz w:val="21"/>
          <w:szCs w:val="21"/>
        </w:rPr>
        <w:t xml:space="preserve">He starred in an off-Broadway production of </w:t>
      </w:r>
      <w:r w:rsidRPr="002C2F5A">
        <w:rPr>
          <w:rFonts w:ascii="Georgia" w:hAnsi="Georgia"/>
          <w:i/>
          <w:iCs/>
          <w:sz w:val="21"/>
          <w:szCs w:val="21"/>
        </w:rPr>
        <w:t>Hellman v. McCarthy</w:t>
      </w:r>
      <w:r w:rsidRPr="002C2F5A">
        <w:rPr>
          <w:rFonts w:ascii="Georgia" w:hAnsi="Georgia"/>
          <w:sz w:val="21"/>
          <w:szCs w:val="21"/>
        </w:rPr>
        <w:t xml:space="preserve"> in 2014. </w:t>
      </w:r>
    </w:p>
    <w:p w14:paraId="174048BB" w14:textId="37132F58"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 xml:space="preserve">In addition to his performing career, Cavett has </w:t>
      </w:r>
      <w:r w:rsidR="008420F0">
        <w:rPr>
          <w:rFonts w:ascii="Georgia" w:hAnsi="Georgia"/>
          <w:sz w:val="21"/>
          <w:szCs w:val="21"/>
        </w:rPr>
        <w:t>—</w:t>
      </w:r>
      <w:r w:rsidRPr="002C2F5A">
        <w:rPr>
          <w:rFonts w:ascii="Georgia" w:hAnsi="Georgia"/>
          <w:sz w:val="21"/>
          <w:szCs w:val="21"/>
        </w:rPr>
        <w:t xml:space="preserve"> in collaboration with Christopher Porterfield </w:t>
      </w:r>
      <w:r w:rsidR="008420F0">
        <w:rPr>
          <w:rFonts w:ascii="Georgia" w:hAnsi="Georgia"/>
          <w:sz w:val="21"/>
          <w:szCs w:val="21"/>
        </w:rPr>
        <w:t>—</w:t>
      </w:r>
      <w:r w:rsidRPr="002C2F5A">
        <w:rPr>
          <w:rFonts w:ascii="Georgia" w:hAnsi="Georgia"/>
          <w:sz w:val="21"/>
          <w:szCs w:val="21"/>
        </w:rPr>
        <w:t xml:space="preserve"> written two books: </w:t>
      </w:r>
      <w:r w:rsidRPr="002C2F5A">
        <w:rPr>
          <w:rFonts w:ascii="Georgia" w:hAnsi="Georgia"/>
          <w:i/>
          <w:iCs/>
          <w:sz w:val="21"/>
          <w:szCs w:val="21"/>
        </w:rPr>
        <w:t xml:space="preserve">Cavett </w:t>
      </w:r>
      <w:r w:rsidRPr="002C2F5A">
        <w:rPr>
          <w:rFonts w:ascii="Georgia" w:hAnsi="Georgia"/>
          <w:sz w:val="21"/>
          <w:szCs w:val="21"/>
        </w:rPr>
        <w:t xml:space="preserve">(1974) and </w:t>
      </w:r>
      <w:r w:rsidRPr="002C2F5A">
        <w:rPr>
          <w:rFonts w:ascii="Georgia" w:hAnsi="Georgia"/>
          <w:i/>
          <w:iCs/>
          <w:sz w:val="21"/>
          <w:szCs w:val="21"/>
        </w:rPr>
        <w:t xml:space="preserve">Eye on Cavett </w:t>
      </w:r>
      <w:r w:rsidRPr="002C2F5A">
        <w:rPr>
          <w:rFonts w:ascii="Georgia" w:hAnsi="Georgia"/>
          <w:sz w:val="21"/>
          <w:szCs w:val="21"/>
        </w:rPr>
        <w:t xml:space="preserve">(1983).  His latest book, published November 2010, is </w:t>
      </w:r>
      <w:r w:rsidRPr="002C2F5A">
        <w:rPr>
          <w:rFonts w:ascii="Georgia" w:hAnsi="Georgia"/>
          <w:i/>
          <w:iCs/>
          <w:sz w:val="21"/>
          <w:szCs w:val="21"/>
        </w:rPr>
        <w:t xml:space="preserve">Talk Show: Confrontations, Pointed Commentary, and Off-Screen Secrets. </w:t>
      </w:r>
      <w:r w:rsidRPr="002C2F5A">
        <w:rPr>
          <w:rFonts w:ascii="Georgia" w:hAnsi="Georgia"/>
          <w:sz w:val="21"/>
          <w:szCs w:val="21"/>
        </w:rPr>
        <w:t>A new book</w:t>
      </w:r>
      <w:r w:rsidR="008420F0">
        <w:rPr>
          <w:rFonts w:ascii="Georgia" w:hAnsi="Georgia"/>
          <w:sz w:val="21"/>
          <w:szCs w:val="21"/>
        </w:rPr>
        <w:t>,</w:t>
      </w:r>
      <w:r w:rsidRPr="002C2F5A">
        <w:rPr>
          <w:rFonts w:ascii="Georgia" w:hAnsi="Georgia"/>
          <w:sz w:val="21"/>
          <w:szCs w:val="21"/>
        </w:rPr>
        <w:t xml:space="preserve"> </w:t>
      </w:r>
      <w:r w:rsidRPr="002C2F5A">
        <w:rPr>
          <w:rFonts w:ascii="Georgia" w:hAnsi="Georgia"/>
          <w:i/>
          <w:iCs/>
          <w:sz w:val="21"/>
          <w:szCs w:val="21"/>
        </w:rPr>
        <w:t>Brief Encounters: Conversations, Magic Moments, and Assorted Hijinks</w:t>
      </w:r>
      <w:r w:rsidR="008420F0">
        <w:rPr>
          <w:rFonts w:ascii="Georgia" w:hAnsi="Georgia"/>
          <w:sz w:val="21"/>
          <w:szCs w:val="21"/>
        </w:rPr>
        <w:t xml:space="preserve">, </w:t>
      </w:r>
      <w:r w:rsidR="008420F0" w:rsidRPr="002C2F5A">
        <w:rPr>
          <w:rFonts w:ascii="Georgia" w:hAnsi="Georgia"/>
          <w:sz w:val="21"/>
          <w:szCs w:val="21"/>
        </w:rPr>
        <w:t>will come out later in 2014</w:t>
      </w:r>
      <w:r w:rsidRPr="002C2F5A">
        <w:rPr>
          <w:rFonts w:ascii="Georgia" w:hAnsi="Georgia"/>
          <w:i/>
          <w:iCs/>
          <w:sz w:val="21"/>
          <w:szCs w:val="21"/>
        </w:rPr>
        <w:t>. </w:t>
      </w:r>
      <w:r w:rsidRPr="002C2F5A">
        <w:rPr>
          <w:rFonts w:ascii="Georgia" w:hAnsi="Georgia"/>
          <w:sz w:val="21"/>
          <w:szCs w:val="21"/>
        </w:rPr>
        <w:t xml:space="preserve">His work has been widely published in </w:t>
      </w:r>
      <w:r w:rsidRPr="002C2F5A">
        <w:rPr>
          <w:rFonts w:ascii="Georgia" w:hAnsi="Georgia"/>
          <w:i/>
          <w:iCs/>
          <w:sz w:val="21"/>
          <w:szCs w:val="21"/>
        </w:rPr>
        <w:t xml:space="preserve">The New Yorker, TV Guide, Vanity Fair, </w:t>
      </w:r>
      <w:r w:rsidRPr="002C2F5A">
        <w:rPr>
          <w:rFonts w:ascii="Georgia" w:hAnsi="Georgia"/>
          <w:sz w:val="21"/>
          <w:szCs w:val="21"/>
        </w:rPr>
        <w:t>and elsewhere</w:t>
      </w:r>
      <w:r w:rsidRPr="002C2F5A">
        <w:rPr>
          <w:rFonts w:ascii="Georgia" w:hAnsi="Georgia"/>
          <w:i/>
          <w:iCs/>
          <w:sz w:val="21"/>
          <w:szCs w:val="21"/>
        </w:rPr>
        <w:t>.  </w:t>
      </w:r>
      <w:r w:rsidRPr="002C2F5A">
        <w:rPr>
          <w:rFonts w:ascii="Georgia" w:hAnsi="Georgia"/>
          <w:sz w:val="21"/>
          <w:szCs w:val="21"/>
        </w:rPr>
        <w:t xml:space="preserve">Cavett has written an online opinion column for the </w:t>
      </w:r>
      <w:r w:rsidRPr="002C2F5A">
        <w:rPr>
          <w:rFonts w:ascii="Georgia" w:hAnsi="Georgia"/>
          <w:i/>
          <w:iCs/>
          <w:sz w:val="21"/>
          <w:szCs w:val="21"/>
        </w:rPr>
        <w:t xml:space="preserve">New York Times </w:t>
      </w:r>
      <w:r w:rsidRPr="002C2F5A">
        <w:rPr>
          <w:rFonts w:ascii="Georgia" w:hAnsi="Georgia"/>
          <w:sz w:val="21"/>
          <w:szCs w:val="21"/>
        </w:rPr>
        <w:t>since 2007. </w:t>
      </w:r>
    </w:p>
    <w:p w14:paraId="1832F771" w14:textId="0A5B203C"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Cavett lives in New York City and Montauk, New York</w:t>
      </w:r>
      <w:r w:rsidR="008420F0">
        <w:rPr>
          <w:rFonts w:ascii="Georgia" w:hAnsi="Georgia"/>
          <w:sz w:val="21"/>
          <w:szCs w:val="21"/>
        </w:rPr>
        <w:t>,</w:t>
      </w:r>
      <w:r w:rsidRPr="002C2F5A">
        <w:rPr>
          <w:rFonts w:ascii="Georgia" w:hAnsi="Georgia"/>
          <w:sz w:val="21"/>
          <w:szCs w:val="21"/>
        </w:rPr>
        <w:t xml:space="preserve"> with his wife</w:t>
      </w:r>
      <w:r w:rsidR="008420F0">
        <w:rPr>
          <w:rFonts w:ascii="Georgia" w:hAnsi="Georgia"/>
          <w:sz w:val="21"/>
          <w:szCs w:val="21"/>
        </w:rPr>
        <w:t>,</w:t>
      </w:r>
      <w:r w:rsidRPr="002C2F5A">
        <w:rPr>
          <w:rFonts w:ascii="Georgia" w:hAnsi="Georgia"/>
          <w:sz w:val="21"/>
          <w:szCs w:val="21"/>
        </w:rPr>
        <w:t xml:space="preserve"> Martha Rogers, Ph.D.</w:t>
      </w:r>
      <w:r w:rsidR="008420F0">
        <w:rPr>
          <w:rFonts w:ascii="Georgia" w:hAnsi="Georgia"/>
          <w:sz w:val="21"/>
          <w:szCs w:val="21"/>
        </w:rPr>
        <w:t>,</w:t>
      </w:r>
      <w:r w:rsidRPr="002C2F5A">
        <w:rPr>
          <w:rFonts w:ascii="Georgia" w:hAnsi="Georgia"/>
          <w:sz w:val="21"/>
          <w:szCs w:val="21"/>
        </w:rPr>
        <w:t xml:space="preserve"> and his adorable shelter dog</w:t>
      </w:r>
      <w:r w:rsidR="008420F0">
        <w:rPr>
          <w:rFonts w:ascii="Georgia" w:hAnsi="Georgia"/>
          <w:sz w:val="21"/>
          <w:szCs w:val="21"/>
        </w:rPr>
        <w:t>,</w:t>
      </w:r>
      <w:r w:rsidRPr="002C2F5A">
        <w:rPr>
          <w:rFonts w:ascii="Georgia" w:hAnsi="Georgia"/>
          <w:sz w:val="21"/>
          <w:szCs w:val="21"/>
        </w:rPr>
        <w:t xml:space="preserve"> Riley. </w:t>
      </w:r>
    </w:p>
    <w:p w14:paraId="764B64CB" w14:textId="77777777" w:rsidR="002C2F5A" w:rsidRPr="002C2F5A" w:rsidRDefault="002C2F5A" w:rsidP="002C2F5A">
      <w:pPr>
        <w:pStyle w:val="NoSpacing"/>
        <w:spacing w:before="2" w:line="360" w:lineRule="auto"/>
        <w:rPr>
          <w:rFonts w:ascii="Georgia" w:hAnsi="Georgia"/>
          <w:b/>
          <w:sz w:val="21"/>
          <w:szCs w:val="21"/>
        </w:rPr>
      </w:pPr>
    </w:p>
    <w:p w14:paraId="4566A92C" w14:textId="77777777" w:rsidR="002C2F5A" w:rsidRPr="002C2F5A" w:rsidRDefault="002C2F5A" w:rsidP="002C2F5A">
      <w:pPr>
        <w:pStyle w:val="NoSpacing"/>
        <w:spacing w:before="2"/>
        <w:rPr>
          <w:rFonts w:ascii="Georgia" w:hAnsi="Georgia"/>
          <w:b/>
          <w:sz w:val="21"/>
          <w:szCs w:val="21"/>
        </w:rPr>
      </w:pPr>
      <w:r w:rsidRPr="002C2F5A">
        <w:rPr>
          <w:rFonts w:ascii="Georgia" w:hAnsi="Georgia"/>
          <w:b/>
          <w:sz w:val="21"/>
          <w:szCs w:val="21"/>
        </w:rPr>
        <w:t>Timothy Naftali</w:t>
      </w:r>
    </w:p>
    <w:p w14:paraId="0E74C658" w14:textId="77777777" w:rsidR="002C2F5A" w:rsidRPr="002C2F5A" w:rsidRDefault="002C2F5A" w:rsidP="002C2F5A">
      <w:pPr>
        <w:pStyle w:val="NoSpacing"/>
        <w:spacing w:before="2"/>
        <w:rPr>
          <w:rFonts w:ascii="Georgia" w:hAnsi="Georgia"/>
          <w:i/>
          <w:sz w:val="21"/>
          <w:szCs w:val="21"/>
        </w:rPr>
      </w:pPr>
      <w:r w:rsidRPr="002C2F5A">
        <w:rPr>
          <w:rFonts w:ascii="Georgia" w:hAnsi="Georgia"/>
          <w:i/>
          <w:sz w:val="21"/>
          <w:szCs w:val="21"/>
        </w:rPr>
        <w:t>Historian/Author</w:t>
      </w:r>
    </w:p>
    <w:p w14:paraId="30E9CAC7" w14:textId="77777777" w:rsidR="002C2F5A" w:rsidRPr="002C2F5A" w:rsidRDefault="002C2F5A" w:rsidP="002C2F5A">
      <w:pPr>
        <w:pStyle w:val="NoSpacing"/>
        <w:spacing w:before="2" w:line="360" w:lineRule="auto"/>
        <w:rPr>
          <w:rFonts w:ascii="Georgia" w:hAnsi="Georgia"/>
          <w:i/>
          <w:sz w:val="21"/>
          <w:szCs w:val="21"/>
        </w:rPr>
      </w:pPr>
    </w:p>
    <w:p w14:paraId="1414FF99" w14:textId="74CF008D" w:rsidR="002C2F5A" w:rsidRPr="002C2F5A" w:rsidRDefault="002C2F5A" w:rsidP="002C2F5A">
      <w:pPr>
        <w:spacing w:line="360" w:lineRule="auto"/>
        <w:rPr>
          <w:rFonts w:ascii="Georgia" w:hAnsi="Georgia"/>
          <w:color w:val="000000"/>
          <w:sz w:val="21"/>
          <w:szCs w:val="21"/>
        </w:rPr>
      </w:pPr>
      <w:r w:rsidRPr="002C2F5A">
        <w:rPr>
          <w:rFonts w:ascii="Georgia" w:hAnsi="Georgia"/>
          <w:color w:val="000000"/>
          <w:sz w:val="21"/>
          <w:szCs w:val="21"/>
        </w:rPr>
        <w:t xml:space="preserve">Timothy Naftali is the </w:t>
      </w:r>
      <w:r w:rsidR="00850F5D">
        <w:rPr>
          <w:rFonts w:ascii="Georgia" w:hAnsi="Georgia"/>
          <w:color w:val="000000"/>
          <w:sz w:val="21"/>
          <w:szCs w:val="21"/>
        </w:rPr>
        <w:t>h</w:t>
      </w:r>
      <w:r w:rsidR="00850F5D" w:rsidRPr="002C2F5A">
        <w:rPr>
          <w:rFonts w:ascii="Georgia" w:hAnsi="Georgia"/>
          <w:color w:val="000000"/>
          <w:sz w:val="21"/>
          <w:szCs w:val="21"/>
        </w:rPr>
        <w:t xml:space="preserve">ead </w:t>
      </w:r>
      <w:r w:rsidRPr="002C2F5A">
        <w:rPr>
          <w:rFonts w:ascii="Georgia" w:hAnsi="Georgia"/>
          <w:color w:val="000000"/>
          <w:sz w:val="21"/>
          <w:szCs w:val="21"/>
        </w:rPr>
        <w:t xml:space="preserve">of Tamiment Library &amp; Robert F. Wagner Labor Archives at New York University. Naftali was </w:t>
      </w:r>
      <w:r w:rsidR="00850F5D">
        <w:rPr>
          <w:rFonts w:ascii="Georgia" w:hAnsi="Georgia"/>
          <w:color w:val="000000"/>
          <w:sz w:val="21"/>
          <w:szCs w:val="21"/>
        </w:rPr>
        <w:t>d</w:t>
      </w:r>
      <w:r w:rsidRPr="002C2F5A">
        <w:rPr>
          <w:rFonts w:ascii="Georgia" w:hAnsi="Georgia"/>
          <w:color w:val="000000"/>
          <w:sz w:val="21"/>
          <w:szCs w:val="21"/>
        </w:rPr>
        <w:t xml:space="preserve">irector of the Richard Nixon Presidential Library and Museum, a division of the National Archives and Records Administration. </w:t>
      </w:r>
    </w:p>
    <w:p w14:paraId="049E591E" w14:textId="118E3D4F" w:rsidR="002C2F5A" w:rsidRPr="002C2F5A" w:rsidRDefault="002C2F5A" w:rsidP="002C2F5A">
      <w:pPr>
        <w:spacing w:line="360" w:lineRule="auto"/>
        <w:ind w:firstLine="720"/>
        <w:rPr>
          <w:rFonts w:ascii="Georgia" w:hAnsi="Georgia"/>
          <w:color w:val="000000"/>
          <w:sz w:val="21"/>
          <w:szCs w:val="21"/>
        </w:rPr>
      </w:pPr>
      <w:r w:rsidRPr="002C2F5A">
        <w:rPr>
          <w:rFonts w:ascii="Georgia" w:hAnsi="Georgia"/>
          <w:color w:val="000000"/>
          <w:sz w:val="21"/>
          <w:szCs w:val="21"/>
        </w:rPr>
        <w:t xml:space="preserve">As the first director of the federal Nixon Library, Naftali oversaw the release of an estimated 1.3 million pages of presidential materials and 600 hours of Nixon tapes and the creation of nearly 150 video oral histories. He wrote and curated the </w:t>
      </w:r>
      <w:r w:rsidR="00850F5D">
        <w:rPr>
          <w:rFonts w:ascii="Georgia" w:hAnsi="Georgia"/>
          <w:color w:val="000000"/>
          <w:sz w:val="21"/>
          <w:szCs w:val="21"/>
        </w:rPr>
        <w:t>l</w:t>
      </w:r>
      <w:r w:rsidRPr="002C2F5A">
        <w:rPr>
          <w:rFonts w:ascii="Georgia" w:hAnsi="Georgia"/>
          <w:color w:val="000000"/>
          <w:sz w:val="21"/>
          <w:szCs w:val="21"/>
        </w:rPr>
        <w:t>ibrary’s widely praised multi-media Watergate Gallery, which opened in 2011.</w:t>
      </w:r>
    </w:p>
    <w:p w14:paraId="49CD80C8" w14:textId="398E5963" w:rsidR="002C2F5A" w:rsidRPr="002C2F5A" w:rsidRDefault="002C2F5A" w:rsidP="002C2F5A">
      <w:pPr>
        <w:spacing w:line="360" w:lineRule="auto"/>
        <w:ind w:firstLine="720"/>
        <w:rPr>
          <w:rFonts w:ascii="Georgia" w:hAnsi="Georgia"/>
          <w:color w:val="000000"/>
          <w:sz w:val="21"/>
          <w:szCs w:val="21"/>
        </w:rPr>
      </w:pPr>
      <w:r w:rsidRPr="002C2F5A">
        <w:rPr>
          <w:rFonts w:ascii="Georgia" w:hAnsi="Georgia"/>
          <w:color w:val="000000"/>
          <w:sz w:val="21"/>
          <w:szCs w:val="21"/>
        </w:rPr>
        <w:t xml:space="preserve">A native of Montreal, Naftali </w:t>
      </w:r>
      <w:r w:rsidR="00850F5D">
        <w:rPr>
          <w:rFonts w:ascii="Georgia" w:hAnsi="Georgia"/>
          <w:color w:val="000000"/>
          <w:sz w:val="21"/>
          <w:szCs w:val="21"/>
        </w:rPr>
        <w:t>holds</w:t>
      </w:r>
      <w:r w:rsidR="00850F5D" w:rsidRPr="002C2F5A">
        <w:rPr>
          <w:rFonts w:ascii="Georgia" w:hAnsi="Georgia"/>
          <w:color w:val="000000"/>
          <w:sz w:val="21"/>
          <w:szCs w:val="21"/>
        </w:rPr>
        <w:t xml:space="preserve"> </w:t>
      </w:r>
      <w:r w:rsidRPr="002C2F5A">
        <w:rPr>
          <w:rFonts w:ascii="Georgia" w:hAnsi="Georgia"/>
          <w:color w:val="000000"/>
          <w:sz w:val="21"/>
          <w:szCs w:val="21"/>
        </w:rPr>
        <w:t xml:space="preserve">a B.A. from Yale, an M.A. in American Foreign Policy and International Economics from Johns Hopkins, and M.A. and Ph.D. degrees in </w:t>
      </w:r>
      <w:r w:rsidR="00850F5D">
        <w:rPr>
          <w:rFonts w:ascii="Georgia" w:hAnsi="Georgia"/>
          <w:color w:val="000000"/>
          <w:sz w:val="21"/>
          <w:szCs w:val="21"/>
        </w:rPr>
        <w:t>h</w:t>
      </w:r>
      <w:r w:rsidR="00850F5D" w:rsidRPr="002C2F5A">
        <w:rPr>
          <w:rFonts w:ascii="Georgia" w:hAnsi="Georgia"/>
          <w:color w:val="000000"/>
          <w:sz w:val="21"/>
          <w:szCs w:val="21"/>
        </w:rPr>
        <w:t xml:space="preserve">istory </w:t>
      </w:r>
      <w:r w:rsidRPr="002C2F5A">
        <w:rPr>
          <w:rFonts w:ascii="Georgia" w:hAnsi="Georgia"/>
          <w:color w:val="000000"/>
          <w:sz w:val="21"/>
          <w:szCs w:val="21"/>
        </w:rPr>
        <w:t xml:space="preserve">from Harvard. He has taught at the University of Hawaii, Yale, the University of Virginia, and is currently an Adjunct Associate Professor at NYU. At the University of Virginia, he was the founding director of the Presidential Recordings Program at the Miller Center of Public Affairs, which transcribes and analyzes the John F. Kennedy, Lyndon B. Johnson and Richard Nixon tapes. </w:t>
      </w:r>
    </w:p>
    <w:p w14:paraId="314F78B6" w14:textId="57E628FA" w:rsidR="00202E91" w:rsidRDefault="00202E91" w:rsidP="00202E91">
      <w:pPr>
        <w:spacing w:line="360" w:lineRule="auto"/>
        <w:ind w:firstLine="720"/>
      </w:pPr>
      <w:r>
        <w:rPr>
          <w:rFonts w:ascii="Georgia" w:hAnsi="Georgia"/>
          <w:color w:val="000000"/>
          <w:sz w:val="21"/>
          <w:szCs w:val="21"/>
        </w:rPr>
        <w:t>Naftali is currently completing a presidential biography of John F. Kennedy. He is the author or co-author of four books, including </w:t>
      </w:r>
      <w:r>
        <w:rPr>
          <w:rStyle w:val="Emphasis"/>
          <w:rFonts w:ascii="Georgia" w:hAnsi="Georgia"/>
          <w:color w:val="000000"/>
          <w:sz w:val="21"/>
          <w:szCs w:val="21"/>
          <w:bdr w:val="none" w:sz="0" w:space="0" w:color="auto" w:frame="1"/>
        </w:rPr>
        <w:t>One Hell of a Gamble: Khrushchev, Castro and Kennedy, 1958-1964; Blind Spot: The Secret History of American Counterterrorism;</w:t>
      </w:r>
      <w:r>
        <w:rPr>
          <w:rFonts w:ascii="Georgia" w:hAnsi="Georgia"/>
          <w:color w:val="000000"/>
          <w:sz w:val="21"/>
          <w:szCs w:val="21"/>
          <w:bdr w:val="none" w:sz="0" w:space="0" w:color="auto" w:frame="1"/>
        </w:rPr>
        <w:t> </w:t>
      </w:r>
      <w:r>
        <w:rPr>
          <w:i/>
          <w:iCs/>
        </w:rPr>
        <w:t>George H.W. Bush: The American Presidents Series: The 41st President, 1989-1993</w:t>
      </w:r>
      <w:r>
        <w:t>; </w:t>
      </w:r>
      <w:r>
        <w:rPr>
          <w:rFonts w:ascii="Georgia" w:hAnsi="Georgia"/>
          <w:color w:val="000000"/>
          <w:sz w:val="21"/>
          <w:szCs w:val="21"/>
        </w:rPr>
        <w:t>and </w:t>
      </w:r>
      <w:r>
        <w:rPr>
          <w:rStyle w:val="Emphasis"/>
          <w:rFonts w:ascii="Georgia" w:hAnsi="Georgia"/>
          <w:color w:val="000000"/>
          <w:sz w:val="21"/>
          <w:szCs w:val="21"/>
          <w:bdr w:val="none" w:sz="0" w:space="0" w:color="auto" w:frame="1"/>
        </w:rPr>
        <w:t>Khrushchev’s Cold War: The Inside Story of an American Adversary,</w:t>
      </w:r>
      <w:r>
        <w:rPr>
          <w:rFonts w:ascii="Georgia" w:hAnsi="Georgia"/>
          <w:color w:val="000000"/>
          <w:sz w:val="21"/>
          <w:szCs w:val="21"/>
          <w:bdr w:val="none" w:sz="0" w:space="0" w:color="auto" w:frame="1"/>
        </w:rPr>
        <w:t> </w:t>
      </w:r>
      <w:r>
        <w:rPr>
          <w:rFonts w:ascii="Georgia" w:hAnsi="Georgia"/>
          <w:color w:val="000000"/>
          <w:sz w:val="21"/>
          <w:szCs w:val="21"/>
        </w:rPr>
        <w:t xml:space="preserve">which won the Duke of Westminster medal for military literature in 2007. </w:t>
      </w:r>
    </w:p>
    <w:p w14:paraId="7D9150DE" w14:textId="77777777" w:rsidR="002C2F5A" w:rsidRPr="002C2F5A" w:rsidRDefault="002C2F5A" w:rsidP="002C2F5A">
      <w:pPr>
        <w:pStyle w:val="NoSpacing"/>
        <w:spacing w:before="2" w:line="360" w:lineRule="auto"/>
        <w:rPr>
          <w:rFonts w:ascii="Georgia" w:eastAsia="Times New Roman" w:hAnsi="Georgia"/>
          <w:color w:val="000000"/>
          <w:kern w:val="16"/>
          <w:sz w:val="21"/>
          <w:szCs w:val="21"/>
        </w:rPr>
      </w:pPr>
    </w:p>
    <w:p w14:paraId="4AD84EB5" w14:textId="77777777" w:rsidR="002C2F5A" w:rsidRPr="002C2F5A" w:rsidRDefault="002C2F5A" w:rsidP="002C2F5A">
      <w:pPr>
        <w:pStyle w:val="NoSpacing"/>
        <w:spacing w:before="2"/>
        <w:rPr>
          <w:rFonts w:ascii="Georgia" w:eastAsia="MS Mincho" w:hAnsi="Georgia"/>
          <w:b/>
          <w:sz w:val="21"/>
          <w:szCs w:val="21"/>
        </w:rPr>
      </w:pPr>
      <w:r w:rsidRPr="002C2F5A">
        <w:rPr>
          <w:rFonts w:ascii="Georgia" w:hAnsi="Georgia"/>
          <w:b/>
          <w:sz w:val="21"/>
          <w:szCs w:val="21"/>
        </w:rPr>
        <w:lastRenderedPageBreak/>
        <w:t>John Scheinfeld</w:t>
      </w:r>
    </w:p>
    <w:p w14:paraId="67504B8B" w14:textId="77777777" w:rsidR="002C2F5A" w:rsidRPr="002C2F5A" w:rsidRDefault="002C2F5A" w:rsidP="002C2F5A">
      <w:pPr>
        <w:pStyle w:val="NoSpacing"/>
        <w:spacing w:before="2"/>
        <w:rPr>
          <w:rFonts w:ascii="Georgia" w:hAnsi="Georgia"/>
          <w:i/>
          <w:sz w:val="21"/>
          <w:szCs w:val="21"/>
        </w:rPr>
      </w:pPr>
      <w:r w:rsidRPr="002C2F5A">
        <w:rPr>
          <w:rFonts w:ascii="Georgia" w:hAnsi="Georgia"/>
          <w:i/>
          <w:sz w:val="21"/>
          <w:szCs w:val="21"/>
        </w:rPr>
        <w:t>Director/Writer/Producer</w:t>
      </w:r>
    </w:p>
    <w:p w14:paraId="0E6F12E1" w14:textId="77777777" w:rsidR="002C2F5A" w:rsidRPr="002C2F5A" w:rsidRDefault="002C2F5A" w:rsidP="002C2F5A">
      <w:pPr>
        <w:pStyle w:val="NoSpacing"/>
        <w:spacing w:before="2" w:line="360" w:lineRule="auto"/>
        <w:rPr>
          <w:rFonts w:ascii="Georgia" w:hAnsi="Georgia"/>
          <w:sz w:val="21"/>
          <w:szCs w:val="21"/>
        </w:rPr>
      </w:pPr>
    </w:p>
    <w:p w14:paraId="5633ED1F" w14:textId="77777777" w:rsidR="002C2F5A" w:rsidRPr="002C2F5A" w:rsidRDefault="002C2F5A" w:rsidP="002C2F5A">
      <w:pPr>
        <w:pStyle w:val="NoSpacing"/>
        <w:spacing w:before="2" w:line="360" w:lineRule="auto"/>
        <w:rPr>
          <w:rFonts w:ascii="Georgia" w:hAnsi="Georgia"/>
          <w:sz w:val="21"/>
          <w:szCs w:val="21"/>
        </w:rPr>
      </w:pPr>
      <w:r w:rsidRPr="002C2F5A">
        <w:rPr>
          <w:rFonts w:ascii="Georgia" w:hAnsi="Georgia"/>
          <w:sz w:val="21"/>
          <w:szCs w:val="21"/>
        </w:rPr>
        <w:t xml:space="preserve">Emmy®, Grammy® and Writers Guild Award nominee and Telly Award-winner John Scheinfeld is a respected documentary filmmaker who brings a broad spectrum of experiences and interests to pop culture, music, historical and spiritual projects for theatrical exhibition, cable and broadcast television. </w:t>
      </w:r>
    </w:p>
    <w:p w14:paraId="211C9E9F" w14:textId="29C02FD5"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 xml:space="preserve">Currently in pre-production on a theatrical documentary about jazz legend John Coltrane, Scheinfeld recently finished directing, writing and producing </w:t>
      </w:r>
      <w:r w:rsidRPr="002C2F5A">
        <w:rPr>
          <w:rFonts w:ascii="Georgia" w:hAnsi="Georgia"/>
          <w:bCs/>
          <w:i/>
          <w:iCs/>
          <w:sz w:val="21"/>
          <w:szCs w:val="21"/>
        </w:rPr>
        <w:t>I Hope You Dance: The Power and Spirit of Song</w:t>
      </w:r>
      <w:r w:rsidRPr="002C2F5A">
        <w:rPr>
          <w:rFonts w:ascii="Georgia" w:hAnsi="Georgia"/>
          <w:sz w:val="21"/>
          <w:szCs w:val="21"/>
        </w:rPr>
        <w:t xml:space="preserve">, the first theatrical documentary about how one extraordinary song has transformed people’s lives. It is set for national release in 2014. </w:t>
      </w:r>
    </w:p>
    <w:p w14:paraId="61FE03DD" w14:textId="08F98110"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 xml:space="preserve">Previously, his film </w:t>
      </w:r>
      <w:r w:rsidRPr="002C2F5A">
        <w:rPr>
          <w:rFonts w:ascii="Georgia" w:hAnsi="Georgia"/>
          <w:bCs/>
          <w:i/>
          <w:iCs/>
          <w:sz w:val="21"/>
          <w:szCs w:val="21"/>
        </w:rPr>
        <w:t>Who Is Harry Nilsson (And Why Is Everybody Talkin</w:t>
      </w:r>
      <w:r w:rsidR="00850F5D">
        <w:rPr>
          <w:rFonts w:ascii="Georgia" w:hAnsi="Georgia"/>
          <w:bCs/>
          <w:i/>
          <w:iCs/>
          <w:sz w:val="21"/>
          <w:szCs w:val="21"/>
        </w:rPr>
        <w:t>’</w:t>
      </w:r>
      <w:r w:rsidRPr="002C2F5A">
        <w:rPr>
          <w:rFonts w:ascii="Georgia" w:hAnsi="Georgia"/>
          <w:bCs/>
          <w:i/>
          <w:iCs/>
          <w:sz w:val="21"/>
          <w:szCs w:val="21"/>
        </w:rPr>
        <w:t xml:space="preserve"> About Him?)</w:t>
      </w:r>
      <w:r w:rsidR="00850F5D">
        <w:rPr>
          <w:rFonts w:ascii="Georgia" w:hAnsi="Georgia"/>
          <w:bCs/>
          <w:iCs/>
          <w:sz w:val="21"/>
          <w:szCs w:val="21"/>
        </w:rPr>
        <w:t>,</w:t>
      </w:r>
      <w:r w:rsidRPr="002C2F5A">
        <w:rPr>
          <w:rFonts w:ascii="Georgia" w:hAnsi="Georgia"/>
          <w:sz w:val="21"/>
          <w:szCs w:val="21"/>
        </w:rPr>
        <w:t xml:space="preserve"> a wildly entertaining, star-studded documentary about one of the most talented and uncompromising singer-songwriters in pop music history, played in theaters across the country. This film, for which Scheinfeld was nominated for a prestigious Writers Guild Award</w:t>
      </w:r>
      <w:r w:rsidR="00850F5D">
        <w:rPr>
          <w:rFonts w:ascii="Georgia" w:hAnsi="Georgia"/>
          <w:sz w:val="21"/>
          <w:szCs w:val="21"/>
        </w:rPr>
        <w:t xml:space="preserve">, </w:t>
      </w:r>
      <w:r w:rsidRPr="002C2F5A">
        <w:rPr>
          <w:rFonts w:ascii="Georgia" w:hAnsi="Georgia"/>
          <w:sz w:val="21"/>
          <w:szCs w:val="21"/>
        </w:rPr>
        <w:t xml:space="preserve">and for which USA Today named him one of the Top 100 Pop Culture People of </w:t>
      </w:r>
      <w:r w:rsidR="00850F5D">
        <w:rPr>
          <w:rFonts w:ascii="Georgia" w:hAnsi="Georgia"/>
          <w:sz w:val="21"/>
          <w:szCs w:val="21"/>
        </w:rPr>
        <w:t>t</w:t>
      </w:r>
      <w:r w:rsidRPr="002C2F5A">
        <w:rPr>
          <w:rFonts w:ascii="Georgia" w:hAnsi="Georgia"/>
          <w:sz w:val="21"/>
          <w:szCs w:val="21"/>
        </w:rPr>
        <w:t>he Year</w:t>
      </w:r>
      <w:r w:rsidR="00850F5D">
        <w:rPr>
          <w:rFonts w:ascii="Georgia" w:hAnsi="Georgia"/>
          <w:sz w:val="21"/>
          <w:szCs w:val="21"/>
        </w:rPr>
        <w:t xml:space="preserve">, </w:t>
      </w:r>
      <w:r w:rsidRPr="002C2F5A">
        <w:rPr>
          <w:rFonts w:ascii="Georgia" w:hAnsi="Georgia"/>
          <w:sz w:val="21"/>
          <w:szCs w:val="21"/>
        </w:rPr>
        <w:t xml:space="preserve">was subsequently released internationally. </w:t>
      </w:r>
    </w:p>
    <w:p w14:paraId="68E727C6" w14:textId="50A66ECF"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That same year</w:t>
      </w:r>
      <w:r w:rsidR="00850F5D">
        <w:rPr>
          <w:rFonts w:ascii="Georgia" w:hAnsi="Georgia"/>
          <w:sz w:val="21"/>
          <w:szCs w:val="21"/>
        </w:rPr>
        <w:t>,</w:t>
      </w:r>
      <w:r w:rsidRPr="002C2F5A">
        <w:rPr>
          <w:rFonts w:ascii="Georgia" w:hAnsi="Georgia"/>
          <w:sz w:val="21"/>
          <w:szCs w:val="21"/>
        </w:rPr>
        <w:t xml:space="preserve"> a second Scheinfeld theatrical documentary was released. </w:t>
      </w:r>
      <w:r w:rsidRPr="002C2F5A">
        <w:rPr>
          <w:rFonts w:ascii="Georgia" w:hAnsi="Georgia"/>
          <w:bCs/>
          <w:i/>
          <w:iCs/>
          <w:sz w:val="21"/>
          <w:szCs w:val="21"/>
        </w:rPr>
        <w:t xml:space="preserve">We Believe </w:t>
      </w:r>
      <w:r w:rsidRPr="002C2F5A">
        <w:rPr>
          <w:rFonts w:ascii="Georgia" w:hAnsi="Georgia"/>
          <w:sz w:val="21"/>
          <w:szCs w:val="21"/>
        </w:rPr>
        <w:t xml:space="preserve">is an exuberant celebration of hope, loyalty, faith and the extraordinary love affair between a great city, Chicago, and its baseball team, the Cubs. </w:t>
      </w:r>
    </w:p>
    <w:p w14:paraId="06EDC5C1" w14:textId="66D8F52A"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 xml:space="preserve">Prior to that, Scheinfeld directed, wrote and produced the theatrical documentary </w:t>
      </w:r>
      <w:r w:rsidRPr="002C2F5A">
        <w:rPr>
          <w:rFonts w:ascii="Georgia" w:hAnsi="Georgia"/>
          <w:bCs/>
          <w:i/>
          <w:iCs/>
          <w:sz w:val="21"/>
          <w:szCs w:val="21"/>
        </w:rPr>
        <w:t>The U.S. vs. John Lennon</w:t>
      </w:r>
      <w:r w:rsidRPr="002C2F5A">
        <w:rPr>
          <w:rFonts w:ascii="Georgia" w:hAnsi="Georgia"/>
          <w:i/>
          <w:iCs/>
          <w:sz w:val="21"/>
          <w:szCs w:val="21"/>
        </w:rPr>
        <w:t xml:space="preserve">. </w:t>
      </w:r>
      <w:r w:rsidRPr="002C2F5A">
        <w:rPr>
          <w:rFonts w:ascii="Georgia" w:hAnsi="Georgia"/>
          <w:sz w:val="21"/>
          <w:szCs w:val="21"/>
        </w:rPr>
        <w:t>It was an official selection of the Venice Film Festival, the Telluride Film Festival, the Toronto International Film Festival and the London Film Festival and was subsequently released in theaters worldwide and on DVD. It was also the recipient of the FOCAL International Award for Best Use of Archival Footage in a Feature/Factual Production.</w:t>
      </w:r>
    </w:p>
    <w:p w14:paraId="6AC82306" w14:textId="01185A9F"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 xml:space="preserve">On the heels of a Grammy® nomination for producing </w:t>
      </w:r>
      <w:r w:rsidRPr="002C2F5A">
        <w:rPr>
          <w:rFonts w:ascii="Georgia" w:hAnsi="Georgia"/>
          <w:bCs/>
          <w:i/>
          <w:iCs/>
          <w:sz w:val="21"/>
          <w:szCs w:val="21"/>
        </w:rPr>
        <w:t>Beautiful Dreamer: Brian Wilson and the Story of SMiLE</w:t>
      </w:r>
      <w:r w:rsidRPr="002C2F5A">
        <w:rPr>
          <w:rFonts w:ascii="Georgia" w:hAnsi="Georgia"/>
          <w:sz w:val="21"/>
          <w:szCs w:val="21"/>
        </w:rPr>
        <w:t xml:space="preserve">, Scheinfeld wrote, produced and directed </w:t>
      </w:r>
      <w:r w:rsidRPr="002C2F5A">
        <w:rPr>
          <w:rFonts w:ascii="Georgia" w:hAnsi="Georgia"/>
          <w:bCs/>
          <w:i/>
          <w:iCs/>
          <w:sz w:val="21"/>
          <w:szCs w:val="21"/>
        </w:rPr>
        <w:t>Electric Youth: Teen Stars in the Music Business</w:t>
      </w:r>
      <w:r w:rsidRPr="002C2F5A">
        <w:rPr>
          <w:rFonts w:ascii="Georgia" w:hAnsi="Georgia"/>
          <w:sz w:val="21"/>
          <w:szCs w:val="21"/>
        </w:rPr>
        <w:t xml:space="preserve">, a </w:t>
      </w:r>
      <w:r w:rsidR="00850F5D">
        <w:rPr>
          <w:rFonts w:ascii="Georgia" w:hAnsi="Georgia"/>
          <w:sz w:val="21"/>
          <w:szCs w:val="21"/>
        </w:rPr>
        <w:t>two</w:t>
      </w:r>
      <w:r w:rsidRPr="002C2F5A">
        <w:rPr>
          <w:rFonts w:ascii="Georgia" w:hAnsi="Georgia"/>
          <w:sz w:val="21"/>
          <w:szCs w:val="21"/>
        </w:rPr>
        <w:t>-hour special for A&amp;E</w:t>
      </w:r>
      <w:r w:rsidR="00850F5D">
        <w:rPr>
          <w:rFonts w:ascii="Georgia" w:hAnsi="Georgia"/>
          <w:sz w:val="21"/>
          <w:szCs w:val="21"/>
        </w:rPr>
        <w:t>,</w:t>
      </w:r>
      <w:r w:rsidRPr="002C2F5A">
        <w:rPr>
          <w:rFonts w:ascii="Georgia" w:hAnsi="Georgia"/>
          <w:sz w:val="21"/>
          <w:szCs w:val="21"/>
        </w:rPr>
        <w:t xml:space="preserve"> for which he received an Emmy® nomination as writer. In addition, with David Leaf, he directed, wrote and produced an </w:t>
      </w:r>
      <w:r w:rsidR="00850F5D">
        <w:rPr>
          <w:rFonts w:ascii="Georgia" w:hAnsi="Georgia"/>
          <w:sz w:val="21"/>
          <w:szCs w:val="21"/>
        </w:rPr>
        <w:t>eight</w:t>
      </w:r>
      <w:r w:rsidRPr="002C2F5A">
        <w:rPr>
          <w:rFonts w:ascii="Georgia" w:hAnsi="Georgia"/>
          <w:sz w:val="21"/>
          <w:szCs w:val="21"/>
        </w:rPr>
        <w:t xml:space="preserve">-hour exploration of the TV shows of Norman Lear for Sony Pictures Entertainment. </w:t>
      </w:r>
    </w:p>
    <w:p w14:paraId="1AF499F0" w14:textId="5D608894"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 xml:space="preserve">Previously, he directed, wrote and produced </w:t>
      </w:r>
      <w:r w:rsidRPr="002C2F5A">
        <w:rPr>
          <w:rFonts w:ascii="Georgia" w:hAnsi="Georgia"/>
          <w:bCs/>
          <w:i/>
          <w:iCs/>
          <w:sz w:val="21"/>
          <w:szCs w:val="21"/>
        </w:rPr>
        <w:t>No Fighting in the War Room... or... Dr. Strangelove and The Nuclear Threat</w:t>
      </w:r>
      <w:r w:rsidR="00850F5D">
        <w:rPr>
          <w:rFonts w:ascii="Georgia" w:hAnsi="Georgia"/>
          <w:bCs/>
          <w:iCs/>
          <w:sz w:val="21"/>
          <w:szCs w:val="21"/>
        </w:rPr>
        <w:t>,</w:t>
      </w:r>
      <w:r w:rsidRPr="002C2F5A">
        <w:rPr>
          <w:rFonts w:ascii="Georgia" w:hAnsi="Georgia"/>
          <w:bCs/>
          <w:i/>
          <w:iCs/>
          <w:sz w:val="21"/>
          <w:szCs w:val="21"/>
        </w:rPr>
        <w:t xml:space="preserve"> </w:t>
      </w:r>
      <w:r w:rsidRPr="002C2F5A">
        <w:rPr>
          <w:rFonts w:ascii="Georgia" w:hAnsi="Georgia"/>
          <w:sz w:val="21"/>
          <w:szCs w:val="21"/>
        </w:rPr>
        <w:t>as well as critically</w:t>
      </w:r>
      <w:r w:rsidR="00850F5D">
        <w:rPr>
          <w:rFonts w:ascii="Georgia" w:hAnsi="Georgia"/>
          <w:sz w:val="21"/>
          <w:szCs w:val="21"/>
        </w:rPr>
        <w:t xml:space="preserve"> </w:t>
      </w:r>
      <w:r w:rsidRPr="002C2F5A">
        <w:rPr>
          <w:rFonts w:ascii="Georgia" w:hAnsi="Georgia"/>
          <w:sz w:val="21"/>
          <w:szCs w:val="21"/>
        </w:rPr>
        <w:t xml:space="preserve">acclaimed documentaries for National Geographic, </w:t>
      </w:r>
      <w:r w:rsidRPr="002C2F5A">
        <w:rPr>
          <w:rFonts w:ascii="Georgia" w:hAnsi="Georgia"/>
          <w:bCs/>
          <w:i/>
          <w:iCs/>
          <w:sz w:val="21"/>
          <w:szCs w:val="21"/>
        </w:rPr>
        <w:t xml:space="preserve">Tomb of Jesus </w:t>
      </w:r>
      <w:r w:rsidRPr="002C2F5A">
        <w:rPr>
          <w:rFonts w:ascii="Georgia" w:hAnsi="Georgia"/>
          <w:sz w:val="21"/>
          <w:szCs w:val="21"/>
        </w:rPr>
        <w:t xml:space="preserve">and </w:t>
      </w:r>
      <w:r w:rsidRPr="002C2F5A">
        <w:rPr>
          <w:rFonts w:ascii="Georgia" w:hAnsi="Georgia"/>
          <w:bCs/>
          <w:i/>
          <w:iCs/>
          <w:sz w:val="21"/>
          <w:szCs w:val="21"/>
        </w:rPr>
        <w:t xml:space="preserve">In </w:t>
      </w:r>
      <w:r w:rsidR="00850F5D">
        <w:rPr>
          <w:rFonts w:ascii="Georgia" w:hAnsi="Georgia"/>
          <w:bCs/>
          <w:i/>
          <w:iCs/>
          <w:sz w:val="21"/>
          <w:szCs w:val="21"/>
        </w:rPr>
        <w:t>t</w:t>
      </w:r>
      <w:r w:rsidRPr="002C2F5A">
        <w:rPr>
          <w:rFonts w:ascii="Georgia" w:hAnsi="Georgia"/>
          <w:bCs/>
          <w:i/>
          <w:iCs/>
          <w:sz w:val="21"/>
          <w:szCs w:val="21"/>
        </w:rPr>
        <w:t>he Name of Heaven</w:t>
      </w:r>
      <w:r w:rsidRPr="002C2F5A">
        <w:rPr>
          <w:rFonts w:ascii="Georgia" w:hAnsi="Georgia"/>
          <w:i/>
          <w:iCs/>
          <w:sz w:val="21"/>
          <w:szCs w:val="21"/>
        </w:rPr>
        <w:t xml:space="preserve">. </w:t>
      </w:r>
    </w:p>
    <w:p w14:paraId="34C2504C" w14:textId="38C02907" w:rsidR="002C2F5A" w:rsidRP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During his career</w:t>
      </w:r>
      <w:r w:rsidR="00850F5D">
        <w:rPr>
          <w:rFonts w:ascii="Georgia" w:hAnsi="Georgia"/>
          <w:sz w:val="21"/>
          <w:szCs w:val="21"/>
        </w:rPr>
        <w:t>,</w:t>
      </w:r>
      <w:r w:rsidRPr="002C2F5A">
        <w:rPr>
          <w:rFonts w:ascii="Georgia" w:hAnsi="Georgia"/>
          <w:sz w:val="21"/>
          <w:szCs w:val="21"/>
        </w:rPr>
        <w:t xml:space="preserve"> Scheinfeld has written, produced or directed numerous documentaries and retrospectives for cable and public television about show business legends such as the Bee Gees, Rosemary Clooney, Nat “King” Cole, Jimmy Durante, Bob Hope, Dean Martin, the Marx Brothers, Ricky Nelson, Jack Paar, Peter Sellers, Frank Sinatra, The Sphinx, Stonehenge, Andy Williams and Jonathan Winters. </w:t>
      </w:r>
    </w:p>
    <w:p w14:paraId="1D8F51B9" w14:textId="77777777" w:rsidR="002C2F5A" w:rsidRDefault="002C2F5A" w:rsidP="002C2F5A">
      <w:pPr>
        <w:pStyle w:val="NoSpacing"/>
        <w:spacing w:before="2" w:line="360" w:lineRule="auto"/>
        <w:ind w:firstLine="720"/>
        <w:rPr>
          <w:rFonts w:ascii="Georgia" w:hAnsi="Georgia"/>
          <w:sz w:val="21"/>
          <w:szCs w:val="21"/>
        </w:rPr>
      </w:pPr>
      <w:r w:rsidRPr="002C2F5A">
        <w:rPr>
          <w:rFonts w:ascii="Georgia" w:hAnsi="Georgia"/>
          <w:sz w:val="21"/>
          <w:szCs w:val="21"/>
        </w:rPr>
        <w:t>He has also created and written pilot scripts for drama series for ABC, CBS, Fox, NBC, UPN and Nickelodeon.</w:t>
      </w:r>
    </w:p>
    <w:p w14:paraId="09BEF961" w14:textId="77777777" w:rsidR="006E79F8" w:rsidRPr="006E79F8" w:rsidRDefault="006E79F8" w:rsidP="006E79F8">
      <w:pPr>
        <w:pStyle w:val="NoSpacing"/>
        <w:spacing w:before="2" w:line="360" w:lineRule="auto"/>
        <w:rPr>
          <w:rFonts w:ascii="Georgia" w:hAnsi="Georgia"/>
          <w:sz w:val="21"/>
          <w:szCs w:val="21"/>
        </w:rPr>
      </w:pPr>
    </w:p>
    <w:p w14:paraId="6EFE1DA3" w14:textId="77777777" w:rsidR="006E79F8" w:rsidRPr="006E79F8" w:rsidRDefault="006E79F8" w:rsidP="006E79F8">
      <w:pPr>
        <w:rPr>
          <w:rFonts w:ascii="Georgia" w:hAnsi="Georgia"/>
          <w:b/>
          <w:sz w:val="21"/>
          <w:szCs w:val="21"/>
        </w:rPr>
      </w:pPr>
      <w:r w:rsidRPr="006E79F8">
        <w:rPr>
          <w:rFonts w:ascii="Georgia" w:hAnsi="Georgia"/>
          <w:b/>
          <w:sz w:val="21"/>
          <w:szCs w:val="21"/>
        </w:rPr>
        <w:t>Stephen Segaller</w:t>
      </w:r>
    </w:p>
    <w:p w14:paraId="25C3F106" w14:textId="77777777" w:rsidR="006E79F8" w:rsidRDefault="006E79F8" w:rsidP="006E79F8">
      <w:pPr>
        <w:rPr>
          <w:rFonts w:ascii="Georgia" w:hAnsi="Georgia"/>
          <w:i/>
          <w:sz w:val="21"/>
          <w:szCs w:val="21"/>
        </w:rPr>
      </w:pPr>
      <w:r w:rsidRPr="006E79F8">
        <w:rPr>
          <w:rFonts w:ascii="Georgia" w:hAnsi="Georgia"/>
          <w:i/>
          <w:sz w:val="21"/>
          <w:szCs w:val="21"/>
        </w:rPr>
        <w:t>Vice President, Programming</w:t>
      </w:r>
    </w:p>
    <w:p w14:paraId="16A81DA2" w14:textId="77777777" w:rsidR="006E79F8" w:rsidRPr="006E79F8" w:rsidRDefault="006E79F8" w:rsidP="006E79F8">
      <w:pPr>
        <w:rPr>
          <w:rFonts w:ascii="Georgia" w:hAnsi="Georgia"/>
          <w:sz w:val="21"/>
          <w:szCs w:val="21"/>
        </w:rPr>
      </w:pPr>
    </w:p>
    <w:p w14:paraId="4A857EFB" w14:textId="77777777" w:rsidR="006E79F8" w:rsidRPr="006E79F8" w:rsidRDefault="006E79F8" w:rsidP="006E79F8">
      <w:pPr>
        <w:spacing w:line="360" w:lineRule="auto"/>
        <w:jc w:val="both"/>
        <w:rPr>
          <w:rFonts w:ascii="Georgia" w:hAnsi="Georgia"/>
          <w:sz w:val="21"/>
          <w:szCs w:val="21"/>
        </w:rPr>
      </w:pPr>
      <w:r w:rsidRPr="006E79F8">
        <w:rPr>
          <w:rFonts w:ascii="Georgia" w:hAnsi="Georgia"/>
          <w:sz w:val="21"/>
          <w:szCs w:val="21"/>
        </w:rPr>
        <w:t xml:space="preserve">Stephen Segaller oversees all national programming from WNET’s producing subsidiaries – THIRTEEN, WLIW21 and Creative News Group. Among these productions are: </w:t>
      </w:r>
      <w:r w:rsidRPr="006E79F8">
        <w:rPr>
          <w:rStyle w:val="Emphasis"/>
          <w:rFonts w:ascii="Georgia" w:hAnsi="Georgia"/>
          <w:sz w:val="21"/>
          <w:szCs w:val="21"/>
        </w:rPr>
        <w:t>Nature</w:t>
      </w:r>
      <w:r w:rsidRPr="006E79F8">
        <w:rPr>
          <w:rFonts w:ascii="Georgia" w:hAnsi="Georgia"/>
          <w:sz w:val="21"/>
          <w:szCs w:val="21"/>
        </w:rPr>
        <w:t xml:space="preserve">, </w:t>
      </w:r>
      <w:r w:rsidRPr="006E79F8">
        <w:rPr>
          <w:rStyle w:val="Emphasis"/>
          <w:rFonts w:ascii="Georgia" w:hAnsi="Georgia"/>
          <w:sz w:val="21"/>
          <w:szCs w:val="21"/>
        </w:rPr>
        <w:t>Great Performances</w:t>
      </w:r>
      <w:r w:rsidRPr="006E79F8">
        <w:rPr>
          <w:rFonts w:ascii="Georgia" w:hAnsi="Georgia"/>
          <w:sz w:val="21"/>
          <w:szCs w:val="21"/>
        </w:rPr>
        <w:t xml:space="preserve">, </w:t>
      </w:r>
      <w:r w:rsidRPr="006E79F8">
        <w:rPr>
          <w:rStyle w:val="Emphasis"/>
          <w:rFonts w:ascii="Georgia" w:hAnsi="Georgia"/>
          <w:sz w:val="21"/>
          <w:szCs w:val="21"/>
        </w:rPr>
        <w:t>American Masters</w:t>
      </w:r>
      <w:r w:rsidRPr="006E79F8">
        <w:rPr>
          <w:rFonts w:ascii="Georgia" w:hAnsi="Georgia"/>
          <w:sz w:val="21"/>
          <w:szCs w:val="21"/>
        </w:rPr>
        <w:t xml:space="preserve">, </w:t>
      </w:r>
      <w:r w:rsidRPr="006E79F8">
        <w:rPr>
          <w:rStyle w:val="Emphasis"/>
          <w:rFonts w:ascii="Georgia" w:hAnsi="Georgia"/>
          <w:sz w:val="21"/>
          <w:szCs w:val="21"/>
        </w:rPr>
        <w:t>Secrets of the Dead</w:t>
      </w:r>
      <w:r w:rsidRPr="006E79F8">
        <w:rPr>
          <w:rFonts w:ascii="Georgia" w:hAnsi="Georgia"/>
          <w:sz w:val="21"/>
          <w:szCs w:val="21"/>
        </w:rPr>
        <w:t xml:space="preserve">, </w:t>
      </w:r>
      <w:r w:rsidRPr="006E79F8">
        <w:rPr>
          <w:rFonts w:ascii="Georgia" w:hAnsi="Georgia"/>
          <w:i/>
          <w:iCs/>
          <w:sz w:val="21"/>
          <w:szCs w:val="21"/>
        </w:rPr>
        <w:t>PBS NewsHour Weekend,</w:t>
      </w:r>
      <w:r w:rsidRPr="006E79F8">
        <w:rPr>
          <w:rFonts w:ascii="Georgia" w:hAnsi="Georgia"/>
          <w:sz w:val="21"/>
          <w:szCs w:val="21"/>
        </w:rPr>
        <w:t xml:space="preserve"> </w:t>
      </w:r>
      <w:r w:rsidRPr="006E79F8">
        <w:rPr>
          <w:rStyle w:val="Emphasis"/>
          <w:rFonts w:ascii="Georgia" w:hAnsi="Georgia"/>
          <w:sz w:val="21"/>
          <w:szCs w:val="21"/>
        </w:rPr>
        <w:t>Religion &amp; Ethics Newsweekly</w:t>
      </w:r>
      <w:r w:rsidRPr="006E79F8">
        <w:rPr>
          <w:rFonts w:ascii="Georgia" w:hAnsi="Georgia"/>
          <w:sz w:val="21"/>
          <w:szCs w:val="21"/>
        </w:rPr>
        <w:t xml:space="preserve">, </w:t>
      </w:r>
      <w:r w:rsidRPr="006E79F8">
        <w:rPr>
          <w:rStyle w:val="Emphasis"/>
          <w:rFonts w:ascii="Georgia" w:hAnsi="Georgia"/>
          <w:sz w:val="21"/>
          <w:szCs w:val="21"/>
        </w:rPr>
        <w:t>Cyberchase</w:t>
      </w:r>
      <w:r w:rsidRPr="006E79F8">
        <w:rPr>
          <w:rFonts w:ascii="Georgia" w:hAnsi="Georgia"/>
          <w:sz w:val="21"/>
          <w:szCs w:val="21"/>
        </w:rPr>
        <w:t xml:space="preserve">, </w:t>
      </w:r>
      <w:r w:rsidRPr="006E79F8">
        <w:rPr>
          <w:rStyle w:val="Emphasis"/>
          <w:rFonts w:ascii="Georgia" w:hAnsi="Georgia"/>
          <w:sz w:val="21"/>
          <w:szCs w:val="21"/>
        </w:rPr>
        <w:t>NYCArts</w:t>
      </w:r>
      <w:r w:rsidRPr="006E79F8">
        <w:rPr>
          <w:rFonts w:ascii="Georgia" w:hAnsi="Georgia"/>
          <w:sz w:val="21"/>
          <w:szCs w:val="21"/>
        </w:rPr>
        <w:t xml:space="preserve">, and </w:t>
      </w:r>
      <w:r w:rsidRPr="006E79F8">
        <w:rPr>
          <w:rStyle w:val="Emphasis"/>
          <w:rFonts w:ascii="Georgia" w:hAnsi="Georgia"/>
          <w:sz w:val="21"/>
          <w:szCs w:val="21"/>
        </w:rPr>
        <w:t xml:space="preserve">Reel 13; </w:t>
      </w:r>
      <w:r w:rsidRPr="006E79F8">
        <w:rPr>
          <w:rStyle w:val="Emphasis"/>
          <w:rFonts w:ascii="Georgia" w:hAnsi="Georgia"/>
          <w:i w:val="0"/>
          <w:iCs w:val="0"/>
          <w:sz w:val="21"/>
          <w:szCs w:val="21"/>
        </w:rPr>
        <w:t>and documentary series featuring Henry Louis Gates Jr., Niall Ferguson, Simon Schama and Alan Alda among others</w:t>
      </w:r>
      <w:r w:rsidRPr="006E79F8">
        <w:rPr>
          <w:rFonts w:ascii="Georgia" w:hAnsi="Georgia"/>
          <w:i/>
          <w:iCs/>
          <w:sz w:val="21"/>
          <w:szCs w:val="21"/>
        </w:rPr>
        <w:t>.</w:t>
      </w:r>
      <w:r w:rsidRPr="006E79F8">
        <w:rPr>
          <w:rFonts w:ascii="Georgia" w:hAnsi="Georgia"/>
          <w:sz w:val="21"/>
          <w:szCs w:val="21"/>
        </w:rPr>
        <w:t>  </w:t>
      </w:r>
    </w:p>
    <w:p w14:paraId="0E55B02C" w14:textId="77777777" w:rsidR="006E79F8" w:rsidRPr="006E79F8" w:rsidRDefault="006E79F8" w:rsidP="006E79F8">
      <w:pPr>
        <w:spacing w:line="360" w:lineRule="auto"/>
        <w:ind w:firstLine="720"/>
        <w:rPr>
          <w:rFonts w:ascii="Georgia" w:hAnsi="Georgia" w:cs="Arial"/>
          <w:sz w:val="21"/>
          <w:szCs w:val="21"/>
        </w:rPr>
      </w:pPr>
      <w:r w:rsidRPr="006E79F8">
        <w:rPr>
          <w:rFonts w:ascii="Georgia" w:hAnsi="Georgia"/>
          <w:sz w:val="21"/>
          <w:szCs w:val="21"/>
        </w:rPr>
        <w:t xml:space="preserve">At WNET, he has executive-produced PBS documentary series such as </w:t>
      </w:r>
      <w:r w:rsidRPr="006E79F8">
        <w:rPr>
          <w:rFonts w:ascii="Georgia" w:hAnsi="Georgia"/>
          <w:i/>
          <w:iCs/>
          <w:sz w:val="21"/>
          <w:szCs w:val="21"/>
        </w:rPr>
        <w:t xml:space="preserve">Ascent of Money </w:t>
      </w:r>
      <w:r w:rsidRPr="006E79F8">
        <w:rPr>
          <w:rFonts w:ascii="Georgia" w:hAnsi="Georgia"/>
          <w:sz w:val="21"/>
          <w:szCs w:val="21"/>
        </w:rPr>
        <w:t>and</w:t>
      </w:r>
      <w:r w:rsidRPr="006E79F8">
        <w:rPr>
          <w:rFonts w:ascii="Georgia" w:hAnsi="Georgia"/>
          <w:i/>
          <w:iCs/>
          <w:sz w:val="21"/>
          <w:szCs w:val="21"/>
        </w:rPr>
        <w:t xml:space="preserve"> </w:t>
      </w:r>
      <w:r w:rsidRPr="006E79F8">
        <w:rPr>
          <w:rStyle w:val="Emphasis"/>
          <w:rFonts w:ascii="Georgia" w:hAnsi="Georgia"/>
          <w:sz w:val="21"/>
          <w:szCs w:val="21"/>
        </w:rPr>
        <w:t>The War of the World</w:t>
      </w:r>
      <w:r w:rsidRPr="006E79F8">
        <w:rPr>
          <w:rStyle w:val="Emphasis"/>
          <w:rFonts w:ascii="Georgia" w:hAnsi="Georgia"/>
          <w:i w:val="0"/>
          <w:iCs w:val="0"/>
          <w:sz w:val="21"/>
          <w:szCs w:val="21"/>
        </w:rPr>
        <w:t>, both with Niall Ferguson</w:t>
      </w:r>
      <w:r w:rsidRPr="006E79F8">
        <w:rPr>
          <w:rFonts w:ascii="Georgia" w:hAnsi="Georgia"/>
          <w:sz w:val="21"/>
          <w:szCs w:val="21"/>
        </w:rPr>
        <w:t xml:space="preserve">; </w:t>
      </w:r>
      <w:r w:rsidRPr="006E79F8">
        <w:rPr>
          <w:rStyle w:val="Emphasis"/>
          <w:rFonts w:ascii="Georgia" w:hAnsi="Georgia"/>
          <w:sz w:val="21"/>
          <w:szCs w:val="21"/>
        </w:rPr>
        <w:t>Extreme Oil</w:t>
      </w:r>
      <w:r w:rsidRPr="006E79F8">
        <w:rPr>
          <w:rFonts w:ascii="Georgia" w:hAnsi="Georgia"/>
          <w:sz w:val="21"/>
          <w:szCs w:val="21"/>
        </w:rPr>
        <w:t xml:space="preserve">; </w:t>
      </w:r>
      <w:r w:rsidRPr="006E79F8">
        <w:rPr>
          <w:rStyle w:val="Emphasis"/>
          <w:rFonts w:ascii="Georgia" w:hAnsi="Georgia"/>
          <w:sz w:val="21"/>
          <w:szCs w:val="21"/>
        </w:rPr>
        <w:t>Red Gold: The Epic Story of Blood</w:t>
      </w:r>
      <w:r w:rsidRPr="006E79F8">
        <w:rPr>
          <w:rFonts w:ascii="Georgia" w:hAnsi="Georgia"/>
          <w:sz w:val="21"/>
          <w:szCs w:val="21"/>
        </w:rPr>
        <w:t xml:space="preserve">; individual documentaries such as </w:t>
      </w:r>
      <w:r w:rsidRPr="006E79F8">
        <w:rPr>
          <w:rStyle w:val="Emphasis"/>
          <w:rFonts w:ascii="Georgia" w:hAnsi="Georgia"/>
          <w:sz w:val="21"/>
          <w:szCs w:val="21"/>
        </w:rPr>
        <w:t>Srebrenica – A Cry From The Grave</w:t>
      </w:r>
      <w:r w:rsidRPr="006E79F8">
        <w:rPr>
          <w:rFonts w:ascii="Georgia" w:hAnsi="Georgia"/>
          <w:sz w:val="21"/>
          <w:szCs w:val="21"/>
        </w:rPr>
        <w:t xml:space="preserve">; David Grubin’s </w:t>
      </w:r>
      <w:r w:rsidRPr="006E79F8">
        <w:rPr>
          <w:rStyle w:val="Emphasis"/>
          <w:rFonts w:ascii="Georgia" w:hAnsi="Georgia"/>
          <w:sz w:val="21"/>
          <w:szCs w:val="21"/>
        </w:rPr>
        <w:t>Kofi Annan: Center of the Storm</w:t>
      </w:r>
      <w:r w:rsidRPr="006E79F8">
        <w:rPr>
          <w:rFonts w:ascii="Georgia" w:hAnsi="Georgia"/>
          <w:sz w:val="21"/>
          <w:szCs w:val="21"/>
        </w:rPr>
        <w:t xml:space="preserve">; Walter Cronkite’s last two documentaries </w:t>
      </w:r>
      <w:r w:rsidRPr="006E79F8">
        <w:rPr>
          <w:rStyle w:val="Emphasis"/>
          <w:rFonts w:ascii="Georgia" w:hAnsi="Georgia"/>
          <w:sz w:val="21"/>
          <w:szCs w:val="21"/>
        </w:rPr>
        <w:t xml:space="preserve">City At War: London Calling </w:t>
      </w:r>
      <w:r w:rsidRPr="006E79F8">
        <w:rPr>
          <w:rStyle w:val="Emphasis"/>
          <w:rFonts w:ascii="Georgia" w:hAnsi="Georgia"/>
          <w:i w:val="0"/>
          <w:iCs w:val="0"/>
          <w:sz w:val="21"/>
          <w:szCs w:val="21"/>
        </w:rPr>
        <w:t>and</w:t>
      </w:r>
      <w:r w:rsidRPr="006E79F8">
        <w:rPr>
          <w:rStyle w:val="Emphasis"/>
          <w:rFonts w:ascii="Georgia" w:hAnsi="Georgia"/>
          <w:sz w:val="21"/>
          <w:szCs w:val="21"/>
        </w:rPr>
        <w:t xml:space="preserve"> Legacy of War</w:t>
      </w:r>
      <w:r w:rsidRPr="006E79F8">
        <w:rPr>
          <w:rFonts w:ascii="Georgia" w:hAnsi="Georgia"/>
          <w:sz w:val="21"/>
          <w:szCs w:val="21"/>
        </w:rPr>
        <w:t xml:space="preserve">; the films of Frederick Wiseman; films by Roger Weisberg including the Academy Award-nominated </w:t>
      </w:r>
      <w:r w:rsidRPr="006E79F8">
        <w:rPr>
          <w:rStyle w:val="Emphasis"/>
          <w:rFonts w:ascii="Georgia" w:hAnsi="Georgia"/>
          <w:sz w:val="21"/>
          <w:szCs w:val="21"/>
        </w:rPr>
        <w:t>Sound and Fury</w:t>
      </w:r>
      <w:r w:rsidRPr="006E79F8">
        <w:rPr>
          <w:rFonts w:ascii="Georgia" w:hAnsi="Georgia"/>
          <w:sz w:val="21"/>
          <w:szCs w:val="21"/>
        </w:rPr>
        <w:t xml:space="preserve">; </w:t>
      </w:r>
      <w:r w:rsidRPr="006E79F8">
        <w:rPr>
          <w:rFonts w:ascii="Georgia" w:hAnsi="Georgia"/>
          <w:i/>
          <w:sz w:val="21"/>
          <w:szCs w:val="21"/>
        </w:rPr>
        <w:t>Worse Than War</w:t>
      </w:r>
      <w:r w:rsidRPr="006E79F8">
        <w:rPr>
          <w:rFonts w:ascii="Georgia" w:hAnsi="Georgia"/>
          <w:sz w:val="21"/>
          <w:szCs w:val="21"/>
        </w:rPr>
        <w:t xml:space="preserve"> with Daniel Goldhagen, directed by Mike DeWitt; </w:t>
      </w:r>
      <w:r w:rsidRPr="006E79F8">
        <w:rPr>
          <w:rFonts w:ascii="Georgia" w:hAnsi="Georgia"/>
          <w:i/>
          <w:sz w:val="21"/>
          <w:szCs w:val="21"/>
        </w:rPr>
        <w:t>Orchestra of Exiles</w:t>
      </w:r>
      <w:r w:rsidRPr="006E79F8">
        <w:rPr>
          <w:rFonts w:ascii="Georgia" w:hAnsi="Georgia"/>
          <w:sz w:val="21"/>
          <w:szCs w:val="21"/>
        </w:rPr>
        <w:t xml:space="preserve"> by Josh Aronson; </w:t>
      </w:r>
      <w:r w:rsidRPr="006E79F8">
        <w:rPr>
          <w:rFonts w:ascii="Georgia" w:hAnsi="Georgia"/>
          <w:i/>
          <w:sz w:val="21"/>
          <w:szCs w:val="21"/>
        </w:rPr>
        <w:t>It’s A Hard Knock Life: Annie</w:t>
      </w:r>
      <w:r w:rsidRPr="006E79F8">
        <w:rPr>
          <w:rFonts w:ascii="Georgia" w:hAnsi="Georgia"/>
          <w:sz w:val="21"/>
          <w:szCs w:val="21"/>
        </w:rPr>
        <w:t xml:space="preserve"> by Joshua Seftel; and </w:t>
      </w:r>
      <w:r w:rsidRPr="006E79F8">
        <w:rPr>
          <w:rFonts w:ascii="Georgia" w:hAnsi="Georgia"/>
          <w:i/>
          <w:sz w:val="21"/>
          <w:szCs w:val="21"/>
        </w:rPr>
        <w:t xml:space="preserve">Shakespeare Uncovered, </w:t>
      </w:r>
      <w:r w:rsidRPr="006E79F8">
        <w:rPr>
          <w:rFonts w:ascii="Georgia" w:hAnsi="Georgia"/>
          <w:sz w:val="21"/>
          <w:szCs w:val="21"/>
        </w:rPr>
        <w:t xml:space="preserve">produced by Richard Denton. </w:t>
      </w:r>
      <w:r w:rsidRPr="006E79F8">
        <w:rPr>
          <w:rFonts w:ascii="Georgia" w:hAnsi="Georgia" w:cs="Arial"/>
          <w:sz w:val="21"/>
          <w:szCs w:val="21"/>
        </w:rPr>
        <w:t xml:space="preserve">This unique series brings the personal passions of its celebrated hosts to tell the stories behind Shakespeare’s greatest plays. </w:t>
      </w:r>
    </w:p>
    <w:p w14:paraId="233D66BF" w14:textId="77777777" w:rsidR="006E79F8" w:rsidRPr="006E79F8" w:rsidRDefault="006E79F8" w:rsidP="006E79F8">
      <w:pPr>
        <w:spacing w:line="360" w:lineRule="auto"/>
        <w:ind w:firstLine="720"/>
        <w:rPr>
          <w:rFonts w:ascii="Georgia" w:hAnsi="Georgia"/>
          <w:sz w:val="21"/>
          <w:szCs w:val="21"/>
        </w:rPr>
      </w:pPr>
      <w:r w:rsidRPr="006E79F8">
        <w:rPr>
          <w:rFonts w:ascii="Georgia" w:hAnsi="Georgia"/>
          <w:sz w:val="21"/>
          <w:szCs w:val="21"/>
        </w:rPr>
        <w:t xml:space="preserve">He created the international documentary series </w:t>
      </w:r>
      <w:r w:rsidRPr="006E79F8">
        <w:rPr>
          <w:rFonts w:ascii="Georgia" w:hAnsi="Georgia"/>
          <w:i/>
          <w:iCs/>
          <w:sz w:val="21"/>
          <w:szCs w:val="21"/>
        </w:rPr>
        <w:t>Wide Angle</w:t>
      </w:r>
      <w:r w:rsidRPr="006E79F8">
        <w:rPr>
          <w:rFonts w:ascii="Georgia" w:hAnsi="Georgia"/>
          <w:sz w:val="21"/>
          <w:szCs w:val="21"/>
        </w:rPr>
        <w:t xml:space="preserve"> and the investigative journalism series </w:t>
      </w:r>
      <w:r w:rsidRPr="006E79F8">
        <w:rPr>
          <w:rFonts w:ascii="Georgia" w:hAnsi="Georgia"/>
          <w:i/>
          <w:iCs/>
          <w:sz w:val="21"/>
          <w:szCs w:val="21"/>
        </w:rPr>
        <w:t xml:space="preserve">Exposē </w:t>
      </w:r>
      <w:r w:rsidRPr="006E79F8">
        <w:rPr>
          <w:rFonts w:ascii="Georgia" w:hAnsi="Georgia"/>
          <w:sz w:val="21"/>
          <w:szCs w:val="21"/>
        </w:rPr>
        <w:t xml:space="preserve">for PBS. In 2011, he was Executive-in-charge of the multiple award-winning documentary series </w:t>
      </w:r>
      <w:r w:rsidRPr="006E79F8">
        <w:rPr>
          <w:rFonts w:ascii="Georgia" w:hAnsi="Georgia"/>
          <w:i/>
          <w:iCs/>
          <w:sz w:val="21"/>
          <w:szCs w:val="21"/>
        </w:rPr>
        <w:t xml:space="preserve">Women, War &amp; Peace </w:t>
      </w:r>
      <w:r w:rsidRPr="006E79F8">
        <w:rPr>
          <w:rFonts w:ascii="Georgia" w:hAnsi="Georgia"/>
          <w:sz w:val="21"/>
          <w:szCs w:val="21"/>
        </w:rPr>
        <w:t xml:space="preserve">– produced by Abigail Disney, Gini Reticker and Pamela Hogan - the first series ever to consider war, conflict and peacemaking from the point of view of women as combatants, casualties and peacemakers. </w:t>
      </w:r>
    </w:p>
    <w:p w14:paraId="38CDE2B2" w14:textId="77777777" w:rsidR="006E79F8" w:rsidRPr="006E79F8" w:rsidRDefault="006E79F8" w:rsidP="006E79F8">
      <w:pPr>
        <w:spacing w:line="360" w:lineRule="auto"/>
        <w:ind w:firstLine="720"/>
        <w:rPr>
          <w:rFonts w:ascii="Georgia" w:hAnsi="Georgia" w:cs="Arial"/>
          <w:sz w:val="21"/>
          <w:szCs w:val="21"/>
        </w:rPr>
      </w:pPr>
      <w:r w:rsidRPr="006E79F8">
        <w:rPr>
          <w:rFonts w:ascii="Georgia" w:hAnsi="Georgia"/>
          <w:sz w:val="21"/>
          <w:szCs w:val="21"/>
        </w:rPr>
        <w:t xml:space="preserve">In 2013, Segaller helped oversee the expansion of the </w:t>
      </w:r>
      <w:r w:rsidRPr="006E79F8">
        <w:rPr>
          <w:rFonts w:ascii="Georgia" w:hAnsi="Georgia"/>
          <w:i/>
          <w:sz w:val="21"/>
          <w:szCs w:val="21"/>
        </w:rPr>
        <w:t>PBS NewsHour</w:t>
      </w:r>
      <w:r w:rsidRPr="006E79F8">
        <w:rPr>
          <w:rFonts w:ascii="Georgia" w:hAnsi="Georgia"/>
          <w:sz w:val="21"/>
          <w:szCs w:val="21"/>
        </w:rPr>
        <w:t xml:space="preserve"> broadcast tradition with a </w:t>
      </w:r>
      <w:r w:rsidRPr="006E79F8">
        <w:rPr>
          <w:rFonts w:ascii="Georgia" w:hAnsi="Georgia"/>
          <w:i/>
          <w:sz w:val="21"/>
          <w:szCs w:val="21"/>
        </w:rPr>
        <w:t>PBS NewsHour Weekend</w:t>
      </w:r>
      <w:r w:rsidRPr="006E79F8">
        <w:rPr>
          <w:rFonts w:ascii="Georgia" w:hAnsi="Georgia"/>
          <w:sz w:val="21"/>
          <w:szCs w:val="21"/>
        </w:rPr>
        <w:t xml:space="preserve"> newscast on both Saturday and Sunday. The half-hour program is anchored by </w:t>
      </w:r>
      <w:proofErr w:type="spellStart"/>
      <w:r w:rsidRPr="006E79F8">
        <w:rPr>
          <w:rFonts w:ascii="Georgia" w:hAnsi="Georgia"/>
          <w:sz w:val="21"/>
          <w:szCs w:val="21"/>
        </w:rPr>
        <w:t>Hari</w:t>
      </w:r>
      <w:proofErr w:type="spellEnd"/>
      <w:r w:rsidRPr="006E79F8">
        <w:rPr>
          <w:rFonts w:ascii="Georgia" w:hAnsi="Georgia"/>
          <w:sz w:val="21"/>
          <w:szCs w:val="21"/>
        </w:rPr>
        <w:t xml:space="preserve"> </w:t>
      </w:r>
      <w:proofErr w:type="spellStart"/>
      <w:r w:rsidRPr="006E79F8">
        <w:rPr>
          <w:rFonts w:ascii="Georgia" w:hAnsi="Georgia"/>
          <w:sz w:val="21"/>
          <w:szCs w:val="21"/>
        </w:rPr>
        <w:t>Sreenivasan</w:t>
      </w:r>
      <w:proofErr w:type="spellEnd"/>
      <w:r w:rsidRPr="006E79F8">
        <w:rPr>
          <w:rFonts w:ascii="Georgia" w:hAnsi="Georgia"/>
          <w:sz w:val="21"/>
          <w:szCs w:val="21"/>
        </w:rPr>
        <w:t xml:space="preserve"> and produced at the </w:t>
      </w:r>
      <w:proofErr w:type="spellStart"/>
      <w:r w:rsidRPr="006E79F8">
        <w:rPr>
          <w:rFonts w:ascii="Georgia" w:hAnsi="Georgia"/>
          <w:sz w:val="21"/>
          <w:szCs w:val="21"/>
        </w:rPr>
        <w:t>Tisch</w:t>
      </w:r>
      <w:proofErr w:type="spellEnd"/>
      <w:r w:rsidRPr="006E79F8">
        <w:rPr>
          <w:rFonts w:ascii="Georgia" w:hAnsi="Georgia"/>
          <w:sz w:val="21"/>
          <w:szCs w:val="21"/>
        </w:rPr>
        <w:t xml:space="preserve"> WNET Studios at Lincoln Center.</w:t>
      </w:r>
    </w:p>
    <w:p w14:paraId="6DA129C9" w14:textId="77777777" w:rsidR="006E79F8" w:rsidRPr="006E79F8" w:rsidRDefault="006E79F8" w:rsidP="006E79F8">
      <w:pPr>
        <w:pStyle w:val="NoSpacing"/>
        <w:spacing w:before="2" w:line="360" w:lineRule="auto"/>
        <w:rPr>
          <w:rFonts w:ascii="Georgia" w:hAnsi="Georgia"/>
          <w:sz w:val="21"/>
          <w:szCs w:val="21"/>
        </w:rPr>
      </w:pPr>
    </w:p>
    <w:p w14:paraId="3C40D449" w14:textId="77777777" w:rsidR="002C2F5A" w:rsidRDefault="002C2F5A" w:rsidP="002C2F5A">
      <w:pPr>
        <w:pStyle w:val="NoSpacing"/>
        <w:spacing w:before="2" w:line="360" w:lineRule="auto"/>
        <w:rPr>
          <w:rFonts w:ascii="Georgia" w:hAnsi="Georgia"/>
          <w:sz w:val="21"/>
          <w:szCs w:val="21"/>
        </w:rPr>
      </w:pPr>
    </w:p>
    <w:p w14:paraId="1E1CC5F8" w14:textId="50E37F94" w:rsidR="002C2F5A" w:rsidRPr="002C2F5A" w:rsidRDefault="002C2F5A" w:rsidP="002C2F5A">
      <w:pPr>
        <w:pStyle w:val="NoSpacing"/>
        <w:spacing w:before="2" w:line="360" w:lineRule="auto"/>
        <w:jc w:val="center"/>
        <w:rPr>
          <w:rFonts w:ascii="Georgia" w:hAnsi="Georgia"/>
          <w:sz w:val="21"/>
          <w:szCs w:val="21"/>
        </w:rPr>
      </w:pPr>
      <w:r>
        <w:rPr>
          <w:rFonts w:ascii="Georgia" w:hAnsi="Georgia"/>
          <w:sz w:val="21"/>
          <w:szCs w:val="21"/>
        </w:rPr>
        <w:t>###</w:t>
      </w:r>
    </w:p>
    <w:p w14:paraId="6D00D6EF" w14:textId="77777777" w:rsidR="002C2F5A" w:rsidRPr="002C2F5A" w:rsidRDefault="002C2F5A" w:rsidP="002C2F5A">
      <w:pPr>
        <w:spacing w:line="360" w:lineRule="auto"/>
        <w:rPr>
          <w:rFonts w:ascii="Georgia" w:hAnsi="Georgia"/>
          <w:sz w:val="21"/>
          <w:szCs w:val="21"/>
        </w:rPr>
      </w:pPr>
    </w:p>
    <w:p w14:paraId="142BC2B2" w14:textId="5B646F6A" w:rsidR="002C2F5A" w:rsidRPr="002C2F5A" w:rsidRDefault="001F748D" w:rsidP="002C2F5A">
      <w:pPr>
        <w:spacing w:line="360" w:lineRule="auto"/>
        <w:rPr>
          <w:rFonts w:ascii="Georgia" w:hAnsi="Georgia"/>
          <w:sz w:val="16"/>
          <w:szCs w:val="16"/>
        </w:rPr>
      </w:pPr>
      <w:r>
        <w:rPr>
          <w:rFonts w:ascii="Georgia" w:hAnsi="Georgia"/>
          <w:sz w:val="16"/>
          <w:szCs w:val="16"/>
        </w:rPr>
        <w:t xml:space="preserve">Final </w:t>
      </w:r>
      <w:r w:rsidR="002C2F5A" w:rsidRPr="002C2F5A">
        <w:rPr>
          <w:rFonts w:ascii="Georgia" w:hAnsi="Georgia"/>
          <w:sz w:val="16"/>
          <w:szCs w:val="16"/>
        </w:rPr>
        <w:t>07.1</w:t>
      </w:r>
      <w:r>
        <w:rPr>
          <w:rFonts w:ascii="Georgia" w:hAnsi="Georgia"/>
          <w:sz w:val="16"/>
          <w:szCs w:val="16"/>
        </w:rPr>
        <w:t>5</w:t>
      </w:r>
      <w:r w:rsidR="002C2F5A" w:rsidRPr="002C2F5A">
        <w:rPr>
          <w:rFonts w:ascii="Georgia" w:hAnsi="Georgia"/>
          <w:sz w:val="16"/>
          <w:szCs w:val="16"/>
        </w:rPr>
        <w:t>.14</w:t>
      </w:r>
    </w:p>
    <w:p w14:paraId="6DD8E201" w14:textId="77777777" w:rsidR="002C2F5A" w:rsidRPr="002C2F5A" w:rsidRDefault="002C2F5A" w:rsidP="002C2F5A">
      <w:pPr>
        <w:spacing w:line="360" w:lineRule="auto"/>
        <w:jc w:val="center"/>
        <w:rPr>
          <w:rFonts w:ascii="Georgia" w:hAnsi="Georgia"/>
          <w:sz w:val="21"/>
          <w:szCs w:val="21"/>
        </w:rPr>
      </w:pPr>
    </w:p>
    <w:p w14:paraId="5B0D3A6C" w14:textId="7D0FE8F2" w:rsidR="005C3981" w:rsidRPr="002C2F5A" w:rsidRDefault="005C3981" w:rsidP="002C2F5A">
      <w:pPr>
        <w:spacing w:line="360" w:lineRule="auto"/>
        <w:rPr>
          <w:rFonts w:ascii="Georgia" w:hAnsi="Georgia"/>
        </w:rPr>
      </w:pPr>
    </w:p>
    <w:sectPr w:rsidR="005C3981" w:rsidRPr="002C2F5A" w:rsidSect="00D26031">
      <w:footerReference w:type="default" r:id="rId9"/>
      <w:headerReference w:type="first" r:id="rId10"/>
      <w:footerReference w:type="first" r:id="rId1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6B9CB" w14:textId="77777777" w:rsidR="0042048E" w:rsidRDefault="0042048E">
      <w:r>
        <w:separator/>
      </w:r>
    </w:p>
  </w:endnote>
  <w:endnote w:type="continuationSeparator" w:id="0">
    <w:p w14:paraId="4FF6B207" w14:textId="77777777" w:rsidR="0042048E" w:rsidRDefault="0042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70D09" w14:textId="77777777" w:rsidR="00D67736" w:rsidRPr="007E3B8D" w:rsidRDefault="00D6773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547749E" wp14:editId="3151C13B">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78BBF3E6" w14:textId="77777777" w:rsidR="00D67736" w:rsidRPr="001C051D" w:rsidRDefault="00F743A9" w:rsidP="001C051D">
    <w:pPr>
      <w:pStyle w:val="Footer"/>
      <w:spacing w:after="60"/>
      <w:ind w:left="-540" w:right="-490"/>
      <w:jc w:val="center"/>
      <w:rPr>
        <w:rFonts w:ascii="Georgia" w:hAnsi="Georgia" w:cs="Mangal"/>
        <w:color w:val="808080"/>
        <w:sz w:val="19"/>
        <w:szCs w:val="19"/>
      </w:rPr>
    </w:pPr>
    <w:hyperlink r:id="rId2" w:history="1">
      <w:r w:rsidR="00D67736" w:rsidRPr="001C051D">
        <w:rPr>
          <w:rStyle w:val="Hyperlink"/>
          <w:rFonts w:ascii="Georgia" w:hAnsi="Georgia" w:cs="Mangal"/>
          <w:color w:val="808080"/>
          <w:sz w:val="19"/>
          <w:szCs w:val="19"/>
        </w:rPr>
        <w:t>www.pbs.org</w:t>
      </w:r>
    </w:hyperlink>
  </w:p>
  <w:p w14:paraId="5D88B264" w14:textId="77777777" w:rsidR="00D67736" w:rsidRPr="001C051D" w:rsidRDefault="00D6773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0309FA3" w14:textId="77777777" w:rsidR="00D67736" w:rsidRPr="001C051D" w:rsidRDefault="00D6773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F584" w14:textId="77777777" w:rsidR="00D67736" w:rsidRPr="00161641" w:rsidRDefault="00D67736" w:rsidP="00161641">
    <w:pPr>
      <w:pStyle w:val="PBSReleaseStyle"/>
      <w:jc w:val="center"/>
    </w:pPr>
    <w:r>
      <w:t xml:space="preserve">– </w:t>
    </w:r>
    <w:proofErr w:type="gramStart"/>
    <w:r>
      <w:t>more</w:t>
    </w:r>
    <w:proofErr w:type="gramEnd"/>
    <w:r>
      <w:t xml:space="preserve"> –</w:t>
    </w:r>
  </w:p>
  <w:p w14:paraId="4114BD51" w14:textId="77777777" w:rsidR="00D67736" w:rsidRPr="007E3B8D" w:rsidRDefault="00D6773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8F5643F" wp14:editId="5913B966">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3AFA9A3" w14:textId="77777777" w:rsidR="00D67736" w:rsidRPr="001C051D" w:rsidRDefault="00F743A9" w:rsidP="001C051D">
    <w:pPr>
      <w:pStyle w:val="Footer"/>
      <w:spacing w:after="60"/>
      <w:ind w:left="-540" w:right="-490"/>
      <w:jc w:val="center"/>
      <w:rPr>
        <w:rFonts w:ascii="Georgia" w:hAnsi="Georgia" w:cs="Mangal"/>
        <w:color w:val="808080"/>
        <w:sz w:val="19"/>
        <w:szCs w:val="19"/>
      </w:rPr>
    </w:pPr>
    <w:hyperlink r:id="rId2" w:history="1">
      <w:r w:rsidR="00D67736" w:rsidRPr="001C051D">
        <w:rPr>
          <w:rStyle w:val="Hyperlink"/>
          <w:rFonts w:ascii="Georgia" w:hAnsi="Georgia" w:cs="Mangal"/>
          <w:color w:val="808080"/>
          <w:sz w:val="19"/>
          <w:szCs w:val="19"/>
        </w:rPr>
        <w:t>www.pbs.org</w:t>
      </w:r>
    </w:hyperlink>
  </w:p>
  <w:p w14:paraId="150BAA8F" w14:textId="77777777" w:rsidR="00D67736" w:rsidRPr="001C051D" w:rsidRDefault="00D6773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B9AE957" w14:textId="77777777" w:rsidR="00D67736" w:rsidRPr="001C051D" w:rsidRDefault="00D6773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EE7FE" w14:textId="77777777" w:rsidR="0042048E" w:rsidRDefault="0042048E">
      <w:r>
        <w:separator/>
      </w:r>
    </w:p>
  </w:footnote>
  <w:footnote w:type="continuationSeparator" w:id="0">
    <w:p w14:paraId="3426048A" w14:textId="77777777" w:rsidR="0042048E" w:rsidRDefault="004204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A7B8" w14:textId="77777777" w:rsidR="00D67736" w:rsidRDefault="00D67736" w:rsidP="007E3B8D">
    <w:pPr>
      <w:pStyle w:val="Header"/>
      <w:jc w:val="center"/>
    </w:pPr>
    <w:r>
      <w:rPr>
        <w:noProof/>
      </w:rPr>
      <w:drawing>
        <wp:inline distT="0" distB="0" distL="0" distR="0" wp14:anchorId="286EBEEA" wp14:editId="0C7F22E6">
          <wp:extent cx="829169" cy="1148080"/>
          <wp:effectExtent l="0" t="0" r="9525"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169" cy="1148080"/>
                  </a:xfrm>
                  <a:prstGeom prst="rect">
                    <a:avLst/>
                  </a:prstGeom>
                  <a:noFill/>
                  <a:ln>
                    <a:noFill/>
                  </a:ln>
                </pic:spPr>
              </pic:pic>
            </a:graphicData>
          </a:graphic>
        </wp:inline>
      </w:drawing>
    </w:r>
  </w:p>
  <w:p w14:paraId="2BE5E99A" w14:textId="77777777" w:rsidR="00D67736" w:rsidRDefault="00D67736"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A050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7A"/>
    <w:rsid w:val="0003182E"/>
    <w:rsid w:val="00042A7A"/>
    <w:rsid w:val="000603F3"/>
    <w:rsid w:val="00064397"/>
    <w:rsid w:val="00073051"/>
    <w:rsid w:val="00082369"/>
    <w:rsid w:val="00090ADC"/>
    <w:rsid w:val="000B4DBC"/>
    <w:rsid w:val="000D12F3"/>
    <w:rsid w:val="000E69CB"/>
    <w:rsid w:val="0014675A"/>
    <w:rsid w:val="00161641"/>
    <w:rsid w:val="001B69B3"/>
    <w:rsid w:val="001C051D"/>
    <w:rsid w:val="001D1C54"/>
    <w:rsid w:val="001F748D"/>
    <w:rsid w:val="00202E91"/>
    <w:rsid w:val="00224C67"/>
    <w:rsid w:val="00277816"/>
    <w:rsid w:val="00296196"/>
    <w:rsid w:val="002C2F5A"/>
    <w:rsid w:val="003024A0"/>
    <w:rsid w:val="003328A7"/>
    <w:rsid w:val="00340DD6"/>
    <w:rsid w:val="003C5790"/>
    <w:rsid w:val="0042048E"/>
    <w:rsid w:val="00421C41"/>
    <w:rsid w:val="00444E2B"/>
    <w:rsid w:val="00472659"/>
    <w:rsid w:val="004B4505"/>
    <w:rsid w:val="00512814"/>
    <w:rsid w:val="00524657"/>
    <w:rsid w:val="00552972"/>
    <w:rsid w:val="00566C27"/>
    <w:rsid w:val="00584472"/>
    <w:rsid w:val="00591C65"/>
    <w:rsid w:val="0059675A"/>
    <w:rsid w:val="005B747E"/>
    <w:rsid w:val="005C2CA3"/>
    <w:rsid w:val="005C3981"/>
    <w:rsid w:val="005C6FC1"/>
    <w:rsid w:val="005E71AE"/>
    <w:rsid w:val="006114DB"/>
    <w:rsid w:val="00633CFA"/>
    <w:rsid w:val="00634BD3"/>
    <w:rsid w:val="00671999"/>
    <w:rsid w:val="00673514"/>
    <w:rsid w:val="006946E2"/>
    <w:rsid w:val="006C1336"/>
    <w:rsid w:val="006E79F8"/>
    <w:rsid w:val="006F49C6"/>
    <w:rsid w:val="00717678"/>
    <w:rsid w:val="00732AD6"/>
    <w:rsid w:val="0079531E"/>
    <w:rsid w:val="007E3B8D"/>
    <w:rsid w:val="00811B7D"/>
    <w:rsid w:val="008257DA"/>
    <w:rsid w:val="008360A4"/>
    <w:rsid w:val="00840F0B"/>
    <w:rsid w:val="008420F0"/>
    <w:rsid w:val="00850F5D"/>
    <w:rsid w:val="008730CB"/>
    <w:rsid w:val="008A1683"/>
    <w:rsid w:val="008D6FB1"/>
    <w:rsid w:val="0095461C"/>
    <w:rsid w:val="00984103"/>
    <w:rsid w:val="00993F8C"/>
    <w:rsid w:val="009E7A35"/>
    <w:rsid w:val="00A17166"/>
    <w:rsid w:val="00A30CEB"/>
    <w:rsid w:val="00A37305"/>
    <w:rsid w:val="00A76616"/>
    <w:rsid w:val="00A92091"/>
    <w:rsid w:val="00AA38C1"/>
    <w:rsid w:val="00AA42C5"/>
    <w:rsid w:val="00AB2F11"/>
    <w:rsid w:val="00AC5A0D"/>
    <w:rsid w:val="00B72731"/>
    <w:rsid w:val="00B84EE3"/>
    <w:rsid w:val="00BF0719"/>
    <w:rsid w:val="00BF0D5B"/>
    <w:rsid w:val="00C000C9"/>
    <w:rsid w:val="00C44376"/>
    <w:rsid w:val="00C52045"/>
    <w:rsid w:val="00C6240C"/>
    <w:rsid w:val="00C729F0"/>
    <w:rsid w:val="00CB3E3A"/>
    <w:rsid w:val="00CC26B8"/>
    <w:rsid w:val="00CE6BCB"/>
    <w:rsid w:val="00CE72D7"/>
    <w:rsid w:val="00CF29CF"/>
    <w:rsid w:val="00D13919"/>
    <w:rsid w:val="00D26031"/>
    <w:rsid w:val="00D32E6C"/>
    <w:rsid w:val="00D65321"/>
    <w:rsid w:val="00D67736"/>
    <w:rsid w:val="00D77995"/>
    <w:rsid w:val="00D77CC5"/>
    <w:rsid w:val="00DA06CB"/>
    <w:rsid w:val="00E21FD1"/>
    <w:rsid w:val="00E371ED"/>
    <w:rsid w:val="00E403FA"/>
    <w:rsid w:val="00E449C2"/>
    <w:rsid w:val="00E93766"/>
    <w:rsid w:val="00E96137"/>
    <w:rsid w:val="00EA5482"/>
    <w:rsid w:val="00ED7A04"/>
    <w:rsid w:val="00F354C8"/>
    <w:rsid w:val="00F743A9"/>
    <w:rsid w:val="00F770F5"/>
    <w:rsid w:val="00F80E50"/>
    <w:rsid w:val="00F82B0D"/>
    <w:rsid w:val="00FC65DF"/>
    <w:rsid w:val="00FF2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1C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table" w:styleId="MediumGrid2">
    <w:name w:val="Medium Grid 2"/>
    <w:basedOn w:val="TableNormal"/>
    <w:uiPriority w:val="63"/>
    <w:rsid w:val="00042A7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rsid w:val="008A1683"/>
    <w:rPr>
      <w:sz w:val="18"/>
      <w:szCs w:val="18"/>
    </w:rPr>
  </w:style>
  <w:style w:type="paragraph" w:styleId="CommentText">
    <w:name w:val="annotation text"/>
    <w:basedOn w:val="Normal"/>
    <w:link w:val="CommentTextChar"/>
    <w:rsid w:val="008A1683"/>
  </w:style>
  <w:style w:type="character" w:customStyle="1" w:styleId="CommentTextChar">
    <w:name w:val="Comment Text Char"/>
    <w:basedOn w:val="DefaultParagraphFont"/>
    <w:link w:val="CommentText"/>
    <w:rsid w:val="008A1683"/>
    <w:rPr>
      <w:sz w:val="24"/>
      <w:szCs w:val="24"/>
    </w:rPr>
  </w:style>
  <w:style w:type="paragraph" w:styleId="CommentSubject">
    <w:name w:val="annotation subject"/>
    <w:basedOn w:val="CommentText"/>
    <w:next w:val="CommentText"/>
    <w:link w:val="CommentSubjectChar"/>
    <w:rsid w:val="008A1683"/>
    <w:rPr>
      <w:b/>
      <w:bCs/>
      <w:sz w:val="20"/>
      <w:szCs w:val="20"/>
    </w:rPr>
  </w:style>
  <w:style w:type="character" w:customStyle="1" w:styleId="CommentSubjectChar">
    <w:name w:val="Comment Subject Char"/>
    <w:basedOn w:val="CommentTextChar"/>
    <w:link w:val="CommentSubject"/>
    <w:rsid w:val="008A1683"/>
    <w:rPr>
      <w:b/>
      <w:bCs/>
      <w:sz w:val="24"/>
      <w:szCs w:val="24"/>
    </w:rPr>
  </w:style>
  <w:style w:type="paragraph" w:styleId="NormalWeb">
    <w:name w:val="Normal (Web)"/>
    <w:basedOn w:val="Normal"/>
    <w:uiPriority w:val="99"/>
    <w:semiHidden/>
    <w:unhideWhenUsed/>
    <w:rsid w:val="00B84EE3"/>
    <w:pPr>
      <w:spacing w:before="100" w:beforeAutospacing="1" w:after="100" w:afterAutospacing="1"/>
    </w:pPr>
  </w:style>
  <w:style w:type="paragraph" w:styleId="NoSpacing">
    <w:name w:val="No Spacing"/>
    <w:uiPriority w:val="1"/>
    <w:qFormat/>
    <w:rsid w:val="002C2F5A"/>
    <w:pPr>
      <w:spacing w:beforeLines="1"/>
    </w:pPr>
    <w:rPr>
      <w:rFonts w:ascii="Calibri" w:eastAsia="Calibri" w:hAnsi="Calibri"/>
      <w:sz w:val="22"/>
      <w:szCs w:val="22"/>
    </w:rPr>
  </w:style>
  <w:style w:type="character" w:styleId="Emphasis">
    <w:name w:val="Emphasis"/>
    <w:basedOn w:val="DefaultParagraphFont"/>
    <w:qFormat/>
    <w:rsid w:val="002C2F5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table" w:styleId="MediumGrid2">
    <w:name w:val="Medium Grid 2"/>
    <w:basedOn w:val="TableNormal"/>
    <w:uiPriority w:val="63"/>
    <w:rsid w:val="00042A7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rsid w:val="008A1683"/>
    <w:rPr>
      <w:sz w:val="18"/>
      <w:szCs w:val="18"/>
    </w:rPr>
  </w:style>
  <w:style w:type="paragraph" w:styleId="CommentText">
    <w:name w:val="annotation text"/>
    <w:basedOn w:val="Normal"/>
    <w:link w:val="CommentTextChar"/>
    <w:rsid w:val="008A1683"/>
  </w:style>
  <w:style w:type="character" w:customStyle="1" w:styleId="CommentTextChar">
    <w:name w:val="Comment Text Char"/>
    <w:basedOn w:val="DefaultParagraphFont"/>
    <w:link w:val="CommentText"/>
    <w:rsid w:val="008A1683"/>
    <w:rPr>
      <w:sz w:val="24"/>
      <w:szCs w:val="24"/>
    </w:rPr>
  </w:style>
  <w:style w:type="paragraph" w:styleId="CommentSubject">
    <w:name w:val="annotation subject"/>
    <w:basedOn w:val="CommentText"/>
    <w:next w:val="CommentText"/>
    <w:link w:val="CommentSubjectChar"/>
    <w:rsid w:val="008A1683"/>
    <w:rPr>
      <w:b/>
      <w:bCs/>
      <w:sz w:val="20"/>
      <w:szCs w:val="20"/>
    </w:rPr>
  </w:style>
  <w:style w:type="character" w:customStyle="1" w:styleId="CommentSubjectChar">
    <w:name w:val="Comment Subject Char"/>
    <w:basedOn w:val="CommentTextChar"/>
    <w:link w:val="CommentSubject"/>
    <w:rsid w:val="008A1683"/>
    <w:rPr>
      <w:b/>
      <w:bCs/>
      <w:sz w:val="24"/>
      <w:szCs w:val="24"/>
    </w:rPr>
  </w:style>
  <w:style w:type="paragraph" w:styleId="NormalWeb">
    <w:name w:val="Normal (Web)"/>
    <w:basedOn w:val="Normal"/>
    <w:uiPriority w:val="99"/>
    <w:semiHidden/>
    <w:unhideWhenUsed/>
    <w:rsid w:val="00B84EE3"/>
    <w:pPr>
      <w:spacing w:before="100" w:beforeAutospacing="1" w:after="100" w:afterAutospacing="1"/>
    </w:pPr>
  </w:style>
  <w:style w:type="paragraph" w:styleId="NoSpacing">
    <w:name w:val="No Spacing"/>
    <w:uiPriority w:val="1"/>
    <w:qFormat/>
    <w:rsid w:val="002C2F5A"/>
    <w:pPr>
      <w:spacing w:beforeLines="1"/>
    </w:pPr>
    <w:rPr>
      <w:rFonts w:ascii="Calibri" w:eastAsia="Calibri" w:hAnsi="Calibri"/>
      <w:sz w:val="22"/>
      <w:szCs w:val="22"/>
    </w:rPr>
  </w:style>
  <w:style w:type="character" w:styleId="Emphasis">
    <w:name w:val="Emphasis"/>
    <w:basedOn w:val="DefaultParagraphFont"/>
    <w:qFormat/>
    <w:rsid w:val="002C2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1440">
      <w:bodyDiv w:val="1"/>
      <w:marLeft w:val="0"/>
      <w:marRight w:val="0"/>
      <w:marTop w:val="0"/>
      <w:marBottom w:val="0"/>
      <w:divBdr>
        <w:top w:val="none" w:sz="0" w:space="0" w:color="auto"/>
        <w:left w:val="none" w:sz="0" w:space="0" w:color="auto"/>
        <w:bottom w:val="none" w:sz="0" w:space="0" w:color="auto"/>
        <w:right w:val="none" w:sz="0" w:space="0" w:color="auto"/>
      </w:divBdr>
    </w:div>
    <w:div w:id="463087995">
      <w:bodyDiv w:val="1"/>
      <w:marLeft w:val="0"/>
      <w:marRight w:val="0"/>
      <w:marTop w:val="0"/>
      <w:marBottom w:val="0"/>
      <w:divBdr>
        <w:top w:val="none" w:sz="0" w:space="0" w:color="auto"/>
        <w:left w:val="none" w:sz="0" w:space="0" w:color="auto"/>
        <w:bottom w:val="none" w:sz="0" w:space="0" w:color="auto"/>
        <w:right w:val="none" w:sz="0" w:space="0" w:color="auto"/>
      </w:divBdr>
    </w:div>
    <w:div w:id="1298294930">
      <w:bodyDiv w:val="1"/>
      <w:marLeft w:val="0"/>
      <w:marRight w:val="0"/>
      <w:marTop w:val="0"/>
      <w:marBottom w:val="0"/>
      <w:divBdr>
        <w:top w:val="none" w:sz="0" w:space="0" w:color="auto"/>
        <w:left w:val="none" w:sz="0" w:space="0" w:color="auto"/>
        <w:bottom w:val="none" w:sz="0" w:space="0" w:color="auto"/>
        <w:right w:val="none" w:sz="0" w:space="0" w:color="auto"/>
      </w:divBdr>
    </w:div>
    <w:div w:id="2060666099">
      <w:bodyDiv w:val="1"/>
      <w:marLeft w:val="0"/>
      <w:marRight w:val="0"/>
      <w:marTop w:val="0"/>
      <w:marBottom w:val="0"/>
      <w:divBdr>
        <w:top w:val="none" w:sz="0" w:space="0" w:color="auto"/>
        <w:left w:val="none" w:sz="0" w:space="0" w:color="auto"/>
        <w:bottom w:val="none" w:sz="0" w:space="0" w:color="auto"/>
        <w:right w:val="none" w:sz="0" w:space="0" w:color="auto"/>
      </w:divBdr>
    </w:div>
    <w:div w:id="209697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illiamsD@wnet.org" TargetMode="External"/><Relationship Id="rId9" Type="http://schemas.openxmlformats.org/officeDocument/2006/relationships/footer" Target="footer1.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1.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1.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1551</Words>
  <Characters>8845</Characters>
  <Application>Microsoft Macintosh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10376</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Wells Foster</dc:creator>
  <cp:lastModifiedBy>Jessie A. Yuhaniak</cp:lastModifiedBy>
  <cp:revision>2</cp:revision>
  <cp:lastPrinted>2014-06-24T22:30:00Z</cp:lastPrinted>
  <dcterms:created xsi:type="dcterms:W3CDTF">2014-07-17T17:28:00Z</dcterms:created>
  <dcterms:modified xsi:type="dcterms:W3CDTF">2014-07-17T17:28:00Z</dcterms:modified>
</cp:coreProperties>
</file>