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DE07CF" w14:textId="2E340494" w:rsidR="00912B25" w:rsidRPr="00EA2718" w:rsidRDefault="00912B25" w:rsidP="00EA2718">
      <w:pPr>
        <w:jc w:val="center"/>
        <w:rPr>
          <w:b/>
          <w:bCs/>
        </w:rPr>
      </w:pPr>
      <w:bookmarkStart w:id="0" w:name="_GoBack"/>
      <w:bookmarkEnd w:id="0"/>
      <w:r w:rsidRPr="00DD1891">
        <w:rPr>
          <w:b/>
          <w:bCs/>
          <w:sz w:val="28"/>
          <w:szCs w:val="28"/>
        </w:rPr>
        <w:t>EXPEDITION WITH STEVE BACKSHALL</w:t>
      </w:r>
      <w:r>
        <w:rPr>
          <w:b/>
          <w:bCs/>
        </w:rPr>
        <w:br/>
        <w:t>TCA Winter 2020 Panelist Bios</w:t>
      </w:r>
    </w:p>
    <w:p w14:paraId="3BB111BE" w14:textId="77777777" w:rsidR="00912B25" w:rsidRPr="00DD1891" w:rsidRDefault="00912B25" w:rsidP="00912B25">
      <w:pPr>
        <w:rPr>
          <w:sz w:val="20"/>
          <w:szCs w:val="20"/>
        </w:rPr>
      </w:pPr>
    </w:p>
    <w:p w14:paraId="487A401C" w14:textId="17522CCD" w:rsidR="00912B25" w:rsidRDefault="00912B25" w:rsidP="00377B4D">
      <w:pPr>
        <w:jc w:val="both"/>
        <w:rPr>
          <w:i/>
          <w:iCs/>
        </w:rPr>
      </w:pPr>
      <w:r w:rsidRPr="00912B25">
        <w:rPr>
          <w:noProof/>
        </w:rPr>
        <w:drawing>
          <wp:anchor distT="0" distB="0" distL="114300" distR="114300" simplePos="0" relativeHeight="251658240" behindDoc="1" locked="0" layoutInCell="1" allowOverlap="1" wp14:anchorId="58584137" wp14:editId="1331B17D">
            <wp:simplePos x="0" y="0"/>
            <wp:positionH relativeFrom="column">
              <wp:posOffset>0</wp:posOffset>
            </wp:positionH>
            <wp:positionV relativeFrom="paragraph">
              <wp:posOffset>26404</wp:posOffset>
            </wp:positionV>
            <wp:extent cx="1165225" cy="1743710"/>
            <wp:effectExtent l="0" t="0" r="3175" b="0"/>
            <wp:wrapTight wrapText="bothSides">
              <wp:wrapPolygon edited="0">
                <wp:start x="0" y="0"/>
                <wp:lineTo x="0" y="21395"/>
                <wp:lineTo x="21423" y="21395"/>
                <wp:lineTo x="2142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B25">
        <w:rPr>
          <w:b/>
          <w:bCs/>
        </w:rPr>
        <w:t xml:space="preserve">Steve </w:t>
      </w:r>
      <w:proofErr w:type="spellStart"/>
      <w:r w:rsidRPr="00912B25">
        <w:rPr>
          <w:b/>
          <w:bCs/>
        </w:rPr>
        <w:t>Backshall</w:t>
      </w:r>
      <w:proofErr w:type="spellEnd"/>
      <w:r w:rsidRPr="00912B25">
        <w:rPr>
          <w:b/>
          <w:bCs/>
        </w:rPr>
        <w:t>,</w:t>
      </w:r>
      <w:r>
        <w:t xml:space="preserve"> </w:t>
      </w:r>
      <w:r>
        <w:rPr>
          <w:i/>
          <w:iCs/>
        </w:rPr>
        <w:t>host and explorer</w:t>
      </w:r>
    </w:p>
    <w:p w14:paraId="2CF2797B" w14:textId="1B952B0B" w:rsidR="00C653DA" w:rsidRPr="00DD1891" w:rsidRDefault="00C653DA" w:rsidP="00377B4D">
      <w:pPr>
        <w:jc w:val="both"/>
        <w:rPr>
          <w:sz w:val="22"/>
          <w:szCs w:val="22"/>
        </w:rPr>
      </w:pPr>
      <w:r w:rsidRPr="00DD1891">
        <w:rPr>
          <w:sz w:val="22"/>
          <w:szCs w:val="22"/>
        </w:rPr>
        <w:t xml:space="preserve">One of television’s busiest presenters, BAFTA </w:t>
      </w:r>
      <w:r w:rsidR="00050254" w:rsidRPr="00DD1891">
        <w:rPr>
          <w:sz w:val="22"/>
          <w:szCs w:val="22"/>
        </w:rPr>
        <w:t>A</w:t>
      </w:r>
      <w:r w:rsidRPr="00DD1891">
        <w:rPr>
          <w:sz w:val="22"/>
          <w:szCs w:val="22"/>
        </w:rPr>
        <w:t xml:space="preserve">ward-winning wildlife expert Steve </w:t>
      </w:r>
      <w:proofErr w:type="spellStart"/>
      <w:r w:rsidRPr="00DD1891">
        <w:rPr>
          <w:sz w:val="22"/>
          <w:szCs w:val="22"/>
        </w:rPr>
        <w:t>Backshall</w:t>
      </w:r>
      <w:proofErr w:type="spellEnd"/>
      <w:r w:rsidRPr="00DD1891">
        <w:rPr>
          <w:sz w:val="22"/>
          <w:szCs w:val="22"/>
        </w:rPr>
        <w:t xml:space="preserve"> has been passionate about the wild world ever since he could crawl. Steve is hugely popular with young television audiences</w:t>
      </w:r>
      <w:r w:rsidR="00050254" w:rsidRPr="00DD1891">
        <w:rPr>
          <w:sz w:val="22"/>
          <w:szCs w:val="22"/>
        </w:rPr>
        <w:t>,</w:t>
      </w:r>
      <w:r w:rsidRPr="00DD1891">
        <w:rPr>
          <w:sz w:val="22"/>
          <w:szCs w:val="22"/>
        </w:rPr>
        <w:t xml:space="preserve"> who are both terrified and delighted to watch his encounters with extraordinary and inspiring predators. Steve is an old-fashioned action hero whose leisure pursuits include mountaineering, kayaking, scuba diving, martial arts and endurance running, which</w:t>
      </w:r>
      <w:r w:rsidR="00050254" w:rsidRPr="00DD1891">
        <w:rPr>
          <w:sz w:val="22"/>
          <w:szCs w:val="22"/>
        </w:rPr>
        <w:t>,</w:t>
      </w:r>
      <w:r w:rsidRPr="00DD1891">
        <w:rPr>
          <w:sz w:val="22"/>
          <w:szCs w:val="22"/>
        </w:rPr>
        <w:t xml:space="preserve"> together with his unsurpassed wildlife knowledge, make him a compelling and motivational speaker for a multitude of audiences. </w:t>
      </w:r>
    </w:p>
    <w:p w14:paraId="2E06B950" w14:textId="77777777" w:rsidR="00C653DA" w:rsidRPr="00DD1891" w:rsidRDefault="00C653DA" w:rsidP="00377B4D">
      <w:pPr>
        <w:jc w:val="both"/>
        <w:rPr>
          <w:sz w:val="22"/>
          <w:szCs w:val="22"/>
        </w:rPr>
      </w:pPr>
    </w:p>
    <w:p w14:paraId="045E2B69" w14:textId="739FECC7" w:rsidR="00C653DA" w:rsidRPr="00DD1891" w:rsidRDefault="00C653DA" w:rsidP="00377B4D">
      <w:pPr>
        <w:jc w:val="both"/>
        <w:rPr>
          <w:sz w:val="22"/>
          <w:szCs w:val="22"/>
        </w:rPr>
      </w:pPr>
      <w:r w:rsidRPr="00DD1891">
        <w:rPr>
          <w:sz w:val="22"/>
          <w:szCs w:val="22"/>
        </w:rPr>
        <w:t xml:space="preserve">Steve's most recent credits include “Wild Alaska Live” (BBC One, PBS), “Hedgehog A&amp;E” (Channel 5), “Down The Mighty River with Steve </w:t>
      </w:r>
      <w:proofErr w:type="spellStart"/>
      <w:r w:rsidRPr="00DD1891">
        <w:rPr>
          <w:sz w:val="22"/>
          <w:szCs w:val="22"/>
        </w:rPr>
        <w:t>Backshall</w:t>
      </w:r>
      <w:proofErr w:type="spellEnd"/>
      <w:r w:rsidRPr="00DD1891">
        <w:rPr>
          <w:sz w:val="22"/>
          <w:szCs w:val="22"/>
        </w:rPr>
        <w:t>” (BBC Two), “Extreme Mountain Challenge” (BBC Two), “Fierce” (ITV), “Big Blue Live” (BBC One, PBS) live from Monterey, California,</w:t>
      </w:r>
      <w:r w:rsidR="00BC5DE6" w:rsidRPr="00DD1891">
        <w:rPr>
          <w:sz w:val="22"/>
          <w:szCs w:val="22"/>
        </w:rPr>
        <w:t xml:space="preserve"> and</w:t>
      </w:r>
      <w:r w:rsidRPr="00DD1891">
        <w:rPr>
          <w:sz w:val="22"/>
          <w:szCs w:val="22"/>
        </w:rPr>
        <w:t xml:space="preserve"> “Strictly Come Dancing” (BBC One). Steve also fronts the CBBC Deadly series, travelling the world to film </w:t>
      </w:r>
      <w:r w:rsidR="005562E0" w:rsidRPr="00DD1891">
        <w:rPr>
          <w:sz w:val="22"/>
          <w:szCs w:val="22"/>
        </w:rPr>
        <w:t>“</w:t>
      </w:r>
      <w:r w:rsidRPr="00DD1891">
        <w:rPr>
          <w:sz w:val="22"/>
          <w:szCs w:val="22"/>
        </w:rPr>
        <w:t>Deadly Pole to Pole,</w:t>
      </w:r>
      <w:r w:rsidR="005562E0" w:rsidRPr="00DD1891">
        <w:rPr>
          <w:sz w:val="22"/>
          <w:szCs w:val="22"/>
        </w:rPr>
        <w:t>”</w:t>
      </w:r>
      <w:r w:rsidRPr="00DD1891">
        <w:rPr>
          <w:sz w:val="22"/>
          <w:szCs w:val="22"/>
        </w:rPr>
        <w:t xml:space="preserve"> </w:t>
      </w:r>
      <w:r w:rsidR="005562E0" w:rsidRPr="00DD1891">
        <w:rPr>
          <w:sz w:val="22"/>
          <w:szCs w:val="22"/>
        </w:rPr>
        <w:t>“</w:t>
      </w:r>
      <w:r w:rsidRPr="00DD1891">
        <w:rPr>
          <w:sz w:val="22"/>
          <w:szCs w:val="22"/>
        </w:rPr>
        <w:t>Deadly 60,</w:t>
      </w:r>
      <w:r w:rsidR="005562E0" w:rsidRPr="00DD1891">
        <w:rPr>
          <w:sz w:val="22"/>
          <w:szCs w:val="22"/>
        </w:rPr>
        <w:t>”</w:t>
      </w:r>
      <w:r w:rsidRPr="00DD1891">
        <w:rPr>
          <w:sz w:val="22"/>
          <w:szCs w:val="22"/>
        </w:rPr>
        <w:t xml:space="preserve"> </w:t>
      </w:r>
      <w:r w:rsidR="005562E0" w:rsidRPr="00DD1891">
        <w:rPr>
          <w:sz w:val="22"/>
          <w:szCs w:val="22"/>
        </w:rPr>
        <w:t>“</w:t>
      </w:r>
      <w:r w:rsidRPr="00DD1891">
        <w:rPr>
          <w:sz w:val="22"/>
          <w:szCs w:val="22"/>
        </w:rPr>
        <w:t>Live and Deadly,</w:t>
      </w:r>
      <w:r w:rsidR="005562E0" w:rsidRPr="00DD1891">
        <w:rPr>
          <w:sz w:val="22"/>
          <w:szCs w:val="22"/>
        </w:rPr>
        <w:t>”</w:t>
      </w:r>
      <w:r w:rsidRPr="00DD1891">
        <w:rPr>
          <w:sz w:val="22"/>
          <w:szCs w:val="22"/>
        </w:rPr>
        <w:t xml:space="preserve"> </w:t>
      </w:r>
      <w:r w:rsidR="005562E0" w:rsidRPr="00DD1891">
        <w:rPr>
          <w:sz w:val="22"/>
          <w:szCs w:val="22"/>
        </w:rPr>
        <w:t>“</w:t>
      </w:r>
      <w:r w:rsidRPr="00DD1891">
        <w:rPr>
          <w:sz w:val="22"/>
          <w:szCs w:val="22"/>
        </w:rPr>
        <w:t>Deadly 360,</w:t>
      </w:r>
      <w:r w:rsidR="005562E0" w:rsidRPr="00DD1891">
        <w:rPr>
          <w:sz w:val="22"/>
          <w:szCs w:val="22"/>
        </w:rPr>
        <w:t>”</w:t>
      </w:r>
      <w:r w:rsidRPr="00DD1891">
        <w:rPr>
          <w:sz w:val="22"/>
          <w:szCs w:val="22"/>
        </w:rPr>
        <w:t xml:space="preserve"> </w:t>
      </w:r>
      <w:r w:rsidR="005562E0" w:rsidRPr="00DD1891">
        <w:rPr>
          <w:sz w:val="22"/>
          <w:szCs w:val="22"/>
        </w:rPr>
        <w:t>“</w:t>
      </w:r>
      <w:r w:rsidRPr="00DD1891">
        <w:rPr>
          <w:sz w:val="22"/>
          <w:szCs w:val="22"/>
        </w:rPr>
        <w:t>Deadly on a Mission</w:t>
      </w:r>
      <w:r w:rsidR="005562E0" w:rsidRPr="00DD1891">
        <w:rPr>
          <w:sz w:val="22"/>
          <w:szCs w:val="22"/>
        </w:rPr>
        <w:t>,”</w:t>
      </w:r>
      <w:r w:rsidRPr="00DD1891">
        <w:rPr>
          <w:sz w:val="22"/>
          <w:szCs w:val="22"/>
        </w:rPr>
        <w:t xml:space="preserve"> and most recently, </w:t>
      </w:r>
      <w:r w:rsidR="005562E0" w:rsidRPr="00DD1891">
        <w:rPr>
          <w:sz w:val="22"/>
          <w:szCs w:val="22"/>
        </w:rPr>
        <w:t>“</w:t>
      </w:r>
      <w:proofErr w:type="spellStart"/>
      <w:r w:rsidRPr="00DD1891">
        <w:rPr>
          <w:sz w:val="22"/>
          <w:szCs w:val="22"/>
        </w:rPr>
        <w:t>Backshall’s</w:t>
      </w:r>
      <w:proofErr w:type="spellEnd"/>
      <w:r w:rsidRPr="00DD1891">
        <w:rPr>
          <w:sz w:val="22"/>
          <w:szCs w:val="22"/>
        </w:rPr>
        <w:t xml:space="preserve"> Deadly Adventures.</w:t>
      </w:r>
      <w:r w:rsidR="005562E0" w:rsidRPr="00DD1891">
        <w:rPr>
          <w:sz w:val="22"/>
          <w:szCs w:val="22"/>
        </w:rPr>
        <w:t>”</w:t>
      </w:r>
      <w:r w:rsidR="00BC5DE6" w:rsidRPr="00DD1891">
        <w:rPr>
          <w:sz w:val="22"/>
          <w:szCs w:val="22"/>
        </w:rPr>
        <w:t xml:space="preserve"> Other credits include</w:t>
      </w:r>
      <w:r w:rsidRPr="00DD1891">
        <w:rPr>
          <w:sz w:val="22"/>
          <w:szCs w:val="22"/>
        </w:rPr>
        <w:t xml:space="preserve"> </w:t>
      </w:r>
      <w:r w:rsidR="005562E0" w:rsidRPr="00DD1891">
        <w:rPr>
          <w:sz w:val="22"/>
          <w:szCs w:val="22"/>
        </w:rPr>
        <w:t>“</w:t>
      </w:r>
      <w:r w:rsidRPr="00DD1891">
        <w:rPr>
          <w:sz w:val="22"/>
          <w:szCs w:val="22"/>
        </w:rPr>
        <w:t>Lost Land of the Tiger</w:t>
      </w:r>
      <w:r w:rsidR="005562E0" w:rsidRPr="00DD1891">
        <w:rPr>
          <w:sz w:val="22"/>
          <w:szCs w:val="22"/>
        </w:rPr>
        <w:t xml:space="preserve">” </w:t>
      </w:r>
      <w:r w:rsidRPr="00DD1891">
        <w:rPr>
          <w:sz w:val="22"/>
          <w:szCs w:val="22"/>
        </w:rPr>
        <w:t>(BBC One)</w:t>
      </w:r>
      <w:r w:rsidR="005562E0" w:rsidRPr="00DD1891">
        <w:rPr>
          <w:sz w:val="22"/>
          <w:szCs w:val="22"/>
        </w:rPr>
        <w:t>, “</w:t>
      </w:r>
      <w:r w:rsidRPr="00DD1891">
        <w:rPr>
          <w:sz w:val="22"/>
          <w:szCs w:val="22"/>
        </w:rPr>
        <w:t>Lost Land of the Volcano</w:t>
      </w:r>
      <w:r w:rsidR="005562E0" w:rsidRPr="00DD1891">
        <w:rPr>
          <w:sz w:val="22"/>
          <w:szCs w:val="22"/>
        </w:rPr>
        <w:t xml:space="preserve">” </w:t>
      </w:r>
      <w:r w:rsidRPr="00DD1891">
        <w:rPr>
          <w:sz w:val="22"/>
          <w:szCs w:val="22"/>
        </w:rPr>
        <w:t>(BBC One)</w:t>
      </w:r>
      <w:r w:rsidR="005562E0" w:rsidRPr="00DD1891">
        <w:rPr>
          <w:sz w:val="22"/>
          <w:szCs w:val="22"/>
        </w:rPr>
        <w:t>, “</w:t>
      </w:r>
      <w:r w:rsidRPr="00DD1891">
        <w:rPr>
          <w:sz w:val="22"/>
          <w:szCs w:val="22"/>
        </w:rPr>
        <w:t>Lost Land of the Jaguar</w:t>
      </w:r>
      <w:r w:rsidR="005562E0" w:rsidRPr="00DD1891">
        <w:rPr>
          <w:sz w:val="22"/>
          <w:szCs w:val="22"/>
        </w:rPr>
        <w:t>”</w:t>
      </w:r>
      <w:r w:rsidRPr="00DD1891">
        <w:rPr>
          <w:sz w:val="22"/>
          <w:szCs w:val="22"/>
        </w:rPr>
        <w:t xml:space="preserve"> (BBC One)</w:t>
      </w:r>
      <w:r w:rsidR="005562E0" w:rsidRPr="00DD1891">
        <w:rPr>
          <w:sz w:val="22"/>
          <w:szCs w:val="22"/>
        </w:rPr>
        <w:t>, “</w:t>
      </w:r>
      <w:r w:rsidRPr="00DD1891">
        <w:rPr>
          <w:sz w:val="22"/>
          <w:szCs w:val="22"/>
        </w:rPr>
        <w:t>Expedition Borneo</w:t>
      </w:r>
      <w:r w:rsidR="005562E0" w:rsidRPr="00DD1891">
        <w:rPr>
          <w:sz w:val="22"/>
          <w:szCs w:val="22"/>
        </w:rPr>
        <w:t xml:space="preserve">” </w:t>
      </w:r>
      <w:r w:rsidRPr="00DD1891">
        <w:rPr>
          <w:sz w:val="22"/>
          <w:szCs w:val="22"/>
        </w:rPr>
        <w:t>(BBC One</w:t>
      </w:r>
      <w:r w:rsidR="005562E0" w:rsidRPr="00DD1891">
        <w:rPr>
          <w:sz w:val="22"/>
          <w:szCs w:val="22"/>
        </w:rPr>
        <w:t>), “</w:t>
      </w:r>
      <w:r w:rsidRPr="00DD1891">
        <w:rPr>
          <w:sz w:val="22"/>
          <w:szCs w:val="22"/>
        </w:rPr>
        <w:t>Expedition Alaska</w:t>
      </w:r>
      <w:r w:rsidR="005562E0" w:rsidRPr="00DD1891">
        <w:rPr>
          <w:sz w:val="22"/>
          <w:szCs w:val="22"/>
        </w:rPr>
        <w:t>”</w:t>
      </w:r>
      <w:r w:rsidRPr="00DD1891">
        <w:rPr>
          <w:sz w:val="22"/>
          <w:szCs w:val="22"/>
        </w:rPr>
        <w:t xml:space="preserve"> (Discovery)</w:t>
      </w:r>
      <w:r w:rsidR="005562E0" w:rsidRPr="00DD1891">
        <w:rPr>
          <w:sz w:val="22"/>
          <w:szCs w:val="22"/>
        </w:rPr>
        <w:t>, “</w:t>
      </w:r>
      <w:r w:rsidRPr="00DD1891">
        <w:rPr>
          <w:sz w:val="22"/>
          <w:szCs w:val="22"/>
        </w:rPr>
        <w:t>Britain’s Lost World</w:t>
      </w:r>
      <w:r w:rsidR="005827BA" w:rsidRPr="00DD1891">
        <w:rPr>
          <w:sz w:val="22"/>
          <w:szCs w:val="22"/>
        </w:rPr>
        <w:t>,” “</w:t>
      </w:r>
      <w:r w:rsidRPr="00DD1891">
        <w:rPr>
          <w:sz w:val="22"/>
          <w:szCs w:val="22"/>
        </w:rPr>
        <w:t>Extreme Caving</w:t>
      </w:r>
      <w:r w:rsidR="005827BA" w:rsidRPr="00DD1891">
        <w:rPr>
          <w:sz w:val="22"/>
          <w:szCs w:val="22"/>
        </w:rPr>
        <w:t>,” “</w:t>
      </w:r>
      <w:r w:rsidRPr="00DD1891">
        <w:rPr>
          <w:sz w:val="22"/>
          <w:szCs w:val="22"/>
        </w:rPr>
        <w:t>Inside Out</w:t>
      </w:r>
      <w:r w:rsidR="005827BA" w:rsidRPr="00DD1891">
        <w:rPr>
          <w:sz w:val="22"/>
          <w:szCs w:val="22"/>
        </w:rPr>
        <w:t>,” “</w:t>
      </w:r>
      <w:r w:rsidRPr="00DD1891">
        <w:rPr>
          <w:sz w:val="22"/>
          <w:szCs w:val="22"/>
        </w:rPr>
        <w:t>The One Show</w:t>
      </w:r>
      <w:r w:rsidR="005827BA" w:rsidRPr="00DD1891">
        <w:rPr>
          <w:sz w:val="22"/>
          <w:szCs w:val="22"/>
        </w:rPr>
        <w:t>,” “</w:t>
      </w:r>
      <w:r w:rsidRPr="00DD1891">
        <w:rPr>
          <w:sz w:val="22"/>
          <w:szCs w:val="22"/>
        </w:rPr>
        <w:t>The Nature of Britain</w:t>
      </w:r>
      <w:r w:rsidR="005827BA" w:rsidRPr="00DD1891">
        <w:rPr>
          <w:sz w:val="22"/>
          <w:szCs w:val="22"/>
        </w:rPr>
        <w:t>”</w:t>
      </w:r>
      <w:r w:rsidR="00BC5DE6" w:rsidRPr="00DD1891">
        <w:rPr>
          <w:sz w:val="22"/>
          <w:szCs w:val="22"/>
        </w:rPr>
        <w:t xml:space="preserve"> and</w:t>
      </w:r>
      <w:r w:rsidRPr="00DD1891">
        <w:rPr>
          <w:sz w:val="22"/>
          <w:szCs w:val="22"/>
        </w:rPr>
        <w:t xml:space="preserve"> </w:t>
      </w:r>
      <w:r w:rsidR="005827BA" w:rsidRPr="00DD1891">
        <w:rPr>
          <w:sz w:val="22"/>
          <w:szCs w:val="22"/>
        </w:rPr>
        <w:t>“</w:t>
      </w:r>
      <w:r w:rsidRPr="00DD1891">
        <w:rPr>
          <w:sz w:val="22"/>
          <w:szCs w:val="22"/>
        </w:rPr>
        <w:t>The Really Wild Show</w:t>
      </w:r>
      <w:r w:rsidR="005827BA" w:rsidRPr="00DD1891">
        <w:rPr>
          <w:sz w:val="22"/>
          <w:szCs w:val="22"/>
        </w:rPr>
        <w:t>.”</w:t>
      </w:r>
    </w:p>
    <w:p w14:paraId="3656D349" w14:textId="77777777" w:rsidR="00C653DA" w:rsidRPr="00DD1891" w:rsidRDefault="00C653DA" w:rsidP="00377B4D">
      <w:pPr>
        <w:jc w:val="both"/>
        <w:rPr>
          <w:sz w:val="22"/>
          <w:szCs w:val="22"/>
        </w:rPr>
      </w:pPr>
    </w:p>
    <w:p w14:paraId="57D9DFD9" w14:textId="77777777" w:rsidR="00DD1891" w:rsidRDefault="00C653DA" w:rsidP="00377B4D">
      <w:pPr>
        <w:jc w:val="both"/>
        <w:rPr>
          <w:sz w:val="22"/>
          <w:szCs w:val="22"/>
        </w:rPr>
      </w:pPr>
      <w:r w:rsidRPr="00DD1891">
        <w:rPr>
          <w:sz w:val="22"/>
          <w:szCs w:val="22"/>
        </w:rPr>
        <w:t xml:space="preserve">In 2011, Steve was recognized with a BAFTA </w:t>
      </w:r>
      <w:r w:rsidR="00050254" w:rsidRPr="00DD1891">
        <w:rPr>
          <w:sz w:val="22"/>
          <w:szCs w:val="22"/>
        </w:rPr>
        <w:t>A</w:t>
      </w:r>
      <w:r w:rsidRPr="00DD1891">
        <w:rPr>
          <w:sz w:val="22"/>
          <w:szCs w:val="22"/>
        </w:rPr>
        <w:t xml:space="preserve">ward for The Best Children’s Television Presenter for his work on </w:t>
      </w:r>
      <w:r w:rsidR="00EA2718" w:rsidRPr="00DD1891">
        <w:rPr>
          <w:sz w:val="22"/>
          <w:szCs w:val="22"/>
        </w:rPr>
        <w:t>“</w:t>
      </w:r>
      <w:r w:rsidRPr="00DD1891">
        <w:rPr>
          <w:sz w:val="22"/>
          <w:szCs w:val="22"/>
        </w:rPr>
        <w:t>Deadly 60,</w:t>
      </w:r>
      <w:r w:rsidR="00EA2718" w:rsidRPr="00DD1891">
        <w:rPr>
          <w:sz w:val="22"/>
          <w:szCs w:val="22"/>
        </w:rPr>
        <w:t>”</w:t>
      </w:r>
      <w:r w:rsidRPr="00DD1891">
        <w:rPr>
          <w:sz w:val="22"/>
          <w:szCs w:val="22"/>
        </w:rPr>
        <w:t xml:space="preserve"> as well as the series itself being honored with a BAFTA for The Best Factual Series. </w:t>
      </w:r>
      <w:r w:rsidR="00EA2718" w:rsidRPr="00DD1891">
        <w:rPr>
          <w:sz w:val="22"/>
          <w:szCs w:val="22"/>
        </w:rPr>
        <w:t>Steve was also an on-air correspondent for the PBS and BBC co-production BIG BLUE LIVE, which won the BAFTA for a Live Event in 2016.</w:t>
      </w:r>
    </w:p>
    <w:p w14:paraId="1C6C8521" w14:textId="5C6D7EBE" w:rsidR="00377B4D" w:rsidRPr="00DD1891" w:rsidRDefault="00EA2718" w:rsidP="00377B4D">
      <w:pPr>
        <w:jc w:val="both"/>
        <w:rPr>
          <w:sz w:val="22"/>
          <w:szCs w:val="22"/>
        </w:rPr>
      </w:pPr>
      <w:r w:rsidRPr="00DD1891">
        <w:rPr>
          <w:sz w:val="22"/>
          <w:szCs w:val="22"/>
        </w:rPr>
        <w:br/>
      </w:r>
      <w:r w:rsidR="00C653DA" w:rsidRPr="00DD1891">
        <w:rPr>
          <w:sz w:val="22"/>
          <w:szCs w:val="22"/>
        </w:rPr>
        <w:t>Steve is also a prolific author, having published 13 books</w:t>
      </w:r>
      <w:r w:rsidR="00050254" w:rsidRPr="00DD1891">
        <w:rPr>
          <w:sz w:val="22"/>
          <w:szCs w:val="22"/>
        </w:rPr>
        <w:t>,</w:t>
      </w:r>
      <w:r w:rsidR="00C653DA" w:rsidRPr="00DD1891">
        <w:rPr>
          <w:sz w:val="22"/>
          <w:szCs w:val="22"/>
        </w:rPr>
        <w:t xml:space="preserve"> and is a proud ambassador for The Scouts and the Get Outside champion for Ordinance Survey.</w:t>
      </w:r>
    </w:p>
    <w:p w14:paraId="5DDAFF79" w14:textId="0A3C0C6C" w:rsidR="00C653DA" w:rsidRPr="00DD1891" w:rsidRDefault="00C653DA" w:rsidP="00377B4D">
      <w:pPr>
        <w:jc w:val="both"/>
        <w:rPr>
          <w:sz w:val="22"/>
          <w:szCs w:val="22"/>
        </w:rPr>
      </w:pPr>
      <w:r w:rsidRPr="00DD1891">
        <w:rPr>
          <w:sz w:val="22"/>
          <w:szCs w:val="22"/>
        </w:rPr>
        <w:t xml:space="preserve"> </w:t>
      </w:r>
    </w:p>
    <w:p w14:paraId="7EDFC0E2" w14:textId="44EC8485" w:rsidR="00912B25" w:rsidRPr="00EC7B02" w:rsidRDefault="00912B25" w:rsidP="00377B4D">
      <w:pPr>
        <w:jc w:val="both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5EA3F029" wp14:editId="4FE7AF02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233362" cy="1753850"/>
            <wp:effectExtent l="0" t="0" r="0" b="0"/>
            <wp:wrapTight wrapText="bothSides">
              <wp:wrapPolygon edited="0">
                <wp:start x="0" y="0"/>
                <wp:lineTo x="0" y="21436"/>
                <wp:lineTo x="21355" y="21436"/>
                <wp:lineTo x="2135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 Margol.jpg"/>
                    <pic:cNvPicPr/>
                  </pic:nvPicPr>
                  <pic:blipFill rotWithShape="1">
                    <a:blip r:embed="rId7"/>
                    <a:srcRect l="6039" r="16124"/>
                    <a:stretch/>
                  </pic:blipFill>
                  <pic:spPr bwMode="auto">
                    <a:xfrm>
                      <a:off x="0" y="0"/>
                      <a:ext cx="1233362" cy="175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Bill Margol, </w:t>
      </w:r>
      <w:r w:rsidR="00EC7B02" w:rsidRPr="00EC7B02">
        <w:rPr>
          <w:i/>
          <w:iCs/>
        </w:rPr>
        <w:t>S</w:t>
      </w:r>
      <w:r w:rsidR="00EC7B02">
        <w:rPr>
          <w:i/>
          <w:iCs/>
        </w:rPr>
        <w:t>enior</w:t>
      </w:r>
      <w:r w:rsidR="00EC7B02" w:rsidRPr="00EC7B02">
        <w:rPr>
          <w:i/>
          <w:iCs/>
        </w:rPr>
        <w:t xml:space="preserve"> Director, General Audience Programming &amp; Development, PBS</w:t>
      </w:r>
    </w:p>
    <w:p w14:paraId="49BBA13E" w14:textId="246A41B1" w:rsidR="00912B25" w:rsidRPr="00DD1891" w:rsidRDefault="00912B25" w:rsidP="00377B4D">
      <w:pPr>
        <w:jc w:val="both"/>
        <w:rPr>
          <w:sz w:val="22"/>
          <w:szCs w:val="22"/>
        </w:rPr>
      </w:pPr>
      <w:r w:rsidRPr="00DD1891">
        <w:rPr>
          <w:sz w:val="22"/>
          <w:szCs w:val="22"/>
        </w:rPr>
        <w:t>Bill Margol has spent over 30 years working in the media industry, covering the ground of writer, producer, editor, developer and executive. A graduate of Syracuse University's S.I. Newhouse School of Public Communications and Loyola University’s Masters in Emerging Media program, Bill was Executive Producer of Special Projects at Sci-Fi Channel, overseeing specials, documentaries, stunts and events from 1993-1998. He joined TNT in Atlanta as Director of Production in 1998</w:t>
      </w:r>
      <w:r w:rsidR="00050254" w:rsidRPr="00DD1891">
        <w:rPr>
          <w:sz w:val="22"/>
          <w:szCs w:val="22"/>
        </w:rPr>
        <w:t>,</w:t>
      </w:r>
      <w:r w:rsidRPr="00DD1891">
        <w:rPr>
          <w:sz w:val="22"/>
          <w:szCs w:val="22"/>
        </w:rPr>
        <w:t xml:space="preserve"> and in 2003</w:t>
      </w:r>
      <w:r w:rsidR="00050254" w:rsidRPr="00DD1891">
        <w:rPr>
          <w:sz w:val="22"/>
          <w:szCs w:val="22"/>
        </w:rPr>
        <w:t>,</w:t>
      </w:r>
      <w:r w:rsidRPr="00DD1891">
        <w:rPr>
          <w:sz w:val="22"/>
          <w:szCs w:val="22"/>
        </w:rPr>
        <w:t xml:space="preserve"> joined Travel Channel as VP of Production</w:t>
      </w:r>
      <w:r w:rsidR="00050254" w:rsidRPr="00DD1891">
        <w:rPr>
          <w:sz w:val="22"/>
          <w:szCs w:val="22"/>
        </w:rPr>
        <w:t>,</w:t>
      </w:r>
      <w:r w:rsidRPr="00DD1891">
        <w:rPr>
          <w:sz w:val="22"/>
          <w:szCs w:val="22"/>
        </w:rPr>
        <w:t xml:space="preserve"> where he was responsible for the launch of such groundbreaking series as “Anthony Bourdain: No Reservations.”  In 2008, Bill joined National Geographic Television as VP Development, where he created the Emmy</w:t>
      </w:r>
      <w:r w:rsidR="00050254" w:rsidRPr="00DD1891">
        <w:rPr>
          <w:sz w:val="22"/>
          <w:szCs w:val="22"/>
        </w:rPr>
        <w:t>-n</w:t>
      </w:r>
      <w:r w:rsidRPr="00DD1891">
        <w:rPr>
          <w:sz w:val="22"/>
          <w:szCs w:val="22"/>
        </w:rPr>
        <w:t xml:space="preserve">ominated series "Brain Games.”  </w:t>
      </w:r>
    </w:p>
    <w:p w14:paraId="3E259F6A" w14:textId="77777777" w:rsidR="00912B25" w:rsidRPr="00DD1891" w:rsidRDefault="00912B25" w:rsidP="00377B4D">
      <w:pPr>
        <w:jc w:val="both"/>
        <w:rPr>
          <w:sz w:val="22"/>
          <w:szCs w:val="22"/>
        </w:rPr>
      </w:pPr>
    </w:p>
    <w:p w14:paraId="446181D2" w14:textId="1B66E52A" w:rsidR="00912B25" w:rsidRPr="00DD1891" w:rsidRDefault="00912B25" w:rsidP="00377B4D">
      <w:pPr>
        <w:jc w:val="both"/>
        <w:rPr>
          <w:sz w:val="22"/>
          <w:szCs w:val="22"/>
        </w:rPr>
      </w:pPr>
      <w:r w:rsidRPr="00DD1891">
        <w:rPr>
          <w:sz w:val="22"/>
          <w:szCs w:val="22"/>
        </w:rPr>
        <w:t>In 2014</w:t>
      </w:r>
      <w:r w:rsidR="00050254" w:rsidRPr="00DD1891">
        <w:rPr>
          <w:sz w:val="22"/>
          <w:szCs w:val="22"/>
        </w:rPr>
        <w:t>,</w:t>
      </w:r>
      <w:r w:rsidRPr="00DD1891">
        <w:rPr>
          <w:sz w:val="22"/>
          <w:szCs w:val="22"/>
        </w:rPr>
        <w:t xml:space="preserve"> Bill joined PBS as Sr. Director of Programming &amp; Development</w:t>
      </w:r>
      <w:r w:rsidR="00050254" w:rsidRPr="00DD1891">
        <w:rPr>
          <w:sz w:val="22"/>
          <w:szCs w:val="22"/>
        </w:rPr>
        <w:t>,</w:t>
      </w:r>
      <w:r w:rsidRPr="00DD1891">
        <w:rPr>
          <w:sz w:val="22"/>
          <w:szCs w:val="22"/>
        </w:rPr>
        <w:t xml:space="preserve"> and has overseen such programs as the Emmy</w:t>
      </w:r>
      <w:r w:rsidR="00050254" w:rsidRPr="00DD1891">
        <w:rPr>
          <w:sz w:val="22"/>
          <w:szCs w:val="22"/>
        </w:rPr>
        <w:t>-w</w:t>
      </w:r>
      <w:r w:rsidRPr="00DD1891">
        <w:rPr>
          <w:sz w:val="22"/>
          <w:szCs w:val="22"/>
        </w:rPr>
        <w:t xml:space="preserve">inning documentary </w:t>
      </w:r>
      <w:r w:rsidR="00D445CC" w:rsidRPr="00DD1891">
        <w:rPr>
          <w:sz w:val="22"/>
          <w:szCs w:val="22"/>
        </w:rPr>
        <w:t>A YEAR IN SPACE</w:t>
      </w:r>
      <w:r w:rsidRPr="00DD1891">
        <w:rPr>
          <w:sz w:val="22"/>
          <w:szCs w:val="22"/>
        </w:rPr>
        <w:t xml:space="preserve">,  the groundbreaking series </w:t>
      </w:r>
      <w:r w:rsidR="00D445CC" w:rsidRPr="00DD1891">
        <w:rPr>
          <w:sz w:val="22"/>
          <w:szCs w:val="22"/>
        </w:rPr>
        <w:t>WE’LL MEET AGAIN WITH ANN CURRY,</w:t>
      </w:r>
      <w:r w:rsidRPr="00DD1891">
        <w:rPr>
          <w:sz w:val="22"/>
          <w:szCs w:val="22"/>
        </w:rPr>
        <w:t xml:space="preserve"> as well as programming such as </w:t>
      </w:r>
      <w:r w:rsidR="00D445CC" w:rsidRPr="00DD1891">
        <w:rPr>
          <w:sz w:val="22"/>
          <w:szCs w:val="22"/>
        </w:rPr>
        <w:t xml:space="preserve">8 DAYS: TO THE MOON AND BACK, BIG BLUE LIVE, IN THEIR OWN WORDS, LIFE FROM ABOVE, BEYOND A YEAR IN SPACE, GENIUS: WITH STEPHEN HAWKING and WILD ALASKA LIVE. </w:t>
      </w:r>
    </w:p>
    <w:p w14:paraId="1C88DE0F" w14:textId="77777777" w:rsidR="00912B25" w:rsidRPr="00DD1891" w:rsidRDefault="00912B25" w:rsidP="00377B4D">
      <w:pPr>
        <w:jc w:val="both"/>
        <w:rPr>
          <w:sz w:val="22"/>
          <w:szCs w:val="22"/>
        </w:rPr>
      </w:pPr>
    </w:p>
    <w:sectPr w:rsidR="00912B25" w:rsidRPr="00DD1891" w:rsidSect="00DD1891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080" w:bottom="1440" w:left="1080" w:header="720" w:footer="41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81155A" w14:textId="77777777" w:rsidR="00B0215D" w:rsidRDefault="00B0215D" w:rsidP="00FB57E7">
      <w:r>
        <w:separator/>
      </w:r>
    </w:p>
  </w:endnote>
  <w:endnote w:type="continuationSeparator" w:id="0">
    <w:p w14:paraId="30ACB949" w14:textId="77777777" w:rsidR="00B0215D" w:rsidRDefault="00B0215D" w:rsidP="00FB5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BS Sans">
    <w:altName w:val="Calibri"/>
    <w:panose1 w:val="020B0503030404020204"/>
    <w:charset w:val="00"/>
    <w:family w:val="swiss"/>
    <w:pitch w:val="variable"/>
    <w:sig w:usb0="800000EF" w:usb1="4000205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93FD73" w14:textId="77777777" w:rsidR="0078190C" w:rsidRDefault="0078190C" w:rsidP="0078190C">
    <w:pPr>
      <w:pStyle w:val="Footer"/>
      <w:spacing w:after="60"/>
      <w:ind w:right="-490"/>
      <w:rPr>
        <w:rFonts w:cs="Mangal"/>
        <w:color w:val="000000" w:themeColor="text1"/>
        <w:sz w:val="20"/>
        <w:szCs w:val="20"/>
      </w:rPr>
    </w:pPr>
  </w:p>
  <w:p w14:paraId="566F1698" w14:textId="77777777" w:rsidR="0078190C" w:rsidRPr="0078190C" w:rsidRDefault="00B0215D" w:rsidP="0078190C">
    <w:pPr>
      <w:pStyle w:val="Footer"/>
      <w:spacing w:after="60"/>
      <w:ind w:right="-490"/>
      <w:rPr>
        <w:rFonts w:cs="Mangal"/>
        <w:color w:val="000000" w:themeColor="text1"/>
        <w:sz w:val="19"/>
        <w:szCs w:val="19"/>
      </w:rPr>
    </w:pPr>
    <w:hyperlink r:id="rId1" w:history="1">
      <w:r w:rsidR="0078190C" w:rsidRPr="00B36841">
        <w:rPr>
          <w:rStyle w:val="Hyperlink"/>
          <w:rFonts w:cs="Mangal"/>
          <w:color w:val="000000" w:themeColor="text1"/>
          <w:sz w:val="19"/>
          <w:szCs w:val="19"/>
          <w:u w:val="none"/>
        </w:rPr>
        <w:t>pbs.org</w:t>
      </w:r>
    </w:hyperlink>
    <w:r w:rsidR="0078190C" w:rsidRPr="00B36841">
      <w:rPr>
        <w:rFonts w:cs="Mangal"/>
        <w:color w:val="000000" w:themeColor="text1"/>
        <w:sz w:val="19"/>
        <w:szCs w:val="19"/>
      </w:rPr>
      <w:t xml:space="preserve">   •   </w:t>
    </w:r>
    <w:hyperlink r:id="rId2" w:history="1">
      <w:r w:rsidR="0078190C" w:rsidRPr="00B36841">
        <w:rPr>
          <w:rStyle w:val="Hyperlink"/>
          <w:rFonts w:cs="Mangal"/>
          <w:color w:val="000000" w:themeColor="text1"/>
          <w:sz w:val="19"/>
          <w:szCs w:val="19"/>
          <w:u w:val="none"/>
        </w:rPr>
        <w:t>pbs.org/pressroom</w:t>
      </w:r>
    </w:hyperlink>
    <w:r w:rsidR="0078190C" w:rsidRPr="00B36841">
      <w:rPr>
        <w:rFonts w:cs="Mangal"/>
        <w:color w:val="000000" w:themeColor="text1"/>
        <w:sz w:val="19"/>
        <w:szCs w:val="19"/>
      </w:rPr>
      <w:t xml:space="preserve">   •   </w:t>
    </w:r>
    <w:hyperlink r:id="rId3" w:history="1">
      <w:r w:rsidR="0078190C" w:rsidRPr="00B36841">
        <w:rPr>
          <w:rStyle w:val="Hyperlink"/>
          <w:rFonts w:cs="Mangal"/>
          <w:color w:val="000000" w:themeColor="text1"/>
          <w:sz w:val="19"/>
          <w:szCs w:val="19"/>
          <w:u w:val="none"/>
        </w:rPr>
        <w:t>facebook.com/pbs</w:t>
      </w:r>
    </w:hyperlink>
    <w:r w:rsidR="0078190C" w:rsidRPr="00B36841">
      <w:rPr>
        <w:rFonts w:cs="Mangal"/>
        <w:color w:val="000000" w:themeColor="text1"/>
        <w:sz w:val="19"/>
        <w:szCs w:val="19"/>
      </w:rPr>
      <w:t xml:space="preserve">   •   </w:t>
    </w:r>
    <w:hyperlink r:id="rId4" w:history="1">
      <w:r w:rsidR="0078190C" w:rsidRPr="00B36841">
        <w:rPr>
          <w:rStyle w:val="Hyperlink"/>
          <w:rFonts w:cs="Mangal"/>
          <w:color w:val="000000" w:themeColor="text1"/>
          <w:sz w:val="19"/>
          <w:szCs w:val="19"/>
          <w:u w:val="none"/>
        </w:rPr>
        <w:t>youtube.com/pbs</w:t>
      </w:r>
    </w:hyperlink>
    <w:r w:rsidR="0078190C" w:rsidRPr="00B36841">
      <w:rPr>
        <w:rFonts w:cs="Mangal"/>
        <w:color w:val="000000" w:themeColor="text1"/>
        <w:sz w:val="19"/>
        <w:szCs w:val="19"/>
      </w:rPr>
      <w:t xml:space="preserve">   •   </w:t>
    </w:r>
    <w:hyperlink r:id="rId5" w:history="1">
      <w:r w:rsidR="0078190C" w:rsidRPr="00B36841">
        <w:rPr>
          <w:rStyle w:val="Hyperlink"/>
          <w:rFonts w:cs="Mangal"/>
          <w:color w:val="000000" w:themeColor="text1"/>
          <w:sz w:val="19"/>
          <w:szCs w:val="19"/>
          <w:u w:val="none"/>
        </w:rPr>
        <w:t>twitter.com/</w:t>
      </w:r>
      <w:proofErr w:type="spellStart"/>
      <w:r w:rsidR="0078190C" w:rsidRPr="00B36841">
        <w:rPr>
          <w:rStyle w:val="Hyperlink"/>
          <w:rFonts w:cs="Mangal"/>
          <w:color w:val="000000" w:themeColor="text1"/>
          <w:sz w:val="19"/>
          <w:szCs w:val="19"/>
          <w:u w:val="none"/>
        </w:rPr>
        <w:t>pbspressroom</w:t>
      </w:r>
      <w:proofErr w:type="spellEnd"/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97C13C" w14:textId="52B82BA2" w:rsidR="00162D40" w:rsidRPr="00EC5A35" w:rsidRDefault="00D6439A" w:rsidP="00D6439A">
    <w:pPr>
      <w:pStyle w:val="Footer"/>
      <w:spacing w:after="60"/>
      <w:ind w:right="-490"/>
      <w:jc w:val="center"/>
      <w:rPr>
        <w:rFonts w:ascii="PBS Sans" w:hAnsi="PBS Sans" w:cs="Mangal"/>
        <w:color w:val="000000" w:themeColor="text1"/>
        <w:sz w:val="19"/>
        <w:szCs w:val="19"/>
      </w:rPr>
    </w:pPr>
    <w:r>
      <w:rPr>
        <w:rFonts w:ascii="PBS Sans" w:hAnsi="PBS Sans" w:cs="Mangal"/>
        <w:noProof/>
        <w:color w:val="000000" w:themeColor="text1"/>
        <w:sz w:val="19"/>
        <w:szCs w:val="19"/>
      </w:rPr>
      <w:drawing>
        <wp:anchor distT="0" distB="0" distL="114300" distR="114300" simplePos="0" relativeHeight="251660288" behindDoc="0" locked="0" layoutInCell="1" allowOverlap="1" wp14:anchorId="7E6ED38B" wp14:editId="40F24774">
          <wp:simplePos x="0" y="0"/>
          <wp:positionH relativeFrom="column">
            <wp:posOffset>-914400</wp:posOffset>
          </wp:positionH>
          <wp:positionV relativeFrom="paragraph">
            <wp:posOffset>-337397</wp:posOffset>
          </wp:positionV>
          <wp:extent cx="7775249" cy="643783"/>
          <wp:effectExtent l="0" t="0" r="0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ss Release 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5249" cy="6437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A9EC1A" w14:textId="77777777" w:rsidR="00B0215D" w:rsidRDefault="00B0215D" w:rsidP="00FB57E7">
      <w:r>
        <w:separator/>
      </w:r>
    </w:p>
  </w:footnote>
  <w:footnote w:type="continuationSeparator" w:id="0">
    <w:p w14:paraId="16B1AB3F" w14:textId="77777777" w:rsidR="00B0215D" w:rsidRDefault="00B0215D" w:rsidP="00FB57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3019D" w14:textId="77777777" w:rsidR="00FB57E7" w:rsidRPr="00FB57E7" w:rsidRDefault="0078190C" w:rsidP="00FB57E7">
    <w:pPr>
      <w:pStyle w:val="Footer"/>
      <w:tabs>
        <w:tab w:val="clear" w:pos="4320"/>
        <w:tab w:val="center" w:pos="1440"/>
      </w:tabs>
      <w:spacing w:after="60"/>
      <w:ind w:right="-1260"/>
      <w:rPr>
        <w:sz w:val="19"/>
        <w:szCs w:val="19"/>
      </w:rPr>
    </w:pPr>
    <w:r w:rsidRPr="00FB57E7">
      <w:rPr>
        <w:sz w:val="19"/>
        <w:szCs w:val="19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DB79F2" w14:textId="77777777" w:rsidR="00162D40" w:rsidRDefault="00162D40">
    <w:pPr>
      <w:pStyle w:val="Header"/>
    </w:pPr>
    <w:r w:rsidRPr="00FB57E7">
      <w:rPr>
        <w:noProof/>
        <w:sz w:val="19"/>
        <w:szCs w:val="19"/>
        <w:vertAlign w:val="subscript"/>
      </w:rPr>
      <w:drawing>
        <wp:anchor distT="0" distB="0" distL="114300" distR="114300" simplePos="0" relativeHeight="251659264" behindDoc="1" locked="0" layoutInCell="1" allowOverlap="1" wp14:anchorId="5421C377" wp14:editId="7E1E045E">
          <wp:simplePos x="0" y="0"/>
          <wp:positionH relativeFrom="column">
            <wp:posOffset>-573405</wp:posOffset>
          </wp:positionH>
          <wp:positionV relativeFrom="paragraph">
            <wp:posOffset>-327025</wp:posOffset>
          </wp:positionV>
          <wp:extent cx="7546848" cy="80312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HeaderAsset 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6848" cy="803127"/>
                  </a:xfrm>
                  <a:prstGeom prst="rect">
                    <a:avLst/>
                  </a:prstGeom>
                  <a:noFill/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71A"/>
    <w:rsid w:val="00050254"/>
    <w:rsid w:val="00137BD6"/>
    <w:rsid w:val="00162D40"/>
    <w:rsid w:val="00172CE1"/>
    <w:rsid w:val="00224613"/>
    <w:rsid w:val="00275E75"/>
    <w:rsid w:val="002E7E22"/>
    <w:rsid w:val="00317ADC"/>
    <w:rsid w:val="00337905"/>
    <w:rsid w:val="00377B4D"/>
    <w:rsid w:val="00475D59"/>
    <w:rsid w:val="004A1799"/>
    <w:rsid w:val="005562E0"/>
    <w:rsid w:val="005827BA"/>
    <w:rsid w:val="005A29C3"/>
    <w:rsid w:val="005D0189"/>
    <w:rsid w:val="006B219D"/>
    <w:rsid w:val="00717070"/>
    <w:rsid w:val="0078190C"/>
    <w:rsid w:val="00877F11"/>
    <w:rsid w:val="00912B25"/>
    <w:rsid w:val="009208D3"/>
    <w:rsid w:val="009B57D5"/>
    <w:rsid w:val="009D4B68"/>
    <w:rsid w:val="00A0733C"/>
    <w:rsid w:val="00A23F59"/>
    <w:rsid w:val="00A703DC"/>
    <w:rsid w:val="00A91D15"/>
    <w:rsid w:val="00AD0486"/>
    <w:rsid w:val="00B0215D"/>
    <w:rsid w:val="00B95CFD"/>
    <w:rsid w:val="00BC5DE6"/>
    <w:rsid w:val="00C24997"/>
    <w:rsid w:val="00C653DA"/>
    <w:rsid w:val="00C66FFF"/>
    <w:rsid w:val="00D445CC"/>
    <w:rsid w:val="00D6439A"/>
    <w:rsid w:val="00DD1891"/>
    <w:rsid w:val="00E07B4A"/>
    <w:rsid w:val="00E310CF"/>
    <w:rsid w:val="00E43D15"/>
    <w:rsid w:val="00E63911"/>
    <w:rsid w:val="00EA2718"/>
    <w:rsid w:val="00EC5A35"/>
    <w:rsid w:val="00EC7B02"/>
    <w:rsid w:val="00F1671A"/>
    <w:rsid w:val="00FB5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4BF488"/>
  <w14:defaultImageDpi w14:val="330"/>
  <w15:docId w15:val="{B6CE526C-FD64-124D-BBBC-B33747812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PBSPR"/>
    <w:qFormat/>
    <w:rsid w:val="00FB57E7"/>
    <w:rPr>
      <w:rFonts w:ascii="Arial" w:hAnsi="Ari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7B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B57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B57E7"/>
    <w:rPr>
      <w:rFonts w:ascii="Arial" w:hAnsi="Arial"/>
    </w:rPr>
  </w:style>
  <w:style w:type="paragraph" w:styleId="Footer">
    <w:name w:val="footer"/>
    <w:basedOn w:val="Normal"/>
    <w:link w:val="FooterChar"/>
    <w:unhideWhenUsed/>
    <w:rsid w:val="00FB57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57E7"/>
    <w:rPr>
      <w:rFonts w:ascii="Arial" w:hAnsi="Arial"/>
    </w:rPr>
  </w:style>
  <w:style w:type="character" w:styleId="Hyperlink">
    <w:name w:val="Hyperlink"/>
    <w:rsid w:val="00FB57E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B57E7"/>
    <w:rPr>
      <w:color w:val="800080" w:themeColor="followedHyperlink"/>
      <w:u w:val="single"/>
    </w:rPr>
  </w:style>
  <w:style w:type="paragraph" w:customStyle="1" w:styleId="PBSReleaseStyle">
    <w:name w:val="PBS Release Style"/>
    <w:basedOn w:val="Normal"/>
    <w:rsid w:val="00A703DC"/>
    <w:rPr>
      <w:rFonts w:eastAsia="Times New Roman" w:cs="Times New Roman"/>
    </w:rPr>
  </w:style>
  <w:style w:type="paragraph" w:customStyle="1" w:styleId="PBSHeadline">
    <w:name w:val="PBS Headline"/>
    <w:basedOn w:val="Normal"/>
    <w:rsid w:val="00A703DC"/>
    <w:pPr>
      <w:jc w:val="center"/>
    </w:pPr>
    <w:rPr>
      <w:rFonts w:ascii="Times New Roman" w:eastAsia="Times New Roman" w:hAnsi="Times New Roman" w:cs="Times New Roman"/>
      <w:b/>
      <w:sz w:val="32"/>
    </w:rPr>
  </w:style>
  <w:style w:type="paragraph" w:customStyle="1" w:styleId="PBSSubHead">
    <w:name w:val="PBS SubHead"/>
    <w:basedOn w:val="Normal"/>
    <w:rsid w:val="00A703DC"/>
    <w:pPr>
      <w:jc w:val="center"/>
    </w:pPr>
    <w:rPr>
      <w:rFonts w:ascii="Times New Roman" w:eastAsia="Times New Roman" w:hAnsi="Times New Roman" w:cs="Times New Roman"/>
      <w:sz w:val="26"/>
      <w:szCs w:val="28"/>
    </w:rPr>
  </w:style>
  <w:style w:type="paragraph" w:customStyle="1" w:styleId="PBSCaption">
    <w:name w:val="PBS Caption"/>
    <w:basedOn w:val="Normal"/>
    <w:rsid w:val="00A703DC"/>
    <w:pPr>
      <w:framePr w:hSpace="180" w:wrap="around" w:vAnchor="text" w:hAnchor="text" w:y="1"/>
      <w:suppressOverlap/>
    </w:pPr>
    <w:rPr>
      <w:rFonts w:ascii="Times New Roman" w:eastAsia="Times New Roman" w:hAnsi="Times New Roman" w:cs="Times New Roman"/>
      <w:i/>
      <w:sz w:val="18"/>
    </w:rPr>
  </w:style>
  <w:style w:type="paragraph" w:customStyle="1" w:styleId="PBSDateHeadline">
    <w:name w:val="PBS Date Headline"/>
    <w:basedOn w:val="PBSSubHead"/>
    <w:rsid w:val="00A703DC"/>
    <w:rPr>
      <w:b/>
    </w:rPr>
  </w:style>
  <w:style w:type="character" w:styleId="UnresolvedMention">
    <w:name w:val="Unresolved Mention"/>
    <w:basedOn w:val="DefaultParagraphFont"/>
    <w:uiPriority w:val="99"/>
    <w:semiHidden/>
    <w:unhideWhenUsed/>
    <w:rsid w:val="006B219D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7B02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7B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B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7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07616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92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583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81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34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876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457970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1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36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4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75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882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47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402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13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0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767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66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23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63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467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749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8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22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57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16032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5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13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11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91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7399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8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36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6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facebook.com/pbs" TargetMode="External"/><Relationship Id="rId2" Type="http://schemas.openxmlformats.org/officeDocument/2006/relationships/hyperlink" Target="http://pbs.org/pressroom" TargetMode="External"/><Relationship Id="rId1" Type="http://schemas.openxmlformats.org/officeDocument/2006/relationships/hyperlink" Target="http://www.pbs.org" TargetMode="External"/><Relationship Id="rId5" Type="http://schemas.openxmlformats.org/officeDocument/2006/relationships/hyperlink" Target="http://www.twitter.com/pbspressroom" TargetMode="External"/><Relationship Id="rId4" Type="http://schemas.openxmlformats.org/officeDocument/2006/relationships/hyperlink" Target="http://www.youtube.com/pbs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 M. Godwin</dc:creator>
  <cp:keywords/>
  <dc:description/>
  <cp:lastModifiedBy>Meredith A. Wohl</cp:lastModifiedBy>
  <cp:revision>2</cp:revision>
  <dcterms:created xsi:type="dcterms:W3CDTF">2020-01-03T23:27:00Z</dcterms:created>
  <dcterms:modified xsi:type="dcterms:W3CDTF">2020-01-03T23:27:00Z</dcterms:modified>
</cp:coreProperties>
</file>