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9" w:rsidRPr="005212C1" w:rsidRDefault="00062739" w:rsidP="00062739">
      <w:pPr>
        <w:rPr>
          <w:sz w:val="20"/>
        </w:rPr>
      </w:pPr>
      <w:r w:rsidRPr="005212C1">
        <w:rPr>
          <w:sz w:val="20"/>
        </w:rPr>
        <w:t>Contacts:</w:t>
      </w:r>
    </w:p>
    <w:p w:rsidR="00062739" w:rsidRPr="005212C1" w:rsidRDefault="00062739" w:rsidP="00062739">
      <w:pPr>
        <w:rPr>
          <w:sz w:val="20"/>
        </w:rPr>
      </w:pPr>
      <w:r w:rsidRPr="005212C1">
        <w:rPr>
          <w:sz w:val="20"/>
        </w:rPr>
        <w:t>Donna Williams, WNET</w:t>
      </w:r>
    </w:p>
    <w:p w:rsidR="00062739" w:rsidRPr="005212C1" w:rsidRDefault="00062739" w:rsidP="00062739">
      <w:pPr>
        <w:rPr>
          <w:sz w:val="20"/>
        </w:rPr>
      </w:pPr>
      <w:r w:rsidRPr="005212C1">
        <w:rPr>
          <w:sz w:val="20"/>
        </w:rPr>
        <w:t xml:space="preserve">212.560.8030, </w:t>
      </w:r>
      <w:hyperlink r:id="rId8" w:history="1">
        <w:r w:rsidRPr="005212C1">
          <w:rPr>
            <w:rStyle w:val="Hyperlink"/>
            <w:sz w:val="20"/>
          </w:rPr>
          <w:t>WilliamsD@wnet.org</w:t>
        </w:r>
      </w:hyperlink>
    </w:p>
    <w:p w:rsidR="00062739" w:rsidRPr="005212C1" w:rsidRDefault="00062739" w:rsidP="00062739">
      <w:pPr>
        <w:rPr>
          <w:sz w:val="20"/>
        </w:rPr>
      </w:pPr>
      <w:r w:rsidRPr="005212C1">
        <w:rPr>
          <w:sz w:val="20"/>
        </w:rPr>
        <w:t>John Michael Kennedy, Goodman Media</w:t>
      </w:r>
      <w:r>
        <w:rPr>
          <w:sz w:val="20"/>
        </w:rPr>
        <w:t xml:space="preserve"> International</w:t>
      </w:r>
    </w:p>
    <w:p w:rsidR="00062739" w:rsidRDefault="00062739" w:rsidP="00062739">
      <w:r w:rsidRPr="005212C1">
        <w:rPr>
          <w:sz w:val="20"/>
        </w:rPr>
        <w:t>212.576.2700</w:t>
      </w:r>
      <w:r>
        <w:rPr>
          <w:sz w:val="20"/>
        </w:rPr>
        <w:t>, FYR@goodmanmedia.com</w:t>
      </w:r>
      <w:hyperlink r:id="rId9" w:history="1"/>
    </w:p>
    <w:p w:rsidR="00062739" w:rsidRPr="005212C1" w:rsidRDefault="00062739" w:rsidP="00062739"/>
    <w:p w:rsidR="00062739" w:rsidRDefault="00062739" w:rsidP="00062739">
      <w:pPr>
        <w:rPr>
          <w:rStyle w:val="Hyperlink"/>
          <w:sz w:val="20"/>
        </w:rPr>
      </w:pPr>
      <w:r>
        <w:rPr>
          <w:sz w:val="20"/>
        </w:rPr>
        <w:t xml:space="preserve">Press Materials:  </w:t>
      </w:r>
      <w:hyperlink r:id="rId10" w:history="1">
        <w:r>
          <w:rPr>
            <w:rStyle w:val="Hyperlink"/>
            <w:sz w:val="20"/>
          </w:rPr>
          <w:t>pbs.org/pressroom</w:t>
        </w:r>
      </w:hyperlink>
      <w:r>
        <w:rPr>
          <w:sz w:val="20"/>
        </w:rPr>
        <w:t xml:space="preserve"> or </w:t>
      </w:r>
      <w:hyperlink r:id="rId11" w:history="1">
        <w:r>
          <w:rPr>
            <w:rStyle w:val="Hyperlink"/>
            <w:sz w:val="20"/>
          </w:rPr>
          <w:t>thirteen.org/pressroom</w:t>
        </w:r>
      </w:hyperlink>
    </w:p>
    <w:p w:rsidR="00062739" w:rsidRDefault="00062739" w:rsidP="00062739">
      <w:pPr>
        <w:rPr>
          <w:rFonts w:cs="Calibri"/>
          <w:color w:val="1F497D"/>
        </w:rPr>
      </w:pPr>
      <w:r>
        <w:rPr>
          <w:sz w:val="20"/>
        </w:rPr>
        <w:t xml:space="preserve">Website: </w:t>
      </w:r>
      <w:hyperlink r:id="rId12" w:history="1">
        <w:r w:rsidRPr="00730238">
          <w:rPr>
            <w:rStyle w:val="Hyperlink"/>
            <w:rFonts w:cs="Calibri"/>
            <w:sz w:val="20"/>
          </w:rPr>
          <w:t>http://www.pbs.org/wnet/finding-your-roots</w:t>
        </w:r>
      </w:hyperlink>
      <w:r>
        <w:rPr>
          <w:rFonts w:cs="Calibri"/>
          <w:color w:val="1F497D"/>
          <w:sz w:val="20"/>
        </w:rPr>
        <w:t xml:space="preserve"> </w:t>
      </w:r>
    </w:p>
    <w:p w:rsidR="0080449A" w:rsidRPr="00B66FD6" w:rsidRDefault="00062739" w:rsidP="00062739">
      <w:pPr>
        <w:rPr>
          <w:rFonts w:cs="Helvetica"/>
          <w:color w:val="000000"/>
          <w:sz w:val="20"/>
        </w:rPr>
      </w:pPr>
      <w:r>
        <w:rPr>
          <w:color w:val="000000"/>
          <w:sz w:val="20"/>
        </w:rPr>
        <w:t xml:space="preserve">Facebook: </w:t>
      </w:r>
      <w:hyperlink r:id="rId13" w:history="1">
        <w:r>
          <w:rPr>
            <w:rStyle w:val="Hyperlink"/>
            <w:sz w:val="20"/>
          </w:rPr>
          <w:t>http://www.facebook.com/FindingYourRootsPBS</w:t>
        </w:r>
      </w:hyperlink>
    </w:p>
    <w:p w:rsidR="0080449A" w:rsidRPr="00B66FD6" w:rsidRDefault="0080449A" w:rsidP="0080449A">
      <w:pPr>
        <w:widowControl w:val="0"/>
        <w:tabs>
          <w:tab w:val="left" w:pos="2272"/>
          <w:tab w:val="left" w:pos="2340"/>
        </w:tabs>
        <w:autoSpaceDE w:val="0"/>
        <w:autoSpaceDN w:val="0"/>
        <w:adjustRightInd w:val="0"/>
        <w:rPr>
          <w:color w:val="000000"/>
          <w:sz w:val="20"/>
        </w:rPr>
      </w:pPr>
    </w:p>
    <w:p w:rsidR="0080449A" w:rsidRDefault="0080449A" w:rsidP="0080449A">
      <w:pPr>
        <w:pStyle w:val="Heading1"/>
        <w:rPr>
          <w:i/>
        </w:rPr>
      </w:pPr>
    </w:p>
    <w:p w:rsidR="0080449A" w:rsidRPr="0080449A" w:rsidRDefault="0080449A" w:rsidP="0080449A">
      <w:pPr>
        <w:pStyle w:val="Heading1"/>
        <w:rPr>
          <w:i/>
          <w:sz w:val="28"/>
          <w:szCs w:val="28"/>
        </w:rPr>
      </w:pPr>
      <w:proofErr w:type="gramStart"/>
      <w:r w:rsidRPr="0080449A">
        <w:rPr>
          <w:i/>
          <w:sz w:val="28"/>
          <w:szCs w:val="28"/>
        </w:rPr>
        <w:t>Finding Your Roots with Henry Louis Gates, Jr.</w:t>
      </w:r>
      <w:proofErr w:type="gramEnd"/>
      <w:r w:rsidRPr="0080449A">
        <w:rPr>
          <w:i/>
          <w:sz w:val="28"/>
          <w:szCs w:val="28"/>
        </w:rPr>
        <w:t xml:space="preserve"> </w:t>
      </w:r>
    </w:p>
    <w:p w:rsidR="0080449A" w:rsidRPr="0080449A" w:rsidRDefault="00710B92" w:rsidP="0080449A">
      <w:pPr>
        <w:pStyle w:val="Heading2"/>
        <w:rPr>
          <w:szCs w:val="28"/>
        </w:rPr>
      </w:pPr>
      <w:r>
        <w:rPr>
          <w:szCs w:val="28"/>
        </w:rPr>
        <w:t xml:space="preserve">Guest Biographies: </w:t>
      </w:r>
      <w:r w:rsidR="00816AF9">
        <w:rPr>
          <w:szCs w:val="28"/>
        </w:rPr>
        <w:t xml:space="preserve">Angela </w:t>
      </w:r>
      <w:proofErr w:type="spellStart"/>
      <w:r w:rsidR="00816AF9">
        <w:rPr>
          <w:szCs w:val="28"/>
        </w:rPr>
        <w:t>Buchdahl</w:t>
      </w:r>
      <w:proofErr w:type="spellEnd"/>
      <w:r w:rsidR="00816AF9">
        <w:rPr>
          <w:szCs w:val="28"/>
        </w:rPr>
        <w:t>, Rick Warren</w:t>
      </w:r>
      <w:r w:rsidR="00184AA3">
        <w:rPr>
          <w:szCs w:val="28"/>
        </w:rPr>
        <w:t xml:space="preserve"> </w:t>
      </w:r>
      <w:r w:rsidR="00816AF9">
        <w:rPr>
          <w:szCs w:val="28"/>
        </w:rPr>
        <w:t xml:space="preserve">and </w:t>
      </w:r>
      <w:proofErr w:type="spellStart"/>
      <w:r w:rsidR="00816AF9">
        <w:rPr>
          <w:szCs w:val="28"/>
        </w:rPr>
        <w:t>Yasir</w:t>
      </w:r>
      <w:proofErr w:type="spellEnd"/>
      <w:r w:rsidR="00816AF9">
        <w:rPr>
          <w:szCs w:val="28"/>
        </w:rPr>
        <w:t xml:space="preserve"> </w:t>
      </w:r>
      <w:proofErr w:type="spellStart"/>
      <w:r w:rsidR="00816AF9">
        <w:rPr>
          <w:szCs w:val="28"/>
        </w:rPr>
        <w:t>Qadhi</w:t>
      </w:r>
      <w:proofErr w:type="spellEnd"/>
    </w:p>
    <w:p w:rsidR="0080449A" w:rsidRDefault="0080449A" w:rsidP="0080449A">
      <w:pPr>
        <w:widowControl w:val="0"/>
        <w:autoSpaceDE w:val="0"/>
        <w:autoSpaceDN w:val="0"/>
        <w:adjustRightInd w:val="0"/>
        <w:rPr>
          <w:b/>
          <w:color w:val="000000"/>
          <w:sz w:val="22"/>
          <w:szCs w:val="22"/>
        </w:rPr>
      </w:pPr>
    </w:p>
    <w:p w:rsidR="00184AA3" w:rsidRPr="00FD7B7F" w:rsidRDefault="00184AA3" w:rsidP="00FD7B7F">
      <w:pPr>
        <w:autoSpaceDE w:val="0"/>
        <w:autoSpaceDN w:val="0"/>
        <w:adjustRightInd w:val="0"/>
        <w:spacing w:line="360" w:lineRule="auto"/>
        <w:rPr>
          <w:b/>
          <w:szCs w:val="21"/>
        </w:rPr>
      </w:pPr>
    </w:p>
    <w:p w:rsidR="0080449A" w:rsidRPr="00FD7B7F" w:rsidRDefault="000160D5" w:rsidP="00FD7B7F">
      <w:pPr>
        <w:autoSpaceDE w:val="0"/>
        <w:autoSpaceDN w:val="0"/>
        <w:adjustRightInd w:val="0"/>
        <w:spacing w:line="360" w:lineRule="auto"/>
        <w:rPr>
          <w:b/>
          <w:szCs w:val="21"/>
        </w:rPr>
      </w:pPr>
      <w:r w:rsidRPr="00FD7B7F">
        <w:rPr>
          <w:b/>
          <w:szCs w:val="21"/>
        </w:rPr>
        <w:t xml:space="preserve">Angela </w:t>
      </w:r>
      <w:proofErr w:type="spellStart"/>
      <w:r w:rsidRPr="00FD7B7F">
        <w:rPr>
          <w:b/>
          <w:szCs w:val="21"/>
        </w:rPr>
        <w:t>Buchdahl</w:t>
      </w:r>
      <w:proofErr w:type="spellEnd"/>
    </w:p>
    <w:p w:rsidR="00DA0EC8" w:rsidRPr="00FD7B7F" w:rsidRDefault="000E085C" w:rsidP="00FD7B7F">
      <w:pPr>
        <w:spacing w:line="360" w:lineRule="auto"/>
        <w:jc w:val="both"/>
        <w:rPr>
          <w:i/>
          <w:szCs w:val="21"/>
          <w:lang w:eastAsia="ja-JP"/>
        </w:rPr>
      </w:pPr>
      <w:r w:rsidRPr="00FD7B7F">
        <w:rPr>
          <w:i/>
          <w:szCs w:val="21"/>
          <w:lang w:eastAsia="ja-JP"/>
        </w:rPr>
        <w:t>Senior Cantor of Central Synagogue</w:t>
      </w:r>
    </w:p>
    <w:p w:rsidR="000E085C" w:rsidRPr="00FD7B7F" w:rsidRDefault="000E085C" w:rsidP="00FD7B7F">
      <w:pPr>
        <w:pStyle w:val="NormalIndent"/>
        <w:spacing w:line="360" w:lineRule="auto"/>
        <w:rPr>
          <w:szCs w:val="21"/>
          <w:lang w:eastAsia="ja-JP"/>
        </w:rPr>
      </w:pPr>
    </w:p>
    <w:p w:rsidR="000160D5" w:rsidRPr="00FD7B7F" w:rsidRDefault="000160D5" w:rsidP="00FD7B7F">
      <w:pPr>
        <w:widowControl w:val="0"/>
        <w:autoSpaceDE w:val="0"/>
        <w:autoSpaceDN w:val="0"/>
        <w:adjustRightInd w:val="0"/>
        <w:spacing w:line="360" w:lineRule="auto"/>
        <w:rPr>
          <w:szCs w:val="21"/>
          <w:lang w:eastAsia="ja-JP"/>
        </w:rPr>
      </w:pPr>
      <w:r w:rsidRPr="00FD7B7F">
        <w:rPr>
          <w:szCs w:val="21"/>
          <w:lang w:eastAsia="ja-JP"/>
        </w:rPr>
        <w:t xml:space="preserve">Angela </w:t>
      </w:r>
      <w:proofErr w:type="spellStart"/>
      <w:r w:rsidRPr="00FD7B7F">
        <w:rPr>
          <w:szCs w:val="21"/>
          <w:lang w:eastAsia="ja-JP"/>
        </w:rPr>
        <w:t>Warnick</w:t>
      </w:r>
      <w:proofErr w:type="spellEnd"/>
      <w:r w:rsidRPr="00FD7B7F">
        <w:rPr>
          <w:szCs w:val="21"/>
          <w:lang w:eastAsia="ja-JP"/>
        </w:rPr>
        <w:t xml:space="preserve"> </w:t>
      </w:r>
      <w:proofErr w:type="spellStart"/>
      <w:r w:rsidRPr="00FD7B7F">
        <w:rPr>
          <w:szCs w:val="21"/>
          <w:lang w:eastAsia="ja-JP"/>
        </w:rPr>
        <w:t>Buchdahl</w:t>
      </w:r>
      <w:proofErr w:type="spellEnd"/>
      <w:r w:rsidRPr="00FD7B7F">
        <w:rPr>
          <w:szCs w:val="21"/>
          <w:lang w:eastAsia="ja-JP"/>
        </w:rPr>
        <w:t xml:space="preserve"> serves as the Senior Cantor of Central Synagogue, a flagship synagogue of the Reform movement with a membership of over 6500 members. </w:t>
      </w:r>
      <w:r w:rsidRPr="00FD7B7F">
        <w:rPr>
          <w:i/>
          <w:szCs w:val="21"/>
          <w:lang w:eastAsia="ja-JP"/>
        </w:rPr>
        <w:t>The Wall Street Journal</w:t>
      </w:r>
      <w:r w:rsidRPr="00FD7B7F">
        <w:rPr>
          <w:szCs w:val="21"/>
          <w:lang w:eastAsia="ja-JP"/>
        </w:rPr>
        <w:t xml:space="preserve"> recently dubbed Central as New York City’s first “</w:t>
      </w:r>
      <w:proofErr w:type="spellStart"/>
      <w:r w:rsidRPr="00FD7B7F">
        <w:rPr>
          <w:szCs w:val="21"/>
          <w:lang w:eastAsia="ja-JP"/>
        </w:rPr>
        <w:t>megashul</w:t>
      </w:r>
      <w:proofErr w:type="spellEnd"/>
      <w:r w:rsidRPr="00FD7B7F">
        <w:rPr>
          <w:szCs w:val="21"/>
          <w:lang w:eastAsia="ja-JP"/>
        </w:rPr>
        <w:t xml:space="preserve">,” for its robust weekly worship attendance and overflow High Holiday crowds. </w:t>
      </w:r>
    </w:p>
    <w:p w:rsidR="00184AA3" w:rsidRPr="00FD7B7F" w:rsidRDefault="000160D5" w:rsidP="00FD7B7F">
      <w:pPr>
        <w:widowControl w:val="0"/>
        <w:autoSpaceDE w:val="0"/>
        <w:autoSpaceDN w:val="0"/>
        <w:adjustRightInd w:val="0"/>
        <w:spacing w:line="360" w:lineRule="auto"/>
        <w:ind w:firstLine="720"/>
        <w:rPr>
          <w:szCs w:val="21"/>
          <w:lang w:eastAsia="ja-JP"/>
        </w:rPr>
      </w:pPr>
      <w:proofErr w:type="spellStart"/>
      <w:r w:rsidRPr="00FD7B7F">
        <w:rPr>
          <w:szCs w:val="21"/>
          <w:lang w:eastAsia="ja-JP"/>
        </w:rPr>
        <w:t>Buchdahl</w:t>
      </w:r>
      <w:proofErr w:type="spellEnd"/>
      <w:r w:rsidRPr="00FD7B7F">
        <w:rPr>
          <w:szCs w:val="21"/>
          <w:lang w:eastAsia="ja-JP"/>
        </w:rPr>
        <w:t xml:space="preserve"> was born in Seoul, Korea to a Jewish American father and a Korean Buddhist mother, and is the first Asian American to be ordained as a rabbi or cantor in North America. Rabbi/Cantor </w:t>
      </w:r>
      <w:proofErr w:type="spellStart"/>
      <w:r w:rsidRPr="00FD7B7F">
        <w:rPr>
          <w:szCs w:val="21"/>
          <w:lang w:eastAsia="ja-JP"/>
        </w:rPr>
        <w:t>Buchdahl</w:t>
      </w:r>
      <w:proofErr w:type="spellEnd"/>
      <w:r w:rsidRPr="00FD7B7F">
        <w:rPr>
          <w:szCs w:val="21"/>
          <w:lang w:eastAsia="ja-JP"/>
        </w:rPr>
        <w:t xml:space="preserve"> was invested as a cantor in 1999 and also ordained as a rabbi in 2001 from the Hebrew Union College-Jewish Institute of Religion (HUC-JIR) in New York, where she </w:t>
      </w:r>
      <w:r w:rsidRPr="00FD7B7F">
        <w:rPr>
          <w:szCs w:val="21"/>
          <w:lang w:eastAsia="ja-JP"/>
        </w:rPr>
        <w:lastRenderedPageBreak/>
        <w:t xml:space="preserve">was a </w:t>
      </w:r>
      <w:proofErr w:type="spellStart"/>
      <w:r w:rsidRPr="00FD7B7F">
        <w:rPr>
          <w:szCs w:val="21"/>
          <w:lang w:eastAsia="ja-JP"/>
        </w:rPr>
        <w:t>Wexner</w:t>
      </w:r>
      <w:proofErr w:type="spellEnd"/>
      <w:r w:rsidRPr="00FD7B7F">
        <w:rPr>
          <w:szCs w:val="21"/>
          <w:lang w:eastAsia="ja-JP"/>
        </w:rPr>
        <w:t xml:space="preserve"> Graduate fellow. She earned a BA in Religious Studies from Yale University in</w:t>
      </w:r>
    </w:p>
    <w:p w:rsidR="000160D5" w:rsidRPr="00FD7B7F" w:rsidRDefault="000160D5" w:rsidP="00FD7B7F">
      <w:pPr>
        <w:widowControl w:val="0"/>
        <w:autoSpaceDE w:val="0"/>
        <w:autoSpaceDN w:val="0"/>
        <w:adjustRightInd w:val="0"/>
        <w:spacing w:line="360" w:lineRule="auto"/>
        <w:rPr>
          <w:szCs w:val="21"/>
          <w:lang w:eastAsia="ja-JP"/>
        </w:rPr>
      </w:pPr>
      <w:r w:rsidRPr="00FD7B7F">
        <w:rPr>
          <w:szCs w:val="21"/>
          <w:lang w:eastAsia="ja-JP"/>
        </w:rPr>
        <w:t>1994.</w:t>
      </w:r>
    </w:p>
    <w:p w:rsidR="000160D5" w:rsidRPr="00FD7B7F" w:rsidRDefault="000160D5" w:rsidP="00FD7B7F">
      <w:pPr>
        <w:widowControl w:val="0"/>
        <w:autoSpaceDE w:val="0"/>
        <w:autoSpaceDN w:val="0"/>
        <w:adjustRightInd w:val="0"/>
        <w:spacing w:line="360" w:lineRule="auto"/>
        <w:ind w:firstLine="720"/>
        <w:rPr>
          <w:szCs w:val="21"/>
          <w:lang w:eastAsia="ja-JP"/>
        </w:rPr>
      </w:pPr>
      <w:r w:rsidRPr="00FD7B7F">
        <w:rPr>
          <w:szCs w:val="21"/>
          <w:lang w:eastAsia="ja-JP"/>
        </w:rPr>
        <w:t xml:space="preserve">Rabbi/Cantor </w:t>
      </w:r>
      <w:proofErr w:type="spellStart"/>
      <w:r w:rsidRPr="00FD7B7F">
        <w:rPr>
          <w:szCs w:val="21"/>
          <w:lang w:eastAsia="ja-JP"/>
        </w:rPr>
        <w:t>Buchdahl</w:t>
      </w:r>
      <w:proofErr w:type="spellEnd"/>
      <w:r w:rsidRPr="00FD7B7F">
        <w:rPr>
          <w:szCs w:val="21"/>
          <w:lang w:eastAsia="ja-JP"/>
        </w:rPr>
        <w:t xml:space="preserve"> has been nationally recognized for her innovations in liturgical transformation and has served as faculty for the </w:t>
      </w:r>
      <w:proofErr w:type="spellStart"/>
      <w:r w:rsidRPr="00FD7B7F">
        <w:rPr>
          <w:szCs w:val="21"/>
          <w:lang w:eastAsia="ja-JP"/>
        </w:rPr>
        <w:t>Wexner</w:t>
      </w:r>
      <w:proofErr w:type="spellEnd"/>
      <w:r w:rsidRPr="00FD7B7F">
        <w:rPr>
          <w:szCs w:val="21"/>
          <w:lang w:eastAsia="ja-JP"/>
        </w:rPr>
        <w:t xml:space="preserve"> Heritage Foundation and for the Union for Reform Judaism (URJ) </w:t>
      </w:r>
      <w:proofErr w:type="spellStart"/>
      <w:r w:rsidRPr="00FD7B7F">
        <w:rPr>
          <w:szCs w:val="21"/>
          <w:lang w:eastAsia="ja-JP"/>
        </w:rPr>
        <w:t>Kallot</w:t>
      </w:r>
      <w:proofErr w:type="spellEnd"/>
      <w:r w:rsidRPr="00FD7B7F">
        <w:rPr>
          <w:szCs w:val="21"/>
          <w:lang w:eastAsia="ja-JP"/>
        </w:rPr>
        <w:t xml:space="preserve"> programs. </w:t>
      </w:r>
      <w:proofErr w:type="spellStart"/>
      <w:r w:rsidRPr="00FD7B7F">
        <w:rPr>
          <w:szCs w:val="21"/>
          <w:lang w:eastAsia="ja-JP"/>
        </w:rPr>
        <w:t>Buchdahl</w:t>
      </w:r>
      <w:proofErr w:type="spellEnd"/>
      <w:r w:rsidRPr="00FD7B7F">
        <w:rPr>
          <w:szCs w:val="21"/>
          <w:lang w:eastAsia="ja-JP"/>
        </w:rPr>
        <w:t xml:space="preserve"> has been actively involved in Just Congregations, the Reform Movement’s Congregation Based Community Organizing effort at Central and on a national level, recently being honored by the </w:t>
      </w:r>
      <w:proofErr w:type="spellStart"/>
      <w:r w:rsidRPr="00FD7B7F">
        <w:rPr>
          <w:szCs w:val="21"/>
          <w:lang w:eastAsia="ja-JP"/>
        </w:rPr>
        <w:t>Avodah</w:t>
      </w:r>
      <w:proofErr w:type="spellEnd"/>
      <w:r w:rsidRPr="00FD7B7F">
        <w:rPr>
          <w:szCs w:val="21"/>
          <w:lang w:eastAsia="ja-JP"/>
        </w:rPr>
        <w:t xml:space="preserve"> Service Corps for her role as a partner in social justice work. </w:t>
      </w:r>
    </w:p>
    <w:p w:rsidR="000160D5" w:rsidRPr="00FD7B7F" w:rsidRDefault="000160D5" w:rsidP="00FD7B7F">
      <w:pPr>
        <w:widowControl w:val="0"/>
        <w:autoSpaceDE w:val="0"/>
        <w:autoSpaceDN w:val="0"/>
        <w:adjustRightInd w:val="0"/>
        <w:spacing w:line="360" w:lineRule="auto"/>
        <w:ind w:firstLine="720"/>
        <w:rPr>
          <w:szCs w:val="21"/>
          <w:lang w:eastAsia="ja-JP"/>
        </w:rPr>
      </w:pPr>
      <w:proofErr w:type="spellStart"/>
      <w:r w:rsidRPr="00FD7B7F">
        <w:rPr>
          <w:szCs w:val="21"/>
          <w:lang w:eastAsia="ja-JP"/>
        </w:rPr>
        <w:t>Buchdahl</w:t>
      </w:r>
      <w:proofErr w:type="spellEnd"/>
      <w:r w:rsidRPr="00FD7B7F">
        <w:rPr>
          <w:szCs w:val="21"/>
          <w:lang w:eastAsia="ja-JP"/>
        </w:rPr>
        <w:t xml:space="preserve"> was named one of the 50 Most Influential Rabbis in America by Newsweek Magazine. She has contributed or been featured in articles in Reform Judaism, </w:t>
      </w:r>
      <w:proofErr w:type="spellStart"/>
      <w:r w:rsidRPr="00FD7B7F">
        <w:rPr>
          <w:szCs w:val="21"/>
          <w:lang w:eastAsia="ja-JP"/>
        </w:rPr>
        <w:t>Shema</w:t>
      </w:r>
      <w:proofErr w:type="spellEnd"/>
      <w:r w:rsidRPr="00FD7B7F">
        <w:rPr>
          <w:szCs w:val="21"/>
          <w:lang w:eastAsia="ja-JP"/>
        </w:rPr>
        <w:t xml:space="preserve"> Journal of Jewish Ideas, </w:t>
      </w:r>
      <w:proofErr w:type="spellStart"/>
      <w:r w:rsidRPr="00FD7B7F">
        <w:rPr>
          <w:szCs w:val="21"/>
          <w:lang w:eastAsia="ja-JP"/>
        </w:rPr>
        <w:t>KoreAm</w:t>
      </w:r>
      <w:proofErr w:type="spellEnd"/>
      <w:r w:rsidRPr="00FD7B7F">
        <w:rPr>
          <w:szCs w:val="21"/>
          <w:lang w:eastAsia="ja-JP"/>
        </w:rPr>
        <w:t xml:space="preserve"> Journal of Korean American Life, and the PBS documentary </w:t>
      </w:r>
      <w:r w:rsidRPr="00FD7B7F">
        <w:rPr>
          <w:i/>
          <w:szCs w:val="21"/>
          <w:lang w:eastAsia="ja-JP"/>
        </w:rPr>
        <w:t xml:space="preserve">18 Voices Sing </w:t>
      </w:r>
      <w:proofErr w:type="spellStart"/>
      <w:r w:rsidRPr="00FD7B7F">
        <w:rPr>
          <w:i/>
          <w:szCs w:val="21"/>
          <w:lang w:eastAsia="ja-JP"/>
        </w:rPr>
        <w:t>Kol</w:t>
      </w:r>
      <w:proofErr w:type="spellEnd"/>
      <w:r w:rsidRPr="00FD7B7F">
        <w:rPr>
          <w:i/>
          <w:szCs w:val="21"/>
          <w:lang w:eastAsia="ja-JP"/>
        </w:rPr>
        <w:t xml:space="preserve"> </w:t>
      </w:r>
      <w:proofErr w:type="spellStart"/>
      <w:r w:rsidRPr="00FD7B7F">
        <w:rPr>
          <w:i/>
          <w:szCs w:val="21"/>
          <w:lang w:eastAsia="ja-JP"/>
        </w:rPr>
        <w:t>Nidrei</w:t>
      </w:r>
      <w:proofErr w:type="spellEnd"/>
      <w:r w:rsidRPr="00FD7B7F">
        <w:rPr>
          <w:i/>
          <w:szCs w:val="21"/>
          <w:lang w:eastAsia="ja-JP"/>
        </w:rPr>
        <w:t>.</w:t>
      </w:r>
      <w:r w:rsidRPr="00FD7B7F">
        <w:rPr>
          <w:szCs w:val="21"/>
          <w:lang w:eastAsia="ja-JP"/>
        </w:rPr>
        <w:t xml:space="preserve"> She serves on the Board of Auburn Theological Seminary and previously, the Multiracial Jewish Network. </w:t>
      </w:r>
    </w:p>
    <w:p w:rsidR="000160D5" w:rsidRPr="00FD7B7F" w:rsidRDefault="000160D5" w:rsidP="00FD7B7F">
      <w:pPr>
        <w:widowControl w:val="0"/>
        <w:autoSpaceDE w:val="0"/>
        <w:autoSpaceDN w:val="0"/>
        <w:adjustRightInd w:val="0"/>
        <w:spacing w:line="360" w:lineRule="auto"/>
        <w:ind w:firstLine="720"/>
        <w:rPr>
          <w:szCs w:val="21"/>
          <w:lang w:eastAsia="ja-JP"/>
        </w:rPr>
      </w:pPr>
      <w:r w:rsidRPr="00FD7B7F">
        <w:rPr>
          <w:szCs w:val="21"/>
          <w:lang w:eastAsia="ja-JP"/>
        </w:rPr>
        <w:t xml:space="preserve">Prior to her appointment as cantor at Central Synagogue, Rabbi/Cantor </w:t>
      </w:r>
      <w:proofErr w:type="spellStart"/>
      <w:r w:rsidRPr="00FD7B7F">
        <w:rPr>
          <w:szCs w:val="21"/>
          <w:lang w:eastAsia="ja-JP"/>
        </w:rPr>
        <w:t>Buchdahl</w:t>
      </w:r>
      <w:proofErr w:type="spellEnd"/>
      <w:r w:rsidRPr="00FD7B7F">
        <w:rPr>
          <w:szCs w:val="21"/>
          <w:lang w:eastAsia="ja-JP"/>
        </w:rPr>
        <w:t xml:space="preserve"> served as associate rabbi/cantor at Westchester Reform Temple in Scarsdale, N.Y. </w:t>
      </w:r>
      <w:proofErr w:type="spellStart"/>
      <w:r w:rsidRPr="00FD7B7F">
        <w:rPr>
          <w:szCs w:val="21"/>
          <w:lang w:eastAsia="ja-JP"/>
        </w:rPr>
        <w:t>Buchdahl</w:t>
      </w:r>
      <w:proofErr w:type="spellEnd"/>
      <w:r w:rsidRPr="00FD7B7F">
        <w:rPr>
          <w:szCs w:val="21"/>
          <w:lang w:eastAsia="ja-JP"/>
        </w:rPr>
        <w:t xml:space="preserve"> and her husband Jacob </w:t>
      </w:r>
      <w:proofErr w:type="spellStart"/>
      <w:r w:rsidRPr="00FD7B7F">
        <w:rPr>
          <w:szCs w:val="21"/>
          <w:lang w:eastAsia="ja-JP"/>
        </w:rPr>
        <w:t>Buchdahl</w:t>
      </w:r>
      <w:proofErr w:type="spellEnd"/>
      <w:r w:rsidRPr="00FD7B7F">
        <w:rPr>
          <w:szCs w:val="21"/>
          <w:lang w:eastAsia="ja-JP"/>
        </w:rPr>
        <w:t xml:space="preserve"> live in New York City and have three children.</w:t>
      </w:r>
    </w:p>
    <w:p w:rsidR="000160D5" w:rsidRPr="00FD7B7F" w:rsidRDefault="000160D5" w:rsidP="00FD7B7F">
      <w:pPr>
        <w:pStyle w:val="NormalIndent"/>
        <w:spacing w:line="360" w:lineRule="auto"/>
        <w:ind w:firstLine="0"/>
        <w:jc w:val="both"/>
        <w:rPr>
          <w:b/>
          <w:szCs w:val="21"/>
        </w:rPr>
      </w:pPr>
    </w:p>
    <w:p w:rsidR="00184AA3" w:rsidRPr="00FD7B7F" w:rsidRDefault="000160D5" w:rsidP="00CA3429">
      <w:pPr>
        <w:pStyle w:val="NormalIndent"/>
        <w:ind w:firstLine="0"/>
        <w:jc w:val="both"/>
        <w:rPr>
          <w:b/>
          <w:sz w:val="22"/>
          <w:szCs w:val="22"/>
        </w:rPr>
      </w:pPr>
      <w:r w:rsidRPr="00FD7B7F">
        <w:rPr>
          <w:b/>
          <w:sz w:val="22"/>
          <w:szCs w:val="22"/>
        </w:rPr>
        <w:t xml:space="preserve">Rick Warren </w:t>
      </w:r>
    </w:p>
    <w:p w:rsidR="000160D5" w:rsidRDefault="00184AA3" w:rsidP="00CA3429">
      <w:pPr>
        <w:pStyle w:val="NormalIndent"/>
        <w:ind w:firstLine="0"/>
        <w:jc w:val="both"/>
        <w:rPr>
          <w:i/>
          <w:szCs w:val="21"/>
        </w:rPr>
      </w:pPr>
      <w:r w:rsidRPr="00184AA3">
        <w:rPr>
          <w:i/>
          <w:szCs w:val="21"/>
        </w:rPr>
        <w:t>Pastor</w:t>
      </w:r>
    </w:p>
    <w:p w:rsidR="00184AA3" w:rsidRPr="00184AA3" w:rsidRDefault="00184AA3" w:rsidP="00FD7B7F">
      <w:pPr>
        <w:pStyle w:val="NormalIndent"/>
        <w:spacing w:line="360" w:lineRule="auto"/>
        <w:ind w:firstLine="0"/>
        <w:jc w:val="both"/>
        <w:rPr>
          <w:i/>
          <w:szCs w:val="21"/>
        </w:rPr>
      </w:pPr>
    </w:p>
    <w:p w:rsidR="00184AA3" w:rsidRDefault="00184AA3" w:rsidP="00FD7B7F">
      <w:pPr>
        <w:pStyle w:val="NoSpacing"/>
        <w:spacing w:line="360" w:lineRule="auto"/>
      </w:pPr>
      <w:r w:rsidRPr="00184AA3">
        <w:t>Pastor Rick Warren was born in San Jose, California. He earned a Bachelor of Arts degree from California Baptist University, a Master of Divinity from Southwestern Theological Seminary, and Doctor of Ministry from Fuller Theological Seminary.</w:t>
      </w:r>
    </w:p>
    <w:p w:rsidR="00184AA3" w:rsidRDefault="00184AA3" w:rsidP="00FD7B7F">
      <w:pPr>
        <w:pStyle w:val="NoSpacing"/>
        <w:spacing w:line="360" w:lineRule="auto"/>
        <w:ind w:firstLine="720"/>
        <w:rPr>
          <w:szCs w:val="21"/>
        </w:rPr>
      </w:pPr>
      <w:r w:rsidRPr="00184AA3">
        <w:rPr>
          <w:szCs w:val="21"/>
        </w:rPr>
        <w:t>Pastor Warren founded Saddleback Church in Lake Forest in 1980 with one other family. Today, it is one of America’s most influential churches, with over 20,000 people attending the weekend services. Saddleback offers more than 200 community ministries and support groups for parents, families, children, couples, prisoners, addicts, people living with HIV/AIDS, depression, MS, Parkinson’s, autism, and many others.</w:t>
      </w:r>
    </w:p>
    <w:p w:rsidR="00184AA3" w:rsidRDefault="00184AA3" w:rsidP="00FD7B7F">
      <w:pPr>
        <w:pStyle w:val="NoSpacing"/>
        <w:spacing w:line="360" w:lineRule="auto"/>
        <w:ind w:firstLine="720"/>
        <w:rPr>
          <w:szCs w:val="21"/>
        </w:rPr>
      </w:pPr>
      <w:r w:rsidRPr="00184AA3">
        <w:rPr>
          <w:szCs w:val="21"/>
        </w:rPr>
        <w:t>He is the author of The Purpose Driven Life, the bestselling hardback in American history, with over 30 million copies sold worldwide. He built the Purpose Driven Network, a global alliance of pastors from 162 countries and hundreds of denominations who have been trained to be purpose driven churches. He also founded Pastors.com – an online interactive community that provides sermons, forums, and other practical resources for pastors – including archives of a bi-weekly newsletter that is sent to more than 400,000 pastors and ministry leaders.</w:t>
      </w:r>
    </w:p>
    <w:p w:rsidR="00184AA3" w:rsidRPr="00184AA3" w:rsidRDefault="00184AA3" w:rsidP="00FD7B7F">
      <w:pPr>
        <w:pStyle w:val="NoSpacing"/>
        <w:spacing w:line="360" w:lineRule="auto"/>
        <w:ind w:firstLine="720"/>
        <w:rPr>
          <w:szCs w:val="21"/>
        </w:rPr>
      </w:pPr>
      <w:r w:rsidRPr="00184AA3">
        <w:rPr>
          <w:szCs w:val="21"/>
        </w:rPr>
        <w:t xml:space="preserve">Pastor Warren and his wife Kay are passionate about global missions and what he calls “attacking the five global giants” of poverty, disease, spiritual emptiness, self-serving leadership, and illiteracy. His solution – The Peace Plan – is a massive effort to mobilize Christians around </w:t>
      </w:r>
      <w:r w:rsidRPr="00184AA3">
        <w:rPr>
          <w:szCs w:val="21"/>
        </w:rPr>
        <w:lastRenderedPageBreak/>
        <w:t>the world into an outreach effort to attack these five global giants of today by promoting reconciliation, equipping servant leaders, assisting the poor, caring for the sick, and educating the next generation.</w:t>
      </w:r>
    </w:p>
    <w:p w:rsidR="00184AA3" w:rsidRDefault="00184AA3" w:rsidP="00CA3429">
      <w:pPr>
        <w:pStyle w:val="NormalIndent"/>
        <w:ind w:firstLine="0"/>
        <w:jc w:val="both"/>
        <w:rPr>
          <w:rFonts w:ascii="Calibri" w:hAnsi="Calibri" w:cs="Calibri"/>
          <w:sz w:val="22"/>
          <w:szCs w:val="22"/>
        </w:rPr>
      </w:pPr>
    </w:p>
    <w:p w:rsidR="000160D5" w:rsidRDefault="000160D5" w:rsidP="00CA3429">
      <w:pPr>
        <w:pStyle w:val="NormalIndent"/>
        <w:ind w:firstLine="0"/>
        <w:jc w:val="both"/>
        <w:rPr>
          <w:b/>
          <w:sz w:val="22"/>
          <w:szCs w:val="22"/>
        </w:rPr>
      </w:pPr>
      <w:proofErr w:type="spellStart"/>
      <w:r w:rsidRPr="000160D5">
        <w:rPr>
          <w:b/>
          <w:sz w:val="22"/>
          <w:szCs w:val="22"/>
        </w:rPr>
        <w:t>Yasir</w:t>
      </w:r>
      <w:proofErr w:type="spellEnd"/>
      <w:r w:rsidRPr="000160D5">
        <w:rPr>
          <w:b/>
          <w:sz w:val="22"/>
          <w:szCs w:val="22"/>
        </w:rPr>
        <w:t xml:space="preserve"> </w:t>
      </w:r>
      <w:proofErr w:type="spellStart"/>
      <w:r w:rsidRPr="000160D5">
        <w:rPr>
          <w:b/>
          <w:sz w:val="22"/>
          <w:szCs w:val="22"/>
        </w:rPr>
        <w:t>Qadhi</w:t>
      </w:r>
      <w:proofErr w:type="spellEnd"/>
    </w:p>
    <w:p w:rsidR="000160D5" w:rsidRPr="00184AA3" w:rsidRDefault="00184AA3" w:rsidP="00CA3429">
      <w:pPr>
        <w:pStyle w:val="NormalIndent"/>
        <w:ind w:firstLine="0"/>
        <w:jc w:val="both"/>
        <w:rPr>
          <w:i/>
        </w:rPr>
      </w:pPr>
      <w:r w:rsidRPr="00184AA3">
        <w:rPr>
          <w:i/>
        </w:rPr>
        <w:t xml:space="preserve">Dean of Academic Affairs of </w:t>
      </w:r>
      <w:proofErr w:type="spellStart"/>
      <w:r w:rsidRPr="00184AA3">
        <w:rPr>
          <w:i/>
        </w:rPr>
        <w:t>AlMaghrib</w:t>
      </w:r>
      <w:proofErr w:type="spellEnd"/>
      <w:r w:rsidRPr="00184AA3">
        <w:rPr>
          <w:i/>
        </w:rPr>
        <w:t xml:space="preserve"> Institute and religious adviser to MuslimMatters.org,</w:t>
      </w:r>
    </w:p>
    <w:p w:rsidR="00184AA3" w:rsidRPr="000160D5" w:rsidRDefault="00184AA3" w:rsidP="00CA3429">
      <w:pPr>
        <w:pStyle w:val="NormalIndent"/>
        <w:ind w:firstLine="0"/>
        <w:jc w:val="both"/>
        <w:rPr>
          <w:b/>
          <w:sz w:val="22"/>
          <w:szCs w:val="22"/>
        </w:rPr>
      </w:pPr>
    </w:p>
    <w:p w:rsidR="000160D5" w:rsidRPr="000160D5" w:rsidRDefault="000160D5" w:rsidP="00FD7B7F">
      <w:pPr>
        <w:pStyle w:val="PlainText"/>
        <w:spacing w:line="360" w:lineRule="auto"/>
        <w:rPr>
          <w:rFonts w:ascii="Georgia" w:hAnsi="Georgia"/>
          <w:sz w:val="21"/>
        </w:rPr>
      </w:pPr>
      <w:proofErr w:type="spellStart"/>
      <w:r w:rsidRPr="000160D5">
        <w:rPr>
          <w:rFonts w:ascii="Georgia" w:hAnsi="Georgia"/>
          <w:sz w:val="21"/>
        </w:rPr>
        <w:t>Yasir</w:t>
      </w:r>
      <w:proofErr w:type="spellEnd"/>
      <w:r w:rsidRPr="000160D5">
        <w:rPr>
          <w:rFonts w:ascii="Georgia" w:hAnsi="Georgia"/>
          <w:sz w:val="21"/>
        </w:rPr>
        <w:t xml:space="preserve"> </w:t>
      </w:r>
      <w:proofErr w:type="spellStart"/>
      <w:r w:rsidRPr="000160D5">
        <w:rPr>
          <w:rFonts w:ascii="Georgia" w:hAnsi="Georgia"/>
          <w:sz w:val="21"/>
        </w:rPr>
        <w:t>Qadhi</w:t>
      </w:r>
      <w:proofErr w:type="spellEnd"/>
      <w:r w:rsidRPr="000160D5">
        <w:rPr>
          <w:rFonts w:ascii="Georgia" w:hAnsi="Georgia"/>
          <w:sz w:val="21"/>
        </w:rPr>
        <w:t xml:space="preserve"> was born in Houston, TX, to Pakistani parents. His father was one of the first Muslim immigrants to Houston, arriving in 1963, and helped found the first mosque there. </w:t>
      </w:r>
      <w:proofErr w:type="spellStart"/>
      <w:r w:rsidRPr="000160D5">
        <w:rPr>
          <w:rFonts w:ascii="Georgia" w:hAnsi="Georgia"/>
          <w:sz w:val="21"/>
        </w:rPr>
        <w:t>Yasir</w:t>
      </w:r>
      <w:proofErr w:type="spellEnd"/>
      <w:r w:rsidRPr="000160D5">
        <w:rPr>
          <w:rFonts w:ascii="Georgia" w:hAnsi="Georgia"/>
          <w:sz w:val="21"/>
        </w:rPr>
        <w:t xml:space="preserve"> grew up between Houston and Jeddah, Saudi Arabia (where his father became a professor at the newly founded King </w:t>
      </w:r>
      <w:proofErr w:type="spellStart"/>
      <w:r w:rsidRPr="000160D5">
        <w:rPr>
          <w:rFonts w:ascii="Georgia" w:hAnsi="Georgia"/>
          <w:sz w:val="21"/>
        </w:rPr>
        <w:t>AbdulAziz</w:t>
      </w:r>
      <w:proofErr w:type="spellEnd"/>
      <w:r w:rsidRPr="000160D5">
        <w:rPr>
          <w:rFonts w:ascii="Georgia" w:hAnsi="Georgia"/>
          <w:sz w:val="21"/>
        </w:rPr>
        <w:t xml:space="preserve"> University), and eventually completed a B.Sc. in Chemical Engineering. It was during his undergraduate years that he decided to pursue a full-time career of Islamic scholarship, which led him to a ten-year stint at the University of </w:t>
      </w:r>
      <w:proofErr w:type="spellStart"/>
      <w:r w:rsidRPr="000160D5">
        <w:rPr>
          <w:rFonts w:ascii="Georgia" w:hAnsi="Georgia"/>
          <w:sz w:val="21"/>
        </w:rPr>
        <w:t>Madinah</w:t>
      </w:r>
      <w:proofErr w:type="spellEnd"/>
      <w:r w:rsidRPr="000160D5">
        <w:rPr>
          <w:rFonts w:ascii="Georgia" w:hAnsi="Georgia"/>
          <w:sz w:val="21"/>
        </w:rPr>
        <w:t>, Saudi Arabia, where he completed a second Bachelors and his first M.A. (in Islamic theology).</w:t>
      </w:r>
    </w:p>
    <w:p w:rsidR="000160D5" w:rsidRPr="000160D5" w:rsidRDefault="000160D5" w:rsidP="00FD7B7F">
      <w:pPr>
        <w:pStyle w:val="PlainText"/>
        <w:spacing w:line="360" w:lineRule="auto"/>
        <w:ind w:firstLine="720"/>
        <w:rPr>
          <w:rFonts w:ascii="Georgia" w:hAnsi="Georgia"/>
          <w:sz w:val="21"/>
        </w:rPr>
      </w:pPr>
      <w:r w:rsidRPr="000160D5">
        <w:rPr>
          <w:rFonts w:ascii="Georgia" w:hAnsi="Georgia"/>
          <w:sz w:val="21"/>
        </w:rPr>
        <w:t xml:space="preserve">The tragic events of 9/11 caused him to return to the States, in order to, as he puts it, '...build bridges of understanding between Americans and Muslims.' He completed an M.A. and an </w:t>
      </w:r>
      <w:proofErr w:type="spellStart"/>
      <w:r w:rsidRPr="000160D5">
        <w:rPr>
          <w:rFonts w:ascii="Georgia" w:hAnsi="Georgia"/>
          <w:sz w:val="21"/>
        </w:rPr>
        <w:t>M.Phil</w:t>
      </w:r>
      <w:proofErr w:type="spellEnd"/>
      <w:r w:rsidRPr="000160D5">
        <w:rPr>
          <w:rFonts w:ascii="Georgia" w:hAnsi="Georgia"/>
          <w:sz w:val="21"/>
        </w:rPr>
        <w:t xml:space="preserve"> from Yale University and is currently completing his PhD from Yale.</w:t>
      </w:r>
    </w:p>
    <w:p w:rsidR="000160D5" w:rsidRPr="000160D5" w:rsidRDefault="000160D5" w:rsidP="00FD7B7F">
      <w:pPr>
        <w:pStyle w:val="PlainText"/>
        <w:spacing w:line="360" w:lineRule="auto"/>
        <w:ind w:firstLine="720"/>
        <w:rPr>
          <w:rFonts w:ascii="Georgia" w:hAnsi="Georgia"/>
          <w:sz w:val="21"/>
        </w:rPr>
      </w:pPr>
      <w:r w:rsidRPr="000160D5">
        <w:rPr>
          <w:rFonts w:ascii="Georgia" w:hAnsi="Georgia"/>
          <w:sz w:val="21"/>
        </w:rPr>
        <w:t xml:space="preserve">Along with these academic activities, he is also the Dean of Academic Affairs of </w:t>
      </w:r>
      <w:proofErr w:type="spellStart"/>
      <w:r w:rsidRPr="000160D5">
        <w:rPr>
          <w:rFonts w:ascii="Georgia" w:hAnsi="Georgia"/>
          <w:sz w:val="21"/>
        </w:rPr>
        <w:t>AlMaghrib</w:t>
      </w:r>
      <w:proofErr w:type="spellEnd"/>
      <w:r w:rsidRPr="000160D5">
        <w:rPr>
          <w:rFonts w:ascii="Georgia" w:hAnsi="Georgia"/>
          <w:sz w:val="21"/>
        </w:rPr>
        <w:t xml:space="preserve"> Institute, the largest advanced Institute for Islamic Studies in North America; the religious adviser to MuslimMatters.org, an award-winning and highly-read Islamic blog; and a lecturer at Rhodes College in Memphis, TN.</w:t>
      </w:r>
      <w:r w:rsidR="00184AA3">
        <w:rPr>
          <w:rFonts w:ascii="Georgia" w:hAnsi="Georgia"/>
          <w:sz w:val="21"/>
        </w:rPr>
        <w:t xml:space="preserve">  </w:t>
      </w:r>
      <w:r w:rsidRPr="000160D5">
        <w:rPr>
          <w:rFonts w:ascii="Georgia" w:hAnsi="Georgia"/>
          <w:sz w:val="21"/>
        </w:rPr>
        <w:t>He currently resides in Memphis, TN with his wife and four children.</w:t>
      </w:r>
    </w:p>
    <w:p w:rsidR="000160D5" w:rsidRDefault="000160D5" w:rsidP="00FD7B7F">
      <w:pPr>
        <w:spacing w:line="360" w:lineRule="auto"/>
      </w:pPr>
    </w:p>
    <w:p w:rsidR="000160D5" w:rsidRDefault="000160D5" w:rsidP="000160D5">
      <w:pPr>
        <w:pStyle w:val="NormalIndent"/>
        <w:spacing w:line="360" w:lineRule="auto"/>
        <w:ind w:firstLine="0"/>
        <w:jc w:val="both"/>
        <w:rPr>
          <w:b/>
        </w:rPr>
      </w:pPr>
      <w:bookmarkStart w:id="0" w:name="_GoBack"/>
      <w:bookmarkEnd w:id="0"/>
    </w:p>
    <w:p w:rsidR="0080449A" w:rsidRDefault="000160D5" w:rsidP="0080449A">
      <w:pPr>
        <w:pStyle w:val="Small"/>
        <w:jc w:val="center"/>
        <w:rPr>
          <w:color w:val="000000"/>
          <w:sz w:val="21"/>
          <w:szCs w:val="21"/>
        </w:rPr>
      </w:pPr>
      <w:r>
        <w:rPr>
          <w:color w:val="000000"/>
          <w:sz w:val="21"/>
          <w:szCs w:val="21"/>
        </w:rPr>
        <w:t>#</w:t>
      </w:r>
      <w:r w:rsidR="0080449A" w:rsidRPr="0080449A">
        <w:rPr>
          <w:color w:val="000000"/>
          <w:sz w:val="21"/>
          <w:szCs w:val="21"/>
        </w:rPr>
        <w:t>##</w:t>
      </w:r>
    </w:p>
    <w:p w:rsidR="00B70CC7" w:rsidRDefault="00B70CC7" w:rsidP="0080449A">
      <w:pPr>
        <w:pStyle w:val="Small"/>
        <w:jc w:val="center"/>
        <w:rPr>
          <w:color w:val="000000"/>
          <w:sz w:val="21"/>
          <w:szCs w:val="21"/>
        </w:rPr>
      </w:pPr>
    </w:p>
    <w:p w:rsidR="00B70CC7" w:rsidRDefault="00B70CC7" w:rsidP="0080449A">
      <w:pPr>
        <w:pStyle w:val="Small"/>
        <w:jc w:val="center"/>
        <w:rPr>
          <w:color w:val="000000"/>
          <w:sz w:val="21"/>
          <w:szCs w:val="21"/>
        </w:rPr>
      </w:pPr>
    </w:p>
    <w:p w:rsidR="00B70CC7" w:rsidRPr="0080449A" w:rsidRDefault="00B70CC7" w:rsidP="0080449A">
      <w:pPr>
        <w:pStyle w:val="Small"/>
        <w:jc w:val="center"/>
        <w:rPr>
          <w:color w:val="000000"/>
          <w:sz w:val="21"/>
          <w:szCs w:val="21"/>
        </w:rPr>
      </w:pPr>
    </w:p>
    <w:sectPr w:rsidR="00B70CC7" w:rsidRPr="0080449A" w:rsidSect="0080449A">
      <w:headerReference w:type="first" r:id="rId14"/>
      <w:footerReference w:type="first" r:id="rId15"/>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9A" w:rsidRDefault="0080449A">
      <w:r>
        <w:separator/>
      </w:r>
    </w:p>
  </w:endnote>
  <w:endnote w:type="continuationSeparator" w:id="0">
    <w:p w:rsidR="0080449A" w:rsidRDefault="0080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Omega">
    <w:panose1 w:val="00000000000000000000"/>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rsidP="0080449A">
    <w:pPr>
      <w:pStyle w:val="Footer"/>
      <w:tabs>
        <w:tab w:val="clear" w:pos="5400"/>
        <w:tab w:val="clear" w:pos="10800"/>
        <w:tab w:val="left" w:pos="1363"/>
      </w:tabs>
      <w:rPr>
        <w:sz w:val="24"/>
      </w:rPr>
    </w:pPr>
    <w:r>
      <w:rPr>
        <w:sz w:val="24"/>
      </w:rPr>
      <w:tab/>
    </w:r>
  </w:p>
  <w:tbl>
    <w:tblPr>
      <w:tblStyle w:val="TableGrid"/>
      <w:tblW w:w="11690" w:type="dxa"/>
      <w:tblInd w:w="-2071" w:type="dxa"/>
      <w:tblLook w:val="00A0" w:firstRow="1" w:lastRow="0" w:firstColumn="1" w:lastColumn="0" w:noHBand="0" w:noVBand="0"/>
    </w:tblPr>
    <w:tblGrid>
      <w:gridCol w:w="11690"/>
    </w:tblGrid>
    <w:tr w:rsidR="0080449A">
      <w:trPr>
        <w:trHeight w:val="1040"/>
      </w:trPr>
      <w:tc>
        <w:tcPr>
          <w:tcW w:w="11690" w:type="dxa"/>
          <w:tcBorders>
            <w:top w:val="nil"/>
            <w:left w:val="nil"/>
            <w:bottom w:val="nil"/>
            <w:right w:val="nil"/>
          </w:tcBorders>
          <w:vAlign w:val="bottom"/>
        </w:tcPr>
        <w:p w:rsidR="0080449A" w:rsidRDefault="0080449A" w:rsidP="0080449A">
          <w:pPr>
            <w:pStyle w:val="Footer"/>
            <w:tabs>
              <w:tab w:val="clear" w:pos="5400"/>
              <w:tab w:val="clear" w:pos="10800"/>
              <w:tab w:val="left" w:pos="1363"/>
            </w:tabs>
            <w:rPr>
              <w:sz w:val="24"/>
            </w:rPr>
          </w:pPr>
          <w:r w:rsidRPr="00735BAC">
            <w:rPr>
              <w:sz w:val="24"/>
            </w:rPr>
            <w:t xml:space="preserve">                            </w:t>
          </w:r>
          <w:r>
            <w:rPr>
              <w:noProof/>
              <w:sz w:val="24"/>
            </w:rPr>
            <w:drawing>
              <wp:inline distT="0" distB="0" distL="0" distR="0">
                <wp:extent cx="5695950" cy="571500"/>
                <wp:effectExtent l="0" t="0" r="0" b="0"/>
                <wp:docPr id="1" name="Picture 1" descr="logos_bottom_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bottom_F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71500"/>
                        </a:xfrm>
                        <a:prstGeom prst="rect">
                          <a:avLst/>
                        </a:prstGeom>
                        <a:noFill/>
                        <a:ln>
                          <a:noFill/>
                        </a:ln>
                      </pic:spPr>
                    </pic:pic>
                  </a:graphicData>
                </a:graphic>
              </wp:inline>
            </w:drawing>
          </w:r>
        </w:p>
      </w:tc>
    </w:tr>
  </w:tbl>
  <w:p w:rsidR="0080449A" w:rsidRDefault="0080449A" w:rsidP="0080449A">
    <w:pPr>
      <w:pStyle w:val="Footer"/>
      <w:tabs>
        <w:tab w:val="clear" w:pos="5400"/>
        <w:tab w:val="clear" w:pos="10800"/>
        <w:tab w:val="left" w:pos="1363"/>
      </w:tabs>
      <w:rPr>
        <w:sz w:val="24"/>
      </w:rPr>
    </w:pPr>
  </w:p>
  <w:p w:rsidR="0080449A" w:rsidRDefault="0080449A">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9A" w:rsidRDefault="0080449A">
      <w:r>
        <w:separator/>
      </w:r>
    </w:p>
  </w:footnote>
  <w:footnote w:type="continuationSeparator" w:id="0">
    <w:p w:rsidR="0080449A" w:rsidRDefault="0080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pPr>
      <w:pStyle w:val="Header"/>
    </w:pPr>
    <w:r>
      <w:rPr>
        <w:noProof/>
        <w:sz w:val="20"/>
      </w:rPr>
      <mc:AlternateContent>
        <mc:Choice Requires="wps">
          <w:drawing>
            <wp:anchor distT="0" distB="0" distL="114300" distR="114300" simplePos="0" relativeHeight="251657216" behindDoc="0" locked="0" layoutInCell="1" allowOverlap="1">
              <wp:simplePos x="0" y="0"/>
              <wp:positionH relativeFrom="page">
                <wp:posOffset>-8890</wp:posOffset>
              </wp:positionH>
              <wp:positionV relativeFrom="page">
                <wp:posOffset>2540</wp:posOffset>
              </wp:positionV>
              <wp:extent cx="7830820" cy="29743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97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r>
                            <w:rPr>
                              <w:noProof/>
                            </w:rPr>
                            <w:drawing>
                              <wp:inline distT="0" distB="0" distL="0" distR="0">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pt;margin-top:.2pt;width:616.6pt;height:2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80449A" w:rsidRDefault="0080449A">
                    <w:r>
                      <w:rPr>
                        <w:noProof/>
                      </w:rPr>
                      <w:drawing>
                        <wp:inline distT="0" distB="0" distL="0" distR="0">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v:textbox>
              <w10:wrap anchorx="page" anchory="page"/>
            </v:shape>
          </w:pict>
        </mc:Fallback>
      </mc:AlternateContent>
    </w:r>
    <w:r>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94195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80449A" w:rsidRDefault="0080449A"/>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BC394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2A"/>
    <w:rsid w:val="000160D5"/>
    <w:rsid w:val="00060AC6"/>
    <w:rsid w:val="00062739"/>
    <w:rsid w:val="00074E53"/>
    <w:rsid w:val="000E085C"/>
    <w:rsid w:val="00184AA3"/>
    <w:rsid w:val="001C5B92"/>
    <w:rsid w:val="00710B92"/>
    <w:rsid w:val="007F332A"/>
    <w:rsid w:val="00802C79"/>
    <w:rsid w:val="0080449A"/>
    <w:rsid w:val="00816AF9"/>
    <w:rsid w:val="00A605AE"/>
    <w:rsid w:val="00B70CC7"/>
    <w:rsid w:val="00BA608A"/>
    <w:rsid w:val="00CA3429"/>
    <w:rsid w:val="00D03745"/>
    <w:rsid w:val="00DA0EC8"/>
    <w:rsid w:val="00E61003"/>
    <w:rsid w:val="00FD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rsid w:val="00DA0EC8"/>
    <w:rPr>
      <w:rFonts w:ascii="CG Omega" w:hAnsi="CG Omega"/>
      <w:sz w:val="22"/>
    </w:rPr>
  </w:style>
  <w:style w:type="paragraph" w:styleId="BodyText2">
    <w:name w:val="Body Text 2"/>
    <w:basedOn w:val="Normal"/>
    <w:link w:val="BodyText2Char"/>
    <w:rsid w:val="00DA0EC8"/>
    <w:pPr>
      <w:spacing w:line="240" w:lineRule="auto"/>
      <w:jc w:val="both"/>
    </w:pPr>
    <w:rPr>
      <w:rFonts w:ascii="Times New Roman" w:eastAsia="Times" w:hAnsi="Times New Roman"/>
      <w:color w:val="000000"/>
      <w:kern w:val="0"/>
      <w:sz w:val="24"/>
    </w:rPr>
  </w:style>
  <w:style w:type="character" w:customStyle="1" w:styleId="BodyText2Char">
    <w:name w:val="Body Text 2 Char"/>
    <w:basedOn w:val="DefaultParagraphFont"/>
    <w:link w:val="BodyText2"/>
    <w:rsid w:val="00DA0EC8"/>
    <w:rPr>
      <w:rFonts w:eastAsia="Times"/>
      <w:color w:val="000000"/>
      <w:sz w:val="24"/>
    </w:rPr>
  </w:style>
  <w:style w:type="paragraph" w:styleId="BodyText">
    <w:name w:val="Body Text"/>
    <w:basedOn w:val="Normal"/>
    <w:link w:val="BodyTextChar"/>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rsid w:val="00DA0EC8"/>
    <w:rPr>
      <w:sz w:val="24"/>
    </w:rPr>
  </w:style>
  <w:style w:type="character" w:customStyle="1" w:styleId="serif1">
    <w:name w:val="serif1"/>
    <w:basedOn w:val="DefaultParagraphFont"/>
    <w:rsid w:val="00DA0EC8"/>
    <w:rPr>
      <w:rFonts w:ascii="Times" w:hAnsi="Times" w:cs="Times" w:hint="default"/>
      <w:sz w:val="24"/>
      <w:szCs w:val="24"/>
    </w:rPr>
  </w:style>
  <w:style w:type="character" w:customStyle="1" w:styleId="text">
    <w:name w:val="text"/>
    <w:basedOn w:val="DefaultParagraphFont"/>
    <w:rsid w:val="00CA3429"/>
  </w:style>
  <w:style w:type="paragraph" w:styleId="PlainText">
    <w:name w:val="Plain Text"/>
    <w:basedOn w:val="Normal"/>
    <w:link w:val="PlainTextChar"/>
    <w:uiPriority w:val="99"/>
    <w:semiHidden/>
    <w:unhideWhenUsed/>
    <w:rsid w:val="000160D5"/>
    <w:pPr>
      <w:spacing w:line="240" w:lineRule="auto"/>
    </w:pPr>
    <w:rPr>
      <w:rFonts w:ascii="Times New Roman" w:eastAsiaTheme="minorEastAsia" w:hAnsi="Times New Roman" w:cstheme="minorBidi"/>
      <w:kern w:val="0"/>
      <w:sz w:val="22"/>
      <w:szCs w:val="21"/>
    </w:rPr>
  </w:style>
  <w:style w:type="character" w:customStyle="1" w:styleId="PlainTextChar">
    <w:name w:val="Plain Text Char"/>
    <w:basedOn w:val="DefaultParagraphFont"/>
    <w:link w:val="PlainText"/>
    <w:uiPriority w:val="99"/>
    <w:semiHidden/>
    <w:rsid w:val="000160D5"/>
    <w:rPr>
      <w:rFonts w:eastAsiaTheme="minorEastAsia" w:cstheme="minorBidi"/>
      <w:sz w:val="22"/>
      <w:szCs w:val="21"/>
    </w:rPr>
  </w:style>
  <w:style w:type="paragraph" w:styleId="NoSpacing">
    <w:name w:val="No Spacing"/>
    <w:uiPriority w:val="1"/>
    <w:qFormat/>
    <w:rsid w:val="00184AA3"/>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rsid w:val="00DA0EC8"/>
    <w:rPr>
      <w:rFonts w:ascii="CG Omega" w:hAnsi="CG Omega"/>
      <w:sz w:val="22"/>
    </w:rPr>
  </w:style>
  <w:style w:type="paragraph" w:styleId="BodyText2">
    <w:name w:val="Body Text 2"/>
    <w:basedOn w:val="Normal"/>
    <w:link w:val="BodyText2Char"/>
    <w:rsid w:val="00DA0EC8"/>
    <w:pPr>
      <w:spacing w:line="240" w:lineRule="auto"/>
      <w:jc w:val="both"/>
    </w:pPr>
    <w:rPr>
      <w:rFonts w:ascii="Times New Roman" w:eastAsia="Times" w:hAnsi="Times New Roman"/>
      <w:color w:val="000000"/>
      <w:kern w:val="0"/>
      <w:sz w:val="24"/>
    </w:rPr>
  </w:style>
  <w:style w:type="character" w:customStyle="1" w:styleId="BodyText2Char">
    <w:name w:val="Body Text 2 Char"/>
    <w:basedOn w:val="DefaultParagraphFont"/>
    <w:link w:val="BodyText2"/>
    <w:rsid w:val="00DA0EC8"/>
    <w:rPr>
      <w:rFonts w:eastAsia="Times"/>
      <w:color w:val="000000"/>
      <w:sz w:val="24"/>
    </w:rPr>
  </w:style>
  <w:style w:type="paragraph" w:styleId="BodyText">
    <w:name w:val="Body Text"/>
    <w:basedOn w:val="Normal"/>
    <w:link w:val="BodyTextChar"/>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rsid w:val="00DA0EC8"/>
    <w:rPr>
      <w:sz w:val="24"/>
    </w:rPr>
  </w:style>
  <w:style w:type="character" w:customStyle="1" w:styleId="serif1">
    <w:name w:val="serif1"/>
    <w:basedOn w:val="DefaultParagraphFont"/>
    <w:rsid w:val="00DA0EC8"/>
    <w:rPr>
      <w:rFonts w:ascii="Times" w:hAnsi="Times" w:cs="Times" w:hint="default"/>
      <w:sz w:val="24"/>
      <w:szCs w:val="24"/>
    </w:rPr>
  </w:style>
  <w:style w:type="character" w:customStyle="1" w:styleId="text">
    <w:name w:val="text"/>
    <w:basedOn w:val="DefaultParagraphFont"/>
    <w:rsid w:val="00CA3429"/>
  </w:style>
  <w:style w:type="paragraph" w:styleId="PlainText">
    <w:name w:val="Plain Text"/>
    <w:basedOn w:val="Normal"/>
    <w:link w:val="PlainTextChar"/>
    <w:uiPriority w:val="99"/>
    <w:semiHidden/>
    <w:unhideWhenUsed/>
    <w:rsid w:val="000160D5"/>
    <w:pPr>
      <w:spacing w:line="240" w:lineRule="auto"/>
    </w:pPr>
    <w:rPr>
      <w:rFonts w:ascii="Times New Roman" w:eastAsiaTheme="minorEastAsia" w:hAnsi="Times New Roman" w:cstheme="minorBidi"/>
      <w:kern w:val="0"/>
      <w:sz w:val="22"/>
      <w:szCs w:val="21"/>
    </w:rPr>
  </w:style>
  <w:style w:type="character" w:customStyle="1" w:styleId="PlainTextChar">
    <w:name w:val="Plain Text Char"/>
    <w:basedOn w:val="DefaultParagraphFont"/>
    <w:link w:val="PlainText"/>
    <w:uiPriority w:val="99"/>
    <w:semiHidden/>
    <w:rsid w:val="000160D5"/>
    <w:rPr>
      <w:rFonts w:eastAsiaTheme="minorEastAsia" w:cstheme="minorBidi"/>
      <w:sz w:val="22"/>
      <w:szCs w:val="21"/>
    </w:rPr>
  </w:style>
  <w:style w:type="paragraph" w:styleId="NoSpacing">
    <w:name w:val="No Spacing"/>
    <w:uiPriority w:val="1"/>
    <w:qFormat/>
    <w:rsid w:val="00184AA3"/>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26192">
      <w:bodyDiv w:val="1"/>
      <w:marLeft w:val="0"/>
      <w:marRight w:val="0"/>
      <w:marTop w:val="0"/>
      <w:marBottom w:val="0"/>
      <w:divBdr>
        <w:top w:val="none" w:sz="0" w:space="0" w:color="auto"/>
        <w:left w:val="none" w:sz="0" w:space="0" w:color="auto"/>
        <w:bottom w:val="none" w:sz="0" w:space="0" w:color="auto"/>
        <w:right w:val="none" w:sz="0" w:space="0" w:color="auto"/>
      </w:divBdr>
    </w:div>
    <w:div w:id="1573731441">
      <w:bodyDiv w:val="1"/>
      <w:marLeft w:val="0"/>
      <w:marRight w:val="0"/>
      <w:marTop w:val="0"/>
      <w:marBottom w:val="0"/>
      <w:divBdr>
        <w:top w:val="none" w:sz="0" w:space="0" w:color="auto"/>
        <w:left w:val="none" w:sz="0" w:space="0" w:color="auto"/>
        <w:bottom w:val="none" w:sz="0" w:space="0" w:color="auto"/>
        <w:right w:val="none" w:sz="0" w:space="0" w:color="auto"/>
      </w:divBdr>
    </w:div>
    <w:div w:id="1640840462">
      <w:bodyDiv w:val="1"/>
      <w:marLeft w:val="0"/>
      <w:marRight w:val="0"/>
      <w:marTop w:val="0"/>
      <w:marBottom w:val="0"/>
      <w:divBdr>
        <w:top w:val="none" w:sz="0" w:space="0" w:color="auto"/>
        <w:left w:val="none" w:sz="0" w:space="0" w:color="auto"/>
        <w:bottom w:val="none" w:sz="0" w:space="0" w:color="auto"/>
        <w:right w:val="none" w:sz="0" w:space="0" w:color="auto"/>
      </w:divBdr>
    </w:div>
    <w:div w:id="203171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facebook.com/FindingYourRootsP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net/finding-your-ro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pre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org/pressro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18</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5780</CharactersWithSpaces>
  <SharedDoc>false</SharedDoc>
  <HLinks>
    <vt:vector size="90" baseType="variant">
      <vt:variant>
        <vt:i4>5111883</vt:i4>
      </vt:variant>
      <vt:variant>
        <vt:i4>62</vt:i4>
      </vt:variant>
      <vt:variant>
        <vt:i4>0</vt:i4>
      </vt:variant>
      <vt:variant>
        <vt:i4>5</vt:i4>
      </vt:variant>
      <vt:variant>
        <vt:lpwstr>www.wnet.org</vt:lpwstr>
      </vt:variant>
      <vt:variant>
        <vt:lpwstr/>
      </vt:variant>
      <vt:variant>
        <vt:i4>3473490</vt:i4>
      </vt:variant>
      <vt:variant>
        <vt:i4>59</vt:i4>
      </vt:variant>
      <vt:variant>
        <vt:i4>0</vt:i4>
      </vt:variant>
      <vt:variant>
        <vt:i4>5</vt:i4>
      </vt:variant>
      <vt:variant>
        <vt:lpwstr>http://www.pbskids.org/cyberchase</vt:lpwstr>
      </vt:variant>
      <vt:variant>
        <vt:lpwstr/>
      </vt:variant>
      <vt:variant>
        <vt:i4>2752605</vt:i4>
      </vt:variant>
      <vt:variant>
        <vt:i4>56</vt:i4>
      </vt:variant>
      <vt:variant>
        <vt:i4>0</vt:i4>
      </vt:variant>
      <vt:variant>
        <vt:i4>5</vt:i4>
      </vt:variant>
      <vt:variant>
        <vt:lpwstr>http://pbskids.org/angelinaballerina/</vt:lpwstr>
      </vt:variant>
      <vt:variant>
        <vt:lpwstr/>
      </vt:variant>
      <vt:variant>
        <vt:i4>5111865</vt:i4>
      </vt:variant>
      <vt:variant>
        <vt:i4>53</vt:i4>
      </vt:variant>
      <vt:variant>
        <vt:i4>0</vt:i4>
      </vt:variant>
      <vt:variant>
        <vt:i4>5</vt:i4>
      </vt:variant>
      <vt:variant>
        <vt:lpwstr>http://www.wealthtrack.com/</vt:lpwstr>
      </vt:variant>
      <vt:variant>
        <vt:lpwstr/>
      </vt:variant>
      <vt:variant>
        <vt:i4>2228316</vt:i4>
      </vt:variant>
      <vt:variant>
        <vt:i4>50</vt:i4>
      </vt:variant>
      <vt:variant>
        <vt:i4>0</vt:i4>
      </vt:variant>
      <vt:variant>
        <vt:i4>5</vt:i4>
      </vt:variant>
      <vt:variant>
        <vt:lpwstr>http://www.visionsof.org/</vt:lpwstr>
      </vt:variant>
      <vt:variant>
        <vt:lpwstr/>
      </vt:variant>
      <vt:variant>
        <vt:i4>4849718</vt:i4>
      </vt:variant>
      <vt:variant>
        <vt:i4>47</vt:i4>
      </vt:variant>
      <vt:variant>
        <vt:i4>0</vt:i4>
      </vt:variant>
      <vt:variant>
        <vt:i4>5</vt:i4>
      </vt:variant>
      <vt:variant>
        <vt:lpwstr>http://www.pbs.org/religion</vt:lpwstr>
      </vt:variant>
      <vt:variant>
        <vt:lpwstr/>
      </vt:variant>
      <vt:variant>
        <vt:i4>6094929</vt:i4>
      </vt:variant>
      <vt:variant>
        <vt:i4>44</vt:i4>
      </vt:variant>
      <vt:variant>
        <vt:i4>0</vt:i4>
      </vt:variant>
      <vt:variant>
        <vt:i4>5</vt:i4>
      </vt:variant>
      <vt:variant>
        <vt:lpwstr>http://www.pbs.org/wnet/secrets/</vt:lpwstr>
      </vt:variant>
      <vt:variant>
        <vt:lpwstr/>
      </vt:variant>
      <vt:variant>
        <vt:i4>4587553</vt:i4>
      </vt:variant>
      <vt:variant>
        <vt:i4>41</vt:i4>
      </vt:variant>
      <vt:variant>
        <vt:i4>0</vt:i4>
      </vt:variant>
      <vt:variant>
        <vt:i4>5</vt:i4>
      </vt:variant>
      <vt:variant>
        <vt:lpwstr>http://www.charlierose.com/home</vt:lpwstr>
      </vt:variant>
      <vt:variant>
        <vt:lpwstr/>
      </vt:variant>
      <vt:variant>
        <vt:i4>6225991</vt:i4>
      </vt:variant>
      <vt:variant>
        <vt:i4>38</vt:i4>
      </vt:variant>
      <vt:variant>
        <vt:i4>0</vt:i4>
      </vt:variant>
      <vt:variant>
        <vt:i4>5</vt:i4>
      </vt:variant>
      <vt:variant>
        <vt:lpwstr>http://www.pbs.org/wnet/americanmasters/</vt:lpwstr>
      </vt:variant>
      <vt:variant>
        <vt:lpwstr/>
      </vt:variant>
      <vt:variant>
        <vt:i4>4128816</vt:i4>
      </vt:variant>
      <vt:variant>
        <vt:i4>35</vt:i4>
      </vt:variant>
      <vt:variant>
        <vt:i4>0</vt:i4>
      </vt:variant>
      <vt:variant>
        <vt:i4>5</vt:i4>
      </vt:variant>
      <vt:variant>
        <vt:lpwstr>http://www.pbs.org/wnet/gperf/</vt:lpwstr>
      </vt:variant>
      <vt:variant>
        <vt:lpwstr/>
      </vt:variant>
      <vt:variant>
        <vt:i4>1835116</vt:i4>
      </vt:variant>
      <vt:variant>
        <vt:i4>32</vt:i4>
      </vt:variant>
      <vt:variant>
        <vt:i4>0</vt:i4>
      </vt:variant>
      <vt:variant>
        <vt:i4>5</vt:i4>
      </vt:variant>
      <vt:variant>
        <vt:lpwstr>http://www.pbs.org/wnet/nature/</vt:lpwstr>
      </vt:variant>
      <vt:variant>
        <vt:lpwstr/>
      </vt:variant>
      <vt:variant>
        <vt:i4>3735644</vt:i4>
      </vt:variant>
      <vt:variant>
        <vt:i4>29</vt:i4>
      </vt:variant>
      <vt:variant>
        <vt:i4>0</vt:i4>
      </vt:variant>
      <vt:variant>
        <vt:i4>5</vt:i4>
      </vt:variant>
      <vt:variant>
        <vt:lpwstr>http://www.pbs.org/wnet/need-to-know/</vt:lpwstr>
      </vt:variant>
      <vt:variant>
        <vt:lpwstr/>
      </vt:variant>
      <vt:variant>
        <vt:i4>5374058</vt:i4>
      </vt:variant>
      <vt:variant>
        <vt:i4>26</vt:i4>
      </vt:variant>
      <vt:variant>
        <vt:i4>0</vt:i4>
      </vt:variant>
      <vt:variant>
        <vt:i4>5</vt:i4>
      </vt:variant>
      <vt:variant>
        <vt:lpwstr>http://www.pbs.org/wnet/tavissmiley</vt:lpwstr>
      </vt:variant>
      <vt:variant>
        <vt:lpwstr/>
      </vt:variant>
      <vt:variant>
        <vt:i4>2883709</vt:i4>
      </vt:variant>
      <vt:variant>
        <vt:i4>4494</vt:i4>
      </vt:variant>
      <vt:variant>
        <vt:i4>1025</vt:i4>
      </vt:variant>
      <vt:variant>
        <vt:i4>1</vt:i4>
      </vt:variant>
      <vt:variant>
        <vt:lpwstr>logos_bottom_FR2</vt:lpwstr>
      </vt:variant>
      <vt:variant>
        <vt:lpwstr/>
      </vt:variant>
      <vt:variant>
        <vt:i4>5570659</vt:i4>
      </vt:variant>
      <vt:variant>
        <vt:i4>4506</vt:i4>
      </vt:variant>
      <vt:variant>
        <vt:i4>1027</vt:i4>
      </vt:variant>
      <vt:variant>
        <vt:i4>1</vt:i4>
      </vt:variant>
      <vt:variant>
        <vt:lpwstr>FR_LH top2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1.03_x000d_
Job 0734_x000d_
July 30, 2009</dc:description>
  <cp:lastModifiedBy>Williams, Donna</cp:lastModifiedBy>
  <cp:revision>7</cp:revision>
  <cp:lastPrinted>2012-02-06T17:28:00Z</cp:lastPrinted>
  <dcterms:created xsi:type="dcterms:W3CDTF">2012-02-10T16:47:00Z</dcterms:created>
  <dcterms:modified xsi:type="dcterms:W3CDTF">2012-03-29T19:28:00Z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