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6360" w14:textId="77777777" w:rsidR="00934B7C" w:rsidRPr="005F10B7" w:rsidRDefault="00934B7C" w:rsidP="00934B7C">
      <w:pPr>
        <w:jc w:val="center"/>
        <w:outlineLvl w:val="0"/>
        <w:rPr>
          <w:rFonts w:ascii="Calibri" w:hAnsi="Calibri"/>
          <w:b/>
          <w:sz w:val="22"/>
          <w:szCs w:val="22"/>
        </w:rPr>
      </w:pPr>
      <w:r w:rsidRPr="005F10B7">
        <w:rPr>
          <w:rFonts w:ascii="Calibri" w:hAnsi="Calibri"/>
          <w:b/>
          <w:sz w:val="22"/>
          <w:szCs w:val="22"/>
        </w:rPr>
        <w:t>On Feb. 21, FRONTLINE, NPR and Retro</w:t>
      </w:r>
      <w:r>
        <w:rPr>
          <w:rFonts w:ascii="Calibri" w:hAnsi="Calibri"/>
          <w:b/>
          <w:sz w:val="22"/>
          <w:szCs w:val="22"/>
        </w:rPr>
        <w:t xml:space="preserve"> </w:t>
      </w:r>
      <w:r w:rsidRPr="005F10B7">
        <w:rPr>
          <w:rFonts w:ascii="Calibri" w:hAnsi="Calibri"/>
          <w:b/>
          <w:sz w:val="22"/>
          <w:szCs w:val="22"/>
        </w:rPr>
        <w:t xml:space="preserve">Report Investigate </w:t>
      </w:r>
      <w:r>
        <w:rPr>
          <w:rFonts w:ascii="Calibri" w:hAnsi="Calibri"/>
          <w:b/>
          <w:sz w:val="22"/>
          <w:szCs w:val="22"/>
        </w:rPr>
        <w:br/>
        <w:t>the Past, Present and Future of the Prison at Guantanamo Bay</w:t>
      </w:r>
    </w:p>
    <w:p w14:paraId="5C6A24E0" w14:textId="77777777" w:rsidR="00934B7C" w:rsidRPr="005F10B7" w:rsidRDefault="00934B7C" w:rsidP="00934B7C">
      <w:pPr>
        <w:jc w:val="center"/>
        <w:rPr>
          <w:rFonts w:ascii="Calibri" w:hAnsi="Calibri"/>
          <w:b/>
          <w:sz w:val="22"/>
          <w:szCs w:val="22"/>
        </w:rPr>
      </w:pPr>
      <w:r>
        <w:rPr>
          <w:rFonts w:ascii="Calibri" w:hAnsi="Calibri"/>
          <w:b/>
          <w:sz w:val="22"/>
          <w:szCs w:val="22"/>
        </w:rPr>
        <w:t xml:space="preserve"> </w:t>
      </w:r>
    </w:p>
    <w:p w14:paraId="6F159EC2" w14:textId="77777777" w:rsidR="00934B7C" w:rsidRPr="00781C91" w:rsidRDefault="00934B7C" w:rsidP="00934B7C">
      <w:pPr>
        <w:jc w:val="center"/>
        <w:outlineLvl w:val="0"/>
        <w:rPr>
          <w:rFonts w:ascii="Calibri" w:hAnsi="Calibri"/>
          <w:b/>
          <w:i/>
          <w:color w:val="000000"/>
          <w:sz w:val="22"/>
          <w:szCs w:val="22"/>
        </w:rPr>
      </w:pPr>
      <w:r w:rsidRPr="00781C91">
        <w:rPr>
          <w:rFonts w:ascii="Calibri" w:hAnsi="Calibri"/>
          <w:b/>
          <w:i/>
          <w:color w:val="000000"/>
          <w:sz w:val="22"/>
          <w:szCs w:val="22"/>
        </w:rPr>
        <w:t>Out of Gitmo</w:t>
      </w:r>
      <w:r>
        <w:rPr>
          <w:rFonts w:ascii="Calibri" w:hAnsi="Calibri"/>
          <w:b/>
          <w:i/>
          <w:color w:val="000000"/>
          <w:sz w:val="22"/>
          <w:szCs w:val="22"/>
        </w:rPr>
        <w:t>/Forever Prison</w:t>
      </w:r>
    </w:p>
    <w:p w14:paraId="2B785C35" w14:textId="77777777" w:rsidR="00934B7C" w:rsidRPr="005F10B7" w:rsidRDefault="00934B7C" w:rsidP="00934B7C">
      <w:pPr>
        <w:jc w:val="center"/>
        <w:rPr>
          <w:rFonts w:ascii="Calibri" w:hAnsi="Calibri"/>
          <w:sz w:val="22"/>
          <w:szCs w:val="22"/>
        </w:rPr>
      </w:pPr>
      <w:r w:rsidRPr="005F10B7">
        <w:rPr>
          <w:rFonts w:ascii="Calibri" w:hAnsi="Calibri"/>
          <w:color w:val="000000"/>
          <w:sz w:val="22"/>
          <w:szCs w:val="22"/>
        </w:rPr>
        <w:t>Premiering on PBS and online:</w:t>
      </w:r>
    </w:p>
    <w:p w14:paraId="43762E1A" w14:textId="77777777" w:rsidR="00934B7C" w:rsidRPr="005F10B7" w:rsidRDefault="00934B7C" w:rsidP="00934B7C">
      <w:pPr>
        <w:jc w:val="center"/>
        <w:rPr>
          <w:rFonts w:ascii="Calibri" w:hAnsi="Calibri"/>
          <w:color w:val="000000"/>
          <w:sz w:val="22"/>
          <w:szCs w:val="22"/>
        </w:rPr>
      </w:pPr>
      <w:r w:rsidRPr="005F10B7">
        <w:rPr>
          <w:rFonts w:ascii="Calibri" w:hAnsi="Calibri"/>
          <w:sz w:val="22"/>
          <w:szCs w:val="22"/>
        </w:rPr>
        <w:t xml:space="preserve">Tuesday, Feb. 21, 2017, at 10 </w:t>
      </w:r>
      <w:r w:rsidRPr="005F10B7">
        <w:rPr>
          <w:rFonts w:ascii="Calibri" w:hAnsi="Calibri"/>
          <w:smallCaps/>
          <w:sz w:val="22"/>
          <w:szCs w:val="22"/>
        </w:rPr>
        <w:t>p.m</w:t>
      </w:r>
      <w:r w:rsidRPr="005F10B7">
        <w:rPr>
          <w:rFonts w:ascii="Calibri" w:hAnsi="Calibri"/>
          <w:sz w:val="22"/>
          <w:szCs w:val="22"/>
        </w:rPr>
        <w:t xml:space="preserve">. ET / </w:t>
      </w:r>
      <w:r w:rsidRPr="005F10B7">
        <w:rPr>
          <w:rFonts w:ascii="Calibri" w:hAnsi="Calibri"/>
          <w:color w:val="000000"/>
          <w:sz w:val="22"/>
          <w:szCs w:val="22"/>
        </w:rPr>
        <w:t xml:space="preserve">9 </w:t>
      </w:r>
      <w:r w:rsidRPr="005F10B7">
        <w:rPr>
          <w:rFonts w:ascii="Calibri" w:hAnsi="Calibri"/>
          <w:smallCaps/>
          <w:color w:val="000000"/>
          <w:sz w:val="22"/>
          <w:szCs w:val="22"/>
        </w:rPr>
        <w:t>p.m</w:t>
      </w:r>
      <w:r w:rsidRPr="005F10B7">
        <w:rPr>
          <w:rFonts w:ascii="Calibri" w:hAnsi="Calibri"/>
          <w:color w:val="000000"/>
          <w:sz w:val="22"/>
          <w:szCs w:val="22"/>
        </w:rPr>
        <w:t>. CT</w:t>
      </w:r>
    </w:p>
    <w:p w14:paraId="27D374E9" w14:textId="77777777" w:rsidR="00934B7C" w:rsidRPr="005F10B7" w:rsidRDefault="00934B7C" w:rsidP="00934B7C">
      <w:pPr>
        <w:jc w:val="center"/>
        <w:rPr>
          <w:rFonts w:ascii="Calibri" w:hAnsi="Calibri"/>
          <w:color w:val="000000"/>
          <w:sz w:val="22"/>
          <w:szCs w:val="22"/>
        </w:rPr>
      </w:pPr>
      <w:r w:rsidRPr="005F10B7">
        <w:rPr>
          <w:rFonts w:ascii="Calibri" w:hAnsi="Calibri"/>
          <w:color w:val="000000"/>
          <w:sz w:val="22"/>
          <w:szCs w:val="22"/>
        </w:rPr>
        <w:t>pbs.org/frontline/out-of-gitmo</w:t>
      </w:r>
    </w:p>
    <w:p w14:paraId="1F71D271" w14:textId="77777777" w:rsidR="00934B7C" w:rsidRDefault="00124BD8" w:rsidP="00934B7C">
      <w:pPr>
        <w:jc w:val="center"/>
        <w:rPr>
          <w:rFonts w:ascii="Calibri" w:eastAsia="Arial Unicode MS" w:hAnsi="Calibri"/>
          <w:color w:val="000000"/>
          <w:sz w:val="22"/>
          <w:szCs w:val="22"/>
          <w:u w:color="000000"/>
          <w:lang w:bidi="en-US"/>
        </w:rPr>
      </w:pPr>
      <w:hyperlink r:id="rId8" w:history="1">
        <w:r w:rsidR="00934B7C" w:rsidRPr="005F10B7">
          <w:rPr>
            <w:rStyle w:val="Hyperlink"/>
            <w:rFonts w:ascii="Calibri" w:hAnsi="Calibri"/>
            <w:sz w:val="22"/>
            <w:szCs w:val="22"/>
          </w:rPr>
          <w:t>www.facebook.com/frontline</w:t>
        </w:r>
      </w:hyperlink>
      <w:r w:rsidR="00934B7C" w:rsidRPr="005F10B7">
        <w:rPr>
          <w:rFonts w:ascii="Calibri" w:hAnsi="Calibri"/>
          <w:color w:val="0000FF"/>
          <w:sz w:val="22"/>
          <w:szCs w:val="22"/>
        </w:rPr>
        <w:t xml:space="preserve"> </w:t>
      </w:r>
      <w:r w:rsidR="00934B7C" w:rsidRPr="005F10B7">
        <w:rPr>
          <w:rFonts w:ascii="Calibri" w:hAnsi="Calibri"/>
          <w:sz w:val="22"/>
          <w:szCs w:val="22"/>
        </w:rPr>
        <w:t>| Twitter: @frontlinepbs</w:t>
      </w:r>
      <w:r w:rsidR="00934B7C" w:rsidRPr="005F10B7">
        <w:rPr>
          <w:rFonts w:ascii="Calibri" w:hAnsi="Calibri"/>
          <w:sz w:val="22"/>
          <w:szCs w:val="22"/>
          <w:u w:color="0000FF"/>
        </w:rPr>
        <w:t xml:space="preserve"> #GitmoPBS</w:t>
      </w:r>
      <w:r w:rsidR="00934B7C" w:rsidRPr="005F10B7">
        <w:rPr>
          <w:rFonts w:ascii="Calibri" w:hAnsi="Calibri"/>
          <w:sz w:val="22"/>
          <w:szCs w:val="22"/>
          <w:u w:color="0000FF"/>
        </w:rPr>
        <w:br/>
      </w:r>
      <w:r w:rsidR="00934B7C" w:rsidRPr="005F10B7">
        <w:rPr>
          <w:rFonts w:ascii="Calibri" w:hAnsi="Calibri"/>
          <w:sz w:val="22"/>
          <w:szCs w:val="22"/>
        </w:rPr>
        <w:t xml:space="preserve"> </w:t>
      </w:r>
      <w:hyperlink r:id="rId9" w:history="1">
        <w:r w:rsidR="00934B7C" w:rsidRPr="005F10B7">
          <w:rPr>
            <w:rStyle w:val="Hyperlink"/>
            <w:rFonts w:ascii="Calibri" w:hAnsi="Calibri"/>
            <w:sz w:val="22"/>
            <w:szCs w:val="22"/>
          </w:rPr>
          <w:t>Instagram: @frontlinepbs</w:t>
        </w:r>
      </w:hyperlink>
      <w:r w:rsidR="00934B7C" w:rsidRPr="005F10B7">
        <w:rPr>
          <w:rFonts w:ascii="Calibri" w:hAnsi="Calibri"/>
          <w:sz w:val="22"/>
          <w:szCs w:val="22"/>
          <w:u w:val="single" w:color="0000FF"/>
        </w:rPr>
        <w:t xml:space="preserve"> </w:t>
      </w:r>
      <w:r w:rsidR="00934B7C" w:rsidRPr="005F10B7">
        <w:rPr>
          <w:rFonts w:ascii="Calibri" w:hAnsi="Calibri"/>
          <w:sz w:val="22"/>
          <w:szCs w:val="22"/>
        </w:rPr>
        <w:t xml:space="preserve"> |</w:t>
      </w:r>
      <w:r w:rsidR="00934B7C" w:rsidRPr="005F10B7">
        <w:rPr>
          <w:rFonts w:ascii="Calibri" w:hAnsi="Calibri"/>
          <w:color w:val="0000FF"/>
          <w:sz w:val="22"/>
          <w:szCs w:val="22"/>
        </w:rPr>
        <w:t xml:space="preserve"> </w:t>
      </w:r>
      <w:r w:rsidR="00934B7C" w:rsidRPr="005F10B7">
        <w:rPr>
          <w:rFonts w:ascii="Calibri" w:hAnsi="Calibri"/>
          <w:sz w:val="22"/>
          <w:szCs w:val="22"/>
        </w:rPr>
        <w:t>YouTube:</w:t>
      </w:r>
      <w:r w:rsidR="00934B7C" w:rsidRPr="005F10B7">
        <w:rPr>
          <w:rFonts w:ascii="Calibri" w:hAnsi="Calibri"/>
          <w:color w:val="0000FF"/>
          <w:sz w:val="22"/>
          <w:szCs w:val="22"/>
        </w:rPr>
        <w:t xml:space="preserve"> </w:t>
      </w:r>
      <w:hyperlink r:id="rId10" w:tooltip="H" w:history="1">
        <w:r w:rsidR="00934B7C" w:rsidRPr="005F10B7">
          <w:rPr>
            <w:rStyle w:val="Hyperlink"/>
            <w:rFonts w:ascii="Calibri" w:hAnsi="Calibri"/>
            <w:sz w:val="22"/>
            <w:szCs w:val="22"/>
          </w:rPr>
          <w:t>youtube.com/frontline</w:t>
        </w:r>
      </w:hyperlink>
      <w:r w:rsidR="00934B7C" w:rsidRPr="005F10B7">
        <w:rPr>
          <w:rFonts w:ascii="Calibri" w:hAnsi="Calibri" w:cs="Calibri"/>
          <w:i/>
          <w:sz w:val="22"/>
          <w:szCs w:val="22"/>
          <w:lang w:eastAsia="ja-JP"/>
        </w:rPr>
        <w:br/>
      </w:r>
      <w:r w:rsidR="00934B7C" w:rsidRPr="005F10B7">
        <w:rPr>
          <w:rFonts w:ascii="Calibri" w:hAnsi="Calibri"/>
          <w:sz w:val="22"/>
          <w:szCs w:val="22"/>
        </w:rPr>
        <w:t xml:space="preserve">Tumblr: </w:t>
      </w:r>
      <w:hyperlink r:id="rId11" w:history="1">
        <w:r w:rsidR="00934B7C" w:rsidRPr="005F10B7">
          <w:rPr>
            <w:rStyle w:val="Hyperlink"/>
            <w:rFonts w:ascii="Calibri" w:hAnsi="Calibri"/>
            <w:sz w:val="22"/>
            <w:szCs w:val="22"/>
          </w:rPr>
          <w:t>frontlinepbs.tumblr.com</w:t>
        </w:r>
      </w:hyperlink>
      <w:r w:rsidR="00934B7C">
        <w:rPr>
          <w:rFonts w:ascii="Calibri" w:eastAsia="Arial Unicode MS" w:hAnsi="Calibri"/>
          <w:color w:val="000000"/>
          <w:sz w:val="22"/>
          <w:szCs w:val="22"/>
          <w:u w:color="000000"/>
          <w:lang w:bidi="en-US"/>
        </w:rPr>
        <w:br/>
      </w:r>
    </w:p>
    <w:p w14:paraId="231C03EF" w14:textId="77777777" w:rsidR="00934B7C" w:rsidRDefault="00934B7C" w:rsidP="00934B7C">
      <w:pPr>
        <w:rPr>
          <w:rFonts w:ascii="Calibri" w:hAnsi="Calibri"/>
          <w:sz w:val="22"/>
          <w:szCs w:val="22"/>
        </w:rPr>
      </w:pPr>
      <w:r>
        <w:rPr>
          <w:rFonts w:ascii="Calibri" w:eastAsia="Arial Unicode MS" w:hAnsi="Calibri"/>
          <w:color w:val="000000"/>
          <w:sz w:val="22"/>
          <w:szCs w:val="22"/>
          <w:u w:color="000000"/>
          <w:lang w:bidi="en-US"/>
        </w:rPr>
        <w:br/>
      </w:r>
      <w:r>
        <w:rPr>
          <w:rFonts w:ascii="Calibri" w:hAnsi="Calibri"/>
          <w:sz w:val="22"/>
          <w:szCs w:val="22"/>
        </w:rPr>
        <w:t>W</w:t>
      </w:r>
      <w:r w:rsidRPr="005F10B7">
        <w:rPr>
          <w:rFonts w:ascii="Calibri" w:hAnsi="Calibri"/>
          <w:sz w:val="22"/>
          <w:szCs w:val="22"/>
        </w:rPr>
        <w:t xml:space="preserve">hen President Obama first took office, he </w:t>
      </w:r>
      <w:r>
        <w:rPr>
          <w:rFonts w:ascii="Calibri" w:hAnsi="Calibri"/>
          <w:sz w:val="22"/>
          <w:szCs w:val="22"/>
        </w:rPr>
        <w:t>signed</w:t>
      </w:r>
      <w:r w:rsidRPr="005F10B7">
        <w:rPr>
          <w:rFonts w:ascii="Calibri" w:hAnsi="Calibri"/>
          <w:sz w:val="22"/>
          <w:szCs w:val="22"/>
        </w:rPr>
        <w:t xml:space="preserve"> an executive order</w:t>
      </w:r>
      <w:r>
        <w:rPr>
          <w:rFonts w:ascii="Calibri" w:hAnsi="Calibri"/>
          <w:sz w:val="22"/>
          <w:szCs w:val="22"/>
        </w:rPr>
        <w:t xml:space="preserve"> </w:t>
      </w:r>
      <w:r w:rsidRPr="005F10B7">
        <w:rPr>
          <w:rFonts w:ascii="Calibri" w:hAnsi="Calibri"/>
          <w:sz w:val="22"/>
          <w:szCs w:val="22"/>
        </w:rPr>
        <w:t>to close the controversial military prison at Guantanamo Bay, Cuba</w:t>
      </w:r>
      <w:r>
        <w:rPr>
          <w:rFonts w:ascii="Calibri" w:hAnsi="Calibri"/>
          <w:sz w:val="22"/>
          <w:szCs w:val="22"/>
        </w:rPr>
        <w:t xml:space="preserve"> — where the U.S. has held terror suspects for years without charges.</w:t>
      </w:r>
    </w:p>
    <w:p w14:paraId="2F8ABC59" w14:textId="77777777" w:rsidR="00934B7C" w:rsidRDefault="00934B7C" w:rsidP="00934B7C">
      <w:pPr>
        <w:rPr>
          <w:rFonts w:ascii="Calibri" w:hAnsi="Calibri"/>
          <w:sz w:val="22"/>
          <w:szCs w:val="22"/>
        </w:rPr>
      </w:pPr>
    </w:p>
    <w:p w14:paraId="58BE94B1" w14:textId="77777777" w:rsidR="00934B7C" w:rsidRDefault="00934B7C" w:rsidP="00934B7C">
      <w:pPr>
        <w:rPr>
          <w:rFonts w:ascii="Calibri" w:hAnsi="Calibri"/>
          <w:sz w:val="22"/>
          <w:szCs w:val="22"/>
        </w:rPr>
      </w:pPr>
      <w:r>
        <w:rPr>
          <w:rFonts w:ascii="Calibri" w:hAnsi="Calibri"/>
          <w:sz w:val="22"/>
          <w:szCs w:val="22"/>
        </w:rPr>
        <w:t>Though he didn’t succeed in closing Gitmo, a symbol of the post-9/11 war on terror, Obama made a final push to clear out the camp before President Trump took over. Last year, he released 52 detainees, nearly half of them men who had been held indefinitely without charges. Once deemed too dangerous to let go, the detainees were finally cleared for release and scattered around the world in secret deals with foreign governments.</w:t>
      </w:r>
    </w:p>
    <w:p w14:paraId="21F8978A" w14:textId="77777777" w:rsidR="00934B7C" w:rsidRDefault="00934B7C" w:rsidP="00934B7C">
      <w:pPr>
        <w:rPr>
          <w:rFonts w:ascii="Calibri" w:hAnsi="Calibri"/>
          <w:sz w:val="22"/>
          <w:szCs w:val="22"/>
        </w:rPr>
      </w:pPr>
    </w:p>
    <w:p w14:paraId="49E92099" w14:textId="77777777" w:rsidR="00934B7C" w:rsidRDefault="00934B7C" w:rsidP="00934B7C">
      <w:pPr>
        <w:rPr>
          <w:rFonts w:ascii="Calibri" w:hAnsi="Calibri"/>
          <w:sz w:val="22"/>
          <w:szCs w:val="22"/>
        </w:rPr>
      </w:pPr>
      <w:r w:rsidRPr="005F10B7">
        <w:rPr>
          <w:rFonts w:ascii="Calibri" w:hAnsi="Calibri"/>
          <w:sz w:val="22"/>
          <w:szCs w:val="22"/>
        </w:rPr>
        <w:t>On Feb. 21,</w:t>
      </w:r>
      <w:r>
        <w:rPr>
          <w:rFonts w:ascii="Calibri" w:hAnsi="Calibri"/>
          <w:sz w:val="22"/>
          <w:szCs w:val="22"/>
        </w:rPr>
        <w:t xml:space="preserve"> </w:t>
      </w:r>
      <w:r w:rsidRPr="005F10B7">
        <w:rPr>
          <w:rFonts w:ascii="Calibri" w:hAnsi="Calibri"/>
          <w:sz w:val="22"/>
          <w:szCs w:val="22"/>
        </w:rPr>
        <w:t>in a one-hour, two-part report</w:t>
      </w:r>
      <w:r>
        <w:rPr>
          <w:rFonts w:ascii="Calibri" w:hAnsi="Calibri"/>
          <w:sz w:val="22"/>
          <w:szCs w:val="22"/>
        </w:rPr>
        <w:t>,</w:t>
      </w:r>
      <w:r w:rsidRPr="005F10B7">
        <w:rPr>
          <w:rFonts w:ascii="Calibri" w:hAnsi="Calibri"/>
          <w:sz w:val="22"/>
          <w:szCs w:val="22"/>
        </w:rPr>
        <w:t xml:space="preserve"> FRONTLINE </w:t>
      </w:r>
      <w:r>
        <w:rPr>
          <w:rFonts w:ascii="Calibri" w:hAnsi="Calibri"/>
          <w:sz w:val="22"/>
          <w:szCs w:val="22"/>
        </w:rPr>
        <w:t xml:space="preserve">examines the release of these “indefinite detainees,” and the little-known history of how Gitmo became a place where the government claimed it could hold people beyond the reach of U.S. law. </w:t>
      </w:r>
    </w:p>
    <w:p w14:paraId="4CEE5948" w14:textId="77777777" w:rsidR="00934B7C" w:rsidRDefault="00934B7C" w:rsidP="00934B7C">
      <w:pPr>
        <w:rPr>
          <w:rFonts w:ascii="Calibri" w:hAnsi="Calibri"/>
          <w:sz w:val="22"/>
          <w:szCs w:val="22"/>
        </w:rPr>
      </w:pPr>
    </w:p>
    <w:p w14:paraId="0C125702" w14:textId="0F5D8EDF" w:rsidR="00934B7C" w:rsidRDefault="00934B7C" w:rsidP="00934B7C">
      <w:pPr>
        <w:rPr>
          <w:rFonts w:ascii="Calibri" w:hAnsi="Calibri"/>
          <w:sz w:val="22"/>
          <w:szCs w:val="22"/>
        </w:rPr>
      </w:pPr>
      <w:r>
        <w:rPr>
          <w:rFonts w:ascii="Calibri" w:hAnsi="Calibri"/>
          <w:sz w:val="22"/>
          <w:szCs w:val="22"/>
        </w:rPr>
        <w:t>In t</w:t>
      </w:r>
      <w:r w:rsidRPr="005F10B7">
        <w:rPr>
          <w:rFonts w:ascii="Calibri" w:hAnsi="Calibri"/>
          <w:sz w:val="22"/>
          <w:szCs w:val="22"/>
        </w:rPr>
        <w:t xml:space="preserve">he first segment, </w:t>
      </w:r>
      <w:r w:rsidRPr="005F10B7">
        <w:rPr>
          <w:rFonts w:ascii="Calibri" w:hAnsi="Calibri"/>
          <w:b/>
          <w:i/>
          <w:sz w:val="22"/>
          <w:szCs w:val="22"/>
        </w:rPr>
        <w:t>Out of Gitmo</w:t>
      </w:r>
      <w:r w:rsidRPr="005F10B7">
        <w:rPr>
          <w:rFonts w:ascii="Calibri" w:hAnsi="Calibri"/>
          <w:sz w:val="22"/>
          <w:szCs w:val="22"/>
        </w:rPr>
        <w:t xml:space="preserve">, </w:t>
      </w:r>
      <w:r>
        <w:rPr>
          <w:rFonts w:ascii="Calibri" w:hAnsi="Calibri"/>
          <w:sz w:val="22"/>
          <w:szCs w:val="22"/>
        </w:rPr>
        <w:t>NPR and WGBH News correspondent</w:t>
      </w:r>
      <w:r w:rsidRPr="005F10B7">
        <w:rPr>
          <w:rFonts w:ascii="Calibri" w:hAnsi="Calibri"/>
          <w:sz w:val="22"/>
          <w:szCs w:val="22"/>
        </w:rPr>
        <w:t xml:space="preserve"> Arun Rath </w:t>
      </w:r>
      <w:r>
        <w:rPr>
          <w:rFonts w:ascii="Calibri" w:hAnsi="Calibri"/>
          <w:sz w:val="22"/>
          <w:szCs w:val="22"/>
        </w:rPr>
        <w:t xml:space="preserve">follows the trail of one of the most recently released detainees from Gitmo to Serbia, where the government sent the former terror suspect. NPR’s </w:t>
      </w:r>
      <w:r>
        <w:rPr>
          <w:rFonts w:ascii="Calibri" w:hAnsi="Calibri"/>
          <w:i/>
          <w:sz w:val="22"/>
          <w:szCs w:val="22"/>
        </w:rPr>
        <w:t>All Things Considered</w:t>
      </w:r>
      <w:r>
        <w:rPr>
          <w:rFonts w:ascii="Calibri" w:hAnsi="Calibri"/>
          <w:sz w:val="22"/>
          <w:szCs w:val="22"/>
        </w:rPr>
        <w:t xml:space="preserve"> will also air a segment previewing </w:t>
      </w:r>
      <w:r w:rsidRPr="00354EE0">
        <w:rPr>
          <w:rFonts w:ascii="Calibri" w:hAnsi="Calibri"/>
          <w:b/>
          <w:i/>
          <w:sz w:val="22"/>
          <w:szCs w:val="22"/>
        </w:rPr>
        <w:t>Out of Gitmo</w:t>
      </w:r>
      <w:r>
        <w:rPr>
          <w:rFonts w:ascii="Calibri" w:hAnsi="Calibri"/>
          <w:sz w:val="22"/>
          <w:szCs w:val="22"/>
        </w:rPr>
        <w:t xml:space="preserve"> Feb. 21. See stations and broadcast times at </w:t>
      </w:r>
      <w:hyperlink r:id="rId12" w:history="1">
        <w:r w:rsidRPr="00594FC6">
          <w:rPr>
            <w:rStyle w:val="Hyperlink"/>
            <w:rFonts w:ascii="Calibri" w:hAnsi="Calibri"/>
            <w:sz w:val="22"/>
            <w:szCs w:val="22"/>
          </w:rPr>
          <w:t>NPR.org/stations</w:t>
        </w:r>
      </w:hyperlink>
      <w:r>
        <w:rPr>
          <w:rFonts w:ascii="Calibri" w:hAnsi="Calibri"/>
          <w:sz w:val="22"/>
          <w:szCs w:val="22"/>
        </w:rPr>
        <w:t>.</w:t>
      </w:r>
    </w:p>
    <w:p w14:paraId="4C20F809" w14:textId="77777777" w:rsidR="00934B7C" w:rsidRDefault="00934B7C" w:rsidP="00934B7C">
      <w:pPr>
        <w:rPr>
          <w:rFonts w:ascii="Calibri" w:hAnsi="Calibri"/>
          <w:sz w:val="22"/>
          <w:szCs w:val="22"/>
        </w:rPr>
      </w:pPr>
    </w:p>
    <w:p w14:paraId="2E70323C" w14:textId="77777777" w:rsidR="00934B7C" w:rsidRDefault="00934B7C" w:rsidP="00934B7C">
      <w:pPr>
        <w:rPr>
          <w:rFonts w:ascii="Calibri" w:hAnsi="Calibri"/>
          <w:sz w:val="22"/>
          <w:szCs w:val="22"/>
        </w:rPr>
      </w:pPr>
      <w:r w:rsidRPr="005F10B7">
        <w:rPr>
          <w:rFonts w:ascii="Calibri" w:hAnsi="Calibri"/>
          <w:sz w:val="22"/>
          <w:szCs w:val="22"/>
        </w:rPr>
        <w:t>Rath</w:t>
      </w:r>
      <w:r>
        <w:rPr>
          <w:rFonts w:ascii="Calibri" w:hAnsi="Calibri"/>
          <w:sz w:val="22"/>
          <w:szCs w:val="22"/>
        </w:rPr>
        <w:t>, who has been covering Gitmo for years,</w:t>
      </w:r>
      <w:r w:rsidRPr="005F10B7">
        <w:rPr>
          <w:rFonts w:ascii="Calibri" w:hAnsi="Calibri"/>
          <w:sz w:val="22"/>
          <w:szCs w:val="22"/>
        </w:rPr>
        <w:t xml:space="preserve"> talks with </w:t>
      </w:r>
      <w:r>
        <w:rPr>
          <w:rFonts w:ascii="Calibri" w:hAnsi="Calibri"/>
          <w:sz w:val="22"/>
          <w:szCs w:val="22"/>
        </w:rPr>
        <w:t xml:space="preserve">officials inside the camp and in Washington, </w:t>
      </w:r>
      <w:r w:rsidRPr="005F10B7">
        <w:rPr>
          <w:rFonts w:ascii="Calibri" w:hAnsi="Calibri"/>
          <w:sz w:val="22"/>
          <w:szCs w:val="22"/>
        </w:rPr>
        <w:t>including former Secretary of Defense Chuck Hagel</w:t>
      </w:r>
      <w:r>
        <w:rPr>
          <w:rFonts w:ascii="Calibri" w:hAnsi="Calibri"/>
          <w:sz w:val="22"/>
          <w:szCs w:val="22"/>
        </w:rPr>
        <w:t xml:space="preserve">, exploring the challenges and complexities of releasing men who were never charged with a crime but were once considered too great a risk to let go. </w:t>
      </w:r>
    </w:p>
    <w:p w14:paraId="47AF4B05" w14:textId="77777777" w:rsidR="00934B7C" w:rsidRDefault="00934B7C" w:rsidP="00934B7C">
      <w:pPr>
        <w:rPr>
          <w:rFonts w:ascii="Calibri" w:hAnsi="Calibri"/>
          <w:sz w:val="22"/>
          <w:szCs w:val="22"/>
        </w:rPr>
      </w:pPr>
    </w:p>
    <w:p w14:paraId="6BDFCB99" w14:textId="77777777" w:rsidR="00934B7C" w:rsidRDefault="00934B7C" w:rsidP="00934B7C">
      <w:pPr>
        <w:rPr>
          <w:rFonts w:ascii="Calibri" w:eastAsia="Times New Roman" w:hAnsi="Calibri" w:cs="Arial"/>
          <w:color w:val="000000"/>
          <w:sz w:val="22"/>
          <w:szCs w:val="22"/>
        </w:rPr>
      </w:pPr>
      <w:r w:rsidRPr="004703C7">
        <w:rPr>
          <w:rFonts w:ascii="Calibri" w:eastAsia="Times New Roman" w:hAnsi="Calibri" w:cs="Arial"/>
          <w:color w:val="000000"/>
          <w:sz w:val="22"/>
          <w:szCs w:val="22"/>
        </w:rPr>
        <w:t xml:space="preserve">“I wanted assurance from my security people that in fact they had seen physically where these people were going to be, who was going to monitor them,” Hagel, who personally signed off on the release of 40 detainees, tells Rath. “And on the other side, we say to the host countries that are going to </w:t>
      </w:r>
      <w:r w:rsidRPr="00CA59A7">
        <w:rPr>
          <w:rFonts w:ascii="Calibri" w:eastAsia="Times New Roman" w:hAnsi="Calibri" w:cs="Arial"/>
          <w:color w:val="000000"/>
          <w:sz w:val="22"/>
          <w:szCs w:val="22"/>
        </w:rPr>
        <w:t>accept them:</w:t>
      </w:r>
      <w:r w:rsidRPr="004703C7">
        <w:rPr>
          <w:rFonts w:ascii="Calibri" w:eastAsia="Times New Roman" w:hAnsi="Calibri" w:cs="Arial"/>
          <w:color w:val="000000"/>
          <w:sz w:val="22"/>
          <w:szCs w:val="22"/>
        </w:rPr>
        <w:t xml:space="preserve"> we want these people to get back into society, where they are productive citizens.”</w:t>
      </w:r>
    </w:p>
    <w:p w14:paraId="29FECF2B" w14:textId="77777777" w:rsidR="00934B7C" w:rsidRDefault="00934B7C" w:rsidP="00934B7C">
      <w:pPr>
        <w:rPr>
          <w:rFonts w:ascii="Calibri" w:eastAsia="Times New Roman" w:hAnsi="Calibri" w:cs="Arial"/>
          <w:color w:val="000000"/>
          <w:sz w:val="22"/>
          <w:szCs w:val="22"/>
        </w:rPr>
      </w:pPr>
    </w:p>
    <w:p w14:paraId="55ADB77B" w14:textId="77777777" w:rsidR="00934B7C" w:rsidRDefault="00934B7C" w:rsidP="00934B7C">
      <w:pPr>
        <w:rPr>
          <w:rFonts w:ascii="Calibri" w:hAnsi="Calibri"/>
          <w:sz w:val="22"/>
          <w:szCs w:val="22"/>
        </w:rPr>
      </w:pPr>
      <w:r>
        <w:rPr>
          <w:rFonts w:ascii="Calibri" w:hAnsi="Calibri"/>
          <w:sz w:val="22"/>
          <w:szCs w:val="22"/>
        </w:rPr>
        <w:t xml:space="preserve">The film focuses on the case of </w:t>
      </w:r>
      <w:r w:rsidRPr="005F10B7">
        <w:rPr>
          <w:rFonts w:ascii="Calibri" w:hAnsi="Calibri"/>
          <w:sz w:val="22"/>
          <w:szCs w:val="22"/>
        </w:rPr>
        <w:t>Mansoor Al Dayfi</w:t>
      </w:r>
      <w:r>
        <w:rPr>
          <w:rFonts w:ascii="Calibri" w:hAnsi="Calibri"/>
          <w:sz w:val="22"/>
          <w:szCs w:val="22"/>
        </w:rPr>
        <w:t xml:space="preserve">, who was </w:t>
      </w:r>
      <w:r w:rsidRPr="005F10B7">
        <w:rPr>
          <w:rFonts w:ascii="Calibri" w:eastAsia="Times New Roman" w:hAnsi="Calibri" w:cs="Arial"/>
          <w:bCs/>
          <w:color w:val="000000"/>
          <w:sz w:val="22"/>
          <w:szCs w:val="22"/>
        </w:rPr>
        <w:t>captured</w:t>
      </w:r>
      <w:r>
        <w:rPr>
          <w:rFonts w:ascii="Calibri" w:eastAsia="Times New Roman" w:hAnsi="Calibri" w:cs="Arial"/>
          <w:bCs/>
          <w:color w:val="000000"/>
          <w:sz w:val="22"/>
          <w:szCs w:val="22"/>
        </w:rPr>
        <w:t xml:space="preserve"> in his early twenties in Afghanistan and accused of being an Al Qaeda commander. His final review before being released after 15 years concluded he was at worst a low-level fighter and possibly not a member of Al Qaeda at all. </w:t>
      </w:r>
      <w:r w:rsidRPr="005F10B7">
        <w:rPr>
          <w:rFonts w:ascii="Calibri" w:hAnsi="Calibri"/>
          <w:sz w:val="22"/>
          <w:szCs w:val="22"/>
        </w:rPr>
        <w:t>Rath follows the twists and turns of Manso</w:t>
      </w:r>
      <w:r>
        <w:rPr>
          <w:rFonts w:ascii="Calibri" w:hAnsi="Calibri"/>
          <w:sz w:val="22"/>
          <w:szCs w:val="22"/>
        </w:rPr>
        <w:t>o</w:t>
      </w:r>
      <w:r w:rsidRPr="005F10B7">
        <w:rPr>
          <w:rFonts w:ascii="Calibri" w:hAnsi="Calibri"/>
          <w:sz w:val="22"/>
          <w:szCs w:val="22"/>
        </w:rPr>
        <w:t xml:space="preserve">r’s life outside </w:t>
      </w:r>
      <w:r w:rsidRPr="005F10B7">
        <w:rPr>
          <w:rFonts w:ascii="Calibri" w:hAnsi="Calibri"/>
          <w:sz w:val="22"/>
          <w:szCs w:val="22"/>
        </w:rPr>
        <w:lastRenderedPageBreak/>
        <w:t>Gitmo, as</w:t>
      </w:r>
      <w:r>
        <w:rPr>
          <w:rFonts w:ascii="Calibri" w:hAnsi="Calibri"/>
          <w:sz w:val="22"/>
          <w:szCs w:val="22"/>
        </w:rPr>
        <w:t xml:space="preserve"> he carries out a </w:t>
      </w:r>
      <w:r w:rsidRPr="005F10B7">
        <w:rPr>
          <w:rFonts w:ascii="Calibri" w:hAnsi="Calibri"/>
          <w:sz w:val="22"/>
          <w:szCs w:val="22"/>
        </w:rPr>
        <w:t>hunger strike</w:t>
      </w:r>
      <w:r>
        <w:rPr>
          <w:rFonts w:ascii="Calibri" w:hAnsi="Calibri"/>
          <w:sz w:val="22"/>
          <w:szCs w:val="22"/>
        </w:rPr>
        <w:t xml:space="preserve"> in protest of being transferred to Serbia, and struggles to put Gitmo behind him in a country wary of his presence there. </w:t>
      </w:r>
    </w:p>
    <w:p w14:paraId="2906D958" w14:textId="77777777" w:rsidR="00934B7C" w:rsidRDefault="00934B7C" w:rsidP="00934B7C">
      <w:pPr>
        <w:rPr>
          <w:rFonts w:ascii="Calibri" w:hAnsi="Calibri"/>
          <w:sz w:val="22"/>
          <w:szCs w:val="22"/>
        </w:rPr>
      </w:pPr>
    </w:p>
    <w:p w14:paraId="7A957380" w14:textId="77777777" w:rsidR="00934B7C" w:rsidRDefault="00934B7C" w:rsidP="00934B7C">
      <w:pPr>
        <w:rPr>
          <w:rFonts w:ascii="Calibri" w:eastAsia="Times New Roman" w:hAnsi="Calibri" w:cs="Arial"/>
          <w:bCs/>
          <w:color w:val="000000"/>
          <w:sz w:val="22"/>
          <w:szCs w:val="22"/>
        </w:rPr>
      </w:pPr>
      <w:r w:rsidRPr="00645519">
        <w:rPr>
          <w:rFonts w:ascii="Calibri" w:hAnsi="Calibri"/>
          <w:sz w:val="22"/>
          <w:szCs w:val="22"/>
        </w:rPr>
        <w:t>Rath also returns to the camp</w:t>
      </w:r>
      <w:r w:rsidRPr="0020164B">
        <w:rPr>
          <w:rFonts w:ascii="Calibri" w:hAnsi="Calibri"/>
          <w:sz w:val="22"/>
          <w:szCs w:val="22"/>
        </w:rPr>
        <w:t xml:space="preserve">, where there are signs of a long future ahead: “President Trump has </w:t>
      </w:r>
      <w:r w:rsidRPr="004703C7">
        <w:rPr>
          <w:rFonts w:ascii="Calibri" w:eastAsia="Times New Roman" w:hAnsi="Calibri" w:cs="Arial"/>
          <w:bCs/>
          <w:color w:val="000000"/>
          <w:sz w:val="22"/>
          <w:szCs w:val="22"/>
        </w:rPr>
        <w:t>said repeatedly that there won’t be any more releases of detainees like Mansoor, and that he plans to use his powers to hold more people here indefinitely,” Rath says.</w:t>
      </w:r>
    </w:p>
    <w:p w14:paraId="1DB17A50" w14:textId="77777777" w:rsidR="00934B7C" w:rsidRDefault="00934B7C" w:rsidP="00934B7C">
      <w:pPr>
        <w:rPr>
          <w:rFonts w:ascii="Calibri" w:eastAsia="Times New Roman" w:hAnsi="Calibri" w:cs="Arial"/>
          <w:bCs/>
          <w:color w:val="000000"/>
          <w:sz w:val="22"/>
          <w:szCs w:val="22"/>
        </w:rPr>
      </w:pPr>
    </w:p>
    <w:p w14:paraId="7AFD55CB" w14:textId="77777777" w:rsidR="00934B7C" w:rsidRDefault="00934B7C" w:rsidP="00934B7C">
      <w:pPr>
        <w:rPr>
          <w:rFonts w:ascii="Calibri" w:hAnsi="Calibri"/>
          <w:sz w:val="22"/>
          <w:szCs w:val="22"/>
        </w:rPr>
      </w:pPr>
      <w:r w:rsidRPr="005F10B7">
        <w:rPr>
          <w:rFonts w:ascii="Calibri" w:hAnsi="Calibri"/>
          <w:sz w:val="22"/>
          <w:szCs w:val="22"/>
        </w:rPr>
        <w:t xml:space="preserve">Rath’s reporting continues in a second segment, </w:t>
      </w:r>
      <w:r>
        <w:rPr>
          <w:rFonts w:ascii="Calibri" w:hAnsi="Calibri"/>
          <w:b/>
          <w:i/>
          <w:sz w:val="22"/>
          <w:szCs w:val="22"/>
        </w:rPr>
        <w:t>Forever Prison</w:t>
      </w:r>
      <w:r w:rsidRPr="005F10B7">
        <w:rPr>
          <w:rFonts w:ascii="Calibri" w:hAnsi="Calibri"/>
          <w:sz w:val="22"/>
          <w:szCs w:val="22"/>
        </w:rPr>
        <w:t>. In collabora</w:t>
      </w:r>
      <w:r>
        <w:rPr>
          <w:rFonts w:ascii="Calibri" w:hAnsi="Calibri"/>
          <w:sz w:val="22"/>
          <w:szCs w:val="22"/>
        </w:rPr>
        <w:t>tion with Retro Report, the film draws on extensive and rare archival footage to tell the little known story of how the military base came to be used to hold people beyond the reach of U.S. law.</w:t>
      </w:r>
      <w:r w:rsidRPr="005F10B7">
        <w:rPr>
          <w:rFonts w:ascii="Calibri" w:hAnsi="Calibri"/>
          <w:sz w:val="22"/>
          <w:szCs w:val="22"/>
        </w:rPr>
        <w:t xml:space="preserve"> </w:t>
      </w:r>
      <w:r>
        <w:rPr>
          <w:rFonts w:ascii="Calibri" w:hAnsi="Calibri"/>
          <w:sz w:val="22"/>
          <w:szCs w:val="22"/>
        </w:rPr>
        <w:t>It happened</w:t>
      </w:r>
      <w:r w:rsidRPr="005F10B7">
        <w:rPr>
          <w:rFonts w:ascii="Calibri" w:hAnsi="Calibri"/>
          <w:sz w:val="22"/>
          <w:szCs w:val="22"/>
        </w:rPr>
        <w:t xml:space="preserve"> a decade before 9/11, when some 70,000 Haitian refugees fled their country, seeking asylum in the U.S. in the wake of a bloody coup.</w:t>
      </w:r>
    </w:p>
    <w:p w14:paraId="6D8ACE94" w14:textId="77777777" w:rsidR="00934B7C" w:rsidRDefault="00934B7C" w:rsidP="00934B7C">
      <w:pPr>
        <w:rPr>
          <w:rFonts w:ascii="Calibri" w:hAnsi="Calibri"/>
          <w:sz w:val="22"/>
          <w:szCs w:val="22"/>
        </w:rPr>
      </w:pPr>
    </w:p>
    <w:p w14:paraId="5C7FC103" w14:textId="71444910" w:rsidR="00934B7C" w:rsidRDefault="00934B7C" w:rsidP="00934B7C">
      <w:pPr>
        <w:rPr>
          <w:rFonts w:ascii="Calibri" w:hAnsi="Calibri"/>
          <w:sz w:val="22"/>
          <w:szCs w:val="22"/>
        </w:rPr>
      </w:pPr>
      <w:r w:rsidRPr="005F10B7">
        <w:rPr>
          <w:rFonts w:ascii="Calibri" w:hAnsi="Calibri"/>
          <w:sz w:val="22"/>
          <w:szCs w:val="22"/>
        </w:rPr>
        <w:t>U.S. officials intercepted hundreds of boats at sea — sendin</w:t>
      </w:r>
      <w:r>
        <w:rPr>
          <w:rFonts w:ascii="Calibri" w:hAnsi="Calibri"/>
          <w:sz w:val="22"/>
          <w:szCs w:val="22"/>
        </w:rPr>
        <w:t xml:space="preserve">g most </w:t>
      </w:r>
      <w:r w:rsidRPr="003E62BA">
        <w:rPr>
          <w:rFonts w:ascii="Calibri" w:hAnsi="Calibri"/>
          <w:sz w:val="22"/>
          <w:szCs w:val="22"/>
        </w:rPr>
        <w:t>of the refugees back to Haiti. Many others, though, were brought to Guantanamo, where normal U.S. asylum laws would not apply. The Haitians’ claims were processed at the camp, but without access to lawyers like they would have had if they made it to the U.S.</w:t>
      </w:r>
    </w:p>
    <w:p w14:paraId="2AFA3CCF" w14:textId="77777777" w:rsidR="00934B7C" w:rsidRDefault="00934B7C" w:rsidP="00934B7C">
      <w:pPr>
        <w:rPr>
          <w:rFonts w:ascii="Calibri" w:hAnsi="Calibri"/>
          <w:sz w:val="22"/>
          <w:szCs w:val="22"/>
        </w:rPr>
      </w:pPr>
    </w:p>
    <w:p w14:paraId="7842182D" w14:textId="77777777" w:rsidR="00934B7C" w:rsidRDefault="00934B7C" w:rsidP="00934B7C">
      <w:pPr>
        <w:rPr>
          <w:rFonts w:ascii="Calibri" w:hAnsi="Calibri"/>
          <w:sz w:val="22"/>
          <w:szCs w:val="22"/>
        </w:rPr>
      </w:pPr>
      <w:r w:rsidRPr="00807E82">
        <w:rPr>
          <w:rFonts w:ascii="Calibri" w:hAnsi="Calibri"/>
          <w:sz w:val="22"/>
          <w:szCs w:val="22"/>
        </w:rPr>
        <w:t xml:space="preserve">As </w:t>
      </w:r>
      <w:r w:rsidRPr="00807E82">
        <w:rPr>
          <w:rFonts w:ascii="Calibri" w:hAnsi="Calibri"/>
          <w:b/>
          <w:i/>
          <w:sz w:val="22"/>
          <w:szCs w:val="22"/>
        </w:rPr>
        <w:t>Forever Prison</w:t>
      </w:r>
      <w:r w:rsidRPr="00807E82">
        <w:rPr>
          <w:rFonts w:ascii="Calibri" w:hAnsi="Calibri"/>
          <w:i/>
          <w:sz w:val="22"/>
          <w:szCs w:val="22"/>
        </w:rPr>
        <w:t xml:space="preserve"> </w:t>
      </w:r>
      <w:r w:rsidRPr="00807E82">
        <w:rPr>
          <w:rFonts w:ascii="Calibri" w:hAnsi="Calibri"/>
          <w:sz w:val="22"/>
          <w:szCs w:val="22"/>
        </w:rPr>
        <w:t>recounts, the Haitians’ situation caught the</w:t>
      </w:r>
      <w:r>
        <w:rPr>
          <w:rFonts w:ascii="Calibri" w:hAnsi="Calibri"/>
          <w:sz w:val="22"/>
          <w:szCs w:val="22"/>
        </w:rPr>
        <w:t xml:space="preserve"> attention of a</w:t>
      </w:r>
      <w:r w:rsidRPr="005F10B7">
        <w:rPr>
          <w:rFonts w:ascii="Calibri" w:hAnsi="Calibri"/>
          <w:sz w:val="22"/>
          <w:szCs w:val="22"/>
        </w:rPr>
        <w:t xml:space="preserve"> group of </w:t>
      </w:r>
      <w:r>
        <w:rPr>
          <w:rFonts w:ascii="Calibri" w:hAnsi="Calibri"/>
          <w:sz w:val="22"/>
          <w:szCs w:val="22"/>
        </w:rPr>
        <w:t xml:space="preserve">Yale </w:t>
      </w:r>
      <w:r w:rsidRPr="005F10B7">
        <w:rPr>
          <w:rFonts w:ascii="Calibri" w:hAnsi="Calibri"/>
          <w:sz w:val="22"/>
          <w:szCs w:val="22"/>
        </w:rPr>
        <w:t>law students and their</w:t>
      </w:r>
      <w:r>
        <w:rPr>
          <w:rFonts w:ascii="Calibri" w:hAnsi="Calibri"/>
          <w:sz w:val="22"/>
          <w:szCs w:val="22"/>
        </w:rPr>
        <w:t xml:space="preserve"> </w:t>
      </w:r>
      <w:r w:rsidRPr="005F10B7">
        <w:rPr>
          <w:rFonts w:ascii="Calibri" w:hAnsi="Calibri"/>
          <w:sz w:val="22"/>
          <w:szCs w:val="22"/>
        </w:rPr>
        <w:t>professor</w:t>
      </w:r>
      <w:r>
        <w:rPr>
          <w:rFonts w:ascii="Calibri" w:hAnsi="Calibri"/>
          <w:sz w:val="22"/>
          <w:szCs w:val="22"/>
        </w:rPr>
        <w:t>,</w:t>
      </w:r>
      <w:r w:rsidRPr="005F10B7">
        <w:rPr>
          <w:rFonts w:ascii="Calibri" w:hAnsi="Calibri"/>
          <w:sz w:val="22"/>
          <w:szCs w:val="22"/>
        </w:rPr>
        <w:t xml:space="preserve"> </w:t>
      </w:r>
      <w:r>
        <w:rPr>
          <w:rFonts w:ascii="Calibri" w:hAnsi="Calibri"/>
          <w:sz w:val="22"/>
          <w:szCs w:val="22"/>
        </w:rPr>
        <w:t>who successfully fought the government to be able to represent the Haitians and ultimately get many of them to the U.S</w:t>
      </w:r>
      <w:r w:rsidRPr="000D361E">
        <w:rPr>
          <w:rFonts w:ascii="Calibri" w:hAnsi="Calibri"/>
          <w:sz w:val="22"/>
          <w:szCs w:val="22"/>
        </w:rPr>
        <w:t xml:space="preserve">. for asylum hearings </w:t>
      </w:r>
      <w:r>
        <w:rPr>
          <w:rFonts w:ascii="Calibri" w:hAnsi="Calibri"/>
          <w:sz w:val="22"/>
          <w:szCs w:val="22"/>
        </w:rPr>
        <w:t>–drawing on some startling evidence.</w:t>
      </w:r>
    </w:p>
    <w:p w14:paraId="7BC077C4" w14:textId="77777777" w:rsidR="00934B7C" w:rsidRDefault="00934B7C" w:rsidP="00934B7C">
      <w:pPr>
        <w:rPr>
          <w:rFonts w:ascii="Calibri" w:hAnsi="Calibri"/>
          <w:sz w:val="22"/>
          <w:szCs w:val="22"/>
        </w:rPr>
      </w:pPr>
    </w:p>
    <w:p w14:paraId="4B1B2190" w14:textId="77777777" w:rsidR="00934B7C" w:rsidRDefault="00934B7C" w:rsidP="00934B7C">
      <w:pPr>
        <w:rPr>
          <w:rFonts w:ascii="Calibri" w:eastAsia="Times New Roman" w:hAnsi="Calibri"/>
          <w:color w:val="000000"/>
          <w:sz w:val="22"/>
          <w:szCs w:val="22"/>
        </w:rPr>
      </w:pPr>
      <w:r w:rsidRPr="004703C7">
        <w:rPr>
          <w:rFonts w:ascii="Calibri" w:eastAsia="Times New Roman" w:hAnsi="Calibri"/>
          <w:color w:val="000000"/>
          <w:sz w:val="22"/>
          <w:szCs w:val="22"/>
        </w:rPr>
        <w:t xml:space="preserve">“We got a series of videotapes,” Yale </w:t>
      </w:r>
      <w:r>
        <w:rPr>
          <w:rFonts w:ascii="Calibri" w:eastAsia="Times New Roman" w:hAnsi="Calibri"/>
          <w:color w:val="000000"/>
          <w:sz w:val="22"/>
          <w:szCs w:val="22"/>
        </w:rPr>
        <w:t xml:space="preserve">Law </w:t>
      </w:r>
      <w:r w:rsidRPr="004703C7">
        <w:rPr>
          <w:rFonts w:ascii="Calibri" w:eastAsia="Times New Roman" w:hAnsi="Calibri"/>
          <w:color w:val="000000"/>
          <w:sz w:val="22"/>
          <w:szCs w:val="22"/>
        </w:rPr>
        <w:t>professor Harold Koh says. “And one of them showed this scene where the U.S. military came into the camp and suppressed an uprising among the Haitians by physically mauling them, dragging them around. Remember, these are not criminals, these are refugees.”</w:t>
      </w:r>
    </w:p>
    <w:p w14:paraId="7AD80735" w14:textId="77777777" w:rsidR="00934B7C" w:rsidRDefault="00934B7C" w:rsidP="00934B7C">
      <w:pPr>
        <w:rPr>
          <w:rFonts w:ascii="Calibri" w:eastAsia="Times New Roman" w:hAnsi="Calibri"/>
          <w:color w:val="000000"/>
          <w:sz w:val="22"/>
          <w:szCs w:val="22"/>
        </w:rPr>
      </w:pPr>
    </w:p>
    <w:p w14:paraId="35A4B922" w14:textId="77777777" w:rsidR="00934B7C" w:rsidRDefault="00934B7C" w:rsidP="00934B7C">
      <w:pPr>
        <w:rPr>
          <w:rFonts w:ascii="Calibri" w:eastAsia="Times New Roman" w:hAnsi="Calibri"/>
          <w:color w:val="222222"/>
          <w:sz w:val="22"/>
          <w:szCs w:val="22"/>
        </w:rPr>
      </w:pPr>
      <w:r w:rsidRPr="00052D0B">
        <w:rPr>
          <w:rFonts w:ascii="Calibri" w:eastAsia="Calibri" w:hAnsi="Calibri" w:cs="Calibri"/>
          <w:color w:val="222222"/>
          <w:sz w:val="22"/>
          <w:szCs w:val="22"/>
        </w:rPr>
        <w:t xml:space="preserve">“We thought we were alone all this time,” says </w:t>
      </w:r>
      <w:r w:rsidRPr="00052D0B">
        <w:rPr>
          <w:rFonts w:ascii="Calibri" w:eastAsia="Calibri" w:hAnsi="Calibri" w:cs="Calibri"/>
          <w:sz w:val="22"/>
          <w:szCs w:val="22"/>
        </w:rPr>
        <w:t xml:space="preserve">Marie Genard, who fled Haiti with her father and was then held at Guantanamo for more than a year. </w:t>
      </w:r>
      <w:r w:rsidRPr="00052D0B">
        <w:rPr>
          <w:rFonts w:ascii="Calibri" w:eastAsia="Calibri" w:hAnsi="Calibri" w:cs="Calibri"/>
          <w:color w:val="222222"/>
          <w:sz w:val="22"/>
          <w:szCs w:val="22"/>
        </w:rPr>
        <w:t>“</w:t>
      </w:r>
      <w:r w:rsidRPr="00052D0B">
        <w:rPr>
          <w:rFonts w:ascii="Calibri" w:eastAsia="Times New Roman" w:hAnsi="Calibri"/>
          <w:color w:val="222222"/>
          <w:sz w:val="22"/>
          <w:szCs w:val="22"/>
        </w:rPr>
        <w:t>We were not alone. We had people who wanted us here. We had people who was fighting for us.”</w:t>
      </w:r>
    </w:p>
    <w:p w14:paraId="07AEC85A" w14:textId="77777777" w:rsidR="00934B7C" w:rsidRDefault="00934B7C" w:rsidP="00934B7C">
      <w:pPr>
        <w:rPr>
          <w:rFonts w:ascii="Calibri" w:eastAsia="Times New Roman" w:hAnsi="Calibri"/>
          <w:color w:val="222222"/>
          <w:sz w:val="22"/>
          <w:szCs w:val="22"/>
        </w:rPr>
      </w:pPr>
    </w:p>
    <w:p w14:paraId="5625CDD7" w14:textId="77777777" w:rsidR="00934B7C" w:rsidRDefault="00934B7C" w:rsidP="00934B7C">
      <w:pPr>
        <w:rPr>
          <w:rFonts w:ascii="Calibri" w:hAnsi="Calibri"/>
          <w:sz w:val="22"/>
          <w:szCs w:val="22"/>
        </w:rPr>
      </w:pPr>
      <w:r w:rsidRPr="00052D0B">
        <w:rPr>
          <w:rFonts w:ascii="Calibri" w:hAnsi="Calibri"/>
          <w:sz w:val="22"/>
          <w:szCs w:val="22"/>
        </w:rPr>
        <w:t>But the court battle over the Haitians’ rights at Gitmo would ultimately leave the camp in legal limbo, and help set the stage years later for the Bush administration to argue Guantanamo was a place where post 9/11 terror suspects could be held outside the reach of U.S. law.</w:t>
      </w:r>
    </w:p>
    <w:p w14:paraId="2ADAEF0D" w14:textId="77777777" w:rsidR="00934B7C" w:rsidRDefault="00934B7C" w:rsidP="00934B7C">
      <w:pPr>
        <w:rPr>
          <w:rFonts w:ascii="Calibri" w:hAnsi="Calibri"/>
          <w:sz w:val="22"/>
          <w:szCs w:val="22"/>
        </w:rPr>
      </w:pPr>
    </w:p>
    <w:p w14:paraId="3144CC47" w14:textId="2C119BAB" w:rsidR="00934B7C" w:rsidRPr="00934B7C" w:rsidRDefault="00934B7C" w:rsidP="00934B7C">
      <w:pPr>
        <w:rPr>
          <w:rFonts w:ascii="Calibri" w:hAnsi="Calibri"/>
          <w:sz w:val="22"/>
          <w:szCs w:val="22"/>
        </w:rPr>
      </w:pPr>
      <w:r w:rsidRPr="00052D0B">
        <w:rPr>
          <w:rFonts w:ascii="Calibri" w:hAnsi="Calibri"/>
          <w:sz w:val="22"/>
          <w:szCs w:val="22"/>
        </w:rPr>
        <w:t xml:space="preserve">Together, </w:t>
      </w:r>
      <w:r w:rsidRPr="00052D0B">
        <w:rPr>
          <w:rFonts w:ascii="Calibri" w:hAnsi="Calibri"/>
          <w:b/>
          <w:i/>
          <w:sz w:val="22"/>
          <w:szCs w:val="22"/>
        </w:rPr>
        <w:t xml:space="preserve">Out of Gitmo </w:t>
      </w:r>
      <w:r w:rsidRPr="00052D0B">
        <w:rPr>
          <w:rFonts w:ascii="Calibri" w:hAnsi="Calibri"/>
          <w:sz w:val="22"/>
          <w:szCs w:val="22"/>
        </w:rPr>
        <w:t xml:space="preserve">and </w:t>
      </w:r>
      <w:r w:rsidRPr="00052D0B">
        <w:rPr>
          <w:rFonts w:ascii="Calibri" w:hAnsi="Calibri"/>
          <w:b/>
          <w:i/>
          <w:sz w:val="22"/>
          <w:szCs w:val="22"/>
        </w:rPr>
        <w:t>Forever</w:t>
      </w:r>
      <w:r>
        <w:rPr>
          <w:rFonts w:ascii="Calibri" w:hAnsi="Calibri"/>
          <w:b/>
          <w:i/>
          <w:sz w:val="22"/>
          <w:szCs w:val="22"/>
        </w:rPr>
        <w:t xml:space="preserve"> Prison</w:t>
      </w:r>
      <w:r w:rsidRPr="005F10B7">
        <w:rPr>
          <w:rFonts w:ascii="Calibri" w:hAnsi="Calibri"/>
          <w:sz w:val="22"/>
          <w:szCs w:val="22"/>
        </w:rPr>
        <w:t xml:space="preserve"> provide essential context for </w:t>
      </w:r>
      <w:r>
        <w:rPr>
          <w:rFonts w:ascii="Calibri" w:hAnsi="Calibri"/>
          <w:sz w:val="22"/>
          <w:szCs w:val="22"/>
        </w:rPr>
        <w:t>the continuing debate on what to do with the people still there — and what will happen to the camp going forward.</w:t>
      </w:r>
      <w:r>
        <w:rPr>
          <w:rFonts w:ascii="Calibri" w:hAnsi="Calibri"/>
          <w:sz w:val="22"/>
          <w:szCs w:val="22"/>
        </w:rPr>
        <w:br/>
      </w:r>
    </w:p>
    <w:p w14:paraId="3A8DAFB6" w14:textId="77777777" w:rsidR="00934B7C" w:rsidRDefault="00934B7C" w:rsidP="00934B7C">
      <w:pPr>
        <w:pStyle w:val="NoSpacing"/>
        <w:rPr>
          <w:b/>
        </w:rPr>
      </w:pPr>
    </w:p>
    <w:p w14:paraId="375D9390" w14:textId="77777777" w:rsidR="00934B7C" w:rsidRPr="00C366D7" w:rsidRDefault="00934B7C" w:rsidP="00934B7C">
      <w:pPr>
        <w:pStyle w:val="NoSpacing"/>
        <w:rPr>
          <w:b/>
        </w:rPr>
      </w:pPr>
      <w:r w:rsidRPr="00C366D7">
        <w:rPr>
          <w:b/>
        </w:rPr>
        <w:t>Credits</w:t>
      </w:r>
    </w:p>
    <w:p w14:paraId="1BF2D800" w14:textId="77777777" w:rsidR="00934B7C" w:rsidRPr="00C366D7" w:rsidRDefault="00934B7C" w:rsidP="00934B7C">
      <w:pPr>
        <w:rPr>
          <w:rFonts w:ascii="Calibri" w:hAnsi="Calibri"/>
        </w:rPr>
      </w:pPr>
      <w:r w:rsidRPr="00C366D7">
        <w:rPr>
          <w:rFonts w:ascii="Calibri" w:hAnsi="Calibri"/>
          <w:b/>
          <w:bCs/>
          <w:i/>
          <w:iCs/>
          <w:sz w:val="22"/>
          <w:szCs w:val="22"/>
        </w:rPr>
        <w:lastRenderedPageBreak/>
        <w:t>Out of Gitmo</w:t>
      </w:r>
      <w:r w:rsidRPr="00C366D7">
        <w:rPr>
          <w:rFonts w:ascii="Calibri" w:hAnsi="Calibri"/>
          <w:sz w:val="22"/>
          <w:szCs w:val="22"/>
        </w:rPr>
        <w:t> is a collaboration with NPR and WGBH News. The writer and producer is James Jacoby. The correspondent is NPR/WGBH News reporter Arun Rath. </w:t>
      </w:r>
      <w:r w:rsidRPr="00C366D7">
        <w:rPr>
          <w:rFonts w:ascii="Calibri" w:hAnsi="Calibri"/>
          <w:b/>
          <w:bCs/>
          <w:i/>
          <w:iCs/>
          <w:sz w:val="22"/>
          <w:szCs w:val="22"/>
        </w:rPr>
        <w:t>Forever Prison</w:t>
      </w:r>
      <w:r w:rsidRPr="00C366D7">
        <w:rPr>
          <w:rFonts w:ascii="Calibri" w:hAnsi="Calibri"/>
          <w:sz w:val="22"/>
          <w:szCs w:val="22"/>
        </w:rPr>
        <w:t xml:space="preserve"> is a FRONTLINE production with Retro Report. The writer and producer is Bonnie Bertram. The correspondent is NPR/WGBH News reporter Arun Rath. The senior producer of both films is Frank Koughan. The senior investigations editor for NPR is Robert Little. The executive producer for Retro Report is Kyra Darnton. </w:t>
      </w:r>
      <w:r w:rsidRPr="00C366D7">
        <w:rPr>
          <w:rFonts w:ascii="Calibri" w:hAnsi="Calibri"/>
          <w:i/>
          <w:iCs/>
          <w:sz w:val="22"/>
          <w:szCs w:val="22"/>
        </w:rPr>
        <w:t>Out of Gitmo</w:t>
      </w:r>
      <w:r w:rsidRPr="00C366D7">
        <w:rPr>
          <w:rFonts w:ascii="Calibri" w:hAnsi="Calibri"/>
          <w:sz w:val="22"/>
          <w:szCs w:val="22"/>
        </w:rPr>
        <w:t xml:space="preserve"> is a production with Left/Right Docs. The executive producers for Left/Right Docs are Ken Druckerman and Banks Tarver. The executive producer for FRONTLINE is Raney Aronson-Rath.</w:t>
      </w:r>
    </w:p>
    <w:p w14:paraId="4E5545ED" w14:textId="77777777" w:rsidR="00934B7C" w:rsidRPr="005F10B7" w:rsidRDefault="00934B7C" w:rsidP="00934B7C">
      <w:pPr>
        <w:pStyle w:val="NoSpacing"/>
        <w:rPr>
          <w:rFonts w:cs="Calibri"/>
          <w:iCs/>
        </w:rPr>
      </w:pPr>
    </w:p>
    <w:p w14:paraId="38686B57" w14:textId="77777777" w:rsidR="00934B7C" w:rsidRDefault="00934B7C" w:rsidP="00934B7C">
      <w:pPr>
        <w:rPr>
          <w:rFonts w:ascii="Calibri" w:hAnsi="Calibri"/>
          <w:sz w:val="22"/>
          <w:szCs w:val="22"/>
        </w:rPr>
      </w:pPr>
      <w:r w:rsidRPr="005F10B7">
        <w:rPr>
          <w:rFonts w:ascii="Calibri" w:hAnsi="Calibri"/>
          <w:b/>
          <w:sz w:val="22"/>
          <w:szCs w:val="22"/>
        </w:rPr>
        <w:t>About FRONTLINE</w:t>
      </w:r>
      <w:r w:rsidRPr="005F10B7">
        <w:rPr>
          <w:rFonts w:ascii="Calibri" w:hAnsi="Calibri"/>
          <w:b/>
          <w:sz w:val="22"/>
          <w:szCs w:val="22"/>
        </w:rPr>
        <w:br/>
      </w:r>
      <w:r w:rsidRPr="005F10B7">
        <w:rPr>
          <w:rFonts w:ascii="Calibri" w:hAnsi="Calibri"/>
          <w:sz w:val="22"/>
          <w:szCs w:val="22"/>
        </w:rPr>
        <w:t xml:space="preserve">FRONTLINE, U.S. television’s longest running investigative documentary series, explores the issues of our times through powerful storytelling. FRONTLINE has won every major journalism and broadcasting award, including 82 Emmy Awards and 18 Peabody Awards. </w:t>
      </w:r>
      <w:r w:rsidRPr="005F10B7">
        <w:rPr>
          <w:rFonts w:ascii="Calibri" w:hAnsi="Calibri" w:cs="Calibri"/>
          <w:sz w:val="22"/>
          <w:szCs w:val="22"/>
        </w:rPr>
        <w:t>Visit </w:t>
      </w:r>
      <w:hyperlink r:id="rId13" w:history="1">
        <w:r w:rsidRPr="005F10B7">
          <w:rPr>
            <w:rFonts w:ascii="Calibri" w:hAnsi="Calibri" w:cs="Calibri"/>
            <w:sz w:val="22"/>
            <w:szCs w:val="22"/>
            <w:u w:val="single"/>
          </w:rPr>
          <w:t>pbs.org/frontline</w:t>
        </w:r>
      </w:hyperlink>
      <w:r w:rsidRPr="005F10B7">
        <w:rPr>
          <w:rFonts w:ascii="Calibri" w:hAnsi="Calibri" w:cs="Calibri"/>
          <w:sz w:val="22"/>
          <w:szCs w:val="22"/>
        </w:rPr>
        <w:t xml:space="preserve"> and follow us on </w:t>
      </w:r>
      <w:hyperlink r:id="rId14" w:history="1">
        <w:r w:rsidRPr="005F10B7">
          <w:rPr>
            <w:rStyle w:val="Hyperlink"/>
            <w:rFonts w:ascii="Calibri" w:hAnsi="Calibri" w:cs="Calibri"/>
            <w:sz w:val="22"/>
            <w:szCs w:val="22"/>
          </w:rPr>
          <w:t>Twitter</w:t>
        </w:r>
      </w:hyperlink>
      <w:r w:rsidRPr="005F10B7">
        <w:rPr>
          <w:rFonts w:ascii="Calibri" w:hAnsi="Calibri" w:cs="Calibri"/>
          <w:sz w:val="22"/>
          <w:szCs w:val="22"/>
        </w:rPr>
        <w:t xml:space="preserve">, </w:t>
      </w:r>
      <w:hyperlink r:id="rId15" w:history="1">
        <w:r w:rsidRPr="005F10B7">
          <w:rPr>
            <w:rStyle w:val="Hyperlink"/>
            <w:rFonts w:ascii="Calibri" w:hAnsi="Calibri" w:cs="Calibri"/>
            <w:sz w:val="22"/>
            <w:szCs w:val="22"/>
          </w:rPr>
          <w:t>Facebook</w:t>
        </w:r>
      </w:hyperlink>
      <w:r w:rsidRPr="005F10B7">
        <w:rPr>
          <w:rFonts w:ascii="Calibri" w:hAnsi="Calibri" w:cs="Calibri"/>
          <w:sz w:val="22"/>
          <w:szCs w:val="22"/>
        </w:rPr>
        <w:t xml:space="preserve">, </w:t>
      </w:r>
      <w:hyperlink r:id="rId16" w:history="1">
        <w:r w:rsidRPr="005F10B7">
          <w:rPr>
            <w:rStyle w:val="Hyperlink"/>
            <w:rFonts w:ascii="Calibri" w:hAnsi="Calibri" w:cs="Calibri"/>
            <w:sz w:val="22"/>
            <w:szCs w:val="22"/>
          </w:rPr>
          <w:t>Instagram</w:t>
        </w:r>
      </w:hyperlink>
      <w:r w:rsidRPr="005F10B7">
        <w:rPr>
          <w:rFonts w:ascii="Calibri" w:hAnsi="Calibri" w:cs="Calibri"/>
          <w:sz w:val="22"/>
          <w:szCs w:val="22"/>
        </w:rPr>
        <w:t xml:space="preserve">, </w:t>
      </w:r>
      <w:hyperlink r:id="rId17" w:history="1">
        <w:r w:rsidRPr="005F10B7">
          <w:rPr>
            <w:rStyle w:val="Hyperlink"/>
            <w:rFonts w:ascii="Calibri" w:hAnsi="Calibri" w:cs="Calibri"/>
            <w:sz w:val="22"/>
            <w:szCs w:val="22"/>
          </w:rPr>
          <w:t>YouTube</w:t>
        </w:r>
      </w:hyperlink>
      <w:r w:rsidRPr="005F10B7">
        <w:rPr>
          <w:rFonts w:ascii="Calibri" w:hAnsi="Calibri" w:cs="Calibri"/>
          <w:sz w:val="22"/>
          <w:szCs w:val="22"/>
        </w:rPr>
        <w:t xml:space="preserve">, </w:t>
      </w:r>
      <w:hyperlink r:id="rId18" w:history="1">
        <w:r w:rsidRPr="005F10B7">
          <w:rPr>
            <w:rStyle w:val="Hyperlink"/>
            <w:rFonts w:ascii="Calibri" w:hAnsi="Calibri" w:cs="Calibri"/>
            <w:sz w:val="22"/>
            <w:szCs w:val="22"/>
          </w:rPr>
          <w:t>Tumblr</w:t>
        </w:r>
      </w:hyperlink>
      <w:r w:rsidRPr="005F10B7">
        <w:rPr>
          <w:rFonts w:ascii="Calibri" w:hAnsi="Calibri" w:cs="Calibri"/>
          <w:sz w:val="22"/>
          <w:szCs w:val="22"/>
        </w:rPr>
        <w:t xml:space="preserve"> and </w:t>
      </w:r>
      <w:hyperlink r:id="rId19" w:history="1">
        <w:r w:rsidRPr="005F10B7">
          <w:rPr>
            <w:rStyle w:val="Hyperlink"/>
            <w:rFonts w:ascii="Calibri" w:hAnsi="Calibri" w:cs="Calibri"/>
            <w:sz w:val="22"/>
            <w:szCs w:val="22"/>
          </w:rPr>
          <w:t>Google+</w:t>
        </w:r>
      </w:hyperlink>
      <w:r w:rsidRPr="005F10B7">
        <w:rPr>
          <w:rFonts w:ascii="Calibri" w:hAnsi="Calibri" w:cs="Calibri"/>
          <w:sz w:val="22"/>
          <w:szCs w:val="22"/>
        </w:rPr>
        <w:t xml:space="preserve"> to learn more. </w:t>
      </w:r>
      <w:r w:rsidRPr="005F10B7">
        <w:rPr>
          <w:rFonts w:ascii="Calibri" w:hAnsi="Calibri"/>
          <w:sz w:val="22"/>
          <w:szCs w:val="22"/>
        </w:rPr>
        <w:t xml:space="preserve">Founded by David Fanning in 1983,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Additional funding is provided by the Park Foundation, the John and Helen Glessner Family Trust and the FRONTLINE Journalism Fund with major support from Jon and Jo Ann Hagler on behalf of the Jon L. Hagler Foundation. </w:t>
      </w:r>
    </w:p>
    <w:p w14:paraId="18EAC512" w14:textId="77777777" w:rsidR="00934B7C" w:rsidRDefault="00934B7C" w:rsidP="00934B7C">
      <w:pPr>
        <w:rPr>
          <w:rFonts w:ascii="Calibri" w:hAnsi="Calibri"/>
          <w:sz w:val="22"/>
          <w:szCs w:val="22"/>
        </w:rPr>
      </w:pPr>
    </w:p>
    <w:p w14:paraId="0196FC90" w14:textId="77777777" w:rsidR="00934B7C" w:rsidRDefault="00934B7C" w:rsidP="00934B7C">
      <w:pPr>
        <w:rPr>
          <w:rFonts w:ascii="Calibri" w:hAnsi="Calibri"/>
          <w:b/>
          <w:sz w:val="22"/>
          <w:szCs w:val="22"/>
        </w:rPr>
      </w:pPr>
      <w:r>
        <w:rPr>
          <w:rFonts w:ascii="Calibri" w:hAnsi="Calibri"/>
          <w:b/>
          <w:sz w:val="22"/>
          <w:szCs w:val="22"/>
        </w:rPr>
        <w:t>About NPR</w:t>
      </w:r>
    </w:p>
    <w:p w14:paraId="74F7C788" w14:textId="77777777" w:rsidR="00DC63DD" w:rsidRDefault="00934B7C" w:rsidP="00DC63DD">
      <w:pPr>
        <w:rPr>
          <w:rFonts w:ascii="Calibri" w:hAnsi="Calibri"/>
          <w:sz w:val="22"/>
          <w:szCs w:val="22"/>
        </w:rPr>
      </w:pPr>
      <w:r w:rsidRPr="00A64324">
        <w:rPr>
          <w:rFonts w:ascii="Calibri" w:hAnsi="Calibri"/>
          <w:sz w:val="22"/>
          <w:szCs w:val="22"/>
        </w:rPr>
        <w:t>NPR connects to audiences on the air, on demand, online, and in person. More than 26 million radio listeners tune in to NPR stations each week and more than 36 million unique visitors access NPR.org each month making NPR one of the most trusted sources of news and insights on life and the arts. NPR is also the leading publisher of podcasts, with 36 original shows and an average of 4 million listeners per week. NPR shares compelling stories, audio and photos with millions of social media users on Facebook, Twitter, Instagram, Pinterest, YouTube and Snapchat; NPR News and NPR One apps, online streaming, podcasts, iTunes radio and connected car dashboards help meet audiences where they are. NPR's live events bring to the stage two-way conversations between NPR hosts and the audience in collaboration with the public radio Member Station community. This robust access to public service journalism makes NPR an indispensable resource in the media landscape.</w:t>
      </w:r>
    </w:p>
    <w:p w14:paraId="23ED9ECA" w14:textId="77777777" w:rsidR="00DC63DD" w:rsidRDefault="00DC63DD" w:rsidP="00DC63DD">
      <w:pPr>
        <w:rPr>
          <w:rFonts w:ascii="Calibri" w:hAnsi="Calibri"/>
          <w:sz w:val="22"/>
          <w:szCs w:val="22"/>
        </w:rPr>
      </w:pPr>
    </w:p>
    <w:p w14:paraId="1BA69D70" w14:textId="560D74AF" w:rsidR="00934B7C" w:rsidRDefault="00554998" w:rsidP="00DC63DD">
      <w:pPr>
        <w:rPr>
          <w:rFonts w:ascii="Calibri" w:hAnsi="Calibri"/>
          <w:sz w:val="22"/>
          <w:szCs w:val="22"/>
        </w:rPr>
      </w:pPr>
      <w:r w:rsidRPr="00C355A7">
        <w:rPr>
          <w:rFonts w:ascii="Calibri" w:hAnsi="Calibri" w:cs="Arial"/>
          <w:b/>
          <w:bCs/>
          <w:color w:val="000000"/>
          <w:sz w:val="22"/>
          <w:szCs w:val="22"/>
        </w:rPr>
        <w:t>About WGBH News</w:t>
      </w:r>
      <w:r w:rsidRPr="00C355A7">
        <w:rPr>
          <w:rStyle w:val="apple-converted-space"/>
          <w:rFonts w:ascii="Calibri" w:hAnsi="Calibri" w:cs="Arial"/>
          <w:b/>
          <w:bCs/>
          <w:color w:val="000000"/>
          <w:sz w:val="22"/>
          <w:szCs w:val="22"/>
        </w:rPr>
        <w:t> </w:t>
      </w:r>
      <w:r w:rsidRPr="00C355A7">
        <w:rPr>
          <w:rFonts w:ascii="Calibri" w:hAnsi="Calibri" w:cs="Arial"/>
          <w:color w:val="000000"/>
          <w:sz w:val="22"/>
          <w:szCs w:val="22"/>
        </w:rPr>
        <w:t> </w:t>
      </w:r>
      <w:r w:rsidR="00DC63DD">
        <w:rPr>
          <w:rFonts w:ascii="Calibri" w:hAnsi="Calibri" w:cs="Arial"/>
          <w:color w:val="000000"/>
          <w:sz w:val="22"/>
          <w:szCs w:val="22"/>
        </w:rPr>
        <w:br/>
      </w:r>
      <w:r w:rsidRPr="00C355A7">
        <w:rPr>
          <w:rFonts w:ascii="Calibri" w:hAnsi="Calibri" w:cs="Arial"/>
          <w:color w:val="272727"/>
          <w:sz w:val="22"/>
          <w:szCs w:val="22"/>
          <w:shd w:val="clear" w:color="auto" w:fill="FFFFFF"/>
        </w:rPr>
        <w:t>WGBH News is among the fastest growing local news providers in greater Boston and draws on the talent of a multi-platform newsroom that includes 89.7 WGBH, Boston’s Local NPR, television and digital reporting. The WGBH newsroom continues to invest in substantive local coverage and has established dedicated desks for innovation, higher education and politics as well as unique partnerships to expand on that commitment, including with WNYC’s </w:t>
      </w:r>
      <w:r w:rsidRPr="00C355A7">
        <w:rPr>
          <w:rFonts w:ascii="Calibri" w:hAnsi="Calibri" w:cs="Arial"/>
          <w:i/>
          <w:iCs/>
          <w:color w:val="272727"/>
          <w:sz w:val="22"/>
          <w:szCs w:val="22"/>
          <w:shd w:val="clear" w:color="auto" w:fill="FFFFFF"/>
        </w:rPr>
        <w:t>The Takeaway</w:t>
      </w:r>
      <w:r w:rsidRPr="00C355A7">
        <w:rPr>
          <w:rFonts w:ascii="Calibri" w:hAnsi="Calibri" w:cs="Arial"/>
          <w:color w:val="272727"/>
          <w:sz w:val="22"/>
          <w:szCs w:val="22"/>
          <w:shd w:val="clear" w:color="auto" w:fill="FFFFFF"/>
        </w:rPr>
        <w:t>, PRI’s</w:t>
      </w:r>
      <w:r w:rsidRPr="00C355A7">
        <w:rPr>
          <w:rStyle w:val="apple-converted-space"/>
          <w:rFonts w:ascii="Calibri" w:hAnsi="Calibri" w:cs="Arial"/>
          <w:i/>
          <w:iCs/>
          <w:color w:val="272727"/>
          <w:sz w:val="22"/>
          <w:szCs w:val="22"/>
          <w:shd w:val="clear" w:color="auto" w:fill="FFFFFF"/>
        </w:rPr>
        <w:t> </w:t>
      </w:r>
      <w:r w:rsidRPr="00C355A7">
        <w:rPr>
          <w:rFonts w:ascii="Calibri" w:hAnsi="Calibri" w:cs="Arial"/>
          <w:i/>
          <w:iCs/>
          <w:color w:val="272727"/>
          <w:sz w:val="22"/>
          <w:szCs w:val="22"/>
          <w:shd w:val="clear" w:color="auto" w:fill="FFFFFF"/>
        </w:rPr>
        <w:t>The World</w:t>
      </w:r>
      <w:r w:rsidRPr="00C355A7">
        <w:rPr>
          <w:rFonts w:ascii="Calibri" w:hAnsi="Calibri" w:cs="Arial"/>
          <w:color w:val="272727"/>
          <w:sz w:val="22"/>
          <w:szCs w:val="22"/>
          <w:shd w:val="clear" w:color="auto" w:fill="FFFFFF"/>
        </w:rPr>
        <w:t>, the New England Center for Investigative Reporting, and The GroundTruth Project.</w:t>
      </w:r>
      <w:r w:rsidR="00DC63DD">
        <w:rPr>
          <w:rFonts w:ascii="Calibri" w:hAnsi="Calibri" w:cs="Arial"/>
          <w:color w:val="272727"/>
          <w:sz w:val="22"/>
          <w:szCs w:val="22"/>
          <w:shd w:val="clear" w:color="auto" w:fill="FFFFFF"/>
        </w:rPr>
        <w:br/>
      </w:r>
      <w:r w:rsidR="00DC63DD">
        <w:rPr>
          <w:rFonts w:ascii="Calibri" w:hAnsi="Calibri" w:cs="Arial"/>
          <w:color w:val="272727"/>
          <w:sz w:val="22"/>
          <w:szCs w:val="22"/>
          <w:shd w:val="clear" w:color="auto" w:fill="FFFFFF"/>
        </w:rPr>
        <w:br/>
      </w:r>
      <w:bookmarkStart w:id="0" w:name="_GoBack"/>
      <w:bookmarkEnd w:id="0"/>
      <w:r w:rsidR="00934B7C" w:rsidRPr="002E1EF9">
        <w:rPr>
          <w:rFonts w:ascii="Calibri" w:hAnsi="Calibri"/>
          <w:b/>
          <w:sz w:val="22"/>
          <w:szCs w:val="22"/>
        </w:rPr>
        <w:t>About Retro Report</w:t>
      </w:r>
      <w:r>
        <w:rPr>
          <w:rFonts w:ascii="Calibri" w:hAnsi="Calibri"/>
          <w:b/>
          <w:sz w:val="22"/>
          <w:szCs w:val="22"/>
        </w:rPr>
        <w:br/>
      </w:r>
      <w:r w:rsidR="00934B7C" w:rsidRPr="002E1EF9">
        <w:rPr>
          <w:rFonts w:ascii="Calibri" w:eastAsia="Times New Roman" w:hAnsi="Calibri"/>
          <w:color w:val="000000"/>
          <w:sz w:val="22"/>
          <w:szCs w:val="22"/>
        </w:rPr>
        <w:t>Retro Report is an award-winning documentary news organization dedicated to bringing context to today's headlines by connecting the dots between yesterday and today; it is non-partis</w:t>
      </w:r>
      <w:r w:rsidR="00934B7C">
        <w:rPr>
          <w:rFonts w:ascii="Calibri" w:eastAsia="Times New Roman" w:hAnsi="Calibri"/>
          <w:color w:val="000000"/>
          <w:sz w:val="22"/>
          <w:szCs w:val="22"/>
        </w:rPr>
        <w:t>an, independent and non-profit.</w:t>
      </w:r>
      <w:r w:rsidR="00934B7C" w:rsidRPr="002E1EF9">
        <w:rPr>
          <w:rFonts w:ascii="Calibri" w:eastAsia="Times New Roman" w:hAnsi="Calibri"/>
          <w:color w:val="000000"/>
          <w:sz w:val="22"/>
          <w:szCs w:val="22"/>
        </w:rPr>
        <w:t> </w:t>
      </w:r>
      <w:r w:rsidR="00934B7C">
        <w:rPr>
          <w:rFonts w:ascii="Calibri" w:eastAsia="Times New Roman" w:hAnsi="Calibri"/>
          <w:color w:val="000000"/>
          <w:sz w:val="22"/>
          <w:szCs w:val="22"/>
        </w:rPr>
        <w:t>Visit </w:t>
      </w:r>
      <w:hyperlink r:id="rId20" w:tgtFrame="_blank" w:history="1">
        <w:r w:rsidR="00934B7C">
          <w:rPr>
            <w:rStyle w:val="Hyperlink"/>
            <w:rFonts w:ascii="Calibri" w:eastAsia="Times New Roman" w:hAnsi="Calibri"/>
            <w:sz w:val="22"/>
            <w:szCs w:val="22"/>
          </w:rPr>
          <w:t>www.RetroReport.org</w:t>
        </w:r>
      </w:hyperlink>
      <w:r w:rsidR="00934B7C">
        <w:rPr>
          <w:rFonts w:ascii="Calibri" w:eastAsia="Times New Roman" w:hAnsi="Calibri"/>
          <w:color w:val="000000"/>
          <w:sz w:val="22"/>
          <w:szCs w:val="22"/>
        </w:rPr>
        <w:t xml:space="preserve"> and follow us </w:t>
      </w:r>
      <w:r w:rsidR="00934B7C">
        <w:rPr>
          <w:rFonts w:ascii="Calibri" w:eastAsia="Times New Roman" w:hAnsi="Calibri"/>
          <w:color w:val="000000"/>
          <w:sz w:val="22"/>
          <w:szCs w:val="22"/>
        </w:rPr>
        <w:lastRenderedPageBreak/>
        <w:t>on </w:t>
      </w:r>
      <w:hyperlink r:id="rId21" w:tgtFrame="_blank" w:history="1">
        <w:r w:rsidR="00934B7C">
          <w:rPr>
            <w:rStyle w:val="Hyperlink"/>
            <w:rFonts w:ascii="Calibri" w:eastAsia="Times New Roman" w:hAnsi="Calibri"/>
            <w:sz w:val="22"/>
            <w:szCs w:val="22"/>
          </w:rPr>
          <w:t>Twitte</w:t>
        </w:r>
        <w:r w:rsidR="00934B7C">
          <w:rPr>
            <w:rStyle w:val="Hyperlink"/>
            <w:rFonts w:ascii="Calibri" w:eastAsia="Times New Roman" w:hAnsi="Calibri"/>
            <w:sz w:val="22"/>
            <w:szCs w:val="22"/>
          </w:rPr>
          <w:t>r</w:t>
        </w:r>
      </w:hyperlink>
      <w:r w:rsidR="00934B7C">
        <w:rPr>
          <w:rFonts w:ascii="Calibri" w:eastAsia="Times New Roman" w:hAnsi="Calibri"/>
          <w:color w:val="000000"/>
          <w:sz w:val="22"/>
          <w:szCs w:val="22"/>
        </w:rPr>
        <w:t>, </w:t>
      </w:r>
      <w:hyperlink r:id="rId22" w:tgtFrame="_blank" w:history="1">
        <w:r w:rsidR="00934B7C">
          <w:rPr>
            <w:rStyle w:val="Hyperlink"/>
            <w:rFonts w:ascii="Calibri" w:eastAsia="Times New Roman" w:hAnsi="Calibri"/>
            <w:sz w:val="22"/>
            <w:szCs w:val="22"/>
          </w:rPr>
          <w:t>Facebook</w:t>
        </w:r>
      </w:hyperlink>
      <w:r w:rsidR="00934B7C">
        <w:rPr>
          <w:rFonts w:ascii="Calibri" w:eastAsia="Times New Roman" w:hAnsi="Calibri"/>
          <w:color w:val="000000"/>
          <w:sz w:val="22"/>
          <w:szCs w:val="22"/>
        </w:rPr>
        <w:t> and </w:t>
      </w:r>
      <w:hyperlink r:id="rId23" w:tgtFrame="_blank" w:history="1">
        <w:r w:rsidR="00934B7C">
          <w:rPr>
            <w:rStyle w:val="Hyperlink"/>
            <w:rFonts w:ascii="Calibri" w:eastAsia="Times New Roman" w:hAnsi="Calibri"/>
            <w:sz w:val="22"/>
            <w:szCs w:val="22"/>
          </w:rPr>
          <w:t>Instagram</w:t>
        </w:r>
      </w:hyperlink>
      <w:r w:rsidR="00934B7C">
        <w:rPr>
          <w:rFonts w:ascii="Calibri" w:eastAsia="Times New Roman" w:hAnsi="Calibri"/>
          <w:color w:val="000000"/>
          <w:sz w:val="22"/>
          <w:szCs w:val="22"/>
        </w:rPr>
        <w:t> to learn more. </w:t>
      </w:r>
      <w:r>
        <w:rPr>
          <w:rFonts w:ascii="Calibri" w:eastAsia="Times New Roman" w:hAnsi="Calibri"/>
          <w:sz w:val="22"/>
          <w:szCs w:val="22"/>
        </w:rPr>
        <w:br/>
      </w:r>
      <w:r>
        <w:rPr>
          <w:rFonts w:ascii="Calibri" w:eastAsia="Times New Roman" w:hAnsi="Calibri"/>
          <w:sz w:val="22"/>
          <w:szCs w:val="22"/>
        </w:rPr>
        <w:br/>
      </w:r>
      <w:r w:rsidR="00934B7C" w:rsidRPr="005F10B7">
        <w:rPr>
          <w:rFonts w:ascii="Calibri" w:hAnsi="Calibri"/>
          <w:b/>
          <w:bCs/>
          <w:sz w:val="22"/>
          <w:szCs w:val="22"/>
        </w:rPr>
        <w:t>Press Contact</w:t>
      </w:r>
      <w:r w:rsidR="00934B7C">
        <w:rPr>
          <w:rFonts w:ascii="Calibri" w:hAnsi="Calibri"/>
          <w:b/>
          <w:bCs/>
          <w:sz w:val="22"/>
          <w:szCs w:val="22"/>
        </w:rPr>
        <w:t>s</w:t>
      </w:r>
      <w:r>
        <w:rPr>
          <w:rFonts w:ascii="Calibri" w:hAnsi="Calibri"/>
          <w:b/>
          <w:bCs/>
          <w:sz w:val="22"/>
          <w:szCs w:val="22"/>
        </w:rPr>
        <w:br/>
      </w:r>
      <w:r w:rsidR="00934B7C" w:rsidRPr="005F10B7">
        <w:rPr>
          <w:rFonts w:ascii="Calibri" w:hAnsi="Calibri"/>
          <w:sz w:val="22"/>
          <w:szCs w:val="22"/>
        </w:rPr>
        <w:t>Patrice Taddonio</w:t>
      </w:r>
      <w:r w:rsidR="00934B7C" w:rsidRPr="005F10B7">
        <w:rPr>
          <w:rFonts w:ascii="Calibri" w:hAnsi="Calibri"/>
          <w:color w:val="0000FF"/>
          <w:sz w:val="22"/>
          <w:szCs w:val="22"/>
        </w:rPr>
        <w:t xml:space="preserve">, </w:t>
      </w:r>
      <w:hyperlink r:id="rId24" w:history="1">
        <w:r w:rsidR="00934B7C" w:rsidRPr="005F10B7">
          <w:rPr>
            <w:rStyle w:val="Hyperlink"/>
            <w:rFonts w:ascii="Calibri" w:hAnsi="Calibri"/>
            <w:color w:val="0000FF"/>
            <w:sz w:val="22"/>
            <w:szCs w:val="22"/>
          </w:rPr>
          <w:t>Patrice_taddonio@wgbh.org</w:t>
        </w:r>
      </w:hyperlink>
      <w:r w:rsidR="00934B7C" w:rsidRPr="005F10B7">
        <w:rPr>
          <w:rFonts w:ascii="Calibri" w:hAnsi="Calibri"/>
          <w:sz w:val="22"/>
          <w:szCs w:val="22"/>
        </w:rPr>
        <w:t xml:space="preserve">, 617.300.5375 </w:t>
      </w:r>
      <w:r>
        <w:rPr>
          <w:rFonts w:ascii="Calibri" w:hAnsi="Calibri"/>
          <w:sz w:val="22"/>
          <w:szCs w:val="22"/>
        </w:rPr>
        <w:br/>
      </w:r>
      <w:r w:rsidR="00934B7C">
        <w:rPr>
          <w:rFonts w:ascii="Calibri" w:hAnsi="Calibri"/>
          <w:sz w:val="22"/>
          <w:szCs w:val="22"/>
        </w:rPr>
        <w:t xml:space="preserve">Isabel Lara, </w:t>
      </w:r>
      <w:hyperlink r:id="rId25" w:history="1">
        <w:r w:rsidR="00934B7C" w:rsidRPr="009E5A87">
          <w:rPr>
            <w:rStyle w:val="Hyperlink"/>
            <w:rFonts w:ascii="Calibri" w:hAnsi="Calibri"/>
            <w:sz w:val="22"/>
            <w:szCs w:val="22"/>
          </w:rPr>
          <w:t>mediarelations@npr.org</w:t>
        </w:r>
      </w:hyperlink>
      <w:r w:rsidR="00934B7C">
        <w:rPr>
          <w:rFonts w:ascii="Calibri" w:hAnsi="Calibri"/>
          <w:sz w:val="22"/>
          <w:szCs w:val="22"/>
        </w:rPr>
        <w:t>, 202.513.2300</w:t>
      </w:r>
      <w:r>
        <w:rPr>
          <w:rFonts w:ascii="Calibri" w:hAnsi="Calibri"/>
          <w:sz w:val="22"/>
          <w:szCs w:val="22"/>
        </w:rPr>
        <w:br/>
      </w:r>
      <w:r w:rsidR="00934B7C">
        <w:rPr>
          <w:rFonts w:ascii="Calibri" w:hAnsi="Calibri"/>
          <w:sz w:val="22"/>
          <w:szCs w:val="22"/>
        </w:rPr>
        <w:t xml:space="preserve">Sianne Garlick, </w:t>
      </w:r>
      <w:hyperlink r:id="rId26" w:history="1">
        <w:r w:rsidR="00934B7C" w:rsidRPr="001464C2">
          <w:rPr>
            <w:rStyle w:val="Hyperlink"/>
            <w:rFonts w:ascii="Calibri" w:hAnsi="Calibri"/>
            <w:sz w:val="22"/>
            <w:szCs w:val="22"/>
          </w:rPr>
          <w:t>sgarlick@retroreport.com</w:t>
        </w:r>
      </w:hyperlink>
    </w:p>
    <w:p w14:paraId="61F28310" w14:textId="77777777" w:rsidR="00934B7C" w:rsidRPr="005F10B7" w:rsidRDefault="00934B7C" w:rsidP="00934B7C">
      <w:pPr>
        <w:rPr>
          <w:rFonts w:ascii="Calibri" w:hAnsi="Calibri"/>
          <w:sz w:val="22"/>
          <w:szCs w:val="22"/>
        </w:rPr>
      </w:pPr>
    </w:p>
    <w:p w14:paraId="00C99945" w14:textId="77777777" w:rsidR="0080246C" w:rsidRPr="00934B7C" w:rsidRDefault="0080246C" w:rsidP="00934B7C"/>
    <w:sectPr w:rsidR="0080246C" w:rsidRPr="00934B7C" w:rsidSect="00807B77">
      <w:headerReference w:type="even" r:id="rId27"/>
      <w:headerReference w:type="default" r:id="rId28"/>
      <w:footerReference w:type="even" r:id="rId29"/>
      <w:footerReference w:type="default" r:id="rId30"/>
      <w:headerReference w:type="first" r:id="rId31"/>
      <w:footerReference w:type="first" r:id="rId32"/>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7F004" w14:textId="77777777" w:rsidR="00124BD8" w:rsidRDefault="00124BD8">
      <w:r>
        <w:separator/>
      </w:r>
    </w:p>
  </w:endnote>
  <w:endnote w:type="continuationSeparator" w:id="0">
    <w:p w14:paraId="61DF5FD6" w14:textId="77777777" w:rsidR="00124BD8" w:rsidRDefault="0012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D6FBC" w14:textId="77777777" w:rsidR="00E75B2A" w:rsidRDefault="00E75B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62DB1" w14:textId="77777777" w:rsidR="00DE0ED7" w:rsidRDefault="00DE0ED7">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B8E6" w14:textId="77777777" w:rsidR="00DE0ED7" w:rsidRDefault="00000E06"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5E004234" wp14:editId="4AF8AE77">
              <wp:simplePos x="0" y="0"/>
              <wp:positionH relativeFrom="column">
                <wp:posOffset>-1552787</wp:posOffset>
              </wp:positionH>
              <wp:positionV relativeFrom="paragraph">
                <wp:posOffset>-2707640</wp:posOffset>
              </wp:positionV>
              <wp:extent cx="13716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noFill/>
                      <a:ln>
                        <a:noFill/>
                      </a:ln>
                      <a:extLst/>
                    </wps:spPr>
                    <wps:txbx>
                      <w:txbxContent>
                        <w:p w14:paraId="1CACC19A" w14:textId="77777777" w:rsidR="00DE0ED7" w:rsidRDefault="00DE0ED7" w:rsidP="00B12957">
                          <w:r>
                            <w:rPr>
                              <w:noProof/>
                            </w:rPr>
                            <w:drawing>
                              <wp:inline distT="0" distB="0" distL="0" distR="0" wp14:anchorId="0C511B8A" wp14:editId="1E9A2BD1">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2A8BE1BA" w14:textId="77777777" w:rsidR="00DE0ED7" w:rsidRDefault="00DE0ED7" w:rsidP="00B12957">
                          <w:r>
                            <w:rPr>
                              <w:noProof/>
                            </w:rPr>
                            <w:drawing>
                              <wp:inline distT="0" distB="0" distL="0" distR="0" wp14:anchorId="1B8FAAA0" wp14:editId="71916A5A">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2">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535F5990" w14:textId="77777777" w:rsidR="00DE0ED7" w:rsidRDefault="00DE0ED7" w:rsidP="00B1295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04234" id="_x0000_t202" coordsize="21600,21600" o:spt="202" path="m0,0l0,21600,21600,21600,21600,0xe">
              <v:stroke joinstyle="miter"/>
              <v:path gradientshapeok="t" o:connecttype="rect"/>
            </v:shapetype>
            <v:shape id="Text Box 16" o:spid="_x0000_s1026" type="#_x0000_t202" style="position:absolute;margin-left:-122.25pt;margin-top:-213.15pt;width:10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" filled="f" stroked="f">
              <v:textbox inset=",7.2pt,,7.2pt">
                <w:txbxContent>
                  <w:p w14:paraId="1CACC19A" w14:textId="77777777" w:rsidR="00DE0ED7" w:rsidRDefault="00DE0ED7" w:rsidP="00B12957">
                    <w:r>
                      <w:rPr>
                        <w:noProof/>
                      </w:rPr>
                      <w:drawing>
                        <wp:inline distT="0" distB="0" distL="0" distR="0" wp14:anchorId="0C511B8A" wp14:editId="1E9A2BD1">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2A8BE1BA" w14:textId="77777777" w:rsidR="00DE0ED7" w:rsidRDefault="00DE0ED7" w:rsidP="00B12957">
                    <w:r>
                      <w:rPr>
                        <w:noProof/>
                      </w:rPr>
                      <w:drawing>
                        <wp:inline distT="0" distB="0" distL="0" distR="0" wp14:anchorId="1B8FAAA0" wp14:editId="71916A5A">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2">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535F5990" w14:textId="77777777" w:rsidR="00DE0ED7" w:rsidRDefault="00DE0ED7" w:rsidP="00B12957"/>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4149E272" wp14:editId="4A8119BD">
              <wp:simplePos x="0" y="0"/>
              <wp:positionH relativeFrom="column">
                <wp:posOffset>-1509395</wp:posOffset>
              </wp:positionH>
              <wp:positionV relativeFrom="paragraph">
                <wp:posOffset>-1672802</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53A5CA69" w14:textId="77777777" w:rsidR="00DE0ED7" w:rsidRDefault="00DE0ED7">
                          <w:r>
                            <w:rPr>
                              <w:noProof/>
                            </w:rPr>
                            <w:drawing>
                              <wp:inline distT="0" distB="0" distL="0" distR="0" wp14:anchorId="72AA01AB" wp14:editId="7F0EEA70">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1A52F597" w14:textId="77777777" w:rsidR="00DE0ED7" w:rsidRDefault="00DE0ED7"/>
                        <w:p w14:paraId="7BA4545B" w14:textId="77777777" w:rsidR="00DE0ED7" w:rsidRDefault="00DE0ED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E272" id="Text Box 9" o:spid="_x0000_s1027" type="#_x0000_t202" style="position:absolute;margin-left:-118.85pt;margin-top:-131.6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" filled="f" stroked="f">
              <v:textbox inset=",7.2pt,,7.2pt">
                <w:txbxContent>
                  <w:p w14:paraId="53A5CA69" w14:textId="77777777" w:rsidR="00DE0ED7" w:rsidRDefault="00DE0ED7">
                    <w:r>
                      <w:rPr>
                        <w:noProof/>
                      </w:rPr>
                      <w:drawing>
                        <wp:inline distT="0" distB="0" distL="0" distR="0" wp14:anchorId="72AA01AB" wp14:editId="7F0EEA70">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1A52F597" w14:textId="77777777" w:rsidR="00DE0ED7" w:rsidRDefault="00DE0ED7"/>
                  <w:p w14:paraId="7BA4545B" w14:textId="77777777" w:rsidR="00DE0ED7" w:rsidRDefault="00DE0ED7"/>
                </w:txbxContent>
              </v:textbox>
            </v:shape>
          </w:pict>
        </mc:Fallback>
      </mc:AlternateContent>
    </w:r>
    <w:r w:rsidR="00DE0ED7">
      <w:rPr>
        <w:iCs w:val="0"/>
        <w:noProof/>
        <w:szCs w:val="20"/>
        <w:lang w:bidi="ar-SA"/>
      </w:rPr>
      <mc:AlternateContent>
        <mc:Choice Requires="wps">
          <w:drawing>
            <wp:anchor distT="0" distB="0" distL="114300" distR="114300" simplePos="0" relativeHeight="251655680" behindDoc="0" locked="0" layoutInCell="1" allowOverlap="1" wp14:anchorId="55C537D5" wp14:editId="09FBCDDC">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76B2ED1B" w14:textId="77777777" w:rsidR="00DE0ED7" w:rsidRDefault="00DE0ED7" w:rsidP="006D3F7E">
                          <w:r>
                            <w:rPr>
                              <w:noProof/>
                            </w:rPr>
                            <w:drawing>
                              <wp:inline distT="0" distB="0" distL="0" distR="0" wp14:anchorId="7A44CB7C" wp14:editId="3C3F5D8A">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4">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493F1B7F" w14:textId="77777777" w:rsidR="00DE0ED7" w:rsidRDefault="00DE0ED7"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37D5"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76B2ED1B" w14:textId="77777777" w:rsidR="00DE0ED7" w:rsidRDefault="00DE0ED7" w:rsidP="006D3F7E">
                    <w:r>
                      <w:rPr>
                        <w:noProof/>
                      </w:rPr>
                      <w:drawing>
                        <wp:inline distT="0" distB="0" distL="0" distR="0" wp14:anchorId="7A44CB7C" wp14:editId="3C3F5D8A">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4">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493F1B7F" w14:textId="77777777" w:rsidR="00DE0ED7" w:rsidRDefault="00DE0ED7" w:rsidP="006D3F7E"/>
                </w:txbxContent>
              </v:textbox>
            </v:shape>
          </w:pict>
        </mc:Fallback>
      </mc:AlternateContent>
    </w:r>
  </w:p>
  <w:p w14:paraId="060513D1" w14:textId="77777777" w:rsidR="00DE0ED7" w:rsidRDefault="00DE0ED7" w:rsidP="00807B77">
    <w:pPr>
      <w:pStyle w:val="Footer"/>
      <w:pBdr>
        <w:top w:val="none" w:sz="96" w:space="0" w:color="FFFFFF" w:shadow="1" w:frame="1"/>
      </w:pBdr>
    </w:pPr>
  </w:p>
  <w:p w14:paraId="0BD5FE9D" w14:textId="77777777" w:rsidR="00DE0ED7" w:rsidRDefault="00DE0ED7"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1C151E7B" wp14:editId="713F18F1">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6E0A4B1D" w14:textId="77777777" w:rsidR="00DE0ED7" w:rsidRPr="00BC754B" w:rsidRDefault="00DE0ED7" w:rsidP="001C6E42">
                          <w:pPr>
                            <w:rPr>
                              <w:color w:val="FFFFFF"/>
                            </w:rPr>
                          </w:pPr>
                          <w:r>
                            <w:fldChar w:fldCharType="begin"/>
                          </w:r>
                          <w:r>
                            <w:instrText xml:space="preserve"> PAGE   \* MERGEFORMAT </w:instrText>
                          </w:r>
                          <w:r>
                            <w:fldChar w:fldCharType="separate"/>
                          </w:r>
                          <w:r w:rsidR="00554998" w:rsidRPr="00554998">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51E7B"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" filled="f" stroked="f">
              <v:textbox>
                <w:txbxContent>
                  <w:p w14:paraId="6E0A4B1D" w14:textId="77777777" w:rsidR="00DE0ED7" w:rsidRPr="00BC754B" w:rsidRDefault="00DE0ED7" w:rsidP="001C6E42">
                    <w:pPr>
                      <w:rPr>
                        <w:color w:val="FFFFFF"/>
                      </w:rPr>
                    </w:pPr>
                    <w:r>
                      <w:fldChar w:fldCharType="begin"/>
                    </w:r>
                    <w:r>
                      <w:instrText xml:space="preserve"> PAGE   \* MERGEFORMAT </w:instrText>
                    </w:r>
                    <w:r>
                      <w:fldChar w:fldCharType="separate"/>
                    </w:r>
                    <w:r w:rsidR="00554998" w:rsidRPr="00554998">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2B957DAA" w14:textId="77777777" w:rsidR="00DE0ED7" w:rsidRDefault="00DE0ED7"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5024B" w14:textId="77777777" w:rsidR="00124BD8" w:rsidRDefault="00124BD8">
      <w:r>
        <w:separator/>
      </w:r>
    </w:p>
  </w:footnote>
  <w:footnote w:type="continuationSeparator" w:id="0">
    <w:p w14:paraId="28C4AB50" w14:textId="77777777" w:rsidR="00124BD8" w:rsidRDefault="00124B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32ADA" w14:textId="0DC646CD" w:rsidR="00E75B2A" w:rsidRDefault="00E75B2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1197A" w14:textId="0B3F12F0" w:rsidR="00DE0ED7" w:rsidRDefault="00DE0ED7">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BD7C" w14:textId="0A96D023" w:rsidR="00DE0ED7" w:rsidRDefault="00DE0ED7">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0F242E75" wp14:editId="7A16F6A0">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21C0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5">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75D2E"/>
    <w:multiLevelType w:val="multilevel"/>
    <w:tmpl w:val="D082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3"/>
  </w:num>
  <w:num w:numId="5">
    <w:abstractNumId w:val="13"/>
  </w:num>
  <w:num w:numId="6">
    <w:abstractNumId w:val="2"/>
  </w:num>
  <w:num w:numId="7">
    <w:abstractNumId w:val="9"/>
  </w:num>
  <w:num w:numId="8">
    <w:abstractNumId w:val="4"/>
  </w:num>
  <w:num w:numId="9">
    <w:abstractNumId w:val="5"/>
  </w:num>
  <w:num w:numId="10">
    <w:abstractNumId w:val="11"/>
  </w:num>
  <w:num w:numId="11">
    <w:abstractNumId w:val="14"/>
  </w:num>
  <w:num w:numId="12">
    <w:abstractNumId w:val="6"/>
  </w:num>
  <w:num w:numId="13">
    <w:abstractNumId w:val="7"/>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3E"/>
    <w:rsid w:val="00000E06"/>
    <w:rsid w:val="00002EBC"/>
    <w:rsid w:val="00002F9D"/>
    <w:rsid w:val="000036F2"/>
    <w:rsid w:val="0001022C"/>
    <w:rsid w:val="00010A19"/>
    <w:rsid w:val="00010DF4"/>
    <w:rsid w:val="00011E7B"/>
    <w:rsid w:val="00015407"/>
    <w:rsid w:val="00016B39"/>
    <w:rsid w:val="000170D7"/>
    <w:rsid w:val="00025FAF"/>
    <w:rsid w:val="0004041B"/>
    <w:rsid w:val="000435C3"/>
    <w:rsid w:val="000471C7"/>
    <w:rsid w:val="00053860"/>
    <w:rsid w:val="000560BC"/>
    <w:rsid w:val="0005742B"/>
    <w:rsid w:val="000637DC"/>
    <w:rsid w:val="00064ECB"/>
    <w:rsid w:val="0007096B"/>
    <w:rsid w:val="00073FD2"/>
    <w:rsid w:val="00075C3F"/>
    <w:rsid w:val="00085F88"/>
    <w:rsid w:val="00087DBD"/>
    <w:rsid w:val="00090AC8"/>
    <w:rsid w:val="00091914"/>
    <w:rsid w:val="00093AFA"/>
    <w:rsid w:val="00096878"/>
    <w:rsid w:val="000A3E0C"/>
    <w:rsid w:val="000A5F1D"/>
    <w:rsid w:val="000B1E6E"/>
    <w:rsid w:val="000B6026"/>
    <w:rsid w:val="000C0FF8"/>
    <w:rsid w:val="000C1F45"/>
    <w:rsid w:val="000C22F5"/>
    <w:rsid w:val="000C626C"/>
    <w:rsid w:val="000C6908"/>
    <w:rsid w:val="000C73B8"/>
    <w:rsid w:val="000E0B60"/>
    <w:rsid w:val="000E629A"/>
    <w:rsid w:val="000F127A"/>
    <w:rsid w:val="000F2F44"/>
    <w:rsid w:val="000F5FE8"/>
    <w:rsid w:val="00103156"/>
    <w:rsid w:val="0010713D"/>
    <w:rsid w:val="00110336"/>
    <w:rsid w:val="00110494"/>
    <w:rsid w:val="0011571A"/>
    <w:rsid w:val="00117625"/>
    <w:rsid w:val="0011773A"/>
    <w:rsid w:val="00124BD8"/>
    <w:rsid w:val="00125D82"/>
    <w:rsid w:val="001264EF"/>
    <w:rsid w:val="00136E17"/>
    <w:rsid w:val="00137169"/>
    <w:rsid w:val="00141C2C"/>
    <w:rsid w:val="001423BF"/>
    <w:rsid w:val="00143DE9"/>
    <w:rsid w:val="001443EC"/>
    <w:rsid w:val="00145957"/>
    <w:rsid w:val="001569F4"/>
    <w:rsid w:val="00157333"/>
    <w:rsid w:val="001573AA"/>
    <w:rsid w:val="00161941"/>
    <w:rsid w:val="00164F04"/>
    <w:rsid w:val="00174417"/>
    <w:rsid w:val="001744A1"/>
    <w:rsid w:val="001810D7"/>
    <w:rsid w:val="001878C2"/>
    <w:rsid w:val="00191707"/>
    <w:rsid w:val="00191997"/>
    <w:rsid w:val="00191A71"/>
    <w:rsid w:val="001921D4"/>
    <w:rsid w:val="00192246"/>
    <w:rsid w:val="0019567E"/>
    <w:rsid w:val="001964EF"/>
    <w:rsid w:val="001A01A8"/>
    <w:rsid w:val="001A0C7B"/>
    <w:rsid w:val="001A13CC"/>
    <w:rsid w:val="001A35A7"/>
    <w:rsid w:val="001A5507"/>
    <w:rsid w:val="001B0F48"/>
    <w:rsid w:val="001B26D6"/>
    <w:rsid w:val="001B2F72"/>
    <w:rsid w:val="001B38BA"/>
    <w:rsid w:val="001B6FDE"/>
    <w:rsid w:val="001B770C"/>
    <w:rsid w:val="001C45D3"/>
    <w:rsid w:val="001C45E9"/>
    <w:rsid w:val="001C4B69"/>
    <w:rsid w:val="001C6E42"/>
    <w:rsid w:val="001C70AE"/>
    <w:rsid w:val="001C7B9A"/>
    <w:rsid w:val="001C7C60"/>
    <w:rsid w:val="001D37B7"/>
    <w:rsid w:val="001D6916"/>
    <w:rsid w:val="001E0838"/>
    <w:rsid w:val="001F06C2"/>
    <w:rsid w:val="001F7E97"/>
    <w:rsid w:val="00200F6B"/>
    <w:rsid w:val="002037FD"/>
    <w:rsid w:val="002054DE"/>
    <w:rsid w:val="0020608D"/>
    <w:rsid w:val="0021760B"/>
    <w:rsid w:val="00226308"/>
    <w:rsid w:val="00230857"/>
    <w:rsid w:val="0023663E"/>
    <w:rsid w:val="002366A8"/>
    <w:rsid w:val="002438E2"/>
    <w:rsid w:val="00245DC1"/>
    <w:rsid w:val="002569C0"/>
    <w:rsid w:val="00260AAB"/>
    <w:rsid w:val="0027452C"/>
    <w:rsid w:val="002748D9"/>
    <w:rsid w:val="002750AF"/>
    <w:rsid w:val="00277050"/>
    <w:rsid w:val="0028325F"/>
    <w:rsid w:val="00285F9E"/>
    <w:rsid w:val="00287F04"/>
    <w:rsid w:val="0029181A"/>
    <w:rsid w:val="002929ED"/>
    <w:rsid w:val="00293BAF"/>
    <w:rsid w:val="00294FCC"/>
    <w:rsid w:val="00295E37"/>
    <w:rsid w:val="0029698E"/>
    <w:rsid w:val="002A0195"/>
    <w:rsid w:val="002A1FCA"/>
    <w:rsid w:val="002A52D4"/>
    <w:rsid w:val="002A5947"/>
    <w:rsid w:val="002B3039"/>
    <w:rsid w:val="002B4760"/>
    <w:rsid w:val="002C1DB7"/>
    <w:rsid w:val="002C594D"/>
    <w:rsid w:val="002C5EE5"/>
    <w:rsid w:val="002C6878"/>
    <w:rsid w:val="002D03FF"/>
    <w:rsid w:val="002D52E3"/>
    <w:rsid w:val="002D6283"/>
    <w:rsid w:val="002D7CFC"/>
    <w:rsid w:val="002E01E4"/>
    <w:rsid w:val="002E1CEC"/>
    <w:rsid w:val="002E2D7D"/>
    <w:rsid w:val="002E5ACD"/>
    <w:rsid w:val="002E6B0F"/>
    <w:rsid w:val="002F0036"/>
    <w:rsid w:val="002F19AE"/>
    <w:rsid w:val="002F3D55"/>
    <w:rsid w:val="002F578E"/>
    <w:rsid w:val="00300B4D"/>
    <w:rsid w:val="0031523D"/>
    <w:rsid w:val="00325F77"/>
    <w:rsid w:val="003262DE"/>
    <w:rsid w:val="0032699F"/>
    <w:rsid w:val="003349F2"/>
    <w:rsid w:val="00335C1C"/>
    <w:rsid w:val="003416F8"/>
    <w:rsid w:val="00346CA7"/>
    <w:rsid w:val="00347A5D"/>
    <w:rsid w:val="003513B2"/>
    <w:rsid w:val="003521EA"/>
    <w:rsid w:val="0035294D"/>
    <w:rsid w:val="00354408"/>
    <w:rsid w:val="00356D43"/>
    <w:rsid w:val="00363239"/>
    <w:rsid w:val="00363380"/>
    <w:rsid w:val="00363BB6"/>
    <w:rsid w:val="00374798"/>
    <w:rsid w:val="0037755E"/>
    <w:rsid w:val="00377900"/>
    <w:rsid w:val="00382C22"/>
    <w:rsid w:val="00390900"/>
    <w:rsid w:val="003947A0"/>
    <w:rsid w:val="003A0A67"/>
    <w:rsid w:val="003A1941"/>
    <w:rsid w:val="003A323E"/>
    <w:rsid w:val="003B16F1"/>
    <w:rsid w:val="003B17A7"/>
    <w:rsid w:val="003B4AA2"/>
    <w:rsid w:val="003B4C3A"/>
    <w:rsid w:val="003B52A5"/>
    <w:rsid w:val="003B5CC1"/>
    <w:rsid w:val="003B7654"/>
    <w:rsid w:val="003C03D6"/>
    <w:rsid w:val="003C3043"/>
    <w:rsid w:val="003C3DC5"/>
    <w:rsid w:val="003C67D9"/>
    <w:rsid w:val="003C7F73"/>
    <w:rsid w:val="003D15D8"/>
    <w:rsid w:val="003D34BA"/>
    <w:rsid w:val="003D4829"/>
    <w:rsid w:val="003D4F87"/>
    <w:rsid w:val="003E1CEA"/>
    <w:rsid w:val="003E27C4"/>
    <w:rsid w:val="003F1FA2"/>
    <w:rsid w:val="003F30A7"/>
    <w:rsid w:val="003F388E"/>
    <w:rsid w:val="003F42AE"/>
    <w:rsid w:val="003F4468"/>
    <w:rsid w:val="0040578C"/>
    <w:rsid w:val="00406CB1"/>
    <w:rsid w:val="00412B07"/>
    <w:rsid w:val="00414235"/>
    <w:rsid w:val="00416BD7"/>
    <w:rsid w:val="00417094"/>
    <w:rsid w:val="0041724B"/>
    <w:rsid w:val="00420AAF"/>
    <w:rsid w:val="00420F54"/>
    <w:rsid w:val="00421A2F"/>
    <w:rsid w:val="0042269B"/>
    <w:rsid w:val="00423653"/>
    <w:rsid w:val="00425FB4"/>
    <w:rsid w:val="00437C43"/>
    <w:rsid w:val="00442213"/>
    <w:rsid w:val="00444901"/>
    <w:rsid w:val="004463EF"/>
    <w:rsid w:val="00446B8F"/>
    <w:rsid w:val="00446BFB"/>
    <w:rsid w:val="00447FCE"/>
    <w:rsid w:val="0045053C"/>
    <w:rsid w:val="004578E6"/>
    <w:rsid w:val="00463D5A"/>
    <w:rsid w:val="00466553"/>
    <w:rsid w:val="00476004"/>
    <w:rsid w:val="00476707"/>
    <w:rsid w:val="00477968"/>
    <w:rsid w:val="00484854"/>
    <w:rsid w:val="00484F2E"/>
    <w:rsid w:val="0049770E"/>
    <w:rsid w:val="004A065C"/>
    <w:rsid w:val="004A193B"/>
    <w:rsid w:val="004A2902"/>
    <w:rsid w:val="004A568B"/>
    <w:rsid w:val="004B3D94"/>
    <w:rsid w:val="004B5302"/>
    <w:rsid w:val="004B53AE"/>
    <w:rsid w:val="004C03A4"/>
    <w:rsid w:val="004C6A6A"/>
    <w:rsid w:val="004D029D"/>
    <w:rsid w:val="004D2A2C"/>
    <w:rsid w:val="004D3AEE"/>
    <w:rsid w:val="004D76E0"/>
    <w:rsid w:val="004E1640"/>
    <w:rsid w:val="004E451D"/>
    <w:rsid w:val="004E5E5F"/>
    <w:rsid w:val="004E6936"/>
    <w:rsid w:val="004E76BB"/>
    <w:rsid w:val="004F0FF9"/>
    <w:rsid w:val="004F16B2"/>
    <w:rsid w:val="004F1CFC"/>
    <w:rsid w:val="00501761"/>
    <w:rsid w:val="005104FF"/>
    <w:rsid w:val="00517117"/>
    <w:rsid w:val="005177CF"/>
    <w:rsid w:val="00520E77"/>
    <w:rsid w:val="00523877"/>
    <w:rsid w:val="00525D9D"/>
    <w:rsid w:val="00531DB1"/>
    <w:rsid w:val="005354E7"/>
    <w:rsid w:val="00540680"/>
    <w:rsid w:val="005536E9"/>
    <w:rsid w:val="00553DC3"/>
    <w:rsid w:val="00554998"/>
    <w:rsid w:val="00554DA7"/>
    <w:rsid w:val="005621DC"/>
    <w:rsid w:val="0056488C"/>
    <w:rsid w:val="005651C0"/>
    <w:rsid w:val="00565B0A"/>
    <w:rsid w:val="00566CC3"/>
    <w:rsid w:val="00567E91"/>
    <w:rsid w:val="005702AA"/>
    <w:rsid w:val="0057161E"/>
    <w:rsid w:val="00573FEC"/>
    <w:rsid w:val="00582B05"/>
    <w:rsid w:val="005856F8"/>
    <w:rsid w:val="0058643C"/>
    <w:rsid w:val="005908AC"/>
    <w:rsid w:val="00590EEB"/>
    <w:rsid w:val="00591CBA"/>
    <w:rsid w:val="00592F07"/>
    <w:rsid w:val="00593D83"/>
    <w:rsid w:val="00596106"/>
    <w:rsid w:val="005A1335"/>
    <w:rsid w:val="005A1881"/>
    <w:rsid w:val="005A2333"/>
    <w:rsid w:val="005A5D4E"/>
    <w:rsid w:val="005B0A9B"/>
    <w:rsid w:val="005B1355"/>
    <w:rsid w:val="005B1F47"/>
    <w:rsid w:val="005B4E41"/>
    <w:rsid w:val="005C11DC"/>
    <w:rsid w:val="005C20D0"/>
    <w:rsid w:val="005C2130"/>
    <w:rsid w:val="005C2E65"/>
    <w:rsid w:val="005C6EF2"/>
    <w:rsid w:val="005D06A1"/>
    <w:rsid w:val="005D1D7C"/>
    <w:rsid w:val="005D4A12"/>
    <w:rsid w:val="005E1F0B"/>
    <w:rsid w:val="005E31B3"/>
    <w:rsid w:val="005E35B9"/>
    <w:rsid w:val="005E69D9"/>
    <w:rsid w:val="005F0EE0"/>
    <w:rsid w:val="005F6102"/>
    <w:rsid w:val="006001DD"/>
    <w:rsid w:val="00600765"/>
    <w:rsid w:val="006024C9"/>
    <w:rsid w:val="00603E5A"/>
    <w:rsid w:val="006107C5"/>
    <w:rsid w:val="00613493"/>
    <w:rsid w:val="00614CAE"/>
    <w:rsid w:val="00622984"/>
    <w:rsid w:val="006321B0"/>
    <w:rsid w:val="006368B5"/>
    <w:rsid w:val="00641B5F"/>
    <w:rsid w:val="00644453"/>
    <w:rsid w:val="006450BE"/>
    <w:rsid w:val="0065084D"/>
    <w:rsid w:val="0065795E"/>
    <w:rsid w:val="00660608"/>
    <w:rsid w:val="006626E6"/>
    <w:rsid w:val="00666C19"/>
    <w:rsid w:val="00670716"/>
    <w:rsid w:val="00672C05"/>
    <w:rsid w:val="00675C79"/>
    <w:rsid w:val="00681205"/>
    <w:rsid w:val="0068741D"/>
    <w:rsid w:val="006932C3"/>
    <w:rsid w:val="006A7198"/>
    <w:rsid w:val="006A7506"/>
    <w:rsid w:val="006B335C"/>
    <w:rsid w:val="006B4D0F"/>
    <w:rsid w:val="006B680B"/>
    <w:rsid w:val="006B6AD1"/>
    <w:rsid w:val="006C2DD0"/>
    <w:rsid w:val="006D2757"/>
    <w:rsid w:val="006D3669"/>
    <w:rsid w:val="006D3F7E"/>
    <w:rsid w:val="006D4E26"/>
    <w:rsid w:val="006E2AFE"/>
    <w:rsid w:val="006E6678"/>
    <w:rsid w:val="006F434C"/>
    <w:rsid w:val="006F4ADE"/>
    <w:rsid w:val="006F4D73"/>
    <w:rsid w:val="006F6E79"/>
    <w:rsid w:val="007003D5"/>
    <w:rsid w:val="00711255"/>
    <w:rsid w:val="00712560"/>
    <w:rsid w:val="00713143"/>
    <w:rsid w:val="007156B8"/>
    <w:rsid w:val="00720479"/>
    <w:rsid w:val="00722BC1"/>
    <w:rsid w:val="00732113"/>
    <w:rsid w:val="00734CB6"/>
    <w:rsid w:val="00734FB4"/>
    <w:rsid w:val="00735AB9"/>
    <w:rsid w:val="00736E04"/>
    <w:rsid w:val="0074069B"/>
    <w:rsid w:val="007452E8"/>
    <w:rsid w:val="007554ED"/>
    <w:rsid w:val="00755D42"/>
    <w:rsid w:val="007579B4"/>
    <w:rsid w:val="00760A31"/>
    <w:rsid w:val="00760BC2"/>
    <w:rsid w:val="00761783"/>
    <w:rsid w:val="00765035"/>
    <w:rsid w:val="00765937"/>
    <w:rsid w:val="00770E5E"/>
    <w:rsid w:val="007765E7"/>
    <w:rsid w:val="00780F2E"/>
    <w:rsid w:val="00793749"/>
    <w:rsid w:val="00796A6C"/>
    <w:rsid w:val="007976F2"/>
    <w:rsid w:val="007A2080"/>
    <w:rsid w:val="007A65C8"/>
    <w:rsid w:val="007B4E43"/>
    <w:rsid w:val="007B63FB"/>
    <w:rsid w:val="007B6E1F"/>
    <w:rsid w:val="007C0772"/>
    <w:rsid w:val="007C69C6"/>
    <w:rsid w:val="007D5A89"/>
    <w:rsid w:val="007D65CF"/>
    <w:rsid w:val="007E1E26"/>
    <w:rsid w:val="007E5A8A"/>
    <w:rsid w:val="007F0721"/>
    <w:rsid w:val="007F4A7D"/>
    <w:rsid w:val="007F51F0"/>
    <w:rsid w:val="007F6143"/>
    <w:rsid w:val="007F62BF"/>
    <w:rsid w:val="007F6329"/>
    <w:rsid w:val="0080246C"/>
    <w:rsid w:val="008028C1"/>
    <w:rsid w:val="00804893"/>
    <w:rsid w:val="00805F57"/>
    <w:rsid w:val="00806003"/>
    <w:rsid w:val="00806E52"/>
    <w:rsid w:val="00807235"/>
    <w:rsid w:val="00807B77"/>
    <w:rsid w:val="008106A3"/>
    <w:rsid w:val="00810A71"/>
    <w:rsid w:val="00811273"/>
    <w:rsid w:val="00814494"/>
    <w:rsid w:val="00815854"/>
    <w:rsid w:val="00822259"/>
    <w:rsid w:val="0082295D"/>
    <w:rsid w:val="008233B6"/>
    <w:rsid w:val="008258BD"/>
    <w:rsid w:val="0083080F"/>
    <w:rsid w:val="00834080"/>
    <w:rsid w:val="008363EC"/>
    <w:rsid w:val="00846689"/>
    <w:rsid w:val="00851D30"/>
    <w:rsid w:val="00852710"/>
    <w:rsid w:val="00852E94"/>
    <w:rsid w:val="00854992"/>
    <w:rsid w:val="00860956"/>
    <w:rsid w:val="008610A2"/>
    <w:rsid w:val="00861130"/>
    <w:rsid w:val="008615B4"/>
    <w:rsid w:val="00864A98"/>
    <w:rsid w:val="00866F5F"/>
    <w:rsid w:val="00881FA9"/>
    <w:rsid w:val="0088281A"/>
    <w:rsid w:val="00885122"/>
    <w:rsid w:val="00885BCA"/>
    <w:rsid w:val="0089013E"/>
    <w:rsid w:val="008938FC"/>
    <w:rsid w:val="008947CA"/>
    <w:rsid w:val="0089662C"/>
    <w:rsid w:val="00897DFD"/>
    <w:rsid w:val="008A2056"/>
    <w:rsid w:val="008A42A3"/>
    <w:rsid w:val="008A7147"/>
    <w:rsid w:val="008B0D6B"/>
    <w:rsid w:val="008B26AE"/>
    <w:rsid w:val="008B2758"/>
    <w:rsid w:val="008B2F22"/>
    <w:rsid w:val="008B4B55"/>
    <w:rsid w:val="008B6006"/>
    <w:rsid w:val="008C5E74"/>
    <w:rsid w:val="008C6565"/>
    <w:rsid w:val="008D005F"/>
    <w:rsid w:val="008D16CC"/>
    <w:rsid w:val="008D25DC"/>
    <w:rsid w:val="008D5F72"/>
    <w:rsid w:val="008D6C41"/>
    <w:rsid w:val="008D7A9D"/>
    <w:rsid w:val="008E4178"/>
    <w:rsid w:val="008E4B3C"/>
    <w:rsid w:val="008F5B3A"/>
    <w:rsid w:val="008F5C90"/>
    <w:rsid w:val="00903AC5"/>
    <w:rsid w:val="0090437A"/>
    <w:rsid w:val="00904F50"/>
    <w:rsid w:val="00906EE0"/>
    <w:rsid w:val="00913DAA"/>
    <w:rsid w:val="0091460D"/>
    <w:rsid w:val="0091564A"/>
    <w:rsid w:val="00916154"/>
    <w:rsid w:val="009322F5"/>
    <w:rsid w:val="00934B7C"/>
    <w:rsid w:val="0093573C"/>
    <w:rsid w:val="00935E6E"/>
    <w:rsid w:val="00943AEC"/>
    <w:rsid w:val="00944ADD"/>
    <w:rsid w:val="009452F8"/>
    <w:rsid w:val="00945933"/>
    <w:rsid w:val="00945FE6"/>
    <w:rsid w:val="00951D3F"/>
    <w:rsid w:val="0095318B"/>
    <w:rsid w:val="00953ABF"/>
    <w:rsid w:val="0095449F"/>
    <w:rsid w:val="00954884"/>
    <w:rsid w:val="00955FCB"/>
    <w:rsid w:val="0096157B"/>
    <w:rsid w:val="00963545"/>
    <w:rsid w:val="00965AFF"/>
    <w:rsid w:val="00965BFB"/>
    <w:rsid w:val="00967474"/>
    <w:rsid w:val="00970B5C"/>
    <w:rsid w:val="00972FDE"/>
    <w:rsid w:val="00983F5D"/>
    <w:rsid w:val="00984E71"/>
    <w:rsid w:val="00995815"/>
    <w:rsid w:val="00996112"/>
    <w:rsid w:val="009A0525"/>
    <w:rsid w:val="009A7C95"/>
    <w:rsid w:val="009B152C"/>
    <w:rsid w:val="009B1D46"/>
    <w:rsid w:val="009C216F"/>
    <w:rsid w:val="009C35DB"/>
    <w:rsid w:val="009C4033"/>
    <w:rsid w:val="009C4215"/>
    <w:rsid w:val="009D4300"/>
    <w:rsid w:val="009D5D82"/>
    <w:rsid w:val="009E5873"/>
    <w:rsid w:val="009E6199"/>
    <w:rsid w:val="009F3DAF"/>
    <w:rsid w:val="009F5986"/>
    <w:rsid w:val="009F7DFD"/>
    <w:rsid w:val="00A11489"/>
    <w:rsid w:val="00A12B52"/>
    <w:rsid w:val="00A1753A"/>
    <w:rsid w:val="00A2002B"/>
    <w:rsid w:val="00A2269C"/>
    <w:rsid w:val="00A23D64"/>
    <w:rsid w:val="00A24708"/>
    <w:rsid w:val="00A263D5"/>
    <w:rsid w:val="00A31650"/>
    <w:rsid w:val="00A3276A"/>
    <w:rsid w:val="00A32EC2"/>
    <w:rsid w:val="00A332CF"/>
    <w:rsid w:val="00A336E7"/>
    <w:rsid w:val="00A4280B"/>
    <w:rsid w:val="00A43BFE"/>
    <w:rsid w:val="00A43EF0"/>
    <w:rsid w:val="00A45F7D"/>
    <w:rsid w:val="00A47260"/>
    <w:rsid w:val="00A50BB5"/>
    <w:rsid w:val="00A601FE"/>
    <w:rsid w:val="00A722AF"/>
    <w:rsid w:val="00A73A5D"/>
    <w:rsid w:val="00A75BB6"/>
    <w:rsid w:val="00A81C9B"/>
    <w:rsid w:val="00A82088"/>
    <w:rsid w:val="00A82BBC"/>
    <w:rsid w:val="00A84280"/>
    <w:rsid w:val="00A95D5E"/>
    <w:rsid w:val="00A97D06"/>
    <w:rsid w:val="00A97ED4"/>
    <w:rsid w:val="00AA20E3"/>
    <w:rsid w:val="00AA61D4"/>
    <w:rsid w:val="00AA689C"/>
    <w:rsid w:val="00AC1D50"/>
    <w:rsid w:val="00AC216C"/>
    <w:rsid w:val="00AC5142"/>
    <w:rsid w:val="00AC781B"/>
    <w:rsid w:val="00AD025A"/>
    <w:rsid w:val="00AD277C"/>
    <w:rsid w:val="00AD7C00"/>
    <w:rsid w:val="00AF3EE0"/>
    <w:rsid w:val="00B011A8"/>
    <w:rsid w:val="00B01F1F"/>
    <w:rsid w:val="00B042C1"/>
    <w:rsid w:val="00B06E2B"/>
    <w:rsid w:val="00B111FB"/>
    <w:rsid w:val="00B12957"/>
    <w:rsid w:val="00B12C84"/>
    <w:rsid w:val="00B21350"/>
    <w:rsid w:val="00B333A7"/>
    <w:rsid w:val="00B3429E"/>
    <w:rsid w:val="00B34669"/>
    <w:rsid w:val="00B36763"/>
    <w:rsid w:val="00B36CD9"/>
    <w:rsid w:val="00B5278A"/>
    <w:rsid w:val="00B53184"/>
    <w:rsid w:val="00B61764"/>
    <w:rsid w:val="00B62029"/>
    <w:rsid w:val="00B67587"/>
    <w:rsid w:val="00B77377"/>
    <w:rsid w:val="00B81906"/>
    <w:rsid w:val="00B96BF8"/>
    <w:rsid w:val="00BA4AE5"/>
    <w:rsid w:val="00BA5765"/>
    <w:rsid w:val="00BA5826"/>
    <w:rsid w:val="00BB003D"/>
    <w:rsid w:val="00BB2736"/>
    <w:rsid w:val="00BB61C8"/>
    <w:rsid w:val="00BC2CC8"/>
    <w:rsid w:val="00BC3534"/>
    <w:rsid w:val="00BC3D75"/>
    <w:rsid w:val="00BC6DA4"/>
    <w:rsid w:val="00BC754B"/>
    <w:rsid w:val="00BD0F60"/>
    <w:rsid w:val="00BD1A9A"/>
    <w:rsid w:val="00BD1F97"/>
    <w:rsid w:val="00BE36EF"/>
    <w:rsid w:val="00BE6D93"/>
    <w:rsid w:val="00BF07B5"/>
    <w:rsid w:val="00BF3B9A"/>
    <w:rsid w:val="00BF3D0F"/>
    <w:rsid w:val="00C00099"/>
    <w:rsid w:val="00C00455"/>
    <w:rsid w:val="00C01FC9"/>
    <w:rsid w:val="00C05F95"/>
    <w:rsid w:val="00C074CB"/>
    <w:rsid w:val="00C148AF"/>
    <w:rsid w:val="00C218F9"/>
    <w:rsid w:val="00C300C2"/>
    <w:rsid w:val="00C30BF4"/>
    <w:rsid w:val="00C327AE"/>
    <w:rsid w:val="00C34760"/>
    <w:rsid w:val="00C352D7"/>
    <w:rsid w:val="00C36C7C"/>
    <w:rsid w:val="00C42279"/>
    <w:rsid w:val="00C4298D"/>
    <w:rsid w:val="00C52537"/>
    <w:rsid w:val="00C536C9"/>
    <w:rsid w:val="00C539D7"/>
    <w:rsid w:val="00C56532"/>
    <w:rsid w:val="00C56EA2"/>
    <w:rsid w:val="00C63875"/>
    <w:rsid w:val="00C67D6F"/>
    <w:rsid w:val="00C714F7"/>
    <w:rsid w:val="00C71FB5"/>
    <w:rsid w:val="00C74359"/>
    <w:rsid w:val="00C76972"/>
    <w:rsid w:val="00C83C46"/>
    <w:rsid w:val="00C9162C"/>
    <w:rsid w:val="00C9274A"/>
    <w:rsid w:val="00C9420B"/>
    <w:rsid w:val="00C9471A"/>
    <w:rsid w:val="00CA36E1"/>
    <w:rsid w:val="00CA45F6"/>
    <w:rsid w:val="00CB5494"/>
    <w:rsid w:val="00CC3583"/>
    <w:rsid w:val="00CC788A"/>
    <w:rsid w:val="00CD1AD9"/>
    <w:rsid w:val="00CD3C51"/>
    <w:rsid w:val="00CD442D"/>
    <w:rsid w:val="00CD4890"/>
    <w:rsid w:val="00CD665A"/>
    <w:rsid w:val="00CD753D"/>
    <w:rsid w:val="00CE497E"/>
    <w:rsid w:val="00CE68AF"/>
    <w:rsid w:val="00CE6C67"/>
    <w:rsid w:val="00CF2D0D"/>
    <w:rsid w:val="00CF3FAB"/>
    <w:rsid w:val="00CF74C6"/>
    <w:rsid w:val="00CF7BFF"/>
    <w:rsid w:val="00D0569A"/>
    <w:rsid w:val="00D112DA"/>
    <w:rsid w:val="00D146EF"/>
    <w:rsid w:val="00D20265"/>
    <w:rsid w:val="00D20D46"/>
    <w:rsid w:val="00D21B0C"/>
    <w:rsid w:val="00D23007"/>
    <w:rsid w:val="00D275B6"/>
    <w:rsid w:val="00D27CFB"/>
    <w:rsid w:val="00D27DB9"/>
    <w:rsid w:val="00D35187"/>
    <w:rsid w:val="00D44B13"/>
    <w:rsid w:val="00D46785"/>
    <w:rsid w:val="00D46C9F"/>
    <w:rsid w:val="00D51B16"/>
    <w:rsid w:val="00D52FAE"/>
    <w:rsid w:val="00D6041C"/>
    <w:rsid w:val="00D615FF"/>
    <w:rsid w:val="00D62954"/>
    <w:rsid w:val="00D70DDE"/>
    <w:rsid w:val="00D71258"/>
    <w:rsid w:val="00D721CA"/>
    <w:rsid w:val="00D73833"/>
    <w:rsid w:val="00D77F6D"/>
    <w:rsid w:val="00D80062"/>
    <w:rsid w:val="00D81E6D"/>
    <w:rsid w:val="00D82099"/>
    <w:rsid w:val="00D86B2E"/>
    <w:rsid w:val="00D927D6"/>
    <w:rsid w:val="00D92B08"/>
    <w:rsid w:val="00D939A1"/>
    <w:rsid w:val="00DB6C4E"/>
    <w:rsid w:val="00DC3ECA"/>
    <w:rsid w:val="00DC5ED6"/>
    <w:rsid w:val="00DC63DD"/>
    <w:rsid w:val="00DC7413"/>
    <w:rsid w:val="00DD7DB8"/>
    <w:rsid w:val="00DE0ED7"/>
    <w:rsid w:val="00DE41B2"/>
    <w:rsid w:val="00DE555B"/>
    <w:rsid w:val="00DF1057"/>
    <w:rsid w:val="00DF13A7"/>
    <w:rsid w:val="00DF29A5"/>
    <w:rsid w:val="00DF2F8C"/>
    <w:rsid w:val="00E014F1"/>
    <w:rsid w:val="00E030EA"/>
    <w:rsid w:val="00E04B28"/>
    <w:rsid w:val="00E05139"/>
    <w:rsid w:val="00E06CEC"/>
    <w:rsid w:val="00E108E7"/>
    <w:rsid w:val="00E14ACC"/>
    <w:rsid w:val="00E15BC7"/>
    <w:rsid w:val="00E22F09"/>
    <w:rsid w:val="00E23825"/>
    <w:rsid w:val="00E27DFB"/>
    <w:rsid w:val="00E31389"/>
    <w:rsid w:val="00E42CCD"/>
    <w:rsid w:val="00E47837"/>
    <w:rsid w:val="00E51E29"/>
    <w:rsid w:val="00E51F92"/>
    <w:rsid w:val="00E53DE3"/>
    <w:rsid w:val="00E64D01"/>
    <w:rsid w:val="00E6650C"/>
    <w:rsid w:val="00E677C3"/>
    <w:rsid w:val="00E67B50"/>
    <w:rsid w:val="00E73521"/>
    <w:rsid w:val="00E75B2A"/>
    <w:rsid w:val="00E812B7"/>
    <w:rsid w:val="00E823D8"/>
    <w:rsid w:val="00E91321"/>
    <w:rsid w:val="00E929A7"/>
    <w:rsid w:val="00E97BD6"/>
    <w:rsid w:val="00EA1019"/>
    <w:rsid w:val="00EA178A"/>
    <w:rsid w:val="00EA193F"/>
    <w:rsid w:val="00EA1B75"/>
    <w:rsid w:val="00EA4A90"/>
    <w:rsid w:val="00EA65B4"/>
    <w:rsid w:val="00EA77F2"/>
    <w:rsid w:val="00EB052C"/>
    <w:rsid w:val="00EB4A43"/>
    <w:rsid w:val="00EB6CBC"/>
    <w:rsid w:val="00EC0041"/>
    <w:rsid w:val="00EC4478"/>
    <w:rsid w:val="00EC5C3E"/>
    <w:rsid w:val="00ED20DE"/>
    <w:rsid w:val="00ED747F"/>
    <w:rsid w:val="00ED75A2"/>
    <w:rsid w:val="00EE0581"/>
    <w:rsid w:val="00EE51D0"/>
    <w:rsid w:val="00EF231C"/>
    <w:rsid w:val="00EF59ED"/>
    <w:rsid w:val="00EF5A63"/>
    <w:rsid w:val="00F02CDA"/>
    <w:rsid w:val="00F0473D"/>
    <w:rsid w:val="00F051D7"/>
    <w:rsid w:val="00F05D52"/>
    <w:rsid w:val="00F06755"/>
    <w:rsid w:val="00F074AB"/>
    <w:rsid w:val="00F113B1"/>
    <w:rsid w:val="00F1147A"/>
    <w:rsid w:val="00F12661"/>
    <w:rsid w:val="00F15EF1"/>
    <w:rsid w:val="00F16EED"/>
    <w:rsid w:val="00F175CD"/>
    <w:rsid w:val="00F17800"/>
    <w:rsid w:val="00F2185B"/>
    <w:rsid w:val="00F24689"/>
    <w:rsid w:val="00F268FE"/>
    <w:rsid w:val="00F30597"/>
    <w:rsid w:val="00F33F07"/>
    <w:rsid w:val="00F41325"/>
    <w:rsid w:val="00F414A0"/>
    <w:rsid w:val="00F43E47"/>
    <w:rsid w:val="00F456D5"/>
    <w:rsid w:val="00F47057"/>
    <w:rsid w:val="00F502DE"/>
    <w:rsid w:val="00F71FE0"/>
    <w:rsid w:val="00F81915"/>
    <w:rsid w:val="00FA3EA6"/>
    <w:rsid w:val="00FB0C31"/>
    <w:rsid w:val="00FB4E20"/>
    <w:rsid w:val="00FC0051"/>
    <w:rsid w:val="00FC3FF5"/>
    <w:rsid w:val="00FD1C6F"/>
    <w:rsid w:val="00FD2F33"/>
    <w:rsid w:val="00FD3140"/>
    <w:rsid w:val="00FD5CDA"/>
    <w:rsid w:val="00FE6747"/>
    <w:rsid w:val="00FE7468"/>
    <w:rsid w:val="00FE749B"/>
    <w:rsid w:val="00FE7C0D"/>
    <w:rsid w:val="00FF129F"/>
    <w:rsid w:val="00FF2125"/>
    <w:rsid w:val="00FF2797"/>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9F1D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4B7C"/>
    <w:rPr>
      <w:rFonts w:eastAsiaTheme="minorHAnsi"/>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ＭＳ ゴシック"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rFonts w:eastAsia="Arial Unicode MS"/>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eastAsia="Arial Unicode MS"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rPr>
      <w:rFonts w:eastAsia="Arial Unicode MS"/>
    </w:rPr>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1C45D3"/>
    <w:rPr>
      <w:rFonts w:ascii="Calibri" w:eastAsia="Times New Roman"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rPr>
      <w:rFonts w:eastAsia="Arial Unicode MS"/>
    </w:r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362316962">
      <w:bodyDiv w:val="1"/>
      <w:marLeft w:val="0"/>
      <w:marRight w:val="0"/>
      <w:marTop w:val="0"/>
      <w:marBottom w:val="0"/>
      <w:divBdr>
        <w:top w:val="none" w:sz="0" w:space="0" w:color="auto"/>
        <w:left w:val="none" w:sz="0" w:space="0" w:color="auto"/>
        <w:bottom w:val="none" w:sz="0" w:space="0" w:color="auto"/>
        <w:right w:val="none" w:sz="0" w:space="0" w:color="auto"/>
      </w:divBdr>
      <w:divsChild>
        <w:div w:id="1601183835">
          <w:marLeft w:val="0"/>
          <w:marRight w:val="0"/>
          <w:marTop w:val="0"/>
          <w:marBottom w:val="0"/>
          <w:divBdr>
            <w:top w:val="none" w:sz="0" w:space="0" w:color="auto"/>
            <w:left w:val="none" w:sz="0" w:space="0" w:color="auto"/>
            <w:bottom w:val="none" w:sz="0" w:space="0" w:color="auto"/>
            <w:right w:val="none" w:sz="0" w:space="0" w:color="auto"/>
          </w:divBdr>
          <w:divsChild>
            <w:div w:id="2103723309">
              <w:marLeft w:val="0"/>
              <w:marRight w:val="0"/>
              <w:marTop w:val="0"/>
              <w:marBottom w:val="0"/>
              <w:divBdr>
                <w:top w:val="none" w:sz="0" w:space="0" w:color="auto"/>
                <w:left w:val="none" w:sz="0" w:space="0" w:color="auto"/>
                <w:bottom w:val="none" w:sz="0" w:space="0" w:color="auto"/>
                <w:right w:val="none" w:sz="0" w:space="0" w:color="auto"/>
              </w:divBdr>
              <w:divsChild>
                <w:div w:id="1241719885">
                  <w:marLeft w:val="0"/>
                  <w:marRight w:val="0"/>
                  <w:marTop w:val="0"/>
                  <w:marBottom w:val="0"/>
                  <w:divBdr>
                    <w:top w:val="none" w:sz="0" w:space="0" w:color="auto"/>
                    <w:left w:val="none" w:sz="0" w:space="0" w:color="auto"/>
                    <w:bottom w:val="none" w:sz="0" w:space="0" w:color="auto"/>
                    <w:right w:val="none" w:sz="0" w:space="0" w:color="auto"/>
                  </w:divBdr>
                  <w:divsChild>
                    <w:div w:id="1049500722">
                      <w:marLeft w:val="0"/>
                      <w:marRight w:val="0"/>
                      <w:marTop w:val="0"/>
                      <w:marBottom w:val="0"/>
                      <w:divBdr>
                        <w:top w:val="none" w:sz="0" w:space="0" w:color="auto"/>
                        <w:left w:val="none" w:sz="0" w:space="0" w:color="auto"/>
                        <w:bottom w:val="none" w:sz="0" w:space="0" w:color="auto"/>
                        <w:right w:val="none" w:sz="0" w:space="0" w:color="auto"/>
                      </w:divBdr>
                    </w:div>
                  </w:divsChild>
                </w:div>
                <w:div w:id="11135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97112136">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68117368">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retroreport.org/" TargetMode="External"/><Relationship Id="rId21" Type="http://schemas.openxmlformats.org/officeDocument/2006/relationships/hyperlink" Target="https://twitter.com/RetroReport" TargetMode="External"/><Relationship Id="rId22" Type="http://schemas.openxmlformats.org/officeDocument/2006/relationships/hyperlink" Target="https://www.facebook.com/RetroReport" TargetMode="External"/><Relationship Id="rId23" Type="http://schemas.openxmlformats.org/officeDocument/2006/relationships/hyperlink" Target="https://www.instagram.com/retroreport/" TargetMode="External"/><Relationship Id="rId24" Type="http://schemas.openxmlformats.org/officeDocument/2006/relationships/hyperlink" Target="mailto:Patrice_taddonio@wgbh.org" TargetMode="External"/><Relationship Id="rId25" Type="http://schemas.openxmlformats.org/officeDocument/2006/relationships/hyperlink" Target="mailto:mediarelations@npr.org" TargetMode="External"/><Relationship Id="rId26" Type="http://schemas.openxmlformats.org/officeDocument/2006/relationships/hyperlink" Target="mailto:sgarlick@retroreport.com"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header" Target="header3.xml"/><Relationship Id="rId32" Type="http://schemas.openxmlformats.org/officeDocument/2006/relationships/footer" Target="footer3.xml"/><Relationship Id="rId9" Type="http://schemas.openxmlformats.org/officeDocument/2006/relationships/hyperlink" Target="http://instagram.com/frontlinepb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cebook.com/frontline"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youtube.com/frontline" TargetMode="External"/><Relationship Id="rId11" Type="http://schemas.openxmlformats.org/officeDocument/2006/relationships/hyperlink" Target="http://frontlinepbs.tumblr.com/" TargetMode="External"/><Relationship Id="rId12" Type="http://schemas.openxmlformats.org/officeDocument/2006/relationships/hyperlink" Target="npr.org./stations" TargetMode="External"/><Relationship Id="rId13" Type="http://schemas.openxmlformats.org/officeDocument/2006/relationships/hyperlink" Target="http://www.pbs.org/wgbh/pages/frontline/" TargetMode="External"/><Relationship Id="rId14" Type="http://schemas.openxmlformats.org/officeDocument/2006/relationships/hyperlink" Target="https://twitter.com/frontlinepbs" TargetMode="External"/><Relationship Id="rId15" Type="http://schemas.openxmlformats.org/officeDocument/2006/relationships/hyperlink" Target="https://www.facebook.com/frontline" TargetMode="External"/><Relationship Id="rId16" Type="http://schemas.openxmlformats.org/officeDocument/2006/relationships/hyperlink" Target="http://instagram.com/frontlinepbs" TargetMode="External"/><Relationship Id="rId17" Type="http://schemas.openxmlformats.org/officeDocument/2006/relationships/hyperlink" Target="https://www.youtube.com/frontline" TargetMode="External"/><Relationship Id="rId18" Type="http://schemas.openxmlformats.org/officeDocument/2006/relationships/hyperlink" Target="http://frontlinepbs.tumblr.com/" TargetMode="External"/><Relationship Id="rId19" Type="http://schemas.openxmlformats.org/officeDocument/2006/relationships/hyperlink" Target="https://plus.google.com/+frontline/post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BA31-A380-DD4A-A544-48F34966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1467</Words>
  <Characters>8366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9814</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Patrice Taddonio</cp:lastModifiedBy>
  <cp:revision>5</cp:revision>
  <cp:lastPrinted>2017-01-30T16:08:00Z</cp:lastPrinted>
  <dcterms:created xsi:type="dcterms:W3CDTF">2017-02-15T16:39:00Z</dcterms:created>
  <dcterms:modified xsi:type="dcterms:W3CDTF">2017-02-15T19:24:00Z</dcterms:modified>
</cp:coreProperties>
</file>