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74A06" w14:textId="46F67DEB" w:rsidR="00E05644" w:rsidRPr="00E05644" w:rsidRDefault="00E05644" w:rsidP="00E05644">
      <w:pPr>
        <w:pStyle w:val="NormalWeb"/>
        <w:shd w:val="clear" w:color="auto" w:fill="FFFFFF"/>
        <w:spacing w:before="240" w:after="240" w:line="276" w:lineRule="auto"/>
        <w:jc w:val="center"/>
        <w:textAlignment w:val="baseline"/>
        <w:rPr>
          <w:rFonts w:ascii="Helvetica" w:hAnsi="Helvetica"/>
          <w:color w:val="000000" w:themeColor="text1"/>
          <w:sz w:val="20"/>
          <w:szCs w:val="20"/>
        </w:rPr>
      </w:pPr>
      <w:r w:rsidRPr="00E05644">
        <w:rPr>
          <w:rFonts w:ascii="Arial" w:hAnsi="Arial" w:cs="Arial"/>
          <w:b/>
          <w:bCs/>
        </w:rPr>
        <w:t xml:space="preserve"> FRONTLINE Presents “Clarence and </w:t>
      </w:r>
      <w:proofErr w:type="spellStart"/>
      <w:r w:rsidRPr="00E05644">
        <w:rPr>
          <w:rFonts w:ascii="Arial" w:hAnsi="Arial" w:cs="Arial"/>
          <w:b/>
          <w:bCs/>
        </w:rPr>
        <w:t>Ginni</w:t>
      </w:r>
      <w:proofErr w:type="spellEnd"/>
      <w:r w:rsidRPr="00E05644">
        <w:rPr>
          <w:rFonts w:ascii="Arial" w:hAnsi="Arial" w:cs="Arial"/>
          <w:b/>
          <w:bCs/>
        </w:rPr>
        <w:t xml:space="preserve"> Thomas: Politics, Power and the Supreme Court”</w:t>
      </w:r>
      <w:r w:rsidRPr="00E05644">
        <w:rPr>
          <w:rFonts w:ascii="Arial" w:hAnsi="Arial" w:cs="Arial"/>
          <w:b/>
          <w:bCs/>
        </w:rPr>
        <w:br/>
      </w:r>
      <w:r w:rsidRPr="00E05644">
        <w:rPr>
          <w:rFonts w:ascii="Arial" w:hAnsi="Arial" w:cs="Arial"/>
          <w:i/>
          <w:iCs/>
          <w:sz w:val="22"/>
          <w:szCs w:val="22"/>
        </w:rPr>
        <w:br/>
      </w:r>
      <w:r w:rsidRPr="00E05644">
        <w:rPr>
          <w:rFonts w:ascii="Arial" w:hAnsi="Arial" w:cs="Arial"/>
          <w:i/>
          <w:iCs/>
          <w:sz w:val="22"/>
          <w:szCs w:val="22"/>
        </w:rPr>
        <w:t xml:space="preserve">A major two-hour investigative documentary special on the </w:t>
      </w:r>
      <w:proofErr w:type="spellStart"/>
      <w:r w:rsidRPr="00E05644">
        <w:rPr>
          <w:rFonts w:ascii="Arial" w:hAnsi="Arial" w:cs="Arial"/>
          <w:i/>
          <w:iCs/>
          <w:sz w:val="22"/>
          <w:szCs w:val="22"/>
        </w:rPr>
        <w:t>Thomases</w:t>
      </w:r>
      <w:proofErr w:type="spellEnd"/>
      <w:r w:rsidRPr="00E05644">
        <w:rPr>
          <w:rFonts w:ascii="Arial" w:hAnsi="Arial" w:cs="Arial"/>
          <w:i/>
          <w:iCs/>
          <w:sz w:val="22"/>
          <w:szCs w:val="22"/>
        </w:rPr>
        <w:t>’ lives and controversial rise to power and influence</w:t>
      </w:r>
      <w:r w:rsidRPr="00E05644">
        <w:rPr>
          <w:rFonts w:ascii="Arial" w:hAnsi="Arial" w:cs="Arial"/>
          <w:i/>
          <w:iCs/>
        </w:rPr>
        <w:t xml:space="preserve"> </w:t>
      </w:r>
      <w:r w:rsidRPr="00E05644">
        <w:rPr>
          <w:rFonts w:ascii="Arial" w:hAnsi="Arial" w:cs="Arial"/>
          <w:i/>
          <w:iCs/>
        </w:rPr>
        <w:br/>
      </w:r>
      <w:r w:rsidRPr="00E05644">
        <w:rPr>
          <w:rFonts w:ascii="Arial" w:hAnsi="Arial" w:cs="Arial"/>
          <w:i/>
          <w:iCs/>
          <w:color w:val="000000" w:themeColor="text1"/>
          <w:sz w:val="20"/>
          <w:szCs w:val="20"/>
        </w:rPr>
        <w:br/>
      </w:r>
      <w:hyperlink r:id="rId8" w:history="1">
        <w:r w:rsidRPr="00E05644">
          <w:rPr>
            <w:rStyle w:val="Hyperlink"/>
            <w:rFonts w:ascii="Arial" w:hAnsi="Arial" w:cs="Arial"/>
            <w:b/>
            <w:bCs/>
            <w:i/>
            <w:iCs/>
            <w:color w:val="000000" w:themeColor="text1"/>
            <w:sz w:val="20"/>
            <w:szCs w:val="20"/>
            <w:bdr w:val="none" w:sz="0" w:space="0" w:color="auto" w:frame="1"/>
          </w:rPr>
          <w:t xml:space="preserve">Clarence and </w:t>
        </w:r>
        <w:proofErr w:type="spellStart"/>
        <w:r w:rsidRPr="00E05644">
          <w:rPr>
            <w:rStyle w:val="Hyperlink"/>
            <w:rFonts w:ascii="Arial" w:hAnsi="Arial" w:cs="Arial"/>
            <w:b/>
            <w:bCs/>
            <w:i/>
            <w:iCs/>
            <w:color w:val="000000" w:themeColor="text1"/>
            <w:sz w:val="20"/>
            <w:szCs w:val="20"/>
            <w:bdr w:val="none" w:sz="0" w:space="0" w:color="auto" w:frame="1"/>
          </w:rPr>
          <w:t>Ginni</w:t>
        </w:r>
        <w:proofErr w:type="spellEnd"/>
        <w:r w:rsidRPr="00E05644">
          <w:rPr>
            <w:rStyle w:val="Hyperlink"/>
            <w:rFonts w:ascii="Arial" w:hAnsi="Arial" w:cs="Arial"/>
            <w:b/>
            <w:bCs/>
            <w:i/>
            <w:iCs/>
            <w:color w:val="000000" w:themeColor="text1"/>
            <w:sz w:val="20"/>
            <w:szCs w:val="20"/>
            <w:bdr w:val="none" w:sz="0" w:space="0" w:color="auto" w:frame="1"/>
          </w:rPr>
          <w:t xml:space="preserve"> Thomas: Politics, Power and the Supreme Court</w:t>
        </w:r>
      </w:hyperlink>
      <w:r w:rsidRPr="00E05644">
        <w:rPr>
          <w:rFonts w:ascii="Arial" w:hAnsi="Arial" w:cs="Arial"/>
          <w:color w:val="000000" w:themeColor="text1"/>
          <w:sz w:val="20"/>
          <w:szCs w:val="20"/>
        </w:rPr>
        <w:br/>
      </w:r>
      <w:r w:rsidRPr="00E05644">
        <w:rPr>
          <w:rFonts w:ascii="Arial" w:hAnsi="Arial" w:cs="Arial"/>
          <w:color w:val="000000" w:themeColor="text1"/>
          <w:sz w:val="20"/>
          <w:szCs w:val="20"/>
          <w:bdr w:val="none" w:sz="0" w:space="0" w:color="auto" w:frame="1"/>
        </w:rPr>
        <w:t xml:space="preserve">Tuesday, </w:t>
      </w:r>
      <w:r w:rsidRPr="00E05644">
        <w:rPr>
          <w:rFonts w:ascii="Arial" w:hAnsi="Arial" w:cs="Arial"/>
          <w:color w:val="000000" w:themeColor="text1"/>
          <w:sz w:val="20"/>
          <w:szCs w:val="20"/>
          <w:bdr w:val="none" w:sz="0" w:space="0" w:color="auto" w:frame="1"/>
        </w:rPr>
        <w:t>May</w:t>
      </w:r>
      <w:r w:rsidRPr="00E05644">
        <w:rPr>
          <w:rFonts w:ascii="Arial" w:hAnsi="Arial" w:cs="Arial"/>
          <w:color w:val="000000" w:themeColor="text1"/>
          <w:sz w:val="20"/>
          <w:szCs w:val="20"/>
          <w:bdr w:val="none" w:sz="0" w:space="0" w:color="auto" w:frame="1"/>
        </w:rPr>
        <w:t xml:space="preserve"> </w:t>
      </w:r>
      <w:r w:rsidRPr="00E05644">
        <w:rPr>
          <w:rFonts w:ascii="Arial" w:hAnsi="Arial" w:cs="Arial"/>
          <w:color w:val="000000" w:themeColor="text1"/>
          <w:sz w:val="20"/>
          <w:szCs w:val="20"/>
          <w:bdr w:val="none" w:sz="0" w:space="0" w:color="auto" w:frame="1"/>
        </w:rPr>
        <w:t>9</w:t>
      </w:r>
      <w:r w:rsidRPr="00E05644">
        <w:rPr>
          <w:rFonts w:ascii="Arial" w:hAnsi="Arial" w:cs="Arial"/>
          <w:color w:val="000000" w:themeColor="text1"/>
          <w:sz w:val="20"/>
          <w:szCs w:val="20"/>
          <w:bdr w:val="none" w:sz="0" w:space="0" w:color="auto" w:frame="1"/>
        </w:rPr>
        <w:t xml:space="preserve"> at 9/8c on PBS and on YouTube</w:t>
      </w:r>
      <w:r w:rsidRPr="00E05644">
        <w:rPr>
          <w:rFonts w:ascii="Arial" w:hAnsi="Arial" w:cs="Arial"/>
          <w:color w:val="000000" w:themeColor="text1"/>
          <w:sz w:val="20"/>
          <w:szCs w:val="20"/>
          <w:bdr w:val="none" w:sz="0" w:space="0" w:color="auto" w:frame="1"/>
        </w:rPr>
        <w:br/>
        <w:t>Streaming at 7/6c on pbs.org/frontline and in the PBS Video App</w:t>
      </w:r>
      <w:r w:rsidRPr="00E05644">
        <w:rPr>
          <w:rFonts w:ascii="Arial" w:hAnsi="Arial" w:cs="Arial"/>
          <w:color w:val="000000" w:themeColor="text1"/>
          <w:sz w:val="20"/>
          <w:szCs w:val="20"/>
          <w:bdr w:val="none" w:sz="0" w:space="0" w:color="auto" w:frame="1"/>
        </w:rPr>
        <w:br/>
      </w:r>
      <w:hyperlink r:id="rId9" w:history="1">
        <w:r w:rsidRPr="00E05644">
          <w:rPr>
            <w:rStyle w:val="Hyperlink"/>
            <w:rFonts w:ascii="Arial" w:hAnsi="Arial" w:cs="Arial"/>
            <w:color w:val="000000" w:themeColor="text1"/>
            <w:sz w:val="20"/>
            <w:szCs w:val="20"/>
            <w:bdr w:val="none" w:sz="0" w:space="0" w:color="auto" w:frame="1"/>
          </w:rPr>
          <w:t>facebook.com/frontline</w:t>
        </w:r>
      </w:hyperlink>
      <w:r w:rsidRPr="00E05644">
        <w:rPr>
          <w:rFonts w:ascii="Arial" w:hAnsi="Arial" w:cs="Arial"/>
          <w:color w:val="000000" w:themeColor="text1"/>
          <w:sz w:val="20"/>
          <w:szCs w:val="20"/>
          <w:bdr w:val="none" w:sz="0" w:space="0" w:color="auto" w:frame="1"/>
        </w:rPr>
        <w:t> | Twitter: </w:t>
      </w:r>
      <w:hyperlink r:id="rId10" w:history="1">
        <w:r w:rsidRPr="00E05644">
          <w:rPr>
            <w:rStyle w:val="Hyperlink"/>
            <w:rFonts w:ascii="Arial" w:hAnsi="Arial" w:cs="Arial"/>
            <w:color w:val="000000" w:themeColor="text1"/>
            <w:sz w:val="20"/>
            <w:szCs w:val="20"/>
            <w:bdr w:val="none" w:sz="0" w:space="0" w:color="auto" w:frame="1"/>
          </w:rPr>
          <w:t>@frontlinepbs</w:t>
        </w:r>
      </w:hyperlink>
      <w:r w:rsidRPr="00E05644">
        <w:rPr>
          <w:rFonts w:ascii="Arial" w:hAnsi="Arial" w:cs="Arial"/>
          <w:color w:val="000000" w:themeColor="text1"/>
          <w:sz w:val="20"/>
          <w:szCs w:val="20"/>
          <w:bdr w:val="none" w:sz="0" w:space="0" w:color="auto" w:frame="1"/>
        </w:rPr>
        <w:t> | Instagram: </w:t>
      </w:r>
      <w:hyperlink r:id="rId11" w:history="1">
        <w:r w:rsidRPr="00E05644">
          <w:rPr>
            <w:rStyle w:val="Hyperlink"/>
            <w:rFonts w:ascii="Arial" w:hAnsi="Arial" w:cs="Arial"/>
            <w:color w:val="000000" w:themeColor="text1"/>
            <w:sz w:val="20"/>
            <w:szCs w:val="20"/>
            <w:bdr w:val="none" w:sz="0" w:space="0" w:color="auto" w:frame="1"/>
          </w:rPr>
          <w:t>@frontlinepbs</w:t>
        </w:r>
      </w:hyperlink>
      <w:r w:rsidRPr="00E05644">
        <w:rPr>
          <w:rFonts w:ascii="Arial" w:hAnsi="Arial" w:cs="Arial"/>
          <w:color w:val="000000" w:themeColor="text1"/>
          <w:sz w:val="20"/>
          <w:szCs w:val="20"/>
          <w:bdr w:val="none" w:sz="0" w:space="0" w:color="auto" w:frame="1"/>
        </w:rPr>
        <w:t> | </w:t>
      </w:r>
      <w:hyperlink r:id="rId12" w:history="1">
        <w:r w:rsidRPr="00E05644">
          <w:rPr>
            <w:rStyle w:val="Hyperlink"/>
            <w:rFonts w:ascii="Arial" w:hAnsi="Arial" w:cs="Arial"/>
            <w:color w:val="000000" w:themeColor="text1"/>
            <w:sz w:val="20"/>
            <w:szCs w:val="20"/>
            <w:bdr w:val="none" w:sz="0" w:space="0" w:color="auto" w:frame="1"/>
          </w:rPr>
          <w:t>youtube.com/frontline</w:t>
        </w:r>
      </w:hyperlink>
    </w:p>
    <w:p w14:paraId="1DFE1DD7" w14:textId="0304C9E4" w:rsidR="00E05644" w:rsidRPr="00E05644" w:rsidRDefault="00E05644" w:rsidP="00E05644">
      <w:pPr>
        <w:pStyle w:val="NormalWeb"/>
        <w:spacing w:before="0" w:after="0"/>
        <w:rPr>
          <w:color w:val="000000" w:themeColor="text1"/>
          <w:sz w:val="20"/>
          <w:szCs w:val="20"/>
        </w:rPr>
      </w:pPr>
      <w:r>
        <w:rPr>
          <w:rFonts w:ascii="Arial" w:hAnsi="Arial" w:cs="Arial"/>
          <w:color w:val="000000" w:themeColor="text1"/>
          <w:sz w:val="20"/>
          <w:szCs w:val="20"/>
        </w:rPr>
        <w:br/>
      </w:r>
      <w:r w:rsidRPr="00E05644">
        <w:rPr>
          <w:rFonts w:ascii="Arial" w:hAnsi="Arial" w:cs="Arial"/>
          <w:color w:val="000000" w:themeColor="text1"/>
          <w:sz w:val="20"/>
          <w:szCs w:val="20"/>
        </w:rPr>
        <w:t xml:space="preserve">Over the past three decades, Supreme Court Justice Clarence Thomas has risen to the center of power in Washington, impacting issues affecting millions of Americans — from abortion to affirmative action. By his side has been his wife and best friend, </w:t>
      </w:r>
      <w:proofErr w:type="spellStart"/>
      <w:r w:rsidRPr="00E05644">
        <w:rPr>
          <w:rFonts w:ascii="Arial" w:hAnsi="Arial" w:cs="Arial"/>
          <w:color w:val="000000" w:themeColor="text1"/>
          <w:sz w:val="20"/>
          <w:szCs w:val="20"/>
        </w:rPr>
        <w:t>Ginni</w:t>
      </w:r>
      <w:proofErr w:type="spellEnd"/>
      <w:r w:rsidRPr="00E05644">
        <w:rPr>
          <w:rFonts w:ascii="Arial" w:hAnsi="Arial" w:cs="Arial"/>
          <w:color w:val="000000" w:themeColor="text1"/>
          <w:sz w:val="20"/>
          <w:szCs w:val="20"/>
        </w:rPr>
        <w:t xml:space="preserve"> Thomas. </w:t>
      </w:r>
      <w:r w:rsidRPr="00E05644">
        <w:rPr>
          <w:rFonts w:ascii="Arial" w:hAnsi="Arial" w:cs="Arial"/>
          <w:color w:val="000000" w:themeColor="text1"/>
          <w:sz w:val="20"/>
          <w:szCs w:val="20"/>
        </w:rPr>
        <w:br/>
      </w:r>
    </w:p>
    <w:p w14:paraId="38CB7734" w14:textId="77777777"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 xml:space="preserve">Together, the </w:t>
      </w:r>
      <w:proofErr w:type="spellStart"/>
      <w:r w:rsidRPr="00E05644">
        <w:rPr>
          <w:rFonts w:ascii="Arial" w:hAnsi="Arial" w:cs="Arial"/>
          <w:color w:val="000000" w:themeColor="text1"/>
          <w:sz w:val="20"/>
          <w:szCs w:val="20"/>
        </w:rPr>
        <w:t>Thomases</w:t>
      </w:r>
      <w:proofErr w:type="spellEnd"/>
      <w:r w:rsidRPr="00E05644">
        <w:rPr>
          <w:rFonts w:ascii="Arial" w:hAnsi="Arial" w:cs="Arial"/>
          <w:color w:val="000000" w:themeColor="text1"/>
          <w:sz w:val="20"/>
          <w:szCs w:val="20"/>
        </w:rPr>
        <w:t xml:space="preserve"> have left an indelible mark on America — in the legal realm and in conservative politics. But what has fueled their rise and expanding influence, and what have been the consequences? </w:t>
      </w:r>
    </w:p>
    <w:p w14:paraId="1A70910A" w14:textId="676A7931"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br/>
        <w:t xml:space="preserve">FRONTLINE investigates these questions in a comprehensive and incisive two-hour special, </w:t>
      </w:r>
      <w:hyperlink r:id="rId13" w:history="1">
        <w:r w:rsidRPr="00E05644">
          <w:rPr>
            <w:rStyle w:val="Hyperlink"/>
            <w:rFonts w:ascii="Arial" w:hAnsi="Arial" w:cs="Arial"/>
            <w:b/>
            <w:bCs/>
            <w:i/>
            <w:iCs/>
            <w:color w:val="000000" w:themeColor="text1"/>
            <w:sz w:val="20"/>
            <w:szCs w:val="20"/>
          </w:rPr>
          <w:t xml:space="preserve">Clarence and </w:t>
        </w:r>
        <w:proofErr w:type="spellStart"/>
        <w:r w:rsidRPr="00E05644">
          <w:rPr>
            <w:rStyle w:val="Hyperlink"/>
            <w:rFonts w:ascii="Arial" w:hAnsi="Arial" w:cs="Arial"/>
            <w:b/>
            <w:bCs/>
            <w:i/>
            <w:iCs/>
            <w:color w:val="000000" w:themeColor="text1"/>
            <w:sz w:val="20"/>
            <w:szCs w:val="20"/>
          </w:rPr>
          <w:t>Ginni</w:t>
        </w:r>
        <w:proofErr w:type="spellEnd"/>
        <w:r w:rsidRPr="00E05644">
          <w:rPr>
            <w:rStyle w:val="Hyperlink"/>
            <w:rFonts w:ascii="Arial" w:hAnsi="Arial" w:cs="Arial"/>
            <w:b/>
            <w:bCs/>
            <w:i/>
            <w:iCs/>
            <w:color w:val="000000" w:themeColor="text1"/>
            <w:sz w:val="20"/>
            <w:szCs w:val="20"/>
          </w:rPr>
          <w:t xml:space="preserve"> Thomas: Politics, Power and the Supreme Court</w:t>
        </w:r>
      </w:hyperlink>
      <w:r w:rsidRPr="00E05644">
        <w:rPr>
          <w:rFonts w:ascii="Arial" w:hAnsi="Arial" w:cs="Arial"/>
          <w:i/>
          <w:iCs/>
          <w:color w:val="000000" w:themeColor="text1"/>
          <w:sz w:val="20"/>
          <w:szCs w:val="20"/>
        </w:rPr>
        <w:t xml:space="preserve">, </w:t>
      </w:r>
      <w:r w:rsidRPr="00E05644">
        <w:rPr>
          <w:rFonts w:ascii="Arial" w:hAnsi="Arial" w:cs="Arial"/>
          <w:color w:val="000000" w:themeColor="text1"/>
          <w:sz w:val="20"/>
          <w:szCs w:val="20"/>
        </w:rPr>
        <w:t>premiering on PBS and streaming on PBS.org/frontline and YouTube on Tuesday, May 9 at 9/8c (</w:t>
      </w:r>
      <w:hyperlink r:id="rId14" w:history="1">
        <w:r w:rsidRPr="00E05644">
          <w:rPr>
            <w:rStyle w:val="Hyperlink"/>
            <w:rFonts w:ascii="Arial" w:hAnsi="Arial" w:cs="Arial"/>
            <w:color w:val="000000" w:themeColor="text1"/>
            <w:sz w:val="20"/>
            <w:szCs w:val="20"/>
          </w:rPr>
          <w:t>check local listings</w:t>
        </w:r>
      </w:hyperlink>
      <w:r w:rsidRPr="00E05644">
        <w:rPr>
          <w:rFonts w:ascii="Arial" w:hAnsi="Arial" w:cs="Arial"/>
          <w:color w:val="000000" w:themeColor="text1"/>
          <w:sz w:val="20"/>
          <w:szCs w:val="20"/>
        </w:rPr>
        <w:t xml:space="preserve">). The documentary is </w:t>
      </w:r>
      <w:r w:rsidRPr="00E05644">
        <w:rPr>
          <w:rFonts w:ascii="Arial" w:hAnsi="Arial" w:cs="Arial"/>
          <w:color w:val="000000" w:themeColor="text1"/>
          <w:sz w:val="20"/>
          <w:szCs w:val="20"/>
          <w:shd w:val="clear" w:color="auto" w:fill="FFFFFF"/>
        </w:rPr>
        <w:t xml:space="preserve">supported by </w:t>
      </w:r>
      <w:hyperlink r:id="rId15" w:history="1">
        <w:r w:rsidRPr="00E05644">
          <w:rPr>
            <w:rStyle w:val="Hyperlink"/>
            <w:rFonts w:ascii="Arial" w:hAnsi="Arial" w:cs="Arial"/>
            <w:color w:val="000000" w:themeColor="text1"/>
            <w:sz w:val="20"/>
            <w:szCs w:val="20"/>
            <w:shd w:val="clear" w:color="auto" w:fill="FFFFFF"/>
          </w:rPr>
          <w:t>Preserving Democracy</w:t>
        </w:r>
      </w:hyperlink>
      <w:r w:rsidRPr="00E05644">
        <w:rPr>
          <w:rFonts w:ascii="Arial" w:hAnsi="Arial" w:cs="Arial"/>
          <w:color w:val="000000" w:themeColor="text1"/>
          <w:sz w:val="20"/>
          <w:szCs w:val="20"/>
          <w:shd w:val="clear" w:color="auto" w:fill="FFFFFF"/>
        </w:rPr>
        <w:t>, a public media reporting initiative from The WNET Group. </w:t>
      </w:r>
      <w:r w:rsidRPr="00E05644">
        <w:rPr>
          <w:rFonts w:ascii="Arial" w:hAnsi="Arial" w:cs="Arial"/>
          <w:color w:val="000000" w:themeColor="text1"/>
          <w:sz w:val="20"/>
          <w:szCs w:val="20"/>
          <w:shd w:val="clear" w:color="auto" w:fill="FFFFFF"/>
        </w:rPr>
        <w:br/>
      </w:r>
    </w:p>
    <w:p w14:paraId="6B78E19B" w14:textId="711ADF17"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 xml:space="preserve">Amid reports that the Supreme Court justice has accepted luxury trips and gifts and his wife’s support of former President Donald Trump’s attempt to overthrow the 2020 election, </w:t>
      </w:r>
      <w:r w:rsidRPr="00E05644">
        <w:rPr>
          <w:rFonts w:ascii="Arial" w:hAnsi="Arial" w:cs="Arial"/>
          <w:i/>
          <w:iCs/>
          <w:color w:val="000000" w:themeColor="text1"/>
          <w:sz w:val="20"/>
          <w:szCs w:val="20"/>
        </w:rPr>
        <w:t xml:space="preserve">Clarence and </w:t>
      </w:r>
      <w:proofErr w:type="spellStart"/>
      <w:r w:rsidRPr="00E05644">
        <w:rPr>
          <w:rFonts w:ascii="Arial" w:hAnsi="Arial" w:cs="Arial"/>
          <w:i/>
          <w:iCs/>
          <w:color w:val="000000" w:themeColor="text1"/>
          <w:sz w:val="20"/>
          <w:szCs w:val="20"/>
        </w:rPr>
        <w:t>Ginni</w:t>
      </w:r>
      <w:proofErr w:type="spellEnd"/>
      <w:r w:rsidRPr="00E05644">
        <w:rPr>
          <w:rFonts w:ascii="Arial" w:hAnsi="Arial" w:cs="Arial"/>
          <w:i/>
          <w:iCs/>
          <w:color w:val="000000" w:themeColor="text1"/>
          <w:sz w:val="20"/>
          <w:szCs w:val="20"/>
        </w:rPr>
        <w:t xml:space="preserve"> Thomas: Politics, Power and the Supreme Court</w:t>
      </w:r>
      <w:r w:rsidRPr="00E05644">
        <w:rPr>
          <w:rFonts w:ascii="Arial" w:hAnsi="Arial" w:cs="Arial"/>
          <w:color w:val="000000" w:themeColor="text1"/>
          <w:sz w:val="20"/>
          <w:szCs w:val="20"/>
        </w:rPr>
        <w:t xml:space="preserve"> is television’s first major examination of the </w:t>
      </w:r>
      <w:proofErr w:type="spellStart"/>
      <w:r w:rsidRPr="00E05644">
        <w:rPr>
          <w:rFonts w:ascii="Arial" w:hAnsi="Arial" w:cs="Arial"/>
          <w:color w:val="000000" w:themeColor="text1"/>
          <w:sz w:val="20"/>
          <w:szCs w:val="20"/>
        </w:rPr>
        <w:t>Thomases</w:t>
      </w:r>
      <w:proofErr w:type="spellEnd"/>
      <w:r w:rsidRPr="00E05644">
        <w:rPr>
          <w:rFonts w:ascii="Arial" w:hAnsi="Arial" w:cs="Arial"/>
          <w:color w:val="000000" w:themeColor="text1"/>
          <w:sz w:val="20"/>
          <w:szCs w:val="20"/>
        </w:rPr>
        <w:t xml:space="preserve"> since the 2020 election, and the conservative shift in the court that gave Clarence Thomas increased power.</w:t>
      </w:r>
      <w:r w:rsidRPr="00E05644">
        <w:rPr>
          <w:rFonts w:ascii="Arial" w:hAnsi="Arial" w:cs="Arial"/>
          <w:strike/>
          <w:color w:val="000000" w:themeColor="text1"/>
          <w:sz w:val="20"/>
          <w:szCs w:val="20"/>
        </w:rPr>
        <w:br/>
      </w:r>
    </w:p>
    <w:p w14:paraId="1773E143" w14:textId="77777777"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 xml:space="preserve">Through detailed, interwoven biographies, the documentary examines defining issues that have shaped their lives and ambitions, from race and religion to politics and personal scandal.  </w:t>
      </w:r>
      <w:r w:rsidRPr="00E05644">
        <w:rPr>
          <w:rFonts w:ascii="Arial" w:hAnsi="Arial" w:cs="Arial"/>
          <w:color w:val="000000" w:themeColor="text1"/>
          <w:sz w:val="20"/>
          <w:szCs w:val="20"/>
        </w:rPr>
        <w:br/>
        <w:t> </w:t>
      </w:r>
    </w:p>
    <w:p w14:paraId="539574D2" w14:textId="77777777"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 xml:space="preserve">Weaving in searing new interviews with personal confidants — several of whom have </w:t>
      </w:r>
      <w:proofErr w:type="gramStart"/>
      <w:r w:rsidRPr="00E05644">
        <w:rPr>
          <w:rFonts w:ascii="Arial" w:hAnsi="Arial" w:cs="Arial"/>
          <w:color w:val="000000" w:themeColor="text1"/>
          <w:sz w:val="20"/>
          <w:szCs w:val="20"/>
        </w:rPr>
        <w:t>never before</w:t>
      </w:r>
      <w:proofErr w:type="gramEnd"/>
      <w:r w:rsidRPr="00E05644">
        <w:rPr>
          <w:rFonts w:ascii="Arial" w:hAnsi="Arial" w:cs="Arial"/>
          <w:color w:val="000000" w:themeColor="text1"/>
          <w:sz w:val="20"/>
          <w:szCs w:val="20"/>
        </w:rPr>
        <w:t xml:space="preserve"> spoken on camera — as well as conservative allies, biographers and critics, the documentary traces the lives of Clarence and </w:t>
      </w:r>
      <w:proofErr w:type="spellStart"/>
      <w:r w:rsidRPr="00E05644">
        <w:rPr>
          <w:rFonts w:ascii="Arial" w:hAnsi="Arial" w:cs="Arial"/>
          <w:color w:val="000000" w:themeColor="text1"/>
          <w:sz w:val="20"/>
          <w:szCs w:val="20"/>
        </w:rPr>
        <w:t>Ginni</w:t>
      </w:r>
      <w:proofErr w:type="spellEnd"/>
      <w:r w:rsidRPr="00E05644">
        <w:rPr>
          <w:rFonts w:ascii="Arial" w:hAnsi="Arial" w:cs="Arial"/>
          <w:color w:val="000000" w:themeColor="text1"/>
          <w:sz w:val="20"/>
          <w:szCs w:val="20"/>
        </w:rPr>
        <w:t xml:space="preserve"> from childhood into adulthood.</w:t>
      </w:r>
    </w:p>
    <w:p w14:paraId="12CC30B9" w14:textId="74475F2B"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br/>
        <w:t>FRONTLINE offers insights into the Supreme Court justice’s past — from the racial prejudice he experienced as a kid in Georgia and as a Black student at Yale Law School — to how the indignation he felt influenced him going forward.  </w:t>
      </w:r>
      <w:r w:rsidRPr="00E05644">
        <w:rPr>
          <w:rFonts w:ascii="Arial" w:hAnsi="Arial" w:cs="Arial"/>
          <w:color w:val="000000" w:themeColor="text1"/>
          <w:sz w:val="20"/>
          <w:szCs w:val="20"/>
        </w:rPr>
        <w:br/>
      </w:r>
    </w:p>
    <w:p w14:paraId="3E75D976" w14:textId="515BDC92"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 xml:space="preserve">The documentary also details how </w:t>
      </w:r>
      <w:proofErr w:type="spellStart"/>
      <w:r w:rsidRPr="00E05644">
        <w:rPr>
          <w:rFonts w:ascii="Arial" w:hAnsi="Arial" w:cs="Arial"/>
          <w:color w:val="000000" w:themeColor="text1"/>
          <w:sz w:val="20"/>
          <w:szCs w:val="20"/>
        </w:rPr>
        <w:t>Ginni</w:t>
      </w:r>
      <w:proofErr w:type="spellEnd"/>
      <w:r w:rsidRPr="00E05644">
        <w:rPr>
          <w:rFonts w:ascii="Arial" w:hAnsi="Arial" w:cs="Arial"/>
          <w:color w:val="000000" w:themeColor="text1"/>
          <w:sz w:val="20"/>
          <w:szCs w:val="20"/>
        </w:rPr>
        <w:t xml:space="preserve"> Thomas’ upbringing — influenced by far-right ideologies and an admiration of Phyllis Schlafly and young conservative activism — would later lead to an attachment to conspiracy theories and a belief that America is under spiritual </w:t>
      </w:r>
      <w:r w:rsidRPr="00E05644">
        <w:rPr>
          <w:rFonts w:ascii="Arial" w:hAnsi="Arial" w:cs="Arial"/>
          <w:color w:val="000000" w:themeColor="text1"/>
          <w:sz w:val="20"/>
          <w:szCs w:val="20"/>
        </w:rPr>
        <w:lastRenderedPageBreak/>
        <w:t>attack.</w:t>
      </w:r>
      <w:r w:rsidRPr="00E05644">
        <w:rPr>
          <w:rFonts w:ascii="Arial" w:hAnsi="Arial" w:cs="Arial"/>
          <w:color w:val="000000" w:themeColor="text1"/>
          <w:sz w:val="20"/>
          <w:szCs w:val="20"/>
        </w:rPr>
        <w:br/>
      </w:r>
    </w:p>
    <w:p w14:paraId="70093BFA" w14:textId="715B29B4"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w:t>
      </w:r>
      <w:proofErr w:type="spellStart"/>
      <w:r w:rsidRPr="00E05644">
        <w:rPr>
          <w:rFonts w:ascii="Arial" w:hAnsi="Arial" w:cs="Arial"/>
          <w:color w:val="000000" w:themeColor="text1"/>
          <w:sz w:val="20"/>
          <w:szCs w:val="20"/>
        </w:rPr>
        <w:t>Ginni</w:t>
      </w:r>
      <w:proofErr w:type="spellEnd"/>
      <w:r w:rsidRPr="00E05644">
        <w:rPr>
          <w:rFonts w:ascii="Arial" w:hAnsi="Arial" w:cs="Arial"/>
          <w:color w:val="000000" w:themeColor="text1"/>
          <w:sz w:val="20"/>
          <w:szCs w:val="20"/>
        </w:rPr>
        <w:t xml:space="preserve">] saw herself as having more running room, more freedom to get out there and play a hands-on role in rallying and organizing conservatives. She saw herself as on the same mission as her husband but in a much more partisan, political, hands-on, practical kind of way,” Marc Fisher, a senior editor at </w:t>
      </w:r>
      <w:r w:rsidRPr="00E05644">
        <w:rPr>
          <w:rFonts w:ascii="Arial" w:hAnsi="Arial" w:cs="Arial"/>
          <w:i/>
          <w:iCs/>
          <w:color w:val="000000" w:themeColor="text1"/>
          <w:sz w:val="20"/>
          <w:szCs w:val="20"/>
        </w:rPr>
        <w:t>The Washington Post</w:t>
      </w:r>
      <w:r w:rsidRPr="00E05644">
        <w:rPr>
          <w:rFonts w:ascii="Arial" w:hAnsi="Arial" w:cs="Arial"/>
          <w:color w:val="000000" w:themeColor="text1"/>
          <w:sz w:val="20"/>
          <w:szCs w:val="20"/>
        </w:rPr>
        <w:t>,</w:t>
      </w:r>
      <w:r w:rsidRPr="00E05644">
        <w:rPr>
          <w:rFonts w:ascii="Arial" w:hAnsi="Arial" w:cs="Arial"/>
          <w:i/>
          <w:iCs/>
          <w:color w:val="000000" w:themeColor="text1"/>
          <w:sz w:val="20"/>
          <w:szCs w:val="20"/>
        </w:rPr>
        <w:t xml:space="preserve"> </w:t>
      </w:r>
      <w:r w:rsidRPr="00E05644">
        <w:rPr>
          <w:rFonts w:ascii="Arial" w:hAnsi="Arial" w:cs="Arial"/>
          <w:color w:val="000000" w:themeColor="text1"/>
          <w:sz w:val="20"/>
          <w:szCs w:val="20"/>
        </w:rPr>
        <w:t>tells FRONTLINE.</w:t>
      </w:r>
      <w:r w:rsidRPr="00E05644">
        <w:rPr>
          <w:rFonts w:ascii="Arial" w:hAnsi="Arial" w:cs="Arial"/>
          <w:color w:val="000000" w:themeColor="text1"/>
          <w:sz w:val="20"/>
          <w:szCs w:val="20"/>
        </w:rPr>
        <w:br/>
      </w:r>
    </w:p>
    <w:p w14:paraId="2D4ECA4D" w14:textId="77777777" w:rsidR="00E05644" w:rsidRPr="00E05644" w:rsidRDefault="00E05644" w:rsidP="00E05644">
      <w:pPr>
        <w:pStyle w:val="NormalWeb"/>
        <w:spacing w:before="0" w:after="0"/>
        <w:rPr>
          <w:color w:val="000000" w:themeColor="text1"/>
          <w:sz w:val="20"/>
          <w:szCs w:val="20"/>
        </w:rPr>
      </w:pPr>
      <w:r w:rsidRPr="00E05644">
        <w:rPr>
          <w:rFonts w:ascii="Arial" w:hAnsi="Arial" w:cs="Arial"/>
          <w:i/>
          <w:iCs/>
          <w:color w:val="000000" w:themeColor="text1"/>
          <w:sz w:val="20"/>
          <w:szCs w:val="20"/>
        </w:rPr>
        <w:t xml:space="preserve">Clarence and </w:t>
      </w:r>
      <w:proofErr w:type="spellStart"/>
      <w:r w:rsidRPr="00E05644">
        <w:rPr>
          <w:rFonts w:ascii="Arial" w:hAnsi="Arial" w:cs="Arial"/>
          <w:i/>
          <w:iCs/>
          <w:color w:val="000000" w:themeColor="text1"/>
          <w:sz w:val="20"/>
          <w:szCs w:val="20"/>
        </w:rPr>
        <w:t>Ginni</w:t>
      </w:r>
      <w:proofErr w:type="spellEnd"/>
      <w:r w:rsidRPr="00E05644">
        <w:rPr>
          <w:rFonts w:ascii="Arial" w:hAnsi="Arial" w:cs="Arial"/>
          <w:i/>
          <w:iCs/>
          <w:color w:val="000000" w:themeColor="text1"/>
          <w:sz w:val="20"/>
          <w:szCs w:val="20"/>
        </w:rPr>
        <w:t xml:space="preserve">: Politics, Power and the Supreme Court </w:t>
      </w:r>
      <w:r w:rsidRPr="00E05644">
        <w:rPr>
          <w:rFonts w:ascii="Arial" w:hAnsi="Arial" w:cs="Arial"/>
          <w:color w:val="000000" w:themeColor="text1"/>
          <w:sz w:val="20"/>
          <w:szCs w:val="20"/>
        </w:rPr>
        <w:t>features interviews with the reporters who have uncovered Justice Thomas’ trips — trips that have raised questions about the court’s legitimacy and independence.  </w:t>
      </w:r>
    </w:p>
    <w:p w14:paraId="42B3B5C7" w14:textId="77777777" w:rsidR="00E05644" w:rsidRPr="00E05644" w:rsidRDefault="00E05644" w:rsidP="00E05644">
      <w:pPr>
        <w:pStyle w:val="NormalWeb"/>
        <w:spacing w:before="0" w:after="0"/>
        <w:rPr>
          <w:color w:val="000000" w:themeColor="text1"/>
          <w:sz w:val="20"/>
          <w:szCs w:val="20"/>
        </w:rPr>
      </w:pPr>
      <w:r w:rsidRPr="00E05644">
        <w:rPr>
          <w:rStyle w:val="apple-tab-span"/>
          <w:rFonts w:ascii="Arial" w:hAnsi="Arial" w:cs="Arial"/>
          <w:color w:val="000000" w:themeColor="text1"/>
          <w:sz w:val="20"/>
          <w:szCs w:val="20"/>
        </w:rPr>
        <w:tab/>
      </w:r>
      <w:r w:rsidRPr="00E05644">
        <w:rPr>
          <w:rStyle w:val="apple-tab-span"/>
          <w:rFonts w:ascii="Arial" w:hAnsi="Arial" w:cs="Arial"/>
          <w:color w:val="000000" w:themeColor="text1"/>
          <w:sz w:val="20"/>
          <w:szCs w:val="20"/>
        </w:rPr>
        <w:tab/>
      </w:r>
      <w:r w:rsidRPr="00E05644">
        <w:rPr>
          <w:rFonts w:ascii="Arial" w:hAnsi="Arial" w:cs="Arial"/>
          <w:color w:val="000000" w:themeColor="text1"/>
          <w:sz w:val="20"/>
          <w:szCs w:val="20"/>
        </w:rPr>
        <w:t xml:space="preserve"> </w:t>
      </w:r>
      <w:r w:rsidRPr="00E05644">
        <w:rPr>
          <w:rStyle w:val="apple-tab-span"/>
          <w:rFonts w:ascii="Arial" w:hAnsi="Arial" w:cs="Arial"/>
          <w:color w:val="000000" w:themeColor="text1"/>
          <w:sz w:val="20"/>
          <w:szCs w:val="20"/>
        </w:rPr>
        <w:tab/>
      </w:r>
      <w:r w:rsidRPr="00E05644">
        <w:rPr>
          <w:rFonts w:ascii="Arial" w:hAnsi="Arial" w:cs="Arial"/>
          <w:color w:val="000000" w:themeColor="text1"/>
          <w:sz w:val="20"/>
          <w:szCs w:val="20"/>
        </w:rPr>
        <w:t xml:space="preserve"> </w:t>
      </w:r>
      <w:r w:rsidRPr="00E05644">
        <w:rPr>
          <w:rStyle w:val="apple-tab-span"/>
          <w:rFonts w:ascii="Arial" w:hAnsi="Arial" w:cs="Arial"/>
          <w:color w:val="000000" w:themeColor="text1"/>
          <w:sz w:val="20"/>
          <w:szCs w:val="20"/>
        </w:rPr>
        <w:tab/>
      </w:r>
      <w:r w:rsidRPr="00E05644">
        <w:rPr>
          <w:rFonts w:ascii="Arial" w:hAnsi="Arial" w:cs="Arial"/>
          <w:color w:val="000000" w:themeColor="text1"/>
          <w:sz w:val="20"/>
          <w:szCs w:val="20"/>
        </w:rPr>
        <w:t xml:space="preserve"> </w:t>
      </w:r>
      <w:r w:rsidRPr="00E05644">
        <w:rPr>
          <w:rStyle w:val="apple-tab-span"/>
          <w:rFonts w:ascii="Arial" w:hAnsi="Arial" w:cs="Arial"/>
          <w:color w:val="000000" w:themeColor="text1"/>
          <w:sz w:val="20"/>
          <w:szCs w:val="20"/>
        </w:rPr>
        <w:tab/>
      </w:r>
      <w:r w:rsidRPr="00E05644">
        <w:rPr>
          <w:rStyle w:val="apple-tab-span"/>
          <w:rFonts w:ascii="Arial" w:hAnsi="Arial" w:cs="Arial"/>
          <w:color w:val="000000" w:themeColor="text1"/>
          <w:sz w:val="20"/>
          <w:szCs w:val="20"/>
        </w:rPr>
        <w:tab/>
      </w:r>
    </w:p>
    <w:p w14:paraId="6558E895" w14:textId="4D9D37CB"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“It shows that he is comfortable accepting largesse at a scale that has no known precedent in the modern history of the U.S. Supreme Court,” ProPublica reporter Josh Kaplan says in the film.</w:t>
      </w:r>
      <w:r w:rsidRPr="00E05644">
        <w:rPr>
          <w:rFonts w:ascii="Arial" w:hAnsi="Arial" w:cs="Arial"/>
          <w:color w:val="000000" w:themeColor="text1"/>
          <w:sz w:val="20"/>
          <w:szCs w:val="20"/>
        </w:rPr>
        <w:br/>
      </w:r>
    </w:p>
    <w:p w14:paraId="1EDF8D46" w14:textId="77777777"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 xml:space="preserve">The two-hour special reveals how the </w:t>
      </w:r>
      <w:proofErr w:type="spellStart"/>
      <w:r w:rsidRPr="00E05644">
        <w:rPr>
          <w:rFonts w:ascii="Arial" w:hAnsi="Arial" w:cs="Arial"/>
          <w:color w:val="000000" w:themeColor="text1"/>
          <w:sz w:val="20"/>
          <w:szCs w:val="20"/>
        </w:rPr>
        <w:t>Thomases</w:t>
      </w:r>
      <w:proofErr w:type="spellEnd"/>
      <w:r w:rsidRPr="00E05644">
        <w:rPr>
          <w:rFonts w:ascii="Arial" w:hAnsi="Arial" w:cs="Arial"/>
          <w:color w:val="000000" w:themeColor="text1"/>
          <w:sz w:val="20"/>
          <w:szCs w:val="20"/>
        </w:rPr>
        <w:t xml:space="preserve"> became a united force in Washington, and the influence they’ve had, especially following Trump’s appointments of Justices Neil Gorsuch, Brett Kavanaugh and Amy Coney Barrett. </w:t>
      </w:r>
    </w:p>
    <w:p w14:paraId="2042B4F1" w14:textId="719DB191"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br/>
      </w:r>
      <w:r w:rsidRPr="00E05644">
        <w:rPr>
          <w:rFonts w:ascii="Arial" w:hAnsi="Arial" w:cs="Arial"/>
          <w:color w:val="000000" w:themeColor="text1"/>
          <w:sz w:val="20"/>
          <w:szCs w:val="20"/>
        </w:rPr>
        <w:t xml:space="preserve">“Thomas has developed into one of the leading lights on the court, if not the leading light. </w:t>
      </w:r>
      <w:proofErr w:type="gramStart"/>
      <w:r w:rsidRPr="00E05644">
        <w:rPr>
          <w:rFonts w:ascii="Arial" w:hAnsi="Arial" w:cs="Arial"/>
          <w:color w:val="000000" w:themeColor="text1"/>
          <w:sz w:val="20"/>
          <w:szCs w:val="20"/>
        </w:rPr>
        <w:t>So</w:t>
      </w:r>
      <w:proofErr w:type="gramEnd"/>
      <w:r w:rsidRPr="00E05644">
        <w:rPr>
          <w:rFonts w:ascii="Arial" w:hAnsi="Arial" w:cs="Arial"/>
          <w:color w:val="000000" w:themeColor="text1"/>
          <w:sz w:val="20"/>
          <w:szCs w:val="20"/>
        </w:rPr>
        <w:t xml:space="preserve"> this is why it's often referred to as the Thomas Court now, instead of the Roberts Court. He really is sort of the ideological and intellectual center of gravity on the court,” says Notre Dame law professor and former clerk for Justice Thomas, Stephen Smith.  </w:t>
      </w:r>
      <w:r w:rsidRPr="00E05644">
        <w:rPr>
          <w:rFonts w:ascii="Arial" w:hAnsi="Arial" w:cs="Arial"/>
          <w:color w:val="000000" w:themeColor="text1"/>
          <w:sz w:val="20"/>
          <w:szCs w:val="20"/>
        </w:rPr>
        <w:br/>
      </w:r>
    </w:p>
    <w:p w14:paraId="3A2443A3" w14:textId="77777777"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 xml:space="preserve">As the nation sees historic Supreme Court rulings being overturned or challenged, </w:t>
      </w:r>
      <w:r w:rsidRPr="00E05644">
        <w:rPr>
          <w:rFonts w:ascii="Arial" w:hAnsi="Arial" w:cs="Arial"/>
          <w:i/>
          <w:iCs/>
          <w:color w:val="000000" w:themeColor="text1"/>
          <w:sz w:val="20"/>
          <w:szCs w:val="20"/>
        </w:rPr>
        <w:t xml:space="preserve">Clarence and </w:t>
      </w:r>
      <w:proofErr w:type="spellStart"/>
      <w:r w:rsidRPr="00E05644">
        <w:rPr>
          <w:rFonts w:ascii="Arial" w:hAnsi="Arial" w:cs="Arial"/>
          <w:i/>
          <w:iCs/>
          <w:color w:val="000000" w:themeColor="text1"/>
          <w:sz w:val="20"/>
          <w:szCs w:val="20"/>
        </w:rPr>
        <w:t>Ginni</w:t>
      </w:r>
      <w:proofErr w:type="spellEnd"/>
      <w:r w:rsidRPr="00E05644">
        <w:rPr>
          <w:rFonts w:ascii="Arial" w:hAnsi="Arial" w:cs="Arial"/>
          <w:i/>
          <w:iCs/>
          <w:color w:val="000000" w:themeColor="text1"/>
          <w:sz w:val="20"/>
          <w:szCs w:val="20"/>
        </w:rPr>
        <w:t xml:space="preserve"> Thomas: Politics, Power and the Supreme Court</w:t>
      </w:r>
      <w:r w:rsidRPr="00E05644">
        <w:rPr>
          <w:rFonts w:ascii="Arial" w:hAnsi="Arial" w:cs="Arial"/>
          <w:color w:val="000000" w:themeColor="text1"/>
          <w:sz w:val="20"/>
          <w:szCs w:val="20"/>
        </w:rPr>
        <w:t xml:space="preserve"> offers an unflinching look at how grievances, bitter politics and divisiveness have shaped the couple — and the country — as they have reached the pinnacle of power. </w:t>
      </w:r>
    </w:p>
    <w:p w14:paraId="1C43A600" w14:textId="77777777" w:rsidR="00E05644" w:rsidRPr="00E05644" w:rsidRDefault="00E05644" w:rsidP="00E05644">
      <w:pPr>
        <w:pStyle w:val="NormalWeb"/>
        <w:spacing w:before="0" w:after="0"/>
        <w:rPr>
          <w:color w:val="000000" w:themeColor="text1"/>
          <w:sz w:val="20"/>
          <w:szCs w:val="20"/>
        </w:rPr>
      </w:pPr>
      <w:r w:rsidRPr="00E05644">
        <w:rPr>
          <w:rStyle w:val="apple-tab-span"/>
          <w:rFonts w:ascii="Arial" w:hAnsi="Arial" w:cs="Arial"/>
          <w:color w:val="000000" w:themeColor="text1"/>
          <w:sz w:val="20"/>
          <w:szCs w:val="20"/>
        </w:rPr>
        <w:tab/>
      </w:r>
      <w:r w:rsidRPr="00E05644">
        <w:rPr>
          <w:rStyle w:val="apple-tab-span"/>
          <w:rFonts w:ascii="Arial" w:hAnsi="Arial" w:cs="Arial"/>
          <w:color w:val="000000" w:themeColor="text1"/>
          <w:sz w:val="20"/>
          <w:szCs w:val="20"/>
        </w:rPr>
        <w:tab/>
      </w:r>
      <w:r w:rsidRPr="00E05644">
        <w:rPr>
          <w:rFonts w:ascii="Arial" w:hAnsi="Arial" w:cs="Arial"/>
          <w:color w:val="000000" w:themeColor="text1"/>
          <w:sz w:val="20"/>
          <w:szCs w:val="20"/>
        </w:rPr>
        <w:t xml:space="preserve"> </w:t>
      </w:r>
      <w:r w:rsidRPr="00E05644">
        <w:rPr>
          <w:rStyle w:val="apple-tab-span"/>
          <w:rFonts w:ascii="Arial" w:hAnsi="Arial" w:cs="Arial"/>
          <w:color w:val="000000" w:themeColor="text1"/>
          <w:sz w:val="20"/>
          <w:szCs w:val="20"/>
        </w:rPr>
        <w:tab/>
      </w:r>
      <w:r w:rsidRPr="00E05644">
        <w:rPr>
          <w:rFonts w:ascii="Arial" w:hAnsi="Arial" w:cs="Arial"/>
          <w:color w:val="000000" w:themeColor="text1"/>
          <w:sz w:val="20"/>
          <w:szCs w:val="20"/>
        </w:rPr>
        <w:t xml:space="preserve"> </w:t>
      </w:r>
      <w:r w:rsidRPr="00E05644">
        <w:rPr>
          <w:rStyle w:val="apple-tab-span"/>
          <w:rFonts w:ascii="Arial" w:hAnsi="Arial" w:cs="Arial"/>
          <w:color w:val="000000" w:themeColor="text1"/>
          <w:sz w:val="20"/>
          <w:szCs w:val="20"/>
        </w:rPr>
        <w:tab/>
      </w:r>
      <w:r w:rsidRPr="00E05644">
        <w:rPr>
          <w:rFonts w:ascii="Arial" w:hAnsi="Arial" w:cs="Arial"/>
          <w:color w:val="000000" w:themeColor="text1"/>
          <w:sz w:val="20"/>
          <w:szCs w:val="20"/>
        </w:rPr>
        <w:t xml:space="preserve"> </w:t>
      </w:r>
      <w:r w:rsidRPr="00E05644">
        <w:rPr>
          <w:rStyle w:val="apple-tab-span"/>
          <w:rFonts w:ascii="Arial" w:hAnsi="Arial" w:cs="Arial"/>
          <w:color w:val="000000" w:themeColor="text1"/>
          <w:sz w:val="20"/>
          <w:szCs w:val="20"/>
        </w:rPr>
        <w:tab/>
      </w:r>
      <w:r w:rsidRPr="00E05644">
        <w:rPr>
          <w:rStyle w:val="apple-tab-span"/>
          <w:rFonts w:ascii="Arial" w:hAnsi="Arial" w:cs="Arial"/>
          <w:color w:val="000000" w:themeColor="text1"/>
          <w:sz w:val="20"/>
          <w:szCs w:val="20"/>
        </w:rPr>
        <w:tab/>
      </w:r>
    </w:p>
    <w:p w14:paraId="4E35D447" w14:textId="55F747BF" w:rsidR="00E05644" w:rsidRPr="00E05644" w:rsidRDefault="00E05644" w:rsidP="00E05644">
      <w:pPr>
        <w:pStyle w:val="NormalWeb"/>
        <w:spacing w:before="0" w:after="0"/>
        <w:rPr>
          <w:color w:val="000000" w:themeColor="text1"/>
          <w:sz w:val="20"/>
          <w:szCs w:val="20"/>
        </w:rPr>
      </w:pPr>
      <w:r w:rsidRPr="00E05644">
        <w:rPr>
          <w:rFonts w:ascii="Arial" w:hAnsi="Arial" w:cs="Arial"/>
          <w:color w:val="000000" w:themeColor="text1"/>
          <w:sz w:val="20"/>
          <w:szCs w:val="20"/>
        </w:rPr>
        <w:t xml:space="preserve">“If you look at where the Supreme Court is right now, in many ways it's implementing the political agenda and imposing the views of people like Clarence Thomas and </w:t>
      </w:r>
      <w:proofErr w:type="spellStart"/>
      <w:r w:rsidRPr="00E05644">
        <w:rPr>
          <w:rFonts w:ascii="Arial" w:hAnsi="Arial" w:cs="Arial"/>
          <w:color w:val="000000" w:themeColor="text1"/>
          <w:sz w:val="20"/>
          <w:szCs w:val="20"/>
        </w:rPr>
        <w:t>Ginni</w:t>
      </w:r>
      <w:proofErr w:type="spellEnd"/>
      <w:r w:rsidRPr="00E05644">
        <w:rPr>
          <w:rFonts w:ascii="Arial" w:hAnsi="Arial" w:cs="Arial"/>
          <w:color w:val="000000" w:themeColor="text1"/>
          <w:sz w:val="20"/>
          <w:szCs w:val="20"/>
        </w:rPr>
        <w:t xml:space="preserve"> Thomas. Some people might call it payback. Others might call it the fulfillment of his dreams,” Jane Mayer, </w:t>
      </w:r>
      <w:r w:rsidRPr="00E05644">
        <w:rPr>
          <w:rFonts w:ascii="Arial" w:hAnsi="Arial" w:cs="Arial"/>
          <w:i/>
          <w:iCs/>
          <w:color w:val="000000" w:themeColor="text1"/>
          <w:sz w:val="20"/>
          <w:szCs w:val="20"/>
        </w:rPr>
        <w:t xml:space="preserve">New Yorker </w:t>
      </w:r>
      <w:r w:rsidRPr="00E05644">
        <w:rPr>
          <w:rFonts w:ascii="Arial" w:hAnsi="Arial" w:cs="Arial"/>
          <w:color w:val="000000" w:themeColor="text1"/>
          <w:sz w:val="20"/>
          <w:szCs w:val="20"/>
        </w:rPr>
        <w:t xml:space="preserve">staff writer and reporter on </w:t>
      </w:r>
      <w:r w:rsidRPr="00E05644">
        <w:rPr>
          <w:rFonts w:ascii="Arial" w:hAnsi="Arial" w:cs="Arial"/>
          <w:i/>
          <w:iCs/>
          <w:color w:val="000000" w:themeColor="text1"/>
          <w:sz w:val="20"/>
          <w:szCs w:val="20"/>
        </w:rPr>
        <w:t xml:space="preserve">Clarence and </w:t>
      </w:r>
      <w:proofErr w:type="spellStart"/>
      <w:r w:rsidRPr="00E05644">
        <w:rPr>
          <w:rFonts w:ascii="Arial" w:hAnsi="Arial" w:cs="Arial"/>
          <w:i/>
          <w:iCs/>
          <w:color w:val="000000" w:themeColor="text1"/>
          <w:sz w:val="20"/>
          <w:szCs w:val="20"/>
        </w:rPr>
        <w:t>Ginni</w:t>
      </w:r>
      <w:proofErr w:type="spellEnd"/>
      <w:r w:rsidRPr="00E05644">
        <w:rPr>
          <w:rFonts w:ascii="Arial" w:hAnsi="Arial" w:cs="Arial"/>
          <w:i/>
          <w:iCs/>
          <w:color w:val="000000" w:themeColor="text1"/>
          <w:sz w:val="20"/>
          <w:szCs w:val="20"/>
        </w:rPr>
        <w:t xml:space="preserve"> Thomas: Politics, Power and the Supreme Court</w:t>
      </w:r>
      <w:r w:rsidRPr="00E05644">
        <w:rPr>
          <w:rFonts w:ascii="Arial" w:hAnsi="Arial" w:cs="Arial"/>
          <w:color w:val="000000" w:themeColor="text1"/>
          <w:sz w:val="20"/>
          <w:szCs w:val="20"/>
        </w:rPr>
        <w:t>,</w:t>
      </w:r>
      <w:r w:rsidRPr="00E05644">
        <w:rPr>
          <w:rFonts w:ascii="Arial" w:hAnsi="Arial" w:cs="Arial"/>
          <w:i/>
          <w:iCs/>
          <w:color w:val="000000" w:themeColor="text1"/>
          <w:sz w:val="20"/>
          <w:szCs w:val="20"/>
        </w:rPr>
        <w:t xml:space="preserve"> </w:t>
      </w:r>
      <w:r w:rsidRPr="00E05644">
        <w:rPr>
          <w:rFonts w:ascii="Arial" w:hAnsi="Arial" w:cs="Arial"/>
          <w:color w:val="000000" w:themeColor="text1"/>
          <w:sz w:val="20"/>
          <w:szCs w:val="20"/>
        </w:rPr>
        <w:t>says in the film.</w:t>
      </w:r>
      <w:r w:rsidRPr="00E05644">
        <w:rPr>
          <w:rFonts w:ascii="Arial" w:hAnsi="Arial" w:cs="Arial"/>
          <w:color w:val="000000" w:themeColor="text1"/>
          <w:sz w:val="20"/>
          <w:szCs w:val="20"/>
        </w:rPr>
        <w:br/>
      </w:r>
    </w:p>
    <w:p w14:paraId="3F79273E" w14:textId="26B8EC00" w:rsidR="00E05644" w:rsidRPr="00E05644" w:rsidRDefault="00E05644" w:rsidP="00E05644">
      <w:pPr>
        <w:pStyle w:val="NormalWeb"/>
        <w:spacing w:before="0" w:after="0"/>
        <w:rPr>
          <w:color w:val="000000" w:themeColor="text1"/>
          <w:sz w:val="20"/>
          <w:szCs w:val="20"/>
        </w:rPr>
      </w:pPr>
      <w:r w:rsidRPr="00E05644">
        <w:rPr>
          <w:rFonts w:ascii="Arial" w:hAnsi="Arial" w:cs="Arial"/>
          <w:b/>
          <w:bCs/>
          <w:i/>
          <w:iCs/>
          <w:color w:val="000000" w:themeColor="text1"/>
          <w:sz w:val="20"/>
          <w:szCs w:val="20"/>
        </w:rPr>
        <w:t xml:space="preserve">Clarence and </w:t>
      </w:r>
      <w:proofErr w:type="spellStart"/>
      <w:r w:rsidRPr="00E05644">
        <w:rPr>
          <w:rFonts w:ascii="Arial" w:hAnsi="Arial" w:cs="Arial"/>
          <w:b/>
          <w:bCs/>
          <w:i/>
          <w:iCs/>
          <w:color w:val="000000" w:themeColor="text1"/>
          <w:sz w:val="20"/>
          <w:szCs w:val="20"/>
        </w:rPr>
        <w:t>Ginni</w:t>
      </w:r>
      <w:proofErr w:type="spellEnd"/>
      <w:r w:rsidRPr="00E05644">
        <w:rPr>
          <w:rFonts w:ascii="Arial" w:hAnsi="Arial" w:cs="Arial"/>
          <w:b/>
          <w:bCs/>
          <w:i/>
          <w:iCs/>
          <w:color w:val="000000" w:themeColor="text1"/>
          <w:sz w:val="20"/>
          <w:szCs w:val="20"/>
        </w:rPr>
        <w:t xml:space="preserve"> Thomas: Politics, Power and the Supreme Court </w:t>
      </w:r>
      <w:r w:rsidRPr="00E05644">
        <w:rPr>
          <w:rFonts w:ascii="Arial" w:hAnsi="Arial" w:cs="Arial"/>
          <w:color w:val="000000" w:themeColor="text1"/>
          <w:sz w:val="20"/>
          <w:szCs w:val="20"/>
        </w:rPr>
        <w:t xml:space="preserve">will be available to watch in full at pbs.org/frontline and in the </w:t>
      </w:r>
      <w:proofErr w:type="gramStart"/>
      <w:r w:rsidRPr="00E05644">
        <w:rPr>
          <w:rFonts w:ascii="Arial" w:hAnsi="Arial" w:cs="Arial"/>
          <w:color w:val="000000" w:themeColor="text1"/>
          <w:sz w:val="20"/>
          <w:szCs w:val="20"/>
        </w:rPr>
        <w:t>PBS</w:t>
      </w:r>
      <w:proofErr w:type="gramEnd"/>
      <w:r w:rsidRPr="00E05644">
        <w:rPr>
          <w:rFonts w:ascii="Arial" w:hAnsi="Arial" w:cs="Arial"/>
          <w:color w:val="000000" w:themeColor="text1"/>
          <w:sz w:val="20"/>
          <w:szCs w:val="20"/>
        </w:rPr>
        <w:t xml:space="preserve"> App starting May 9, 2023, at 7/6c. The two-hour special will premiere on PBS stations (</w:t>
      </w:r>
      <w:hyperlink r:id="rId16" w:history="1">
        <w:r w:rsidRPr="00E05644">
          <w:rPr>
            <w:rStyle w:val="Hyperlink"/>
            <w:rFonts w:ascii="Arial" w:hAnsi="Arial" w:cs="Arial"/>
            <w:color w:val="000000" w:themeColor="text1"/>
            <w:sz w:val="20"/>
            <w:szCs w:val="20"/>
          </w:rPr>
          <w:t>check local listings</w:t>
        </w:r>
      </w:hyperlink>
      <w:r w:rsidRPr="00E05644">
        <w:rPr>
          <w:rFonts w:ascii="Arial" w:hAnsi="Arial" w:cs="Arial"/>
          <w:color w:val="000000" w:themeColor="text1"/>
          <w:sz w:val="20"/>
          <w:szCs w:val="20"/>
        </w:rPr>
        <w:t xml:space="preserve">) and on FRONTLINE’s YouTube channel at 9/8c. </w:t>
      </w:r>
      <w:r w:rsidRPr="00E05644">
        <w:rPr>
          <w:rFonts w:ascii="Arial" w:hAnsi="Arial" w:cs="Arial"/>
          <w:i/>
          <w:iCs/>
          <w:color w:val="000000" w:themeColor="text1"/>
          <w:sz w:val="20"/>
          <w:szCs w:val="20"/>
        </w:rPr>
        <w:t xml:space="preserve">Clarence and </w:t>
      </w:r>
      <w:proofErr w:type="spellStart"/>
      <w:r w:rsidRPr="00E05644">
        <w:rPr>
          <w:rFonts w:ascii="Arial" w:hAnsi="Arial" w:cs="Arial"/>
          <w:i/>
          <w:iCs/>
          <w:color w:val="000000" w:themeColor="text1"/>
          <w:sz w:val="20"/>
          <w:szCs w:val="20"/>
        </w:rPr>
        <w:t>Ginni</w:t>
      </w:r>
      <w:proofErr w:type="spellEnd"/>
      <w:r w:rsidRPr="00E05644">
        <w:rPr>
          <w:rFonts w:ascii="Arial" w:hAnsi="Arial" w:cs="Arial"/>
          <w:i/>
          <w:iCs/>
          <w:color w:val="000000" w:themeColor="text1"/>
          <w:sz w:val="20"/>
          <w:szCs w:val="20"/>
        </w:rPr>
        <w:t xml:space="preserve"> Thomas: Politics, Power and the Supreme Court </w:t>
      </w:r>
      <w:r w:rsidRPr="00E05644">
        <w:rPr>
          <w:rFonts w:ascii="Arial" w:hAnsi="Arial" w:cs="Arial"/>
          <w:color w:val="000000" w:themeColor="text1"/>
          <w:sz w:val="20"/>
          <w:szCs w:val="20"/>
        </w:rPr>
        <w:t xml:space="preserve">is distributed internationally by PBS International. </w:t>
      </w:r>
      <w:hyperlink r:id="rId17" w:history="1">
        <w:r w:rsidRPr="00E05644">
          <w:rPr>
            <w:rStyle w:val="Hyperlink"/>
            <w:rFonts w:ascii="Arial" w:hAnsi="Arial" w:cs="Arial"/>
            <w:color w:val="000000" w:themeColor="text1"/>
            <w:sz w:val="20"/>
            <w:szCs w:val="20"/>
          </w:rPr>
          <w:t>Subscribe to FRONTLINE’s newsletter</w:t>
        </w:r>
      </w:hyperlink>
      <w:r w:rsidRPr="00E05644">
        <w:rPr>
          <w:rFonts w:ascii="Arial" w:hAnsi="Arial" w:cs="Arial"/>
          <w:color w:val="000000" w:themeColor="text1"/>
          <w:sz w:val="20"/>
          <w:szCs w:val="20"/>
        </w:rPr>
        <w:t xml:space="preserve"> to get updates on events, podcast episodes and more related to </w:t>
      </w:r>
      <w:r w:rsidRPr="00E05644">
        <w:rPr>
          <w:rFonts w:ascii="Arial" w:hAnsi="Arial" w:cs="Arial"/>
          <w:i/>
          <w:iCs/>
          <w:color w:val="000000" w:themeColor="text1"/>
          <w:sz w:val="20"/>
          <w:szCs w:val="20"/>
        </w:rPr>
        <w:t xml:space="preserve">Clarence and </w:t>
      </w:r>
      <w:proofErr w:type="spellStart"/>
      <w:r w:rsidRPr="00E05644">
        <w:rPr>
          <w:rFonts w:ascii="Arial" w:hAnsi="Arial" w:cs="Arial"/>
          <w:i/>
          <w:iCs/>
          <w:color w:val="000000" w:themeColor="text1"/>
          <w:sz w:val="20"/>
          <w:szCs w:val="20"/>
        </w:rPr>
        <w:t>Ginni</w:t>
      </w:r>
      <w:proofErr w:type="spellEnd"/>
      <w:r w:rsidRPr="00E05644">
        <w:rPr>
          <w:rFonts w:ascii="Arial" w:hAnsi="Arial" w:cs="Arial"/>
          <w:i/>
          <w:iCs/>
          <w:color w:val="000000" w:themeColor="text1"/>
          <w:sz w:val="20"/>
          <w:szCs w:val="20"/>
        </w:rPr>
        <w:t xml:space="preserve"> Thomas: Politics, </w:t>
      </w:r>
      <w:proofErr w:type="gramStart"/>
      <w:r w:rsidRPr="00E05644">
        <w:rPr>
          <w:rFonts w:ascii="Arial" w:hAnsi="Arial" w:cs="Arial"/>
          <w:i/>
          <w:iCs/>
          <w:color w:val="000000" w:themeColor="text1"/>
          <w:sz w:val="20"/>
          <w:szCs w:val="20"/>
        </w:rPr>
        <w:t>Power</w:t>
      </w:r>
      <w:proofErr w:type="gramEnd"/>
      <w:r w:rsidRPr="00E05644">
        <w:rPr>
          <w:rFonts w:ascii="Arial" w:hAnsi="Arial" w:cs="Arial"/>
          <w:i/>
          <w:iCs/>
          <w:color w:val="000000" w:themeColor="text1"/>
          <w:sz w:val="20"/>
          <w:szCs w:val="20"/>
        </w:rPr>
        <w:t xml:space="preserve"> and the Supreme Court. </w:t>
      </w:r>
      <w:r w:rsidRPr="00E05644">
        <w:rPr>
          <w:rFonts w:ascii="Arial" w:hAnsi="Arial" w:cs="Arial"/>
          <w:i/>
          <w:iCs/>
          <w:color w:val="000000" w:themeColor="text1"/>
          <w:sz w:val="20"/>
          <w:szCs w:val="20"/>
        </w:rPr>
        <w:br/>
      </w:r>
    </w:p>
    <w:p w14:paraId="25E3440D" w14:textId="77777777" w:rsidR="00E05644" w:rsidRPr="00E05644" w:rsidRDefault="00E05644" w:rsidP="00E05644">
      <w:pPr>
        <w:pStyle w:val="NormalWeb"/>
        <w:spacing w:before="0" w:after="0"/>
        <w:rPr>
          <w:color w:val="000000" w:themeColor="text1"/>
          <w:sz w:val="20"/>
          <w:szCs w:val="20"/>
        </w:rPr>
      </w:pPr>
      <w:r w:rsidRPr="00E05644">
        <w:rPr>
          <w:rFonts w:ascii="Arial" w:hAnsi="Arial" w:cs="Arial"/>
          <w:b/>
          <w:bCs/>
          <w:color w:val="000000" w:themeColor="text1"/>
          <w:sz w:val="20"/>
          <w:szCs w:val="20"/>
        </w:rPr>
        <w:t>CREDITS</w:t>
      </w:r>
    </w:p>
    <w:p w14:paraId="1AB67EFE" w14:textId="0C4BF9D6" w:rsidR="00E05644" w:rsidRPr="00E05644" w:rsidRDefault="00E05644" w:rsidP="00E05644">
      <w:pPr>
        <w:pStyle w:val="NormalWeb"/>
        <w:spacing w:before="0" w:after="0"/>
        <w:rPr>
          <w:color w:val="000000" w:themeColor="text1"/>
          <w:sz w:val="20"/>
          <w:szCs w:val="20"/>
        </w:rPr>
      </w:pPr>
      <w:r w:rsidRPr="00E05644">
        <w:rPr>
          <w:rFonts w:ascii="Arial" w:hAnsi="Arial" w:cs="Arial"/>
          <w:b/>
          <w:bCs/>
          <w:i/>
          <w:iCs/>
          <w:color w:val="000000" w:themeColor="text1"/>
          <w:sz w:val="20"/>
          <w:szCs w:val="20"/>
          <w:shd w:val="clear" w:color="auto" w:fill="FFFFFF"/>
        </w:rPr>
        <w:t xml:space="preserve">Clarence and </w:t>
      </w:r>
      <w:proofErr w:type="spellStart"/>
      <w:r w:rsidRPr="00E05644">
        <w:rPr>
          <w:rFonts w:ascii="Arial" w:hAnsi="Arial" w:cs="Arial"/>
          <w:b/>
          <w:bCs/>
          <w:i/>
          <w:iCs/>
          <w:color w:val="000000" w:themeColor="text1"/>
          <w:sz w:val="20"/>
          <w:szCs w:val="20"/>
          <w:shd w:val="clear" w:color="auto" w:fill="FFFFFF"/>
        </w:rPr>
        <w:t>Ginni</w:t>
      </w:r>
      <w:proofErr w:type="spellEnd"/>
      <w:r w:rsidRPr="00E05644">
        <w:rPr>
          <w:rFonts w:ascii="Arial" w:hAnsi="Arial" w:cs="Arial"/>
          <w:b/>
          <w:bCs/>
          <w:i/>
          <w:iCs/>
          <w:color w:val="000000" w:themeColor="text1"/>
          <w:sz w:val="20"/>
          <w:szCs w:val="20"/>
          <w:shd w:val="clear" w:color="auto" w:fill="FFFFFF"/>
        </w:rPr>
        <w:t xml:space="preserve"> Thomas: Politics, Power and the Supreme Court </w:t>
      </w:r>
      <w:r w:rsidRPr="00E05644">
        <w:rPr>
          <w:rFonts w:ascii="Arial" w:hAnsi="Arial" w:cs="Arial"/>
          <w:color w:val="000000" w:themeColor="text1"/>
          <w:sz w:val="20"/>
          <w:szCs w:val="20"/>
          <w:shd w:val="clear" w:color="auto" w:fill="FFFFFF"/>
        </w:rPr>
        <w:t xml:space="preserve">is a FRONTLINE production with the Kirk Documentary Group. The director is Michael Kirk. The producers are Michael Kirk, Mike Wiser and Vanessa </w:t>
      </w:r>
      <w:proofErr w:type="spellStart"/>
      <w:r w:rsidRPr="00E05644">
        <w:rPr>
          <w:rFonts w:ascii="Arial" w:hAnsi="Arial" w:cs="Arial"/>
          <w:color w:val="000000" w:themeColor="text1"/>
          <w:sz w:val="20"/>
          <w:szCs w:val="20"/>
          <w:shd w:val="clear" w:color="auto" w:fill="FFFFFF"/>
        </w:rPr>
        <w:t>Fica</w:t>
      </w:r>
      <w:proofErr w:type="spellEnd"/>
      <w:r w:rsidRPr="00E05644">
        <w:rPr>
          <w:rFonts w:ascii="Arial" w:hAnsi="Arial" w:cs="Arial"/>
          <w:color w:val="000000" w:themeColor="text1"/>
          <w:sz w:val="20"/>
          <w:szCs w:val="20"/>
          <w:shd w:val="clear" w:color="auto" w:fill="FFFFFF"/>
        </w:rPr>
        <w:t xml:space="preserve">. The writers are Michael Kirk and Mike Wiser. The reporters are Vanessa </w:t>
      </w:r>
      <w:proofErr w:type="spellStart"/>
      <w:r w:rsidRPr="00E05644">
        <w:rPr>
          <w:rFonts w:ascii="Arial" w:hAnsi="Arial" w:cs="Arial"/>
          <w:color w:val="000000" w:themeColor="text1"/>
          <w:sz w:val="20"/>
          <w:szCs w:val="20"/>
          <w:shd w:val="clear" w:color="auto" w:fill="FFFFFF"/>
        </w:rPr>
        <w:t>Fica</w:t>
      </w:r>
      <w:proofErr w:type="spellEnd"/>
      <w:r w:rsidRPr="00E05644">
        <w:rPr>
          <w:rFonts w:ascii="Arial" w:hAnsi="Arial" w:cs="Arial"/>
          <w:color w:val="000000" w:themeColor="text1"/>
          <w:sz w:val="20"/>
          <w:szCs w:val="20"/>
          <w:shd w:val="clear" w:color="auto" w:fill="FFFFFF"/>
        </w:rPr>
        <w:t xml:space="preserve"> and Jane Mayer. </w:t>
      </w:r>
      <w:r w:rsidRPr="00E05644">
        <w:rPr>
          <w:rFonts w:ascii="Arial" w:hAnsi="Arial" w:cs="Arial"/>
          <w:color w:val="000000" w:themeColor="text1"/>
          <w:sz w:val="20"/>
          <w:szCs w:val="20"/>
        </w:rPr>
        <w:t>The editor-in-chief and executive producer of FRONTLINE is Raney Aronson-Rath. </w:t>
      </w:r>
      <w:r w:rsidRPr="00E05644">
        <w:rPr>
          <w:rFonts w:ascii="Arial" w:hAnsi="Arial" w:cs="Arial"/>
          <w:color w:val="000000" w:themeColor="text1"/>
          <w:sz w:val="20"/>
          <w:szCs w:val="20"/>
        </w:rPr>
        <w:br/>
      </w:r>
    </w:p>
    <w:p w14:paraId="663288B3" w14:textId="0236D312" w:rsidR="00E05644" w:rsidRPr="00E05644" w:rsidRDefault="00E05644" w:rsidP="00E05644">
      <w:pPr>
        <w:pStyle w:val="NormalWeb"/>
        <w:shd w:val="clear" w:color="auto" w:fill="FFFFFF"/>
        <w:spacing w:before="0" w:after="0"/>
        <w:rPr>
          <w:color w:val="000000" w:themeColor="text1"/>
          <w:sz w:val="20"/>
          <w:szCs w:val="20"/>
        </w:rPr>
      </w:pPr>
      <w:r w:rsidRPr="00E05644">
        <w:rPr>
          <w:rFonts w:ascii="Arial" w:hAnsi="Arial" w:cs="Arial"/>
          <w:b/>
          <w:bCs/>
          <w:color w:val="000000" w:themeColor="text1"/>
          <w:sz w:val="20"/>
          <w:szCs w:val="20"/>
        </w:rPr>
        <w:t>About FRONTLINE</w:t>
      </w:r>
      <w:r w:rsidRPr="00E05644">
        <w:rPr>
          <w:rFonts w:ascii="Arial" w:hAnsi="Arial" w:cs="Arial"/>
          <w:b/>
          <w:bCs/>
          <w:color w:val="000000" w:themeColor="text1"/>
          <w:sz w:val="20"/>
          <w:szCs w:val="20"/>
        </w:rPr>
        <w:br/>
      </w:r>
      <w:proofErr w:type="spellStart"/>
      <w:r w:rsidRPr="00E05644">
        <w:rPr>
          <w:rFonts w:ascii="Arial" w:hAnsi="Arial" w:cs="Arial"/>
          <w:color w:val="000000" w:themeColor="text1"/>
          <w:sz w:val="20"/>
          <w:szCs w:val="20"/>
        </w:rPr>
        <w:t>FRONTLINE</w:t>
      </w:r>
      <w:proofErr w:type="spellEnd"/>
      <w:r w:rsidRPr="00E05644">
        <w:rPr>
          <w:rFonts w:ascii="Arial" w:hAnsi="Arial" w:cs="Arial"/>
          <w:color w:val="000000" w:themeColor="text1"/>
          <w:sz w:val="20"/>
          <w:szCs w:val="20"/>
        </w:rPr>
        <w:t xml:space="preserve">, U.S. television’s longest running investigative documentary series, explores the issues of our times through powerful storytelling. FRONTLINE has won every major journalism and broadcasting award, including 104 Emmy Awards and 28 Peabody Awards. </w:t>
      </w:r>
      <w:r w:rsidRPr="00E05644">
        <w:rPr>
          <w:rFonts w:ascii="Arial" w:hAnsi="Arial" w:cs="Arial"/>
          <w:color w:val="000000" w:themeColor="text1"/>
          <w:sz w:val="20"/>
          <w:szCs w:val="20"/>
        </w:rPr>
        <w:lastRenderedPageBreak/>
        <w:t xml:space="preserve">Visit </w:t>
      </w:r>
      <w:hyperlink r:id="rId18" w:history="1">
        <w:r w:rsidRPr="00E05644">
          <w:rPr>
            <w:rStyle w:val="Hyperlink"/>
            <w:rFonts w:ascii="Arial" w:hAnsi="Arial" w:cs="Arial"/>
            <w:color w:val="000000" w:themeColor="text1"/>
            <w:sz w:val="20"/>
            <w:szCs w:val="20"/>
          </w:rPr>
          <w:t>pbs.org/frontline</w:t>
        </w:r>
      </w:hyperlink>
      <w:r w:rsidRPr="00E05644">
        <w:rPr>
          <w:rFonts w:ascii="Arial" w:hAnsi="Arial" w:cs="Arial"/>
          <w:color w:val="000000" w:themeColor="text1"/>
          <w:sz w:val="20"/>
          <w:szCs w:val="20"/>
        </w:rPr>
        <w:t xml:space="preserve"> and follow us on</w:t>
      </w:r>
      <w:hyperlink r:id="rId19" w:history="1">
        <w:r w:rsidRPr="00E05644">
          <w:rPr>
            <w:rStyle w:val="Hyperlink"/>
            <w:rFonts w:ascii="Arial" w:hAnsi="Arial" w:cs="Arial"/>
            <w:color w:val="000000" w:themeColor="text1"/>
            <w:sz w:val="20"/>
            <w:szCs w:val="20"/>
          </w:rPr>
          <w:t xml:space="preserve"> Twitter</w:t>
        </w:r>
      </w:hyperlink>
      <w:r w:rsidRPr="00E05644">
        <w:rPr>
          <w:rFonts w:ascii="Arial" w:hAnsi="Arial" w:cs="Arial"/>
          <w:color w:val="000000" w:themeColor="text1"/>
          <w:sz w:val="20"/>
          <w:szCs w:val="20"/>
        </w:rPr>
        <w:t>,</w:t>
      </w:r>
      <w:hyperlink r:id="rId20" w:history="1">
        <w:r w:rsidRPr="00E05644">
          <w:rPr>
            <w:rStyle w:val="Hyperlink"/>
            <w:rFonts w:ascii="Arial" w:hAnsi="Arial" w:cs="Arial"/>
            <w:color w:val="000000" w:themeColor="text1"/>
            <w:sz w:val="20"/>
            <w:szCs w:val="20"/>
          </w:rPr>
          <w:t xml:space="preserve"> Facebook</w:t>
        </w:r>
      </w:hyperlink>
      <w:r w:rsidRPr="00E05644">
        <w:rPr>
          <w:rFonts w:ascii="Arial" w:hAnsi="Arial" w:cs="Arial"/>
          <w:color w:val="000000" w:themeColor="text1"/>
          <w:sz w:val="20"/>
          <w:szCs w:val="20"/>
        </w:rPr>
        <w:t>,</w:t>
      </w:r>
      <w:hyperlink r:id="rId21" w:history="1">
        <w:r w:rsidRPr="00E05644">
          <w:rPr>
            <w:rStyle w:val="Hyperlink"/>
            <w:rFonts w:ascii="Arial" w:hAnsi="Arial" w:cs="Arial"/>
            <w:color w:val="000000" w:themeColor="text1"/>
            <w:sz w:val="20"/>
            <w:szCs w:val="20"/>
          </w:rPr>
          <w:t xml:space="preserve"> Instagram</w:t>
        </w:r>
      </w:hyperlink>
      <w:r w:rsidRPr="00E05644">
        <w:rPr>
          <w:rFonts w:ascii="Arial" w:hAnsi="Arial" w:cs="Arial"/>
          <w:color w:val="000000" w:themeColor="text1"/>
          <w:sz w:val="20"/>
          <w:szCs w:val="20"/>
        </w:rPr>
        <w:t xml:space="preserve"> and</w:t>
      </w:r>
      <w:hyperlink r:id="rId22" w:history="1">
        <w:r w:rsidRPr="00E05644">
          <w:rPr>
            <w:rStyle w:val="Hyperlink"/>
            <w:rFonts w:ascii="Arial" w:hAnsi="Arial" w:cs="Arial"/>
            <w:color w:val="000000" w:themeColor="text1"/>
            <w:sz w:val="20"/>
            <w:szCs w:val="20"/>
          </w:rPr>
          <w:t xml:space="preserve"> YouTube</w:t>
        </w:r>
      </w:hyperlink>
      <w:r w:rsidRPr="00E05644">
        <w:rPr>
          <w:rFonts w:ascii="Arial" w:hAnsi="Arial" w:cs="Arial"/>
          <w:color w:val="000000" w:themeColor="text1"/>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w:t>
      </w:r>
      <w:proofErr w:type="gramStart"/>
      <w:r w:rsidRPr="00E05644">
        <w:rPr>
          <w:rFonts w:ascii="Arial" w:hAnsi="Arial" w:cs="Arial"/>
          <w:color w:val="000000" w:themeColor="text1"/>
          <w:sz w:val="20"/>
          <w:szCs w:val="20"/>
        </w:rPr>
        <w:t>D.</w:t>
      </w:r>
      <w:proofErr w:type="gramEnd"/>
      <w:r w:rsidRPr="00E05644">
        <w:rPr>
          <w:rFonts w:ascii="Arial" w:hAnsi="Arial" w:cs="Arial"/>
          <w:color w:val="000000" w:themeColor="text1"/>
          <w:sz w:val="20"/>
          <w:szCs w:val="20"/>
        </w:rPr>
        <w:t xml:space="preserve"> and Catherine T. MacArthur Foundation; and the FRONTLINE Journalism Fund, with major support from Jon and Jo Ann Hagler on behalf of the Jon L. Hagler Foundation, and additional support from Koo and Patricia Yuen. Funding for </w:t>
      </w:r>
      <w:r w:rsidRPr="00E05644">
        <w:rPr>
          <w:rFonts w:ascii="Arial" w:hAnsi="Arial" w:cs="Arial"/>
          <w:i/>
          <w:iCs/>
          <w:color w:val="000000" w:themeColor="text1"/>
          <w:sz w:val="20"/>
          <w:szCs w:val="20"/>
        </w:rPr>
        <w:t xml:space="preserve">Clarence and </w:t>
      </w:r>
      <w:proofErr w:type="spellStart"/>
      <w:r w:rsidRPr="00E05644">
        <w:rPr>
          <w:rFonts w:ascii="Arial" w:hAnsi="Arial" w:cs="Arial"/>
          <w:i/>
          <w:iCs/>
          <w:color w:val="000000" w:themeColor="text1"/>
          <w:sz w:val="20"/>
          <w:szCs w:val="20"/>
        </w:rPr>
        <w:t>Ginni</w:t>
      </w:r>
      <w:proofErr w:type="spellEnd"/>
      <w:r w:rsidRPr="00E05644">
        <w:rPr>
          <w:rFonts w:ascii="Arial" w:hAnsi="Arial" w:cs="Arial"/>
          <w:i/>
          <w:iCs/>
          <w:color w:val="000000" w:themeColor="text1"/>
          <w:sz w:val="20"/>
          <w:szCs w:val="20"/>
        </w:rPr>
        <w:t xml:space="preserve"> Thomas: Politics, Power and the Supreme Court</w:t>
      </w:r>
      <w:r w:rsidRPr="00E05644">
        <w:rPr>
          <w:rFonts w:ascii="Arial" w:hAnsi="Arial" w:cs="Arial"/>
          <w:color w:val="000000" w:themeColor="text1"/>
          <w:sz w:val="20"/>
          <w:szCs w:val="20"/>
        </w:rPr>
        <w:t xml:space="preserve"> is provided by the Jonathan Logan Family Foundation and The WNET Group’s Preserving Democracy, a public media reporting initiative.</w:t>
      </w:r>
      <w:r w:rsidRPr="00E05644">
        <w:rPr>
          <w:rFonts w:ascii="Arial" w:hAnsi="Arial" w:cs="Arial"/>
          <w:color w:val="000000" w:themeColor="text1"/>
          <w:sz w:val="20"/>
          <w:szCs w:val="20"/>
        </w:rPr>
        <w:br/>
      </w:r>
      <w:r w:rsidRPr="00E05644">
        <w:rPr>
          <w:rFonts w:ascii="Arial" w:hAnsi="Arial" w:cs="Arial"/>
          <w:color w:val="000000" w:themeColor="text1"/>
          <w:sz w:val="20"/>
          <w:szCs w:val="20"/>
        </w:rPr>
        <w:br/>
      </w:r>
      <w:r w:rsidRPr="00E05644">
        <w:rPr>
          <w:rFonts w:ascii="Arial" w:hAnsi="Arial" w:cs="Arial"/>
          <w:b/>
          <w:bCs/>
          <w:color w:val="000000" w:themeColor="text1"/>
          <w:sz w:val="20"/>
          <w:szCs w:val="20"/>
          <w:shd w:val="clear" w:color="auto" w:fill="FFFFFF"/>
        </w:rPr>
        <w:t xml:space="preserve">About </w:t>
      </w:r>
      <w:proofErr w:type="gramStart"/>
      <w:r w:rsidRPr="00E05644">
        <w:rPr>
          <w:rFonts w:ascii="Arial" w:hAnsi="Arial" w:cs="Arial"/>
          <w:b/>
          <w:bCs/>
          <w:color w:val="000000" w:themeColor="text1"/>
          <w:sz w:val="20"/>
          <w:szCs w:val="20"/>
          <w:shd w:val="clear" w:color="auto" w:fill="FFFFFF"/>
        </w:rPr>
        <w:t>The</w:t>
      </w:r>
      <w:proofErr w:type="gramEnd"/>
      <w:r w:rsidRPr="00E05644">
        <w:rPr>
          <w:rFonts w:ascii="Arial" w:hAnsi="Arial" w:cs="Arial"/>
          <w:b/>
          <w:bCs/>
          <w:color w:val="000000" w:themeColor="text1"/>
          <w:sz w:val="20"/>
          <w:szCs w:val="20"/>
          <w:shd w:val="clear" w:color="auto" w:fill="FFFFFF"/>
        </w:rPr>
        <w:t xml:space="preserve"> WNET Group</w:t>
      </w:r>
      <w:r w:rsidRPr="00E05644">
        <w:rPr>
          <w:rFonts w:ascii="Arial" w:hAnsi="Arial" w:cs="Arial"/>
          <w:b/>
          <w:bCs/>
          <w:color w:val="000000" w:themeColor="text1"/>
          <w:sz w:val="20"/>
          <w:szCs w:val="20"/>
          <w:shd w:val="clear" w:color="auto" w:fill="FFFFFF"/>
        </w:rPr>
        <w:br/>
      </w:r>
      <w:hyperlink r:id="rId23" w:history="1">
        <w:r w:rsidRPr="00E05644">
          <w:rPr>
            <w:rStyle w:val="Hyperlink"/>
            <w:rFonts w:ascii="Arial" w:hAnsi="Arial" w:cs="Arial"/>
            <w:color w:val="000000" w:themeColor="text1"/>
            <w:sz w:val="20"/>
            <w:szCs w:val="20"/>
            <w:shd w:val="clear" w:color="auto" w:fill="FFFFFF"/>
          </w:rPr>
          <w:t>The WNET Group</w:t>
        </w:r>
      </w:hyperlink>
      <w:r w:rsidRPr="00E05644">
        <w:rPr>
          <w:rFonts w:ascii="Arial" w:hAnsi="Arial" w:cs="Arial"/>
          <w:color w:val="000000" w:themeColor="text1"/>
          <w:sz w:val="20"/>
          <w:szCs w:val="20"/>
          <w:shd w:val="clear" w:color="auto" w:fill="FFFFFF"/>
        </w:rPr>
        <w:t xml:space="preserve"> creates inspiring media content and meaningful experiences for diverse audiences nationwide. It is the community-supported home of New York’s</w:t>
      </w:r>
      <w:hyperlink r:id="rId24" w:history="1">
        <w:r w:rsidRPr="00E05644">
          <w:rPr>
            <w:rStyle w:val="Hyperlink"/>
            <w:rFonts w:ascii="Arial" w:hAnsi="Arial" w:cs="Arial"/>
            <w:color w:val="000000" w:themeColor="text1"/>
            <w:sz w:val="20"/>
            <w:szCs w:val="20"/>
            <w:shd w:val="clear" w:color="auto" w:fill="FFFFFF"/>
          </w:rPr>
          <w:t xml:space="preserve"> THIRTEEN</w:t>
        </w:r>
      </w:hyperlink>
      <w:r w:rsidRPr="00E05644">
        <w:rPr>
          <w:rFonts w:ascii="Arial" w:hAnsi="Arial" w:cs="Arial"/>
          <w:color w:val="000000" w:themeColor="text1"/>
          <w:sz w:val="20"/>
          <w:szCs w:val="20"/>
          <w:shd w:val="clear" w:color="auto" w:fill="FFFFFF"/>
        </w:rPr>
        <w:t xml:space="preserve"> – America’s flagship PBS station –</w:t>
      </w:r>
      <w:hyperlink r:id="rId25" w:history="1">
        <w:r w:rsidRPr="00E05644">
          <w:rPr>
            <w:rStyle w:val="Hyperlink"/>
            <w:rFonts w:ascii="Arial" w:hAnsi="Arial" w:cs="Arial"/>
            <w:color w:val="000000" w:themeColor="text1"/>
            <w:sz w:val="20"/>
            <w:szCs w:val="20"/>
            <w:shd w:val="clear" w:color="auto" w:fill="FFFFFF"/>
          </w:rPr>
          <w:t xml:space="preserve"> WLIW21</w:t>
        </w:r>
      </w:hyperlink>
      <w:r w:rsidRPr="00E05644">
        <w:rPr>
          <w:rFonts w:ascii="Arial" w:hAnsi="Arial" w:cs="Arial"/>
          <w:color w:val="000000" w:themeColor="text1"/>
          <w:sz w:val="20"/>
          <w:szCs w:val="20"/>
          <w:shd w:val="clear" w:color="auto" w:fill="FFFFFF"/>
        </w:rPr>
        <w:t xml:space="preserve">, THIRTEEN </w:t>
      </w:r>
      <w:proofErr w:type="spellStart"/>
      <w:r w:rsidRPr="00E05644">
        <w:rPr>
          <w:rFonts w:ascii="Arial" w:hAnsi="Arial" w:cs="Arial"/>
          <w:color w:val="000000" w:themeColor="text1"/>
          <w:sz w:val="20"/>
          <w:szCs w:val="20"/>
          <w:shd w:val="clear" w:color="auto" w:fill="FFFFFF"/>
        </w:rPr>
        <w:t>PBSKids</w:t>
      </w:r>
      <w:proofErr w:type="spellEnd"/>
      <w:r w:rsidRPr="00E05644">
        <w:rPr>
          <w:rFonts w:ascii="Arial" w:hAnsi="Arial" w:cs="Arial"/>
          <w:color w:val="000000" w:themeColor="text1"/>
          <w:sz w:val="20"/>
          <w:szCs w:val="20"/>
          <w:shd w:val="clear" w:color="auto" w:fill="FFFFFF"/>
        </w:rPr>
        <w:t>, WLIW World and Create;</w:t>
      </w:r>
      <w:hyperlink r:id="rId26" w:history="1">
        <w:r w:rsidRPr="00E05644">
          <w:rPr>
            <w:rStyle w:val="Hyperlink"/>
            <w:rFonts w:ascii="Arial" w:hAnsi="Arial" w:cs="Arial"/>
            <w:color w:val="000000" w:themeColor="text1"/>
            <w:sz w:val="20"/>
            <w:szCs w:val="20"/>
            <w:shd w:val="clear" w:color="auto" w:fill="FFFFFF"/>
          </w:rPr>
          <w:t xml:space="preserve"> NJ PBS</w:t>
        </w:r>
      </w:hyperlink>
      <w:r w:rsidRPr="00E05644">
        <w:rPr>
          <w:rFonts w:ascii="Arial" w:hAnsi="Arial" w:cs="Arial"/>
          <w:color w:val="000000" w:themeColor="text1"/>
          <w:sz w:val="20"/>
          <w:szCs w:val="20"/>
          <w:shd w:val="clear" w:color="auto" w:fill="FFFFFF"/>
        </w:rPr>
        <w:t>, New Jersey’s statewide public television network; Long Island’s only NPR station WLIW-FM;</w:t>
      </w:r>
      <w:hyperlink r:id="rId27" w:history="1">
        <w:r w:rsidRPr="00E05644">
          <w:rPr>
            <w:rStyle w:val="Hyperlink"/>
            <w:rFonts w:ascii="Arial" w:hAnsi="Arial" w:cs="Arial"/>
            <w:color w:val="000000" w:themeColor="text1"/>
            <w:sz w:val="20"/>
            <w:szCs w:val="20"/>
            <w:shd w:val="clear" w:color="auto" w:fill="FFFFFF"/>
          </w:rPr>
          <w:t xml:space="preserve"> ALL ARTS</w:t>
        </w:r>
      </w:hyperlink>
      <w:r w:rsidRPr="00E05644">
        <w:rPr>
          <w:rFonts w:ascii="Arial" w:hAnsi="Arial" w:cs="Arial"/>
          <w:color w:val="000000" w:themeColor="text1"/>
          <w:sz w:val="20"/>
          <w:szCs w:val="20"/>
          <w:shd w:val="clear" w:color="auto" w:fill="FFFFFF"/>
        </w:rPr>
        <w:t>, the arts and culture media provider; newsroom</w:t>
      </w:r>
      <w:hyperlink r:id="rId28" w:history="1">
        <w:r w:rsidRPr="00E05644">
          <w:rPr>
            <w:rStyle w:val="Hyperlink"/>
            <w:rFonts w:ascii="Arial" w:hAnsi="Arial" w:cs="Arial"/>
            <w:color w:val="000000" w:themeColor="text1"/>
            <w:sz w:val="20"/>
            <w:szCs w:val="20"/>
            <w:shd w:val="clear" w:color="auto" w:fill="FFFFFF"/>
          </w:rPr>
          <w:t xml:space="preserve"> NJ Spotlight News;</w:t>
        </w:r>
      </w:hyperlink>
      <w:r w:rsidRPr="00E05644">
        <w:rPr>
          <w:rFonts w:ascii="Arial" w:hAnsi="Arial" w:cs="Arial"/>
          <w:color w:val="000000" w:themeColor="text1"/>
          <w:sz w:val="20"/>
          <w:szCs w:val="20"/>
          <w:shd w:val="clear" w:color="auto" w:fill="FFFFFF"/>
        </w:rPr>
        <w:t xml:space="preserve"> and FAST channel PBS Nature. Through these channels and streaming platforms, The WNET Group brings arts, culture, education, news, documentary, </w:t>
      </w:r>
      <w:proofErr w:type="gramStart"/>
      <w:r w:rsidRPr="00E05644">
        <w:rPr>
          <w:rFonts w:ascii="Arial" w:hAnsi="Arial" w:cs="Arial"/>
          <w:color w:val="000000" w:themeColor="text1"/>
          <w:sz w:val="20"/>
          <w:szCs w:val="20"/>
          <w:shd w:val="clear" w:color="auto" w:fill="FFFFFF"/>
        </w:rPr>
        <w:t>entertainment</w:t>
      </w:r>
      <w:proofErr w:type="gramEnd"/>
      <w:r w:rsidRPr="00E05644">
        <w:rPr>
          <w:rFonts w:ascii="Arial" w:hAnsi="Arial" w:cs="Arial"/>
          <w:color w:val="000000" w:themeColor="text1"/>
          <w:sz w:val="20"/>
          <w:szCs w:val="20"/>
          <w:shd w:val="clear" w:color="auto" w:fill="FFFFFF"/>
        </w:rPr>
        <w:t xml:space="preserve"> and DIY programming to more than five million viewers each month. The WNET Group’s award-winning productions include signature PBS series </w:t>
      </w:r>
      <w:r w:rsidRPr="00E05644">
        <w:rPr>
          <w:rFonts w:ascii="Arial" w:hAnsi="Arial" w:cs="Arial"/>
          <w:b/>
          <w:bCs/>
          <w:i/>
          <w:iCs/>
          <w:color w:val="000000" w:themeColor="text1"/>
          <w:sz w:val="20"/>
          <w:szCs w:val="20"/>
          <w:shd w:val="clear" w:color="auto" w:fill="FFFFFF"/>
        </w:rPr>
        <w:t>Nature</w:t>
      </w:r>
      <w:r w:rsidRPr="00E05644">
        <w:rPr>
          <w:rFonts w:ascii="Arial" w:hAnsi="Arial" w:cs="Arial"/>
          <w:color w:val="000000" w:themeColor="text1"/>
          <w:sz w:val="20"/>
          <w:szCs w:val="20"/>
          <w:shd w:val="clear" w:color="auto" w:fill="FFFFFF"/>
        </w:rPr>
        <w:t xml:space="preserve">, </w:t>
      </w:r>
      <w:r w:rsidRPr="00E05644">
        <w:rPr>
          <w:rFonts w:ascii="Arial" w:hAnsi="Arial" w:cs="Arial"/>
          <w:b/>
          <w:bCs/>
          <w:i/>
          <w:iCs/>
          <w:color w:val="000000" w:themeColor="text1"/>
          <w:sz w:val="20"/>
          <w:szCs w:val="20"/>
          <w:shd w:val="clear" w:color="auto" w:fill="FFFFFF"/>
        </w:rPr>
        <w:t>Great Performances</w:t>
      </w:r>
      <w:r w:rsidRPr="00E05644">
        <w:rPr>
          <w:rFonts w:ascii="Arial" w:hAnsi="Arial" w:cs="Arial"/>
          <w:color w:val="000000" w:themeColor="text1"/>
          <w:sz w:val="20"/>
          <w:szCs w:val="20"/>
          <w:shd w:val="clear" w:color="auto" w:fill="FFFFFF"/>
        </w:rPr>
        <w:t xml:space="preserve">, </w:t>
      </w:r>
      <w:r w:rsidRPr="00E05644">
        <w:rPr>
          <w:rFonts w:ascii="Arial" w:hAnsi="Arial" w:cs="Arial"/>
          <w:b/>
          <w:bCs/>
          <w:i/>
          <w:iCs/>
          <w:color w:val="000000" w:themeColor="text1"/>
          <w:sz w:val="20"/>
          <w:szCs w:val="20"/>
          <w:shd w:val="clear" w:color="auto" w:fill="FFFFFF"/>
        </w:rPr>
        <w:t>American Masters</w:t>
      </w:r>
      <w:r w:rsidRPr="00E05644">
        <w:rPr>
          <w:rFonts w:ascii="Arial" w:hAnsi="Arial" w:cs="Arial"/>
          <w:color w:val="000000" w:themeColor="text1"/>
          <w:sz w:val="20"/>
          <w:szCs w:val="20"/>
          <w:shd w:val="clear" w:color="auto" w:fill="FFFFFF"/>
        </w:rPr>
        <w:t xml:space="preserve"> and </w:t>
      </w:r>
      <w:r w:rsidRPr="00E05644">
        <w:rPr>
          <w:rFonts w:ascii="Arial" w:hAnsi="Arial" w:cs="Arial"/>
          <w:b/>
          <w:bCs/>
          <w:i/>
          <w:iCs/>
          <w:color w:val="000000" w:themeColor="text1"/>
          <w:sz w:val="20"/>
          <w:szCs w:val="20"/>
          <w:shd w:val="clear" w:color="auto" w:fill="FFFFFF"/>
        </w:rPr>
        <w:t xml:space="preserve">Amanpour and Company </w:t>
      </w:r>
      <w:r w:rsidRPr="00E05644">
        <w:rPr>
          <w:rFonts w:ascii="Arial" w:hAnsi="Arial" w:cs="Arial"/>
          <w:color w:val="000000" w:themeColor="text1"/>
          <w:sz w:val="20"/>
          <w:szCs w:val="20"/>
          <w:shd w:val="clear" w:color="auto" w:fill="FFFFFF"/>
        </w:rPr>
        <w:t xml:space="preserve">and trusted local news programs </w:t>
      </w:r>
      <w:r w:rsidRPr="00E05644">
        <w:rPr>
          <w:rFonts w:ascii="Arial" w:hAnsi="Arial" w:cs="Arial"/>
          <w:b/>
          <w:bCs/>
          <w:i/>
          <w:iCs/>
          <w:color w:val="000000" w:themeColor="text1"/>
          <w:sz w:val="20"/>
          <w:szCs w:val="20"/>
          <w:shd w:val="clear" w:color="auto" w:fill="FFFFFF"/>
        </w:rPr>
        <w:t>MetroFocus</w:t>
      </w:r>
      <w:r w:rsidRPr="00E05644">
        <w:rPr>
          <w:rFonts w:ascii="Arial" w:hAnsi="Arial" w:cs="Arial"/>
          <w:color w:val="000000" w:themeColor="text1"/>
          <w:sz w:val="20"/>
          <w:szCs w:val="20"/>
          <w:shd w:val="clear" w:color="auto" w:fill="FFFFFF"/>
        </w:rPr>
        <w:t xml:space="preserve"> and </w:t>
      </w:r>
      <w:r w:rsidRPr="00E05644">
        <w:rPr>
          <w:rFonts w:ascii="Arial" w:hAnsi="Arial" w:cs="Arial"/>
          <w:b/>
          <w:bCs/>
          <w:i/>
          <w:iCs/>
          <w:color w:val="000000" w:themeColor="text1"/>
          <w:sz w:val="20"/>
          <w:szCs w:val="20"/>
          <w:shd w:val="clear" w:color="auto" w:fill="FFFFFF"/>
        </w:rPr>
        <w:t>NJ Spotlight News</w:t>
      </w:r>
      <w:r w:rsidRPr="00E05644">
        <w:rPr>
          <w:rFonts w:ascii="Arial" w:hAnsi="Arial" w:cs="Arial"/>
          <w:i/>
          <w:iCs/>
          <w:color w:val="000000" w:themeColor="text1"/>
          <w:sz w:val="20"/>
          <w:szCs w:val="20"/>
          <w:shd w:val="clear" w:color="auto" w:fill="FFFFFF"/>
        </w:rPr>
        <w:t xml:space="preserve"> </w:t>
      </w:r>
      <w:r w:rsidRPr="00E05644">
        <w:rPr>
          <w:rFonts w:ascii="Arial" w:hAnsi="Arial" w:cs="Arial"/>
          <w:b/>
          <w:bCs/>
          <w:i/>
          <w:iCs/>
          <w:color w:val="000000" w:themeColor="text1"/>
          <w:sz w:val="20"/>
          <w:szCs w:val="20"/>
          <w:shd w:val="clear" w:color="auto" w:fill="FFFFFF"/>
        </w:rPr>
        <w:t xml:space="preserve">with Briana </w:t>
      </w:r>
      <w:proofErr w:type="spellStart"/>
      <w:r w:rsidRPr="00E05644">
        <w:rPr>
          <w:rFonts w:ascii="Arial" w:hAnsi="Arial" w:cs="Arial"/>
          <w:b/>
          <w:bCs/>
          <w:i/>
          <w:iCs/>
          <w:color w:val="000000" w:themeColor="text1"/>
          <w:sz w:val="20"/>
          <w:szCs w:val="20"/>
          <w:shd w:val="clear" w:color="auto" w:fill="FFFFFF"/>
        </w:rPr>
        <w:t>Vannozzi</w:t>
      </w:r>
      <w:proofErr w:type="spellEnd"/>
      <w:r w:rsidRPr="00E05644">
        <w:rPr>
          <w:rFonts w:ascii="Arial" w:hAnsi="Arial" w:cs="Arial"/>
          <w:color w:val="000000" w:themeColor="text1"/>
          <w:sz w:val="20"/>
          <w:szCs w:val="20"/>
          <w:shd w:val="clear" w:color="auto" w:fill="FFFFFF"/>
        </w:rPr>
        <w:t xml:space="preserve">. Inspiring curiosity and nurturing dreams, The WNET Group’s award-winning Kids’ Media and Education team produces the PBS KIDS series </w:t>
      </w:r>
      <w:proofErr w:type="spellStart"/>
      <w:r w:rsidRPr="00E05644">
        <w:rPr>
          <w:rFonts w:ascii="Arial" w:hAnsi="Arial" w:cs="Arial"/>
          <w:b/>
          <w:bCs/>
          <w:i/>
          <w:iCs/>
          <w:color w:val="000000" w:themeColor="text1"/>
          <w:sz w:val="20"/>
          <w:szCs w:val="20"/>
          <w:shd w:val="clear" w:color="auto" w:fill="FFFFFF"/>
        </w:rPr>
        <w:t>Cyberchase</w:t>
      </w:r>
      <w:proofErr w:type="spellEnd"/>
      <w:r w:rsidRPr="00E05644">
        <w:rPr>
          <w:rFonts w:ascii="Arial" w:hAnsi="Arial" w:cs="Arial"/>
          <w:color w:val="000000" w:themeColor="text1"/>
          <w:sz w:val="20"/>
          <w:szCs w:val="20"/>
          <w:shd w:val="clear" w:color="auto" w:fill="FFFFFF"/>
        </w:rPr>
        <w:t xml:space="preserve">, interactive </w:t>
      </w:r>
      <w:r w:rsidRPr="00E05644">
        <w:rPr>
          <w:rFonts w:ascii="Arial" w:hAnsi="Arial" w:cs="Arial"/>
          <w:b/>
          <w:bCs/>
          <w:i/>
          <w:iCs/>
          <w:color w:val="000000" w:themeColor="text1"/>
          <w:sz w:val="20"/>
          <w:szCs w:val="20"/>
          <w:shd w:val="clear" w:color="auto" w:fill="FFFFFF"/>
        </w:rPr>
        <w:t>Mission US</w:t>
      </w:r>
      <w:r w:rsidRPr="00E05644">
        <w:rPr>
          <w:rFonts w:ascii="Arial" w:hAnsi="Arial" w:cs="Arial"/>
          <w:color w:val="000000" w:themeColor="text1"/>
          <w:sz w:val="20"/>
          <w:szCs w:val="20"/>
          <w:shd w:val="clear" w:color="auto" w:fill="FFFFFF"/>
        </w:rPr>
        <w:t xml:space="preserve"> history games, and resources for families, </w:t>
      </w:r>
      <w:proofErr w:type="gramStart"/>
      <w:r w:rsidRPr="00E05644">
        <w:rPr>
          <w:rFonts w:ascii="Arial" w:hAnsi="Arial" w:cs="Arial"/>
          <w:color w:val="000000" w:themeColor="text1"/>
          <w:sz w:val="20"/>
          <w:szCs w:val="20"/>
          <w:shd w:val="clear" w:color="auto" w:fill="FFFFFF"/>
        </w:rPr>
        <w:t>teachers</w:t>
      </w:r>
      <w:proofErr w:type="gramEnd"/>
      <w:r w:rsidRPr="00E05644">
        <w:rPr>
          <w:rFonts w:ascii="Arial" w:hAnsi="Arial" w:cs="Arial"/>
          <w:color w:val="000000" w:themeColor="text1"/>
          <w:sz w:val="20"/>
          <w:szCs w:val="20"/>
          <w:shd w:val="clear" w:color="auto" w:fill="FFFFFF"/>
        </w:rPr>
        <w:t xml:space="preserve"> and caregivers. A leading nonprofit public media producer for more than 60 years, The WNET Group presents and distributes content that fosters lifelong learning, including multiplatform initiatives addressing poverty, jobs, economic opportunity, social justice, understanding and the environment. Through Passport, station members can stream new and archival programming anytime, anywhere. The WNET Group represents the best in public media. Join us.</w:t>
      </w:r>
      <w:r w:rsidRPr="00E05644">
        <w:rPr>
          <w:rFonts w:ascii="Arial" w:hAnsi="Arial" w:cs="Arial"/>
          <w:b/>
          <w:bCs/>
          <w:color w:val="000000" w:themeColor="text1"/>
          <w:sz w:val="20"/>
          <w:szCs w:val="20"/>
          <w:shd w:val="clear" w:color="auto" w:fill="FFFFFF"/>
        </w:rPr>
        <w:t xml:space="preserve"> </w:t>
      </w:r>
      <w:r w:rsidRPr="00E05644">
        <w:rPr>
          <w:rFonts w:ascii="Arial" w:hAnsi="Arial" w:cs="Arial"/>
          <w:color w:val="000000" w:themeColor="text1"/>
          <w:sz w:val="20"/>
          <w:szCs w:val="20"/>
          <w:shd w:val="clear" w:color="auto" w:fill="FFFFFF"/>
        </w:rPr>
        <w:t> </w:t>
      </w:r>
      <w:r w:rsidRPr="00E05644">
        <w:rPr>
          <w:rFonts w:ascii="Arial" w:hAnsi="Arial" w:cs="Arial"/>
          <w:color w:val="000000" w:themeColor="text1"/>
          <w:sz w:val="20"/>
          <w:szCs w:val="20"/>
          <w:shd w:val="clear" w:color="auto" w:fill="FFFFFF"/>
        </w:rPr>
        <w:br/>
      </w:r>
    </w:p>
    <w:p w14:paraId="4084ABE3" w14:textId="660D4682" w:rsidR="009A53F2" w:rsidRPr="00E05644" w:rsidRDefault="00E05644" w:rsidP="00791479">
      <w:pPr>
        <w:pStyle w:val="NormalWeb"/>
        <w:shd w:val="clear" w:color="auto" w:fill="FFFFFF"/>
        <w:spacing w:before="0" w:after="300"/>
        <w:rPr>
          <w:color w:val="000000" w:themeColor="text1"/>
          <w:sz w:val="20"/>
          <w:szCs w:val="20"/>
        </w:rPr>
      </w:pPr>
      <w:r w:rsidRPr="00E05644">
        <w:rPr>
          <w:rFonts w:ascii="Arial" w:hAnsi="Arial" w:cs="Arial"/>
          <w:b/>
          <w:bCs/>
          <w:color w:val="000000" w:themeColor="text1"/>
          <w:sz w:val="20"/>
          <w:szCs w:val="20"/>
        </w:rPr>
        <w:t>FRONTLINE Press Contact:</w:t>
      </w:r>
      <w:r w:rsidRPr="00E05644">
        <w:rPr>
          <w:rFonts w:ascii="Arial" w:hAnsi="Arial" w:cs="Arial"/>
          <w:b/>
          <w:bCs/>
          <w:color w:val="000000" w:themeColor="text1"/>
          <w:sz w:val="20"/>
          <w:szCs w:val="20"/>
        </w:rPr>
        <w:br/>
      </w:r>
      <w:r w:rsidRPr="00E05644">
        <w:rPr>
          <w:rFonts w:ascii="Arial" w:hAnsi="Arial" w:cs="Arial"/>
          <w:color w:val="000000" w:themeColor="text1"/>
          <w:sz w:val="20"/>
          <w:szCs w:val="20"/>
        </w:rPr>
        <w:t xml:space="preserve">Anne Husted, FRONTLINE, Manager, Public Relations and Communications | </w:t>
      </w:r>
      <w:proofErr w:type="gramStart"/>
      <w:r w:rsidRPr="00E05644">
        <w:rPr>
          <w:rFonts w:ascii="Arial" w:hAnsi="Arial" w:cs="Arial"/>
          <w:color w:val="000000" w:themeColor="text1"/>
          <w:sz w:val="20"/>
          <w:szCs w:val="20"/>
        </w:rPr>
        <w:t>frontlinemedia@wgbh.org  |</w:t>
      </w:r>
      <w:proofErr w:type="gramEnd"/>
      <w:r w:rsidRPr="00E05644">
        <w:rPr>
          <w:rFonts w:ascii="Arial" w:hAnsi="Arial" w:cs="Arial"/>
          <w:color w:val="000000" w:themeColor="text1"/>
          <w:sz w:val="20"/>
          <w:szCs w:val="20"/>
        </w:rPr>
        <w:t>  617.300.5312</w:t>
      </w:r>
    </w:p>
    <w:sectPr w:rsidR="009A53F2" w:rsidRPr="00E05644" w:rsidSect="00807B77">
      <w:headerReference w:type="even" r:id="rId29"/>
      <w:headerReference w:type="default" r:id="rId30"/>
      <w:footerReference w:type="default" r:id="rId31"/>
      <w:headerReference w:type="first" r:id="rId32"/>
      <w:footerReference w:type="first" r:id="rId33"/>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A7669" w14:textId="77777777" w:rsidR="0004413D" w:rsidRDefault="0004413D">
      <w:r>
        <w:separator/>
      </w:r>
    </w:p>
  </w:endnote>
  <w:endnote w:type="continuationSeparator" w:id="0">
    <w:p w14:paraId="73479407" w14:textId="77777777" w:rsidR="0004413D" w:rsidRDefault="00044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357B6" w14:textId="77777777" w:rsidR="0004413D" w:rsidRDefault="0004413D">
      <w:r>
        <w:separator/>
      </w:r>
    </w:p>
  </w:footnote>
  <w:footnote w:type="continuationSeparator" w:id="0">
    <w:p w14:paraId="38CA1FBD" w14:textId="77777777" w:rsidR="0004413D" w:rsidRDefault="00044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480E6D5">
              <wp:simplePos x="0" y="0"/>
              <wp:positionH relativeFrom="column">
                <wp:posOffset>-1630496</wp:posOffset>
              </wp:positionH>
              <wp:positionV relativeFrom="paragraph">
                <wp:posOffset>3072604</wp:posOffset>
              </wp:positionV>
              <wp:extent cx="1371600" cy="4643434"/>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43434"/>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5DF85E3" w14:textId="77777777" w:rsidR="00002BF3" w:rsidRDefault="00BF236A" w:rsidP="003379B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5B202A22" w:rsidR="00BF236A" w:rsidRDefault="00125C95" w:rsidP="003379B4">
                          <w:pPr>
                            <w:jc w:val="center"/>
                          </w:pPr>
                          <w:r>
                            <w:br/>
                          </w:r>
                          <w:r w:rsidR="00002BF3">
                            <w:rPr>
                              <w:noProof/>
                            </w:rPr>
                            <w:drawing>
                              <wp:inline distT="0" distB="0" distL="0" distR="0" wp14:anchorId="04A533D1" wp14:editId="537DFC23">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7BFD3DEE" w14:textId="77777777" w:rsidR="00002BF3" w:rsidRDefault="00002BF3" w:rsidP="003379B4">
                          <w:pPr>
                            <w:jc w:val="center"/>
                          </w:pP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4pt;margin-top:241.95pt;width:108pt;height:3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5DF85E3" w14:textId="77777777" w:rsidR="00002BF3" w:rsidRDefault="00BF236A" w:rsidP="003379B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5B202A22" w:rsidR="00BF236A" w:rsidRDefault="00125C95" w:rsidP="003379B4">
                    <w:pPr>
                      <w:jc w:val="center"/>
                    </w:pPr>
                    <w:r>
                      <w:br/>
                    </w:r>
                    <w:r w:rsidR="00002BF3">
                      <w:rPr>
                        <w:noProof/>
                      </w:rPr>
                      <w:drawing>
                        <wp:inline distT="0" distB="0" distL="0" distR="0" wp14:anchorId="04A533D1" wp14:editId="537DFC23">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7BFD3DEE" w14:textId="77777777" w:rsidR="00002BF3" w:rsidRDefault="00002BF3" w:rsidP="003379B4">
                    <w:pPr>
                      <w:jc w:val="center"/>
                    </w:pP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BF3"/>
    <w:rsid w:val="00002EBC"/>
    <w:rsid w:val="00002F9D"/>
    <w:rsid w:val="00003EC3"/>
    <w:rsid w:val="0000418A"/>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3E1"/>
    <w:rsid w:val="00042FAA"/>
    <w:rsid w:val="000435C3"/>
    <w:rsid w:val="00043886"/>
    <w:rsid w:val="0004413D"/>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4190"/>
    <w:rsid w:val="000759F6"/>
    <w:rsid w:val="00075A5C"/>
    <w:rsid w:val="00075C3F"/>
    <w:rsid w:val="00076A09"/>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6D25"/>
    <w:rsid w:val="000971DA"/>
    <w:rsid w:val="0009732E"/>
    <w:rsid w:val="000A0E22"/>
    <w:rsid w:val="000A1196"/>
    <w:rsid w:val="000A14C8"/>
    <w:rsid w:val="000A1E57"/>
    <w:rsid w:val="000A21FF"/>
    <w:rsid w:val="000A23CB"/>
    <w:rsid w:val="000A273C"/>
    <w:rsid w:val="000A2AFD"/>
    <w:rsid w:val="000A396E"/>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409"/>
    <w:rsid w:val="000C2628"/>
    <w:rsid w:val="000C26E6"/>
    <w:rsid w:val="000C3C40"/>
    <w:rsid w:val="000C4067"/>
    <w:rsid w:val="000C5779"/>
    <w:rsid w:val="000C585C"/>
    <w:rsid w:val="000C5FD0"/>
    <w:rsid w:val="000C60D8"/>
    <w:rsid w:val="000C626C"/>
    <w:rsid w:val="000C6605"/>
    <w:rsid w:val="000C6908"/>
    <w:rsid w:val="000C69FB"/>
    <w:rsid w:val="000C6C1B"/>
    <w:rsid w:val="000C73B8"/>
    <w:rsid w:val="000C7C83"/>
    <w:rsid w:val="000C7E67"/>
    <w:rsid w:val="000D0B34"/>
    <w:rsid w:val="000D0C6F"/>
    <w:rsid w:val="000D0CB4"/>
    <w:rsid w:val="000D1F08"/>
    <w:rsid w:val="000D1FFC"/>
    <w:rsid w:val="000D2702"/>
    <w:rsid w:val="000D3987"/>
    <w:rsid w:val="000D3EEA"/>
    <w:rsid w:val="000D4490"/>
    <w:rsid w:val="000D5AEC"/>
    <w:rsid w:val="000D63A0"/>
    <w:rsid w:val="000D76A2"/>
    <w:rsid w:val="000D78B2"/>
    <w:rsid w:val="000D7C94"/>
    <w:rsid w:val="000E0B60"/>
    <w:rsid w:val="000E0BC0"/>
    <w:rsid w:val="000E0E90"/>
    <w:rsid w:val="000E172A"/>
    <w:rsid w:val="000E19FE"/>
    <w:rsid w:val="000E3B5B"/>
    <w:rsid w:val="000E3F7F"/>
    <w:rsid w:val="000E51B9"/>
    <w:rsid w:val="000E5690"/>
    <w:rsid w:val="000E629A"/>
    <w:rsid w:val="000E6440"/>
    <w:rsid w:val="000E646B"/>
    <w:rsid w:val="000F127A"/>
    <w:rsid w:val="000F1941"/>
    <w:rsid w:val="000F1A50"/>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225A"/>
    <w:rsid w:val="00122480"/>
    <w:rsid w:val="00124A82"/>
    <w:rsid w:val="00124E82"/>
    <w:rsid w:val="00125C95"/>
    <w:rsid w:val="00125D82"/>
    <w:rsid w:val="00126075"/>
    <w:rsid w:val="00126454"/>
    <w:rsid w:val="001264EF"/>
    <w:rsid w:val="001270EB"/>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18C6"/>
    <w:rsid w:val="001724DC"/>
    <w:rsid w:val="00172EF8"/>
    <w:rsid w:val="00174417"/>
    <w:rsid w:val="001744A1"/>
    <w:rsid w:val="00174F5A"/>
    <w:rsid w:val="00175033"/>
    <w:rsid w:val="0017519C"/>
    <w:rsid w:val="00175B6E"/>
    <w:rsid w:val="0017651C"/>
    <w:rsid w:val="001806C5"/>
    <w:rsid w:val="00180785"/>
    <w:rsid w:val="00180EAA"/>
    <w:rsid w:val="00180ED3"/>
    <w:rsid w:val="001810D7"/>
    <w:rsid w:val="00181D68"/>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A14"/>
    <w:rsid w:val="001C1B4F"/>
    <w:rsid w:val="001C203E"/>
    <w:rsid w:val="001C234A"/>
    <w:rsid w:val="001C23A6"/>
    <w:rsid w:val="001C45D3"/>
    <w:rsid w:val="001C45E9"/>
    <w:rsid w:val="001C490D"/>
    <w:rsid w:val="001C618A"/>
    <w:rsid w:val="001C66A9"/>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08F"/>
    <w:rsid w:val="001D52A2"/>
    <w:rsid w:val="001D559B"/>
    <w:rsid w:val="001D5B07"/>
    <w:rsid w:val="001D709A"/>
    <w:rsid w:val="001D7B35"/>
    <w:rsid w:val="001E0838"/>
    <w:rsid w:val="001E2380"/>
    <w:rsid w:val="001E2976"/>
    <w:rsid w:val="001E4064"/>
    <w:rsid w:val="001E4985"/>
    <w:rsid w:val="001E4B8E"/>
    <w:rsid w:val="001E4C21"/>
    <w:rsid w:val="001E51D7"/>
    <w:rsid w:val="001E541E"/>
    <w:rsid w:val="001E7D05"/>
    <w:rsid w:val="001F022B"/>
    <w:rsid w:val="001F06C2"/>
    <w:rsid w:val="001F0828"/>
    <w:rsid w:val="001F0D5E"/>
    <w:rsid w:val="001F0F0B"/>
    <w:rsid w:val="001F0F93"/>
    <w:rsid w:val="001F0FC6"/>
    <w:rsid w:val="001F102D"/>
    <w:rsid w:val="001F216B"/>
    <w:rsid w:val="001F26E0"/>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666"/>
    <w:rsid w:val="00210991"/>
    <w:rsid w:val="00210C4F"/>
    <w:rsid w:val="00210CD5"/>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555A"/>
    <w:rsid w:val="0023691A"/>
    <w:rsid w:val="00237896"/>
    <w:rsid w:val="00240215"/>
    <w:rsid w:val="0024097D"/>
    <w:rsid w:val="00240AD9"/>
    <w:rsid w:val="002416FF"/>
    <w:rsid w:val="00241D60"/>
    <w:rsid w:val="0024204C"/>
    <w:rsid w:val="00242638"/>
    <w:rsid w:val="00242B00"/>
    <w:rsid w:val="002436F7"/>
    <w:rsid w:val="00244040"/>
    <w:rsid w:val="00244E69"/>
    <w:rsid w:val="002451B7"/>
    <w:rsid w:val="00246E7D"/>
    <w:rsid w:val="00247E9D"/>
    <w:rsid w:val="0025003D"/>
    <w:rsid w:val="00250816"/>
    <w:rsid w:val="002517E3"/>
    <w:rsid w:val="002518AD"/>
    <w:rsid w:val="0025208E"/>
    <w:rsid w:val="00252CD5"/>
    <w:rsid w:val="002569C0"/>
    <w:rsid w:val="002570B0"/>
    <w:rsid w:val="0025711E"/>
    <w:rsid w:val="002574FE"/>
    <w:rsid w:val="00257820"/>
    <w:rsid w:val="002608CB"/>
    <w:rsid w:val="00260AAB"/>
    <w:rsid w:val="00261254"/>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871E2"/>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33CE"/>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379B4"/>
    <w:rsid w:val="003416F8"/>
    <w:rsid w:val="00341A15"/>
    <w:rsid w:val="003423DD"/>
    <w:rsid w:val="003425E2"/>
    <w:rsid w:val="00342711"/>
    <w:rsid w:val="00344013"/>
    <w:rsid w:val="00344257"/>
    <w:rsid w:val="003459E9"/>
    <w:rsid w:val="003468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0216"/>
    <w:rsid w:val="00373014"/>
    <w:rsid w:val="003746FD"/>
    <w:rsid w:val="00374798"/>
    <w:rsid w:val="003747C6"/>
    <w:rsid w:val="00375877"/>
    <w:rsid w:val="00375EA7"/>
    <w:rsid w:val="00376D64"/>
    <w:rsid w:val="00377900"/>
    <w:rsid w:val="00380B6B"/>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5CB"/>
    <w:rsid w:val="003A581F"/>
    <w:rsid w:val="003A65AF"/>
    <w:rsid w:val="003A6ABA"/>
    <w:rsid w:val="003A6BB1"/>
    <w:rsid w:val="003B059D"/>
    <w:rsid w:val="003B16F1"/>
    <w:rsid w:val="003B239F"/>
    <w:rsid w:val="003B23FE"/>
    <w:rsid w:val="003B305F"/>
    <w:rsid w:val="003B4AA2"/>
    <w:rsid w:val="003B4C3A"/>
    <w:rsid w:val="003B522B"/>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458D"/>
    <w:rsid w:val="003E625D"/>
    <w:rsid w:val="003E629C"/>
    <w:rsid w:val="003E660C"/>
    <w:rsid w:val="003E6D8F"/>
    <w:rsid w:val="003E7537"/>
    <w:rsid w:val="003F01AD"/>
    <w:rsid w:val="003F10E9"/>
    <w:rsid w:val="003F1FA2"/>
    <w:rsid w:val="003F26A7"/>
    <w:rsid w:val="003F29BB"/>
    <w:rsid w:val="003F30A7"/>
    <w:rsid w:val="003F3320"/>
    <w:rsid w:val="003F37FD"/>
    <w:rsid w:val="003F394F"/>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74"/>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4D89"/>
    <w:rsid w:val="0042541D"/>
    <w:rsid w:val="00425FB4"/>
    <w:rsid w:val="004279C7"/>
    <w:rsid w:val="004279E6"/>
    <w:rsid w:val="00430D2B"/>
    <w:rsid w:val="00431A58"/>
    <w:rsid w:val="00432618"/>
    <w:rsid w:val="00432701"/>
    <w:rsid w:val="0043281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2D47"/>
    <w:rsid w:val="00453D7E"/>
    <w:rsid w:val="00453E0E"/>
    <w:rsid w:val="00454C39"/>
    <w:rsid w:val="00454C58"/>
    <w:rsid w:val="004578E6"/>
    <w:rsid w:val="004606DE"/>
    <w:rsid w:val="004607C1"/>
    <w:rsid w:val="00461D0C"/>
    <w:rsid w:val="004620B3"/>
    <w:rsid w:val="004622F1"/>
    <w:rsid w:val="00462F75"/>
    <w:rsid w:val="00462F7E"/>
    <w:rsid w:val="00463453"/>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598"/>
    <w:rsid w:val="00495603"/>
    <w:rsid w:val="0049632A"/>
    <w:rsid w:val="0049770E"/>
    <w:rsid w:val="00497908"/>
    <w:rsid w:val="004A012F"/>
    <w:rsid w:val="004A0402"/>
    <w:rsid w:val="004A054B"/>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28C7"/>
    <w:rsid w:val="004B31D4"/>
    <w:rsid w:val="004B34A5"/>
    <w:rsid w:val="004B356F"/>
    <w:rsid w:val="004B3B73"/>
    <w:rsid w:val="004B3D94"/>
    <w:rsid w:val="004B41EF"/>
    <w:rsid w:val="004B5302"/>
    <w:rsid w:val="004B53AE"/>
    <w:rsid w:val="004B55E1"/>
    <w:rsid w:val="004B65BD"/>
    <w:rsid w:val="004C03A4"/>
    <w:rsid w:val="004C15FD"/>
    <w:rsid w:val="004C1E42"/>
    <w:rsid w:val="004C21CD"/>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F04F6"/>
    <w:rsid w:val="004F0D7B"/>
    <w:rsid w:val="004F0FF9"/>
    <w:rsid w:val="004F16B2"/>
    <w:rsid w:val="004F1CFC"/>
    <w:rsid w:val="004F1E49"/>
    <w:rsid w:val="004F32C5"/>
    <w:rsid w:val="004F406B"/>
    <w:rsid w:val="004F507D"/>
    <w:rsid w:val="004F5B2D"/>
    <w:rsid w:val="004F5FD7"/>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421"/>
    <w:rsid w:val="00512550"/>
    <w:rsid w:val="00512702"/>
    <w:rsid w:val="005130A9"/>
    <w:rsid w:val="005135C6"/>
    <w:rsid w:val="00513633"/>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50C"/>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37A75"/>
    <w:rsid w:val="00540680"/>
    <w:rsid w:val="005413CD"/>
    <w:rsid w:val="005429D1"/>
    <w:rsid w:val="0054374A"/>
    <w:rsid w:val="005439C3"/>
    <w:rsid w:val="00545B47"/>
    <w:rsid w:val="00546C57"/>
    <w:rsid w:val="00547350"/>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0A7"/>
    <w:rsid w:val="00576307"/>
    <w:rsid w:val="00580C3F"/>
    <w:rsid w:val="00580D3E"/>
    <w:rsid w:val="00581492"/>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8B9"/>
    <w:rsid w:val="00592F07"/>
    <w:rsid w:val="0059384F"/>
    <w:rsid w:val="00593D83"/>
    <w:rsid w:val="00594025"/>
    <w:rsid w:val="00595B88"/>
    <w:rsid w:val="00595E13"/>
    <w:rsid w:val="00597118"/>
    <w:rsid w:val="0059740D"/>
    <w:rsid w:val="00597473"/>
    <w:rsid w:val="00597811"/>
    <w:rsid w:val="005A0193"/>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4B0"/>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2DA4"/>
    <w:rsid w:val="005D32EE"/>
    <w:rsid w:val="005D4A12"/>
    <w:rsid w:val="005D4AB1"/>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62"/>
    <w:rsid w:val="006024C9"/>
    <w:rsid w:val="00602A93"/>
    <w:rsid w:val="00602F9D"/>
    <w:rsid w:val="006033DC"/>
    <w:rsid w:val="0060366C"/>
    <w:rsid w:val="00603E5A"/>
    <w:rsid w:val="00604CE7"/>
    <w:rsid w:val="00605833"/>
    <w:rsid w:val="00605AC5"/>
    <w:rsid w:val="0060654C"/>
    <w:rsid w:val="006107C5"/>
    <w:rsid w:val="00610D0C"/>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279AB"/>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5F5E"/>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D21"/>
    <w:rsid w:val="006A30C9"/>
    <w:rsid w:val="006A31B7"/>
    <w:rsid w:val="006A5587"/>
    <w:rsid w:val="006A6559"/>
    <w:rsid w:val="006A6BE7"/>
    <w:rsid w:val="006A6FFA"/>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164"/>
    <w:rsid w:val="006C2BB1"/>
    <w:rsid w:val="006C2DD0"/>
    <w:rsid w:val="006C3748"/>
    <w:rsid w:val="006C53B3"/>
    <w:rsid w:val="006C5994"/>
    <w:rsid w:val="006C6077"/>
    <w:rsid w:val="006C6EE9"/>
    <w:rsid w:val="006C779E"/>
    <w:rsid w:val="006C77B3"/>
    <w:rsid w:val="006D0377"/>
    <w:rsid w:val="006D1914"/>
    <w:rsid w:val="006D1DBA"/>
    <w:rsid w:val="006D2757"/>
    <w:rsid w:val="006D332F"/>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0669"/>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F35"/>
    <w:rsid w:val="007022FC"/>
    <w:rsid w:val="00705449"/>
    <w:rsid w:val="00705A8C"/>
    <w:rsid w:val="00706632"/>
    <w:rsid w:val="00706D12"/>
    <w:rsid w:val="00706DE6"/>
    <w:rsid w:val="007075E6"/>
    <w:rsid w:val="00710950"/>
    <w:rsid w:val="00711255"/>
    <w:rsid w:val="00711CBF"/>
    <w:rsid w:val="00713143"/>
    <w:rsid w:val="00713276"/>
    <w:rsid w:val="007138AC"/>
    <w:rsid w:val="00713DC7"/>
    <w:rsid w:val="00713F6D"/>
    <w:rsid w:val="00714295"/>
    <w:rsid w:val="007156B8"/>
    <w:rsid w:val="00716139"/>
    <w:rsid w:val="007161CB"/>
    <w:rsid w:val="00717842"/>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6CBC"/>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5CD8"/>
    <w:rsid w:val="00787729"/>
    <w:rsid w:val="00787C5C"/>
    <w:rsid w:val="00787FC6"/>
    <w:rsid w:val="00790CA4"/>
    <w:rsid w:val="00791479"/>
    <w:rsid w:val="00791A68"/>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0AB1"/>
    <w:rsid w:val="007B1C14"/>
    <w:rsid w:val="007B1D26"/>
    <w:rsid w:val="007B33E5"/>
    <w:rsid w:val="007B36FB"/>
    <w:rsid w:val="007B4918"/>
    <w:rsid w:val="007B4E43"/>
    <w:rsid w:val="007B63FB"/>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605"/>
    <w:rsid w:val="007E2EB0"/>
    <w:rsid w:val="007E33F0"/>
    <w:rsid w:val="007E357C"/>
    <w:rsid w:val="007E5292"/>
    <w:rsid w:val="007E599B"/>
    <w:rsid w:val="007E5A8A"/>
    <w:rsid w:val="007E7709"/>
    <w:rsid w:val="007E7F9D"/>
    <w:rsid w:val="007F0721"/>
    <w:rsid w:val="007F0AB1"/>
    <w:rsid w:val="007F0DEC"/>
    <w:rsid w:val="007F2140"/>
    <w:rsid w:val="007F22E9"/>
    <w:rsid w:val="007F25E7"/>
    <w:rsid w:val="007F32E0"/>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033"/>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4800"/>
    <w:rsid w:val="008256FC"/>
    <w:rsid w:val="008258BD"/>
    <w:rsid w:val="00825F5F"/>
    <w:rsid w:val="00826438"/>
    <w:rsid w:val="00826450"/>
    <w:rsid w:val="00826C42"/>
    <w:rsid w:val="008273AB"/>
    <w:rsid w:val="008276B6"/>
    <w:rsid w:val="008279D6"/>
    <w:rsid w:val="0083080F"/>
    <w:rsid w:val="00830875"/>
    <w:rsid w:val="00830C2D"/>
    <w:rsid w:val="00831C90"/>
    <w:rsid w:val="00833132"/>
    <w:rsid w:val="008338AE"/>
    <w:rsid w:val="00834080"/>
    <w:rsid w:val="0083425A"/>
    <w:rsid w:val="0083479D"/>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136"/>
    <w:rsid w:val="00861308"/>
    <w:rsid w:val="008615B4"/>
    <w:rsid w:val="00861A9B"/>
    <w:rsid w:val="0086290D"/>
    <w:rsid w:val="00862CC6"/>
    <w:rsid w:val="00862D2A"/>
    <w:rsid w:val="00863842"/>
    <w:rsid w:val="008638C5"/>
    <w:rsid w:val="00863B46"/>
    <w:rsid w:val="00864A98"/>
    <w:rsid w:val="00864D4D"/>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097B"/>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D01"/>
    <w:rsid w:val="008C5E74"/>
    <w:rsid w:val="008C640E"/>
    <w:rsid w:val="008C6565"/>
    <w:rsid w:val="008C71D0"/>
    <w:rsid w:val="008D00E0"/>
    <w:rsid w:val="008D0E80"/>
    <w:rsid w:val="008D16CC"/>
    <w:rsid w:val="008D1889"/>
    <w:rsid w:val="008D2393"/>
    <w:rsid w:val="008D273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5CE5"/>
    <w:rsid w:val="008E64BE"/>
    <w:rsid w:val="008E6E47"/>
    <w:rsid w:val="008E7DBC"/>
    <w:rsid w:val="008E7E7C"/>
    <w:rsid w:val="008E7FC4"/>
    <w:rsid w:val="008F04F3"/>
    <w:rsid w:val="008F0C2A"/>
    <w:rsid w:val="008F0F63"/>
    <w:rsid w:val="008F170D"/>
    <w:rsid w:val="008F35F8"/>
    <w:rsid w:val="008F4B46"/>
    <w:rsid w:val="008F5B3A"/>
    <w:rsid w:val="008F5C90"/>
    <w:rsid w:val="008F614D"/>
    <w:rsid w:val="008F6765"/>
    <w:rsid w:val="008F7842"/>
    <w:rsid w:val="008F7FE4"/>
    <w:rsid w:val="009008F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2DA2"/>
    <w:rsid w:val="009134CB"/>
    <w:rsid w:val="009135C6"/>
    <w:rsid w:val="00913808"/>
    <w:rsid w:val="0091410E"/>
    <w:rsid w:val="0091460D"/>
    <w:rsid w:val="00914C97"/>
    <w:rsid w:val="00916056"/>
    <w:rsid w:val="00916154"/>
    <w:rsid w:val="009163C7"/>
    <w:rsid w:val="009171CD"/>
    <w:rsid w:val="00917FCF"/>
    <w:rsid w:val="0092061B"/>
    <w:rsid w:val="00921730"/>
    <w:rsid w:val="00921C66"/>
    <w:rsid w:val="009224E2"/>
    <w:rsid w:val="0092364A"/>
    <w:rsid w:val="00923D2D"/>
    <w:rsid w:val="00924FCE"/>
    <w:rsid w:val="00925DBA"/>
    <w:rsid w:val="00926278"/>
    <w:rsid w:val="00927737"/>
    <w:rsid w:val="00927A92"/>
    <w:rsid w:val="009306E7"/>
    <w:rsid w:val="00930C59"/>
    <w:rsid w:val="00933DAC"/>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B5C"/>
    <w:rsid w:val="00970FDA"/>
    <w:rsid w:val="00972338"/>
    <w:rsid w:val="00972377"/>
    <w:rsid w:val="00972763"/>
    <w:rsid w:val="00972B59"/>
    <w:rsid w:val="00972E77"/>
    <w:rsid w:val="00972FDE"/>
    <w:rsid w:val="00973646"/>
    <w:rsid w:val="00973FD0"/>
    <w:rsid w:val="00974B99"/>
    <w:rsid w:val="00974C91"/>
    <w:rsid w:val="009754C1"/>
    <w:rsid w:val="00975B43"/>
    <w:rsid w:val="00976523"/>
    <w:rsid w:val="009765AA"/>
    <w:rsid w:val="00981636"/>
    <w:rsid w:val="00981B34"/>
    <w:rsid w:val="00982054"/>
    <w:rsid w:val="00983297"/>
    <w:rsid w:val="00983D0E"/>
    <w:rsid w:val="00983F5D"/>
    <w:rsid w:val="00984A2E"/>
    <w:rsid w:val="00984E71"/>
    <w:rsid w:val="00985492"/>
    <w:rsid w:val="00985E40"/>
    <w:rsid w:val="00986394"/>
    <w:rsid w:val="009867FB"/>
    <w:rsid w:val="00987306"/>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3F2"/>
    <w:rsid w:val="009A5467"/>
    <w:rsid w:val="009A5C11"/>
    <w:rsid w:val="009A5FBA"/>
    <w:rsid w:val="009A5FFB"/>
    <w:rsid w:val="009A6524"/>
    <w:rsid w:val="009A6BD4"/>
    <w:rsid w:val="009A6D45"/>
    <w:rsid w:val="009A6F8E"/>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1D3E"/>
    <w:rsid w:val="009D277C"/>
    <w:rsid w:val="009D297E"/>
    <w:rsid w:val="009D4300"/>
    <w:rsid w:val="009D5AFC"/>
    <w:rsid w:val="009D6F80"/>
    <w:rsid w:val="009D74E6"/>
    <w:rsid w:val="009D799B"/>
    <w:rsid w:val="009E13A4"/>
    <w:rsid w:val="009E143E"/>
    <w:rsid w:val="009E14B7"/>
    <w:rsid w:val="009E28F7"/>
    <w:rsid w:val="009E2FD9"/>
    <w:rsid w:val="009E319E"/>
    <w:rsid w:val="009E3728"/>
    <w:rsid w:val="009E3E88"/>
    <w:rsid w:val="009E4221"/>
    <w:rsid w:val="009E4DE4"/>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39A9"/>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80A"/>
    <w:rsid w:val="00A25984"/>
    <w:rsid w:val="00A263D5"/>
    <w:rsid w:val="00A2696D"/>
    <w:rsid w:val="00A26DA6"/>
    <w:rsid w:val="00A31614"/>
    <w:rsid w:val="00A31886"/>
    <w:rsid w:val="00A3276A"/>
    <w:rsid w:val="00A327F7"/>
    <w:rsid w:val="00A328C2"/>
    <w:rsid w:val="00A328CC"/>
    <w:rsid w:val="00A32EC2"/>
    <w:rsid w:val="00A3307A"/>
    <w:rsid w:val="00A332CF"/>
    <w:rsid w:val="00A33476"/>
    <w:rsid w:val="00A336E7"/>
    <w:rsid w:val="00A34D08"/>
    <w:rsid w:val="00A35E16"/>
    <w:rsid w:val="00A35F3E"/>
    <w:rsid w:val="00A36B73"/>
    <w:rsid w:val="00A37E1C"/>
    <w:rsid w:val="00A423E4"/>
    <w:rsid w:val="00A4280B"/>
    <w:rsid w:val="00A42B10"/>
    <w:rsid w:val="00A435DD"/>
    <w:rsid w:val="00A43EF0"/>
    <w:rsid w:val="00A44474"/>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57D54"/>
    <w:rsid w:val="00A60A55"/>
    <w:rsid w:val="00A60B53"/>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C39"/>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1E"/>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A53"/>
    <w:rsid w:val="00AF6BE3"/>
    <w:rsid w:val="00B00B4E"/>
    <w:rsid w:val="00B00BBB"/>
    <w:rsid w:val="00B01C80"/>
    <w:rsid w:val="00B020BA"/>
    <w:rsid w:val="00B022DE"/>
    <w:rsid w:val="00B026A7"/>
    <w:rsid w:val="00B02A31"/>
    <w:rsid w:val="00B03B89"/>
    <w:rsid w:val="00B042C1"/>
    <w:rsid w:val="00B0541D"/>
    <w:rsid w:val="00B0558B"/>
    <w:rsid w:val="00B05B7E"/>
    <w:rsid w:val="00B06E2B"/>
    <w:rsid w:val="00B111FB"/>
    <w:rsid w:val="00B12957"/>
    <w:rsid w:val="00B14C75"/>
    <w:rsid w:val="00B15A46"/>
    <w:rsid w:val="00B15A8F"/>
    <w:rsid w:val="00B168C7"/>
    <w:rsid w:val="00B20455"/>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36FEF"/>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045F"/>
    <w:rsid w:val="00B51D4D"/>
    <w:rsid w:val="00B5278A"/>
    <w:rsid w:val="00B53184"/>
    <w:rsid w:val="00B5332D"/>
    <w:rsid w:val="00B53636"/>
    <w:rsid w:val="00B55B78"/>
    <w:rsid w:val="00B57301"/>
    <w:rsid w:val="00B605A6"/>
    <w:rsid w:val="00B61089"/>
    <w:rsid w:val="00B61764"/>
    <w:rsid w:val="00B62029"/>
    <w:rsid w:val="00B62432"/>
    <w:rsid w:val="00B629A8"/>
    <w:rsid w:val="00B635F0"/>
    <w:rsid w:val="00B63E91"/>
    <w:rsid w:val="00B6428C"/>
    <w:rsid w:val="00B64A67"/>
    <w:rsid w:val="00B653B5"/>
    <w:rsid w:val="00B66346"/>
    <w:rsid w:val="00B665FE"/>
    <w:rsid w:val="00B67621"/>
    <w:rsid w:val="00B677C5"/>
    <w:rsid w:val="00B719C5"/>
    <w:rsid w:val="00B71A8A"/>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703C"/>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185"/>
    <w:rsid w:val="00BA2FF5"/>
    <w:rsid w:val="00BA4AE5"/>
    <w:rsid w:val="00BA566D"/>
    <w:rsid w:val="00BA56A5"/>
    <w:rsid w:val="00BA5765"/>
    <w:rsid w:val="00BA5826"/>
    <w:rsid w:val="00BA6E49"/>
    <w:rsid w:val="00BA70DC"/>
    <w:rsid w:val="00BB02BB"/>
    <w:rsid w:val="00BB093B"/>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59C6"/>
    <w:rsid w:val="00BC67F2"/>
    <w:rsid w:val="00BC6DA4"/>
    <w:rsid w:val="00BC6E33"/>
    <w:rsid w:val="00BC6FBD"/>
    <w:rsid w:val="00BC754B"/>
    <w:rsid w:val="00BC75BD"/>
    <w:rsid w:val="00BC785E"/>
    <w:rsid w:val="00BC7A64"/>
    <w:rsid w:val="00BD120D"/>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17CBB"/>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0775"/>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870"/>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8E1"/>
    <w:rsid w:val="00CB4D26"/>
    <w:rsid w:val="00CB4FBC"/>
    <w:rsid w:val="00CB5D31"/>
    <w:rsid w:val="00CB70B5"/>
    <w:rsid w:val="00CB721D"/>
    <w:rsid w:val="00CC03E4"/>
    <w:rsid w:val="00CC0996"/>
    <w:rsid w:val="00CC1B8D"/>
    <w:rsid w:val="00CC34A5"/>
    <w:rsid w:val="00CC3583"/>
    <w:rsid w:val="00CC3D32"/>
    <w:rsid w:val="00CC3FF5"/>
    <w:rsid w:val="00CC423E"/>
    <w:rsid w:val="00CC42CC"/>
    <w:rsid w:val="00CC533E"/>
    <w:rsid w:val="00CC5CC0"/>
    <w:rsid w:val="00CC63C2"/>
    <w:rsid w:val="00CC6C40"/>
    <w:rsid w:val="00CC75B2"/>
    <w:rsid w:val="00CC788A"/>
    <w:rsid w:val="00CD09A8"/>
    <w:rsid w:val="00CD0A29"/>
    <w:rsid w:val="00CD0EB0"/>
    <w:rsid w:val="00CD1C90"/>
    <w:rsid w:val="00CD1D03"/>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029"/>
    <w:rsid w:val="00CF0B07"/>
    <w:rsid w:val="00CF1E99"/>
    <w:rsid w:val="00CF2D0D"/>
    <w:rsid w:val="00CF3FAB"/>
    <w:rsid w:val="00CF5882"/>
    <w:rsid w:val="00CF5A7C"/>
    <w:rsid w:val="00CF6E57"/>
    <w:rsid w:val="00CF74C6"/>
    <w:rsid w:val="00CF7BFF"/>
    <w:rsid w:val="00D003AE"/>
    <w:rsid w:val="00D0054A"/>
    <w:rsid w:val="00D01784"/>
    <w:rsid w:val="00D023B0"/>
    <w:rsid w:val="00D023B2"/>
    <w:rsid w:val="00D02985"/>
    <w:rsid w:val="00D03594"/>
    <w:rsid w:val="00D05072"/>
    <w:rsid w:val="00D0569A"/>
    <w:rsid w:val="00D07E57"/>
    <w:rsid w:val="00D104EE"/>
    <w:rsid w:val="00D10D4B"/>
    <w:rsid w:val="00D112DA"/>
    <w:rsid w:val="00D11CC1"/>
    <w:rsid w:val="00D12C24"/>
    <w:rsid w:val="00D159E1"/>
    <w:rsid w:val="00D1664A"/>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85F"/>
    <w:rsid w:val="00D41D5C"/>
    <w:rsid w:val="00D41E67"/>
    <w:rsid w:val="00D43044"/>
    <w:rsid w:val="00D436D5"/>
    <w:rsid w:val="00D43785"/>
    <w:rsid w:val="00D43A09"/>
    <w:rsid w:val="00D43FC5"/>
    <w:rsid w:val="00D44687"/>
    <w:rsid w:val="00D44700"/>
    <w:rsid w:val="00D44B13"/>
    <w:rsid w:val="00D4586F"/>
    <w:rsid w:val="00D45FDF"/>
    <w:rsid w:val="00D46785"/>
    <w:rsid w:val="00D46C9F"/>
    <w:rsid w:val="00D4773C"/>
    <w:rsid w:val="00D51076"/>
    <w:rsid w:val="00D515C9"/>
    <w:rsid w:val="00D51B16"/>
    <w:rsid w:val="00D521F6"/>
    <w:rsid w:val="00D5250D"/>
    <w:rsid w:val="00D528F9"/>
    <w:rsid w:val="00D529CB"/>
    <w:rsid w:val="00D52D5D"/>
    <w:rsid w:val="00D52FAE"/>
    <w:rsid w:val="00D53FD1"/>
    <w:rsid w:val="00D54656"/>
    <w:rsid w:val="00D54FBC"/>
    <w:rsid w:val="00D55B79"/>
    <w:rsid w:val="00D569B3"/>
    <w:rsid w:val="00D579BC"/>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933"/>
    <w:rsid w:val="00D73B2B"/>
    <w:rsid w:val="00D74B5A"/>
    <w:rsid w:val="00D75575"/>
    <w:rsid w:val="00D76042"/>
    <w:rsid w:val="00D7705A"/>
    <w:rsid w:val="00D7799C"/>
    <w:rsid w:val="00D77D17"/>
    <w:rsid w:val="00D77F6D"/>
    <w:rsid w:val="00D77FF3"/>
    <w:rsid w:val="00D80062"/>
    <w:rsid w:val="00D81370"/>
    <w:rsid w:val="00D82099"/>
    <w:rsid w:val="00D83A43"/>
    <w:rsid w:val="00D83EE5"/>
    <w:rsid w:val="00D85A82"/>
    <w:rsid w:val="00D86B2E"/>
    <w:rsid w:val="00D87237"/>
    <w:rsid w:val="00D91A40"/>
    <w:rsid w:val="00D91EB2"/>
    <w:rsid w:val="00D925B4"/>
    <w:rsid w:val="00D927D6"/>
    <w:rsid w:val="00D92B08"/>
    <w:rsid w:val="00D92BD2"/>
    <w:rsid w:val="00D939A1"/>
    <w:rsid w:val="00D93E17"/>
    <w:rsid w:val="00D9405B"/>
    <w:rsid w:val="00D95825"/>
    <w:rsid w:val="00D965B6"/>
    <w:rsid w:val="00D96A7B"/>
    <w:rsid w:val="00D97589"/>
    <w:rsid w:val="00D975DE"/>
    <w:rsid w:val="00D9769D"/>
    <w:rsid w:val="00DA0B3E"/>
    <w:rsid w:val="00DA0F28"/>
    <w:rsid w:val="00DA12F7"/>
    <w:rsid w:val="00DA1FF9"/>
    <w:rsid w:val="00DA2876"/>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949"/>
    <w:rsid w:val="00DD2B18"/>
    <w:rsid w:val="00DD2F9E"/>
    <w:rsid w:val="00DD42AF"/>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3CEE"/>
    <w:rsid w:val="00DF4FCD"/>
    <w:rsid w:val="00DF7BD5"/>
    <w:rsid w:val="00E00484"/>
    <w:rsid w:val="00E00A8F"/>
    <w:rsid w:val="00E00F6E"/>
    <w:rsid w:val="00E014F1"/>
    <w:rsid w:val="00E020FC"/>
    <w:rsid w:val="00E030EA"/>
    <w:rsid w:val="00E03305"/>
    <w:rsid w:val="00E04B28"/>
    <w:rsid w:val="00E05139"/>
    <w:rsid w:val="00E05644"/>
    <w:rsid w:val="00E05C7B"/>
    <w:rsid w:val="00E05F4F"/>
    <w:rsid w:val="00E06235"/>
    <w:rsid w:val="00E06C8C"/>
    <w:rsid w:val="00E06CEC"/>
    <w:rsid w:val="00E105D0"/>
    <w:rsid w:val="00E108E7"/>
    <w:rsid w:val="00E13096"/>
    <w:rsid w:val="00E139D4"/>
    <w:rsid w:val="00E1464B"/>
    <w:rsid w:val="00E14ACC"/>
    <w:rsid w:val="00E159A4"/>
    <w:rsid w:val="00E15BC7"/>
    <w:rsid w:val="00E16029"/>
    <w:rsid w:val="00E16088"/>
    <w:rsid w:val="00E16CA9"/>
    <w:rsid w:val="00E16DFC"/>
    <w:rsid w:val="00E173E5"/>
    <w:rsid w:val="00E1783D"/>
    <w:rsid w:val="00E204A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7B2"/>
    <w:rsid w:val="00E677C3"/>
    <w:rsid w:val="00E70D3A"/>
    <w:rsid w:val="00E713DC"/>
    <w:rsid w:val="00E71C97"/>
    <w:rsid w:val="00E71D2B"/>
    <w:rsid w:val="00E7290C"/>
    <w:rsid w:val="00E73521"/>
    <w:rsid w:val="00E73B9F"/>
    <w:rsid w:val="00E73E4B"/>
    <w:rsid w:val="00E73F1C"/>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6D79"/>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393B"/>
    <w:rsid w:val="00EB40A7"/>
    <w:rsid w:val="00EB5151"/>
    <w:rsid w:val="00EB5CA1"/>
    <w:rsid w:val="00EB5EEE"/>
    <w:rsid w:val="00EB63AA"/>
    <w:rsid w:val="00EB70A5"/>
    <w:rsid w:val="00EB7A0A"/>
    <w:rsid w:val="00EB7A25"/>
    <w:rsid w:val="00EC0041"/>
    <w:rsid w:val="00EC02F3"/>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4413"/>
    <w:rsid w:val="00EF5A63"/>
    <w:rsid w:val="00EF6D05"/>
    <w:rsid w:val="00EF79EA"/>
    <w:rsid w:val="00EF7B61"/>
    <w:rsid w:val="00F02829"/>
    <w:rsid w:val="00F02CDA"/>
    <w:rsid w:val="00F031FD"/>
    <w:rsid w:val="00F03262"/>
    <w:rsid w:val="00F03CF7"/>
    <w:rsid w:val="00F040C0"/>
    <w:rsid w:val="00F0473D"/>
    <w:rsid w:val="00F04DFD"/>
    <w:rsid w:val="00F051D7"/>
    <w:rsid w:val="00F05D52"/>
    <w:rsid w:val="00F05E1F"/>
    <w:rsid w:val="00F06755"/>
    <w:rsid w:val="00F06FEE"/>
    <w:rsid w:val="00F074AB"/>
    <w:rsid w:val="00F07A8A"/>
    <w:rsid w:val="00F1147A"/>
    <w:rsid w:val="00F1176A"/>
    <w:rsid w:val="00F119E3"/>
    <w:rsid w:val="00F1286A"/>
    <w:rsid w:val="00F12ECC"/>
    <w:rsid w:val="00F1345A"/>
    <w:rsid w:val="00F14525"/>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27DC8"/>
    <w:rsid w:val="00F30BDF"/>
    <w:rsid w:val="00F32226"/>
    <w:rsid w:val="00F32E79"/>
    <w:rsid w:val="00F33753"/>
    <w:rsid w:val="00F3422C"/>
    <w:rsid w:val="00F345CF"/>
    <w:rsid w:val="00F34D20"/>
    <w:rsid w:val="00F34F3F"/>
    <w:rsid w:val="00F35271"/>
    <w:rsid w:val="00F359E4"/>
    <w:rsid w:val="00F3617A"/>
    <w:rsid w:val="00F361A2"/>
    <w:rsid w:val="00F36D1B"/>
    <w:rsid w:val="00F37817"/>
    <w:rsid w:val="00F37A01"/>
    <w:rsid w:val="00F37B3C"/>
    <w:rsid w:val="00F37C35"/>
    <w:rsid w:val="00F40CF0"/>
    <w:rsid w:val="00F41325"/>
    <w:rsid w:val="00F414A0"/>
    <w:rsid w:val="00F43E47"/>
    <w:rsid w:val="00F44928"/>
    <w:rsid w:val="00F456D5"/>
    <w:rsid w:val="00F47005"/>
    <w:rsid w:val="00F47057"/>
    <w:rsid w:val="00F47E0A"/>
    <w:rsid w:val="00F47EB6"/>
    <w:rsid w:val="00F502DE"/>
    <w:rsid w:val="00F5181A"/>
    <w:rsid w:val="00F51948"/>
    <w:rsid w:val="00F51B7F"/>
    <w:rsid w:val="00F52C0F"/>
    <w:rsid w:val="00F52CEB"/>
    <w:rsid w:val="00F53A6A"/>
    <w:rsid w:val="00F544FD"/>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5621"/>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23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046"/>
    <w:rsid w:val="00FB2244"/>
    <w:rsid w:val="00FB238F"/>
    <w:rsid w:val="00FB25A6"/>
    <w:rsid w:val="00FB2844"/>
    <w:rsid w:val="00FB2C1D"/>
    <w:rsid w:val="00FB3E0E"/>
    <w:rsid w:val="00FB48F4"/>
    <w:rsid w:val="00FB4923"/>
    <w:rsid w:val="00FB4E20"/>
    <w:rsid w:val="00FB52D3"/>
    <w:rsid w:val="00FB59ED"/>
    <w:rsid w:val="00FB5E2A"/>
    <w:rsid w:val="00FB5F53"/>
    <w:rsid w:val="00FB632C"/>
    <w:rsid w:val="00FB6A02"/>
    <w:rsid w:val="00FB7046"/>
    <w:rsid w:val="00FC0051"/>
    <w:rsid w:val="00FC0963"/>
    <w:rsid w:val="00FC0DA3"/>
    <w:rsid w:val="00FC1AAE"/>
    <w:rsid w:val="00FC3026"/>
    <w:rsid w:val="00FC3FF5"/>
    <w:rsid w:val="00FC42CB"/>
    <w:rsid w:val="00FC4E19"/>
    <w:rsid w:val="00FC5662"/>
    <w:rsid w:val="00FC65B9"/>
    <w:rsid w:val="00FC6AF0"/>
    <w:rsid w:val="00FC6DC6"/>
    <w:rsid w:val="00FC7A87"/>
    <w:rsid w:val="00FD072A"/>
    <w:rsid w:val="00FD1B8E"/>
    <w:rsid w:val="00FD1C6F"/>
    <w:rsid w:val="00FD280C"/>
    <w:rsid w:val="00FD2F33"/>
    <w:rsid w:val="00FD3140"/>
    <w:rsid w:val="00FD43FC"/>
    <w:rsid w:val="00FD5A63"/>
    <w:rsid w:val="00FD5CDA"/>
    <w:rsid w:val="00FD6DF8"/>
    <w:rsid w:val="00FD7212"/>
    <w:rsid w:val="00FE21F7"/>
    <w:rsid w:val="00FE317E"/>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1B5"/>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7A0"/>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25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A25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2629">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10562985">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066839">
      <w:bodyDiv w:val="1"/>
      <w:marLeft w:val="0"/>
      <w:marRight w:val="0"/>
      <w:marTop w:val="0"/>
      <w:marBottom w:val="0"/>
      <w:divBdr>
        <w:top w:val="none" w:sz="0" w:space="0" w:color="auto"/>
        <w:left w:val="none" w:sz="0" w:space="0" w:color="auto"/>
        <w:bottom w:val="none" w:sz="0" w:space="0" w:color="auto"/>
        <w:right w:val="none" w:sz="0" w:space="0" w:color="auto"/>
      </w:divBdr>
    </w:div>
    <w:div w:id="180632040">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07255736">
      <w:bodyDiv w:val="1"/>
      <w:marLeft w:val="0"/>
      <w:marRight w:val="0"/>
      <w:marTop w:val="0"/>
      <w:marBottom w:val="0"/>
      <w:divBdr>
        <w:top w:val="none" w:sz="0" w:space="0" w:color="auto"/>
        <w:left w:val="none" w:sz="0" w:space="0" w:color="auto"/>
        <w:bottom w:val="none" w:sz="0" w:space="0" w:color="auto"/>
        <w:right w:val="none" w:sz="0" w:space="0" w:color="auto"/>
      </w:divBdr>
      <w:divsChild>
        <w:div w:id="1877541887">
          <w:marLeft w:val="0"/>
          <w:marRight w:val="0"/>
          <w:marTop w:val="0"/>
          <w:marBottom w:val="0"/>
          <w:divBdr>
            <w:top w:val="none" w:sz="0" w:space="0" w:color="auto"/>
            <w:left w:val="none" w:sz="0" w:space="0" w:color="auto"/>
            <w:bottom w:val="none" w:sz="0" w:space="0" w:color="auto"/>
            <w:right w:val="none" w:sz="0" w:space="0" w:color="auto"/>
          </w:divBdr>
        </w:div>
        <w:div w:id="1908153179">
          <w:marLeft w:val="0"/>
          <w:marRight w:val="0"/>
          <w:marTop w:val="0"/>
          <w:marBottom w:val="0"/>
          <w:divBdr>
            <w:top w:val="none" w:sz="0" w:space="0" w:color="auto"/>
            <w:left w:val="none" w:sz="0" w:space="0" w:color="auto"/>
            <w:bottom w:val="none" w:sz="0" w:space="0" w:color="auto"/>
            <w:right w:val="none" w:sz="0" w:space="0" w:color="auto"/>
          </w:divBdr>
          <w:divsChild>
            <w:div w:id="1248422399">
              <w:marLeft w:val="0"/>
              <w:marRight w:val="0"/>
              <w:marTop w:val="0"/>
              <w:marBottom w:val="0"/>
              <w:divBdr>
                <w:top w:val="none" w:sz="0" w:space="0" w:color="auto"/>
                <w:left w:val="none" w:sz="0" w:space="0" w:color="auto"/>
                <w:bottom w:val="none" w:sz="0" w:space="0" w:color="auto"/>
                <w:right w:val="none" w:sz="0" w:space="0" w:color="auto"/>
              </w:divBdr>
              <w:divsChild>
                <w:div w:id="1384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8142871">
      <w:bodyDiv w:val="1"/>
      <w:marLeft w:val="0"/>
      <w:marRight w:val="0"/>
      <w:marTop w:val="0"/>
      <w:marBottom w:val="0"/>
      <w:divBdr>
        <w:top w:val="none" w:sz="0" w:space="0" w:color="auto"/>
        <w:left w:val="none" w:sz="0" w:space="0" w:color="auto"/>
        <w:bottom w:val="none" w:sz="0" w:space="0" w:color="auto"/>
        <w:right w:val="none" w:sz="0" w:space="0" w:color="auto"/>
      </w:divBdr>
      <w:divsChild>
        <w:div w:id="139883144">
          <w:marLeft w:val="0"/>
          <w:marRight w:val="0"/>
          <w:marTop w:val="0"/>
          <w:marBottom w:val="0"/>
          <w:divBdr>
            <w:top w:val="none" w:sz="0" w:space="0" w:color="auto"/>
            <w:left w:val="none" w:sz="0" w:space="0" w:color="auto"/>
            <w:bottom w:val="none" w:sz="0" w:space="0" w:color="auto"/>
            <w:right w:val="none" w:sz="0" w:space="0" w:color="auto"/>
          </w:divBdr>
        </w:div>
        <w:div w:id="508373489">
          <w:marLeft w:val="0"/>
          <w:marRight w:val="0"/>
          <w:marTop w:val="0"/>
          <w:marBottom w:val="0"/>
          <w:divBdr>
            <w:top w:val="none" w:sz="0" w:space="0" w:color="auto"/>
            <w:left w:val="none" w:sz="0" w:space="0" w:color="auto"/>
            <w:bottom w:val="none" w:sz="0" w:space="0" w:color="auto"/>
            <w:right w:val="none" w:sz="0" w:space="0" w:color="auto"/>
          </w:divBdr>
          <w:divsChild>
            <w:div w:id="404642306">
              <w:marLeft w:val="0"/>
              <w:marRight w:val="0"/>
              <w:marTop w:val="0"/>
              <w:marBottom w:val="0"/>
              <w:divBdr>
                <w:top w:val="none" w:sz="0" w:space="0" w:color="auto"/>
                <w:left w:val="none" w:sz="0" w:space="0" w:color="auto"/>
                <w:bottom w:val="none" w:sz="0" w:space="0" w:color="auto"/>
                <w:right w:val="none" w:sz="0" w:space="0" w:color="auto"/>
              </w:divBdr>
              <w:divsChild>
                <w:div w:id="2093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07071834">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89367859">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14655512">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3570447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7015533">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1887593">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229343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3309261">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3363238">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2826335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2723664">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79370997">
      <w:bodyDiv w:val="1"/>
      <w:marLeft w:val="0"/>
      <w:marRight w:val="0"/>
      <w:marTop w:val="0"/>
      <w:marBottom w:val="0"/>
      <w:divBdr>
        <w:top w:val="none" w:sz="0" w:space="0" w:color="auto"/>
        <w:left w:val="none" w:sz="0" w:space="0" w:color="auto"/>
        <w:bottom w:val="none" w:sz="0" w:space="0" w:color="auto"/>
        <w:right w:val="none" w:sz="0" w:space="0" w:color="auto"/>
      </w:divBdr>
    </w:div>
    <w:div w:id="781652323">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0465436">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2664943">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89851373">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503199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681601">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89086006">
      <w:bodyDiv w:val="1"/>
      <w:marLeft w:val="0"/>
      <w:marRight w:val="0"/>
      <w:marTop w:val="0"/>
      <w:marBottom w:val="0"/>
      <w:divBdr>
        <w:top w:val="none" w:sz="0" w:space="0" w:color="auto"/>
        <w:left w:val="none" w:sz="0" w:space="0" w:color="auto"/>
        <w:bottom w:val="none" w:sz="0" w:space="0" w:color="auto"/>
        <w:right w:val="none" w:sz="0" w:space="0" w:color="auto"/>
      </w:divBdr>
    </w:div>
    <w:div w:id="1094594409">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097555611">
      <w:bodyDiv w:val="1"/>
      <w:marLeft w:val="0"/>
      <w:marRight w:val="0"/>
      <w:marTop w:val="0"/>
      <w:marBottom w:val="0"/>
      <w:divBdr>
        <w:top w:val="none" w:sz="0" w:space="0" w:color="auto"/>
        <w:left w:val="none" w:sz="0" w:space="0" w:color="auto"/>
        <w:bottom w:val="none" w:sz="0" w:space="0" w:color="auto"/>
        <w:right w:val="none" w:sz="0" w:space="0" w:color="auto"/>
      </w:divBdr>
    </w:div>
    <w:div w:id="1100446117">
      <w:bodyDiv w:val="1"/>
      <w:marLeft w:val="0"/>
      <w:marRight w:val="0"/>
      <w:marTop w:val="0"/>
      <w:marBottom w:val="0"/>
      <w:divBdr>
        <w:top w:val="none" w:sz="0" w:space="0" w:color="auto"/>
        <w:left w:val="none" w:sz="0" w:space="0" w:color="auto"/>
        <w:bottom w:val="none" w:sz="0" w:space="0" w:color="auto"/>
        <w:right w:val="none" w:sz="0" w:space="0" w:color="auto"/>
      </w:divBdr>
    </w:div>
    <w:div w:id="1102914145">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893527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48089908">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03142">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66898045">
      <w:bodyDiv w:val="1"/>
      <w:marLeft w:val="0"/>
      <w:marRight w:val="0"/>
      <w:marTop w:val="0"/>
      <w:marBottom w:val="0"/>
      <w:divBdr>
        <w:top w:val="none" w:sz="0" w:space="0" w:color="auto"/>
        <w:left w:val="none" w:sz="0" w:space="0" w:color="auto"/>
        <w:bottom w:val="none" w:sz="0" w:space="0" w:color="auto"/>
        <w:right w:val="none" w:sz="0" w:space="0" w:color="auto"/>
      </w:divBdr>
    </w:div>
    <w:div w:id="1167286306">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47425425">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1887393">
      <w:bodyDiv w:val="1"/>
      <w:marLeft w:val="0"/>
      <w:marRight w:val="0"/>
      <w:marTop w:val="0"/>
      <w:marBottom w:val="0"/>
      <w:divBdr>
        <w:top w:val="none" w:sz="0" w:space="0" w:color="auto"/>
        <w:left w:val="none" w:sz="0" w:space="0" w:color="auto"/>
        <w:bottom w:val="none" w:sz="0" w:space="0" w:color="auto"/>
        <w:right w:val="none" w:sz="0" w:space="0" w:color="auto"/>
      </w:divBdr>
    </w:div>
    <w:div w:id="1279333319">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21427320">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611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79668061">
      <w:bodyDiv w:val="1"/>
      <w:marLeft w:val="0"/>
      <w:marRight w:val="0"/>
      <w:marTop w:val="0"/>
      <w:marBottom w:val="0"/>
      <w:divBdr>
        <w:top w:val="none" w:sz="0" w:space="0" w:color="auto"/>
        <w:left w:val="none" w:sz="0" w:space="0" w:color="auto"/>
        <w:bottom w:val="none" w:sz="0" w:space="0" w:color="auto"/>
        <w:right w:val="none" w:sz="0" w:space="0" w:color="auto"/>
      </w:divBdr>
    </w:div>
    <w:div w:id="1392846290">
      <w:bodyDiv w:val="1"/>
      <w:marLeft w:val="0"/>
      <w:marRight w:val="0"/>
      <w:marTop w:val="0"/>
      <w:marBottom w:val="0"/>
      <w:divBdr>
        <w:top w:val="none" w:sz="0" w:space="0" w:color="auto"/>
        <w:left w:val="none" w:sz="0" w:space="0" w:color="auto"/>
        <w:bottom w:val="none" w:sz="0" w:space="0" w:color="auto"/>
        <w:right w:val="none" w:sz="0" w:space="0" w:color="auto"/>
      </w:divBdr>
    </w:div>
    <w:div w:id="1394423537">
      <w:bodyDiv w:val="1"/>
      <w:marLeft w:val="0"/>
      <w:marRight w:val="0"/>
      <w:marTop w:val="0"/>
      <w:marBottom w:val="0"/>
      <w:divBdr>
        <w:top w:val="none" w:sz="0" w:space="0" w:color="auto"/>
        <w:left w:val="none" w:sz="0" w:space="0" w:color="auto"/>
        <w:bottom w:val="none" w:sz="0" w:space="0" w:color="auto"/>
        <w:right w:val="none" w:sz="0" w:space="0" w:color="auto"/>
      </w:divBdr>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074583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4750917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58535857">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3535440">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2458413">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3751365">
      <w:bodyDiv w:val="1"/>
      <w:marLeft w:val="0"/>
      <w:marRight w:val="0"/>
      <w:marTop w:val="0"/>
      <w:marBottom w:val="0"/>
      <w:divBdr>
        <w:top w:val="none" w:sz="0" w:space="0" w:color="auto"/>
        <w:left w:val="none" w:sz="0" w:space="0" w:color="auto"/>
        <w:bottom w:val="none" w:sz="0" w:space="0" w:color="auto"/>
        <w:right w:val="none" w:sz="0" w:space="0" w:color="auto"/>
      </w:divBdr>
    </w:div>
    <w:div w:id="1729066402">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795128963">
      <w:bodyDiv w:val="1"/>
      <w:marLeft w:val="0"/>
      <w:marRight w:val="0"/>
      <w:marTop w:val="0"/>
      <w:marBottom w:val="0"/>
      <w:divBdr>
        <w:top w:val="none" w:sz="0" w:space="0" w:color="auto"/>
        <w:left w:val="none" w:sz="0" w:space="0" w:color="auto"/>
        <w:bottom w:val="none" w:sz="0" w:space="0" w:color="auto"/>
        <w:right w:val="none" w:sz="0" w:space="0" w:color="auto"/>
      </w:divBdr>
    </w:div>
    <w:div w:id="1795781986">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939">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506723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47033298">
      <w:bodyDiv w:val="1"/>
      <w:marLeft w:val="0"/>
      <w:marRight w:val="0"/>
      <w:marTop w:val="0"/>
      <w:marBottom w:val="0"/>
      <w:divBdr>
        <w:top w:val="none" w:sz="0" w:space="0" w:color="auto"/>
        <w:left w:val="none" w:sz="0" w:space="0" w:color="auto"/>
        <w:bottom w:val="none" w:sz="0" w:space="0" w:color="auto"/>
        <w:right w:val="none" w:sz="0" w:space="0" w:color="auto"/>
      </w:divBdr>
    </w:div>
    <w:div w:id="1954632417">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66620429">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8606035">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31124172">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wgbh/frontline/documentary/clarence-and-ginni-thomas/" TargetMode="External"/><Relationship Id="rId18" Type="http://schemas.openxmlformats.org/officeDocument/2006/relationships/hyperlink" Target="https://www.pbs.org/wgbh/pages/frontline/" TargetMode="External"/><Relationship Id="rId26" Type="http://schemas.openxmlformats.org/officeDocument/2006/relationships/hyperlink" Target="https://www.mynjpbs.org/" TargetMode="External"/><Relationship Id="rId3" Type="http://schemas.openxmlformats.org/officeDocument/2006/relationships/styles" Target="styles.xml"/><Relationship Id="rId21" Type="http://schemas.openxmlformats.org/officeDocument/2006/relationships/hyperlink" Target="https://www.instagram.com/frontlinepb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channel/UC3ScyryU9Oy9Wse3a8OAmYQ" TargetMode="External"/><Relationship Id="rId17" Type="http://schemas.openxmlformats.org/officeDocument/2006/relationships/hyperlink" Target="https://www.pbs.org/wgbh/frontline/newsletter-subscriptions/" TargetMode="External"/><Relationship Id="rId25" Type="http://schemas.openxmlformats.org/officeDocument/2006/relationships/hyperlink" Target="http://wliw.org/"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bs.org/wgbh/frontline/schedule/" TargetMode="External"/><Relationship Id="rId20" Type="http://schemas.openxmlformats.org/officeDocument/2006/relationships/hyperlink" Target="https://www.facebook.com/frontlin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frontlinepbs/" TargetMode="External"/><Relationship Id="rId24" Type="http://schemas.openxmlformats.org/officeDocument/2006/relationships/hyperlink" Target="http://thirteen.org/"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pbs.org/wnet/preserving-democracy/" TargetMode="External"/><Relationship Id="rId23" Type="http://schemas.openxmlformats.org/officeDocument/2006/relationships/hyperlink" Target="http://wnet.org/" TargetMode="External"/><Relationship Id="rId28" Type="http://schemas.openxmlformats.org/officeDocument/2006/relationships/hyperlink" Target="https://www.njspotlightnews.org/" TargetMode="External"/><Relationship Id="rId10" Type="http://schemas.openxmlformats.org/officeDocument/2006/relationships/hyperlink" Target="https://twitter.com/frontlinepbs" TargetMode="External"/><Relationship Id="rId19" Type="http://schemas.openxmlformats.org/officeDocument/2006/relationships/hyperlink" Target="https://twitter.com/frontlinepb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frontline" TargetMode="External"/><Relationship Id="rId14" Type="http://schemas.openxmlformats.org/officeDocument/2006/relationships/hyperlink" Target="https://www.pbs.org/wgbh/frontline/schedule/" TargetMode="External"/><Relationship Id="rId22" Type="http://schemas.openxmlformats.org/officeDocument/2006/relationships/hyperlink" Target="https://www.youtube.com/channel/UC3ScyryU9Oy9Wse3a8OAmYQ" TargetMode="External"/><Relationship Id="rId27" Type="http://schemas.openxmlformats.org/officeDocument/2006/relationships/hyperlink" Target="http://allarts.org/"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pbs.org/wgbh/frontline/documentary/clarence-and-ginni-thomas/" TargetMode="Externa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jpe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FD10-A377-9846-B7E5-973C55F1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1453</Words>
  <Characters>8285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9719</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2023-03-28T19:27:00Z</cp:lastPrinted>
  <dcterms:created xsi:type="dcterms:W3CDTF">2023-05-03T15:05:00Z</dcterms:created>
  <dcterms:modified xsi:type="dcterms:W3CDTF">2023-05-03T16:13:00Z</dcterms:modified>
</cp:coreProperties>
</file>