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61D" w:rsidRDefault="0011661D" w:rsidP="0011661D">
      <w:pPr>
        <w:autoSpaceDE w:val="0"/>
        <w:autoSpaceDN w:val="0"/>
        <w:adjustRightInd w:val="0"/>
        <w:spacing w:line="312" w:lineRule="auto"/>
        <w:rPr>
          <w:rFonts w:cs="Georgia"/>
          <w:b/>
          <w:bCs/>
          <w:sz w:val="20"/>
        </w:rPr>
      </w:pPr>
      <w:bookmarkStart w:id="0" w:name="_GoBack"/>
      <w:bookmarkEnd w:id="0"/>
      <w:r>
        <w:rPr>
          <w:rFonts w:cs="Georgia"/>
          <w:b/>
          <w:bCs/>
          <w:sz w:val="20"/>
        </w:rPr>
        <w:t>Press Contacts:</w:t>
      </w:r>
    </w:p>
    <w:p w:rsidR="0011661D" w:rsidRDefault="0011661D" w:rsidP="0011661D">
      <w:pPr>
        <w:autoSpaceDE w:val="0"/>
        <w:autoSpaceDN w:val="0"/>
        <w:adjustRightInd w:val="0"/>
        <w:spacing w:line="312" w:lineRule="auto"/>
        <w:rPr>
          <w:rFonts w:cs="Georgia"/>
          <w:sz w:val="20"/>
        </w:rPr>
      </w:pPr>
      <w:r>
        <w:rPr>
          <w:rFonts w:cs="Georgia"/>
          <w:sz w:val="20"/>
        </w:rPr>
        <w:t>Harry Forbes</w:t>
      </w:r>
    </w:p>
    <w:p w:rsidR="0011661D" w:rsidRDefault="0011661D" w:rsidP="0011661D">
      <w:pPr>
        <w:autoSpaceDE w:val="0"/>
        <w:autoSpaceDN w:val="0"/>
        <w:adjustRightInd w:val="0"/>
        <w:spacing w:line="240" w:lineRule="auto"/>
        <w:rPr>
          <w:rFonts w:cs="Georgia"/>
          <w:sz w:val="20"/>
        </w:rPr>
      </w:pPr>
      <w:r>
        <w:rPr>
          <w:rFonts w:cs="Georgia"/>
          <w:sz w:val="20"/>
        </w:rPr>
        <w:t xml:space="preserve">212-560-8027; </w:t>
      </w:r>
      <w:hyperlink r:id="rId7" w:history="1">
        <w:r>
          <w:rPr>
            <w:rFonts w:cs="Georgia"/>
            <w:color w:val="0000FF"/>
            <w:sz w:val="20"/>
            <w:u w:val="single"/>
          </w:rPr>
          <w:t>ForbesH@wnet.org</w:t>
        </w:r>
      </w:hyperlink>
      <w:r>
        <w:rPr>
          <w:rFonts w:cs="Georgia"/>
          <w:sz w:val="20"/>
        </w:rPr>
        <w:t xml:space="preserve">  </w:t>
      </w:r>
    </w:p>
    <w:p w:rsidR="0011661D" w:rsidRDefault="0011661D" w:rsidP="0011661D">
      <w:pPr>
        <w:autoSpaceDE w:val="0"/>
        <w:autoSpaceDN w:val="0"/>
        <w:adjustRightInd w:val="0"/>
        <w:spacing w:line="240" w:lineRule="auto"/>
        <w:rPr>
          <w:rFonts w:cs="Georgia"/>
          <w:sz w:val="20"/>
        </w:rPr>
      </w:pPr>
    </w:p>
    <w:p w:rsidR="0011661D" w:rsidRDefault="0011661D" w:rsidP="0011661D">
      <w:pPr>
        <w:autoSpaceDE w:val="0"/>
        <w:autoSpaceDN w:val="0"/>
        <w:adjustRightInd w:val="0"/>
        <w:spacing w:line="240" w:lineRule="auto"/>
        <w:rPr>
          <w:rFonts w:cs="Georgia"/>
          <w:sz w:val="20"/>
        </w:rPr>
      </w:pPr>
      <w:r>
        <w:rPr>
          <w:rFonts w:cs="Georgia"/>
          <w:sz w:val="20"/>
        </w:rPr>
        <w:t>Eva Chien</w:t>
      </w:r>
    </w:p>
    <w:p w:rsidR="0011661D" w:rsidRDefault="0011661D" w:rsidP="0011661D">
      <w:pPr>
        <w:autoSpaceDE w:val="0"/>
        <w:autoSpaceDN w:val="0"/>
        <w:adjustRightInd w:val="0"/>
        <w:spacing w:line="240" w:lineRule="auto"/>
        <w:rPr>
          <w:rFonts w:cs="Georgia"/>
          <w:sz w:val="20"/>
        </w:rPr>
      </w:pPr>
      <w:r>
        <w:rPr>
          <w:rFonts w:cs="Georgia"/>
          <w:sz w:val="20"/>
        </w:rPr>
        <w:t xml:space="preserve">212-870-4589; </w:t>
      </w:r>
      <w:hyperlink r:id="rId8" w:history="1">
        <w:r>
          <w:rPr>
            <w:rFonts w:cs="Georgia"/>
            <w:color w:val="000080"/>
            <w:sz w:val="20"/>
            <w:u w:val="single"/>
          </w:rPr>
          <w:t>EChien@metopera.org</w:t>
        </w:r>
      </w:hyperlink>
      <w:r>
        <w:rPr>
          <w:rFonts w:cs="Georgia"/>
          <w:sz w:val="20"/>
        </w:rPr>
        <w:t xml:space="preserve"> </w:t>
      </w:r>
    </w:p>
    <w:p w:rsidR="0011661D" w:rsidRDefault="0011661D" w:rsidP="0011661D">
      <w:pPr>
        <w:autoSpaceDE w:val="0"/>
        <w:autoSpaceDN w:val="0"/>
        <w:adjustRightInd w:val="0"/>
        <w:spacing w:line="240" w:lineRule="auto"/>
        <w:rPr>
          <w:rFonts w:cs="Georgia"/>
          <w:sz w:val="20"/>
        </w:rPr>
      </w:pPr>
    </w:p>
    <w:p w:rsidR="0011661D" w:rsidRDefault="0011661D" w:rsidP="0011661D">
      <w:pPr>
        <w:autoSpaceDE w:val="0"/>
        <w:autoSpaceDN w:val="0"/>
        <w:adjustRightInd w:val="0"/>
        <w:spacing w:line="240" w:lineRule="auto"/>
        <w:rPr>
          <w:rFonts w:cs="Georgia"/>
          <w:sz w:val="20"/>
        </w:rPr>
      </w:pPr>
      <w:r>
        <w:rPr>
          <w:rFonts w:cs="Georgia"/>
          <w:sz w:val="20"/>
        </w:rPr>
        <w:t xml:space="preserve">Press materials: </w:t>
      </w:r>
      <w:hyperlink r:id="rId9" w:history="1">
        <w:r>
          <w:rPr>
            <w:rFonts w:cs="Georgia"/>
            <w:color w:val="0000FF"/>
            <w:sz w:val="20"/>
            <w:u w:val="single"/>
          </w:rPr>
          <w:t>www.thirteen.org/pressroom/gperf</w:t>
        </w:r>
      </w:hyperlink>
    </w:p>
    <w:p w:rsidR="0011661D" w:rsidRDefault="0011661D" w:rsidP="0011661D">
      <w:pPr>
        <w:autoSpaceDE w:val="0"/>
        <w:autoSpaceDN w:val="0"/>
        <w:adjustRightInd w:val="0"/>
        <w:spacing w:line="240" w:lineRule="auto"/>
        <w:rPr>
          <w:rFonts w:cs="Georgia"/>
          <w:szCs w:val="21"/>
        </w:rPr>
      </w:pPr>
    </w:p>
    <w:p w:rsidR="0011661D" w:rsidRDefault="0011661D" w:rsidP="0011661D">
      <w:pPr>
        <w:autoSpaceDE w:val="0"/>
        <w:autoSpaceDN w:val="0"/>
        <w:adjustRightInd w:val="0"/>
        <w:spacing w:line="312" w:lineRule="auto"/>
        <w:jc w:val="center"/>
        <w:rPr>
          <w:rFonts w:cs="Georgia"/>
          <w:b/>
          <w:bCs/>
          <w:sz w:val="32"/>
          <w:szCs w:val="32"/>
        </w:rPr>
      </w:pPr>
      <w:r>
        <w:rPr>
          <w:rFonts w:cs="Georgia"/>
          <w:b/>
          <w:bCs/>
          <w:sz w:val="32"/>
          <w:szCs w:val="32"/>
        </w:rPr>
        <w:t xml:space="preserve">Renée Fleming and Johan Botha Star in </w:t>
      </w:r>
      <w:r>
        <w:rPr>
          <w:rFonts w:cs="Georgia"/>
          <w:b/>
          <w:bCs/>
          <w:i/>
          <w:iCs/>
          <w:sz w:val="32"/>
          <w:szCs w:val="32"/>
        </w:rPr>
        <w:t>Otello</w:t>
      </w:r>
      <w:r>
        <w:rPr>
          <w:rFonts w:cs="Georgia"/>
          <w:b/>
          <w:bCs/>
          <w:sz w:val="32"/>
          <w:szCs w:val="32"/>
        </w:rPr>
        <w:t>,</w:t>
      </w:r>
    </w:p>
    <w:p w:rsidR="0011661D" w:rsidRDefault="0011661D" w:rsidP="0011661D">
      <w:pPr>
        <w:autoSpaceDE w:val="0"/>
        <w:autoSpaceDN w:val="0"/>
        <w:adjustRightInd w:val="0"/>
        <w:spacing w:line="312" w:lineRule="auto"/>
        <w:jc w:val="center"/>
        <w:rPr>
          <w:rFonts w:cs="Georgia"/>
          <w:b/>
          <w:bCs/>
          <w:sz w:val="32"/>
          <w:szCs w:val="32"/>
        </w:rPr>
      </w:pPr>
      <w:r>
        <w:rPr>
          <w:rFonts w:cs="Georgia"/>
          <w:b/>
          <w:bCs/>
          <w:sz w:val="32"/>
          <w:szCs w:val="32"/>
        </w:rPr>
        <w:t>Verdi’s Towering Tragedy of Jealousy and Murder,</w:t>
      </w:r>
    </w:p>
    <w:p w:rsidR="0011661D" w:rsidRDefault="0011661D" w:rsidP="0011661D">
      <w:pPr>
        <w:autoSpaceDE w:val="0"/>
        <w:autoSpaceDN w:val="0"/>
        <w:adjustRightInd w:val="0"/>
        <w:spacing w:line="312" w:lineRule="auto"/>
        <w:ind w:left="720"/>
        <w:jc w:val="center"/>
        <w:rPr>
          <w:rFonts w:cs="Georgia"/>
          <w:b/>
          <w:bCs/>
          <w:sz w:val="32"/>
          <w:szCs w:val="32"/>
        </w:rPr>
      </w:pPr>
      <w:r>
        <w:rPr>
          <w:rFonts w:cs="Georgia"/>
          <w:b/>
          <w:bCs/>
          <w:sz w:val="32"/>
          <w:szCs w:val="32"/>
        </w:rPr>
        <w:t xml:space="preserve">On </w:t>
      </w:r>
      <w:r>
        <w:rPr>
          <w:rFonts w:cs="Georgia"/>
          <w:b/>
          <w:bCs/>
          <w:i/>
          <w:iCs/>
          <w:sz w:val="32"/>
          <w:szCs w:val="32"/>
        </w:rPr>
        <w:t>Great Performances at the Met</w:t>
      </w:r>
      <w:r>
        <w:rPr>
          <w:rFonts w:cs="Georgia"/>
          <w:b/>
          <w:bCs/>
          <w:sz w:val="32"/>
          <w:szCs w:val="32"/>
        </w:rPr>
        <w:t xml:space="preserve"> </w:t>
      </w:r>
    </w:p>
    <w:p w:rsidR="0011661D" w:rsidRDefault="0011661D" w:rsidP="0011661D">
      <w:pPr>
        <w:autoSpaceDE w:val="0"/>
        <w:autoSpaceDN w:val="0"/>
        <w:adjustRightInd w:val="0"/>
        <w:spacing w:line="312" w:lineRule="auto"/>
        <w:ind w:left="720"/>
        <w:jc w:val="center"/>
        <w:rPr>
          <w:rFonts w:cs="Georgia"/>
          <w:b/>
          <w:bCs/>
          <w:sz w:val="32"/>
          <w:szCs w:val="32"/>
        </w:rPr>
      </w:pPr>
      <w:r>
        <w:rPr>
          <w:rFonts w:cs="Georgia"/>
          <w:b/>
          <w:bCs/>
          <w:sz w:val="32"/>
          <w:szCs w:val="32"/>
        </w:rPr>
        <w:t>Sunday, February 24 at 12 noon on PBS</w:t>
      </w:r>
    </w:p>
    <w:p w:rsidR="0011661D" w:rsidRDefault="0011661D" w:rsidP="0011661D">
      <w:pPr>
        <w:autoSpaceDE w:val="0"/>
        <w:autoSpaceDN w:val="0"/>
        <w:adjustRightInd w:val="0"/>
        <w:spacing w:line="240" w:lineRule="auto"/>
        <w:rPr>
          <w:rFonts w:cs="Georgia"/>
          <w:i/>
          <w:iCs/>
          <w:sz w:val="28"/>
          <w:szCs w:val="28"/>
        </w:rPr>
      </w:pPr>
    </w:p>
    <w:p w:rsidR="0011661D" w:rsidRDefault="0011661D" w:rsidP="0011661D">
      <w:pPr>
        <w:autoSpaceDE w:val="0"/>
        <w:autoSpaceDN w:val="0"/>
        <w:adjustRightInd w:val="0"/>
        <w:spacing w:line="312" w:lineRule="auto"/>
        <w:jc w:val="center"/>
        <w:rPr>
          <w:rFonts w:cs="Georgia"/>
          <w:i/>
          <w:iCs/>
          <w:sz w:val="28"/>
          <w:szCs w:val="28"/>
        </w:rPr>
      </w:pPr>
      <w:r>
        <w:rPr>
          <w:rFonts w:cs="Georgia"/>
          <w:i/>
          <w:iCs/>
          <w:sz w:val="28"/>
          <w:szCs w:val="28"/>
        </w:rPr>
        <w:t>Semyon Bychkov conducts the Shakespearean drama, which also features Falk Struckmann as Iago and Michael Fabiano as Cassio</w:t>
      </w:r>
    </w:p>
    <w:p w:rsidR="0011661D" w:rsidRDefault="0011661D" w:rsidP="0011661D">
      <w:pPr>
        <w:autoSpaceDE w:val="0"/>
        <w:autoSpaceDN w:val="0"/>
        <w:adjustRightInd w:val="0"/>
        <w:spacing w:line="240" w:lineRule="auto"/>
        <w:rPr>
          <w:rFonts w:cs="Georgia"/>
          <w:szCs w:val="21"/>
        </w:rPr>
      </w:pPr>
    </w:p>
    <w:p w:rsidR="0011661D" w:rsidRDefault="0011661D" w:rsidP="0011661D">
      <w:pPr>
        <w:autoSpaceDE w:val="0"/>
        <w:autoSpaceDN w:val="0"/>
        <w:adjustRightInd w:val="0"/>
        <w:spacing w:line="360" w:lineRule="auto"/>
        <w:rPr>
          <w:rFonts w:cs="Georgia"/>
          <w:color w:val="000000"/>
          <w:szCs w:val="21"/>
        </w:rPr>
      </w:pPr>
      <w:r>
        <w:rPr>
          <w:rFonts w:cs="Georgia"/>
          <w:szCs w:val="21"/>
        </w:rPr>
        <w:t xml:space="preserve">Verdi’s Shakespearean tragedy </w:t>
      </w:r>
      <w:r>
        <w:rPr>
          <w:rFonts w:cs="Georgia"/>
          <w:i/>
          <w:iCs/>
          <w:szCs w:val="21"/>
        </w:rPr>
        <w:t xml:space="preserve">Otello </w:t>
      </w:r>
      <w:r>
        <w:rPr>
          <w:rFonts w:cs="Georgia"/>
          <w:szCs w:val="21"/>
        </w:rPr>
        <w:t xml:space="preserve">starring </w:t>
      </w:r>
      <w:r>
        <w:rPr>
          <w:rFonts w:cs="Georgia"/>
          <w:b/>
          <w:bCs/>
          <w:szCs w:val="21"/>
        </w:rPr>
        <w:t xml:space="preserve">Johan Botha </w:t>
      </w:r>
      <w:r>
        <w:rPr>
          <w:rFonts w:cs="Georgia"/>
          <w:szCs w:val="21"/>
        </w:rPr>
        <w:t xml:space="preserve">in the title role and </w:t>
      </w:r>
      <w:r>
        <w:rPr>
          <w:rFonts w:cs="Georgia"/>
          <w:b/>
          <w:bCs/>
          <w:szCs w:val="21"/>
        </w:rPr>
        <w:t xml:space="preserve">Renée Fleming </w:t>
      </w:r>
      <w:r>
        <w:rPr>
          <w:rFonts w:cs="Georgia"/>
          <w:szCs w:val="21"/>
        </w:rPr>
        <w:t xml:space="preserve">as Otello’s innocent wife, Desdemona, airs </w:t>
      </w:r>
      <w:r>
        <w:rPr>
          <w:rFonts w:cs="Georgia"/>
          <w:color w:val="000000"/>
          <w:szCs w:val="21"/>
        </w:rPr>
        <w:t xml:space="preserve">on </w:t>
      </w:r>
      <w:r>
        <w:rPr>
          <w:rFonts w:cs="Georgia"/>
          <w:b/>
          <w:bCs/>
          <w:i/>
          <w:iCs/>
          <w:color w:val="000000"/>
          <w:szCs w:val="21"/>
        </w:rPr>
        <w:t>Great Performances at the Met</w:t>
      </w:r>
      <w:r>
        <w:rPr>
          <w:rFonts w:cs="Georgia"/>
          <w:color w:val="000000"/>
          <w:szCs w:val="21"/>
        </w:rPr>
        <w:t xml:space="preserve"> </w:t>
      </w:r>
      <w:r>
        <w:rPr>
          <w:rFonts w:cs="Georgia"/>
          <w:color w:val="000000"/>
          <w:szCs w:val="21"/>
          <w:u w:val="single"/>
        </w:rPr>
        <w:t>Sunday, February 24 at 12 noon on PBS (check local listings)</w:t>
      </w:r>
      <w:r>
        <w:rPr>
          <w:rFonts w:cs="Georgia"/>
          <w:color w:val="000000"/>
          <w:szCs w:val="21"/>
        </w:rPr>
        <w:t>.</w:t>
      </w:r>
    </w:p>
    <w:p w:rsidR="0011661D" w:rsidRDefault="0011661D" w:rsidP="0011661D">
      <w:pPr>
        <w:autoSpaceDE w:val="0"/>
        <w:autoSpaceDN w:val="0"/>
        <w:adjustRightInd w:val="0"/>
        <w:spacing w:line="360" w:lineRule="auto"/>
        <w:rPr>
          <w:rFonts w:cs="Georgia"/>
          <w:szCs w:val="21"/>
        </w:rPr>
      </w:pPr>
      <w:r>
        <w:rPr>
          <w:rFonts w:cs="Georgia"/>
          <w:color w:val="000000"/>
          <w:szCs w:val="21"/>
        </w:rPr>
        <w:tab/>
      </w:r>
      <w:r>
        <w:rPr>
          <w:rFonts w:cs="Georgia"/>
          <w:szCs w:val="21"/>
        </w:rPr>
        <w:t>In New York, THIRTEEN will premiere the opera on Thursday, February 21 at 8:30 p.m., with an encore showing Sunday, February 24 at 12:30 p.m.</w:t>
      </w:r>
    </w:p>
    <w:p w:rsidR="0011661D" w:rsidRDefault="0011661D" w:rsidP="0011661D">
      <w:pPr>
        <w:autoSpaceDE w:val="0"/>
        <w:autoSpaceDN w:val="0"/>
        <w:adjustRightInd w:val="0"/>
        <w:spacing w:line="360" w:lineRule="auto"/>
        <w:ind w:firstLine="720"/>
        <w:rPr>
          <w:rFonts w:cs="Georgia"/>
          <w:color w:val="000000"/>
          <w:szCs w:val="21"/>
        </w:rPr>
      </w:pPr>
      <w:r>
        <w:rPr>
          <w:rFonts w:cs="Georgia"/>
          <w:b/>
          <w:bCs/>
          <w:szCs w:val="21"/>
        </w:rPr>
        <w:t>Semyon Bychkov</w:t>
      </w:r>
      <w:r>
        <w:rPr>
          <w:rFonts w:cs="Georgia"/>
          <w:szCs w:val="21"/>
        </w:rPr>
        <w:t xml:space="preserve">, who led an acclaimed run of performances featuring Botha and Fleming in the 2007-08 season, again conducts the opera, regarded by many critics as Verdi’s dramatic masterpiece. </w:t>
      </w:r>
      <w:r>
        <w:rPr>
          <w:rFonts w:cs="Georgia"/>
          <w:color w:val="000000"/>
          <w:szCs w:val="21"/>
        </w:rPr>
        <w:t xml:space="preserve"> </w:t>
      </w:r>
    </w:p>
    <w:p w:rsidR="0011661D" w:rsidRDefault="0011661D" w:rsidP="0011661D">
      <w:pPr>
        <w:autoSpaceDE w:val="0"/>
        <w:autoSpaceDN w:val="0"/>
        <w:adjustRightInd w:val="0"/>
        <w:spacing w:line="360" w:lineRule="auto"/>
        <w:ind w:firstLine="720"/>
        <w:rPr>
          <w:rFonts w:cs="Georgia"/>
          <w:szCs w:val="21"/>
        </w:rPr>
      </w:pPr>
      <w:r>
        <w:rPr>
          <w:rFonts w:cs="Georgia"/>
          <w:b/>
          <w:bCs/>
          <w:szCs w:val="21"/>
        </w:rPr>
        <w:t xml:space="preserve">Falk Struckmann </w:t>
      </w:r>
      <w:r>
        <w:rPr>
          <w:rFonts w:cs="Georgia"/>
          <w:szCs w:val="21"/>
        </w:rPr>
        <w:t xml:space="preserve">takes the role of the villain Iago for the first time at the Met, and rising tenor </w:t>
      </w:r>
      <w:r>
        <w:rPr>
          <w:rFonts w:cs="Georgia"/>
          <w:b/>
          <w:bCs/>
          <w:szCs w:val="21"/>
        </w:rPr>
        <w:t>Michael Fabiano</w:t>
      </w:r>
      <w:r>
        <w:rPr>
          <w:rFonts w:cs="Georgia"/>
          <w:szCs w:val="21"/>
        </w:rPr>
        <w:t xml:space="preserve">, a winner of the Met’s 2007 National Council Auditions, makes </w:t>
      </w:r>
      <w:r>
        <w:rPr>
          <w:rFonts w:cs="Georgia"/>
          <w:szCs w:val="21"/>
        </w:rPr>
        <w:lastRenderedPageBreak/>
        <w:t xml:space="preserve">his house role debut as Cassio. </w:t>
      </w:r>
      <w:r>
        <w:rPr>
          <w:rFonts w:cs="Georgia"/>
          <w:i/>
          <w:iCs/>
          <w:szCs w:val="21"/>
        </w:rPr>
        <w:t xml:space="preserve">Otello </w:t>
      </w:r>
      <w:r>
        <w:rPr>
          <w:rFonts w:cs="Georgia"/>
          <w:szCs w:val="21"/>
        </w:rPr>
        <w:t xml:space="preserve">will be seen in </w:t>
      </w:r>
      <w:r>
        <w:rPr>
          <w:rFonts w:cs="Georgia"/>
          <w:b/>
          <w:bCs/>
          <w:szCs w:val="21"/>
        </w:rPr>
        <w:t>Elijah Moshinsky</w:t>
      </w:r>
      <w:r>
        <w:rPr>
          <w:rFonts w:cs="Georgia"/>
          <w:szCs w:val="21"/>
        </w:rPr>
        <w:t xml:space="preserve">’s production, which premiered at the Met in 1994. </w:t>
      </w:r>
    </w:p>
    <w:p w:rsidR="0011661D" w:rsidRDefault="0011661D" w:rsidP="0011661D">
      <w:pPr>
        <w:autoSpaceDE w:val="0"/>
        <w:autoSpaceDN w:val="0"/>
        <w:adjustRightInd w:val="0"/>
        <w:spacing w:line="360" w:lineRule="auto"/>
        <w:ind w:firstLine="720"/>
        <w:rPr>
          <w:rFonts w:cs="Georgia"/>
          <w:color w:val="000000"/>
          <w:szCs w:val="21"/>
        </w:rPr>
      </w:pPr>
      <w:r>
        <w:rPr>
          <w:rFonts w:cs="Georgia"/>
          <w:color w:val="000000"/>
          <w:szCs w:val="21"/>
        </w:rPr>
        <w:t xml:space="preserve">Wilborn Hampton in the </w:t>
      </w:r>
      <w:r>
        <w:rPr>
          <w:rFonts w:cs="Georgia"/>
          <w:i/>
          <w:iCs/>
          <w:color w:val="000000"/>
          <w:szCs w:val="21"/>
        </w:rPr>
        <w:t>Huffington Post</w:t>
      </w:r>
      <w:r>
        <w:rPr>
          <w:rFonts w:cs="Georgia"/>
          <w:color w:val="000000"/>
          <w:szCs w:val="21"/>
        </w:rPr>
        <w:t>, called this production a "…splendid staging of</w:t>
      </w:r>
      <w:r>
        <w:rPr>
          <w:rFonts w:cs="Georgia"/>
          <w:i/>
          <w:iCs/>
          <w:color w:val="000000"/>
          <w:szCs w:val="21"/>
        </w:rPr>
        <w:t xml:space="preserve"> Otello</w:t>
      </w:r>
      <w:r>
        <w:rPr>
          <w:rFonts w:cs="Georgia"/>
          <w:color w:val="000000"/>
          <w:szCs w:val="21"/>
        </w:rPr>
        <w:t xml:space="preserve"> with the incomparable Renée Fleming delivering a sublime performance as the ill-fated Desdemona…”  Zachary Woolfe in </w:t>
      </w:r>
      <w:r>
        <w:rPr>
          <w:rFonts w:cs="Georgia"/>
          <w:i/>
          <w:iCs/>
          <w:color w:val="000000"/>
          <w:szCs w:val="21"/>
        </w:rPr>
        <w:t>The New York Times</w:t>
      </w:r>
      <w:r>
        <w:rPr>
          <w:rFonts w:cs="Georgia"/>
          <w:color w:val="000000"/>
          <w:szCs w:val="21"/>
        </w:rPr>
        <w:t xml:space="preserve"> opined, “Falk Struckmann's forceful yet subtle Iago…conveyed chillingly how Iago manages to wreak such havoc while eluding suspicion.”</w:t>
      </w:r>
    </w:p>
    <w:p w:rsidR="0011661D" w:rsidRDefault="0011661D" w:rsidP="0011661D">
      <w:pPr>
        <w:autoSpaceDE w:val="0"/>
        <w:autoSpaceDN w:val="0"/>
        <w:adjustRightInd w:val="0"/>
        <w:spacing w:line="360" w:lineRule="auto"/>
        <w:ind w:firstLine="720"/>
        <w:rPr>
          <w:rFonts w:cs="Georgia"/>
          <w:szCs w:val="21"/>
        </w:rPr>
      </w:pPr>
      <w:r>
        <w:rPr>
          <w:rFonts w:cs="Georgia"/>
          <w:szCs w:val="21"/>
        </w:rPr>
        <w:t xml:space="preserve">Soprano </w:t>
      </w:r>
      <w:r>
        <w:rPr>
          <w:rFonts w:cs="Georgia"/>
          <w:b/>
          <w:bCs/>
          <w:szCs w:val="21"/>
        </w:rPr>
        <w:t xml:space="preserve">Sondra Radvanovsky </w:t>
      </w:r>
      <w:r>
        <w:rPr>
          <w:rFonts w:cs="Georgia"/>
          <w:szCs w:val="21"/>
        </w:rPr>
        <w:t>will host the transmission.</w:t>
      </w:r>
    </w:p>
    <w:p w:rsidR="0011661D" w:rsidRDefault="0011661D" w:rsidP="0011661D">
      <w:pPr>
        <w:autoSpaceDE w:val="0"/>
        <w:autoSpaceDN w:val="0"/>
        <w:adjustRightInd w:val="0"/>
        <w:spacing w:line="360" w:lineRule="auto"/>
        <w:ind w:firstLine="720"/>
        <w:rPr>
          <w:rFonts w:cs="Georgia"/>
          <w:szCs w:val="21"/>
        </w:rPr>
      </w:pPr>
      <w:r>
        <w:rPr>
          <w:rFonts w:cs="Georgia"/>
          <w:b/>
          <w:bCs/>
          <w:i/>
          <w:iCs/>
          <w:szCs w:val="21"/>
        </w:rPr>
        <w:t>Otello</w:t>
      </w:r>
      <w:r>
        <w:rPr>
          <w:rFonts w:cs="Georgia"/>
          <w:i/>
          <w:iCs/>
          <w:szCs w:val="21"/>
        </w:rPr>
        <w:t xml:space="preserve"> </w:t>
      </w:r>
      <w:r>
        <w:rPr>
          <w:rFonts w:cs="Georgia"/>
          <w:szCs w:val="21"/>
        </w:rPr>
        <w:t xml:space="preserve">was originally seen live in movie theaters on October 27 as part of the groundbreaking </w:t>
      </w:r>
      <w:r>
        <w:rPr>
          <w:rFonts w:cs="Georgia"/>
          <w:i/>
          <w:iCs/>
          <w:szCs w:val="21"/>
        </w:rPr>
        <w:t>The Met: Live in HD</w:t>
      </w:r>
      <w:r>
        <w:rPr>
          <w:rFonts w:cs="Georgia"/>
          <w:szCs w:val="21"/>
        </w:rPr>
        <w:t xml:space="preserve"> series, which transmits live performances to more than 1900 movie theaters and performing arts centers in 64 countries around the world.</w:t>
      </w:r>
    </w:p>
    <w:p w:rsidR="0011661D" w:rsidRDefault="0011661D" w:rsidP="0011661D">
      <w:pPr>
        <w:autoSpaceDE w:val="0"/>
        <w:autoSpaceDN w:val="0"/>
        <w:adjustRightInd w:val="0"/>
        <w:spacing w:line="360" w:lineRule="auto"/>
        <w:ind w:firstLine="720"/>
        <w:rPr>
          <w:rFonts w:cs="Georgia"/>
          <w:szCs w:val="21"/>
        </w:rPr>
      </w:pPr>
      <w:r>
        <w:rPr>
          <w:rFonts w:cs="Georgia"/>
          <w:b/>
          <w:bCs/>
          <w:i/>
          <w:iCs/>
          <w:color w:val="000000"/>
          <w:szCs w:val="21"/>
        </w:rPr>
        <w:t>Great Performances at the Met</w:t>
      </w:r>
      <w:r>
        <w:rPr>
          <w:rFonts w:cs="Georgia"/>
          <w:i/>
          <w:iCs/>
          <w:color w:val="000000"/>
          <w:szCs w:val="21"/>
        </w:rPr>
        <w:t xml:space="preserve"> </w:t>
      </w:r>
      <w:r>
        <w:rPr>
          <w:rFonts w:cs="Georgia"/>
          <w:color w:val="000000"/>
          <w:szCs w:val="21"/>
        </w:rPr>
        <w:t>is a presentation of THIRTEEN for WNET, one of America’s most prolific and respected public media providers. For 50 years, THIRTEEN has been making the most of the rich resources and passionate people of New York and the world, reaching millions of people with on-air and online programming that celebrates arts and culture, offers insightful commentary on the news of the day, explores the worlds of science and nature, and invites students of all ages to have fun while learning.</w:t>
      </w:r>
    </w:p>
    <w:p w:rsidR="0011661D" w:rsidRDefault="0011661D" w:rsidP="0011661D">
      <w:pPr>
        <w:autoSpaceDE w:val="0"/>
        <w:autoSpaceDN w:val="0"/>
        <w:adjustRightInd w:val="0"/>
        <w:spacing w:line="360" w:lineRule="auto"/>
        <w:rPr>
          <w:rFonts w:cs="Georgia"/>
          <w:color w:val="000000"/>
          <w:szCs w:val="21"/>
        </w:rPr>
      </w:pPr>
      <w:r>
        <w:rPr>
          <w:rFonts w:cs="Georgia"/>
          <w:color w:val="000000"/>
          <w:szCs w:val="21"/>
        </w:rPr>
        <w:tab/>
        <w:t xml:space="preserve">Corporate support for </w:t>
      </w:r>
      <w:r>
        <w:rPr>
          <w:rFonts w:cs="Georgia"/>
          <w:b/>
          <w:bCs/>
          <w:i/>
          <w:iCs/>
          <w:color w:val="000000"/>
          <w:szCs w:val="21"/>
        </w:rPr>
        <w:t>Great Performances at the Met</w:t>
      </w:r>
      <w:r>
        <w:rPr>
          <w:rFonts w:cs="Georgia"/>
          <w:i/>
          <w:iCs/>
          <w:color w:val="000000"/>
          <w:szCs w:val="21"/>
        </w:rPr>
        <w:t xml:space="preserve"> </w:t>
      </w:r>
      <w:r>
        <w:rPr>
          <w:rFonts w:cs="Georgia"/>
          <w:color w:val="000000"/>
          <w:szCs w:val="21"/>
        </w:rPr>
        <w:t>is provided by Toll Brothers, A</w:t>
      </w:r>
      <w:r w:rsidR="00875059">
        <w:rPr>
          <w:rFonts w:cs="Georgia"/>
          <w:color w:val="000000"/>
          <w:szCs w:val="21"/>
        </w:rPr>
        <w:t xml:space="preserve">merica’s luxury home builder®. Additional funding is provided by the National Endowment for the Arts. </w:t>
      </w:r>
      <w:r>
        <w:rPr>
          <w:rFonts w:cs="Georgia"/>
          <w:color w:val="000000"/>
          <w:szCs w:val="21"/>
        </w:rPr>
        <w:t xml:space="preserve">This </w:t>
      </w:r>
      <w:r>
        <w:rPr>
          <w:rFonts w:cs="Georgia"/>
          <w:b/>
          <w:bCs/>
          <w:i/>
          <w:iCs/>
          <w:color w:val="000000"/>
          <w:szCs w:val="21"/>
        </w:rPr>
        <w:t>Great Performances</w:t>
      </w:r>
      <w:r>
        <w:rPr>
          <w:rFonts w:cs="Georgia"/>
          <w:color w:val="000000"/>
          <w:szCs w:val="21"/>
        </w:rPr>
        <w:t xml:space="preserve"> presentation is funded by the Irene Diamond Fund, Vivian Milstein, the Philip and Janice Levin Foundation, The Agnes Varis Trust, and public television viewers.  </w:t>
      </w:r>
    </w:p>
    <w:p w:rsidR="0011661D" w:rsidRDefault="0011661D" w:rsidP="0011661D">
      <w:pPr>
        <w:autoSpaceDE w:val="0"/>
        <w:autoSpaceDN w:val="0"/>
        <w:adjustRightInd w:val="0"/>
        <w:spacing w:line="360" w:lineRule="auto"/>
        <w:ind w:firstLine="720"/>
        <w:rPr>
          <w:rFonts w:cs="Georgia"/>
          <w:color w:val="000000"/>
          <w:szCs w:val="21"/>
        </w:rPr>
      </w:pPr>
      <w:r>
        <w:rPr>
          <w:rFonts w:cs="Georgia"/>
          <w:szCs w:val="21"/>
        </w:rPr>
        <w:t>For the Met, Barbara Willis Sweete</w:t>
      </w:r>
      <w:r>
        <w:rPr>
          <w:rFonts w:cs="Georgia"/>
          <w:color w:val="000000"/>
          <w:szCs w:val="21"/>
        </w:rPr>
        <w:t xml:space="preserve"> directs the telecast. </w:t>
      </w:r>
      <w:r>
        <w:rPr>
          <w:rFonts w:cs="Georgia"/>
          <w:szCs w:val="21"/>
        </w:rPr>
        <w:t xml:space="preserve">Jay David Saks is Music Producer, Mia Bongiovanni and Elena Park are Supervising Producers, and Louisa Briccetti and Victoria Warivonchik are Producers. Peter Gelb is Executive Producer. </w:t>
      </w:r>
      <w:r>
        <w:rPr>
          <w:rFonts w:cs="Georgia"/>
          <w:color w:val="000000"/>
          <w:szCs w:val="21"/>
        </w:rPr>
        <w:t xml:space="preserve"> </w:t>
      </w:r>
      <w:r>
        <w:rPr>
          <w:rFonts w:cs="Georgia"/>
          <w:szCs w:val="21"/>
        </w:rPr>
        <w:t xml:space="preserve">For </w:t>
      </w:r>
      <w:r>
        <w:rPr>
          <w:rFonts w:cs="Georgia"/>
          <w:b/>
          <w:bCs/>
          <w:i/>
          <w:iCs/>
          <w:szCs w:val="21"/>
        </w:rPr>
        <w:t>Great Performances</w:t>
      </w:r>
      <w:r>
        <w:rPr>
          <w:rFonts w:cs="Georgia"/>
          <w:szCs w:val="21"/>
        </w:rPr>
        <w:t>, Bill O’Donnell is Series Producer; David Horn is Executive Producer.</w:t>
      </w:r>
    </w:p>
    <w:p w:rsidR="0011661D" w:rsidRDefault="0011661D" w:rsidP="0011661D">
      <w:pPr>
        <w:autoSpaceDE w:val="0"/>
        <w:autoSpaceDN w:val="0"/>
        <w:adjustRightInd w:val="0"/>
        <w:spacing w:line="360" w:lineRule="auto"/>
        <w:ind w:firstLine="720"/>
        <w:rPr>
          <w:rFonts w:cs="Georgia"/>
          <w:szCs w:val="21"/>
        </w:rPr>
      </w:pPr>
      <w:r>
        <w:rPr>
          <w:rFonts w:cs="Georgia"/>
          <w:szCs w:val="21"/>
        </w:rPr>
        <w:t xml:space="preserve">Visit </w:t>
      </w:r>
      <w:r>
        <w:rPr>
          <w:rFonts w:cs="Georgia"/>
          <w:b/>
          <w:bCs/>
          <w:i/>
          <w:iCs/>
          <w:szCs w:val="21"/>
        </w:rPr>
        <w:t>Great Performances</w:t>
      </w:r>
      <w:r>
        <w:rPr>
          <w:rFonts w:cs="Georgia"/>
          <w:szCs w:val="21"/>
        </w:rPr>
        <w:t xml:space="preserve"> online at </w:t>
      </w:r>
      <w:hyperlink r:id="rId10" w:history="1">
        <w:r>
          <w:rPr>
            <w:rFonts w:cs="Georgia"/>
            <w:szCs w:val="21"/>
            <w:u w:val="single"/>
          </w:rPr>
          <w:t>www.pbs.org/gperf</w:t>
        </w:r>
      </w:hyperlink>
      <w:r>
        <w:rPr>
          <w:rFonts w:cs="Georgia"/>
          <w:szCs w:val="21"/>
        </w:rPr>
        <w:t xml:space="preserve"> for additional information on this and other </w:t>
      </w:r>
      <w:r>
        <w:rPr>
          <w:rFonts w:cs="Georgia"/>
          <w:b/>
          <w:bCs/>
          <w:i/>
          <w:iCs/>
          <w:szCs w:val="21"/>
        </w:rPr>
        <w:t>Great Performances</w:t>
      </w:r>
      <w:r>
        <w:rPr>
          <w:rFonts w:cs="Georgia"/>
          <w:szCs w:val="21"/>
        </w:rPr>
        <w:t xml:space="preserve"> programs. </w:t>
      </w:r>
    </w:p>
    <w:p w:rsidR="0011661D" w:rsidRDefault="0011661D" w:rsidP="0011661D">
      <w:pPr>
        <w:autoSpaceDE w:val="0"/>
        <w:autoSpaceDN w:val="0"/>
        <w:adjustRightInd w:val="0"/>
        <w:spacing w:line="312" w:lineRule="auto"/>
        <w:rPr>
          <w:rFonts w:cs="Georgia"/>
          <w:szCs w:val="21"/>
        </w:rPr>
      </w:pPr>
    </w:p>
    <w:p w:rsidR="0011661D" w:rsidRDefault="0011661D" w:rsidP="0011661D">
      <w:pPr>
        <w:autoSpaceDE w:val="0"/>
        <w:autoSpaceDN w:val="0"/>
        <w:adjustRightInd w:val="0"/>
        <w:spacing w:line="240" w:lineRule="auto"/>
        <w:rPr>
          <w:rFonts w:cs="Georgia"/>
          <w:sz w:val="20"/>
        </w:rPr>
      </w:pPr>
      <w:r>
        <w:rPr>
          <w:rFonts w:cs="Georgia"/>
          <w:b/>
          <w:bCs/>
          <w:sz w:val="20"/>
        </w:rPr>
        <w:t>About WNET</w:t>
      </w:r>
      <w:r>
        <w:rPr>
          <w:rFonts w:cs="Georgia"/>
          <w:sz w:val="20"/>
        </w:rPr>
        <w:br/>
        <w:t>In 2013, WNET is celebrating the 50</w:t>
      </w:r>
      <w:r>
        <w:rPr>
          <w:rFonts w:cs="Georgia"/>
          <w:sz w:val="20"/>
          <w:vertAlign w:val="superscript"/>
        </w:rPr>
        <w:t>th</w:t>
      </w:r>
      <w:r>
        <w:rPr>
          <w:rFonts w:cs="Georgia"/>
          <w:sz w:val="20"/>
        </w:rPr>
        <w:t xml:space="preserve"> Anniversary of THIRTEEN, New York’s flagship public media provider. As the parent company of THIRTEEN and WLIW21 and operator of NJTV, WNET brings quality arts, education and public affairs programming to over 5 million viewers each week. WNET produces and presents such acclaimed PBS series as </w:t>
      </w:r>
      <w:hyperlink r:id="rId11" w:history="1">
        <w:r>
          <w:rPr>
            <w:rFonts w:cs="Georgia"/>
            <w:color w:val="0000FF"/>
            <w:sz w:val="20"/>
            <w:u w:val="single"/>
          </w:rPr>
          <w:t>Nature</w:t>
        </w:r>
      </w:hyperlink>
      <w:r>
        <w:rPr>
          <w:rFonts w:cs="Georgia"/>
          <w:sz w:val="20"/>
        </w:rPr>
        <w:t xml:space="preserve">, </w:t>
      </w:r>
      <w:hyperlink r:id="rId12" w:history="1">
        <w:r>
          <w:rPr>
            <w:rFonts w:cs="Georgia"/>
            <w:color w:val="0000FF"/>
            <w:sz w:val="20"/>
            <w:u w:val="single"/>
          </w:rPr>
          <w:t>Great Performances</w:t>
        </w:r>
      </w:hyperlink>
      <w:r>
        <w:rPr>
          <w:rFonts w:cs="Georgia"/>
          <w:sz w:val="20"/>
        </w:rPr>
        <w:t xml:space="preserve">, </w:t>
      </w:r>
      <w:hyperlink r:id="rId13" w:history="1">
        <w:r>
          <w:rPr>
            <w:rFonts w:cs="Georgia"/>
            <w:color w:val="0000FF"/>
            <w:sz w:val="20"/>
            <w:u w:val="single"/>
          </w:rPr>
          <w:t>American Masters</w:t>
        </w:r>
      </w:hyperlink>
      <w:r>
        <w:rPr>
          <w:rFonts w:cs="Georgia"/>
          <w:sz w:val="20"/>
        </w:rPr>
        <w:t xml:space="preserve">, </w:t>
      </w:r>
      <w:hyperlink r:id="rId14" w:history="1">
        <w:r>
          <w:rPr>
            <w:rFonts w:cs="Georgia"/>
            <w:color w:val="0000FF"/>
            <w:sz w:val="20"/>
            <w:u w:val="single"/>
          </w:rPr>
          <w:t>Need to Know</w:t>
        </w:r>
      </w:hyperlink>
      <w:r>
        <w:rPr>
          <w:rFonts w:cs="Georgia"/>
          <w:sz w:val="20"/>
        </w:rPr>
        <w:t xml:space="preserve">, </w:t>
      </w:r>
      <w:hyperlink r:id="rId15" w:history="1">
        <w:r>
          <w:rPr>
            <w:rFonts w:cs="Georgia"/>
            <w:color w:val="0000FF"/>
            <w:sz w:val="20"/>
            <w:u w:val="single"/>
          </w:rPr>
          <w:t>Charlie Rose</w:t>
        </w:r>
      </w:hyperlink>
      <w:r>
        <w:rPr>
          <w:rFonts w:cs="Georgia"/>
          <w:sz w:val="20"/>
        </w:rPr>
        <w:t xml:space="preserve"> and a range of documentaries, children’s programs, and local news and cultural offerings available on air and online. Pioneers in educational programming, WNET has created such groundbreaking series as </w:t>
      </w:r>
      <w:hyperlink r:id="rId16" w:history="1">
        <w:r>
          <w:rPr>
            <w:rFonts w:cs="Georgia"/>
            <w:color w:val="0000FF"/>
            <w:sz w:val="20"/>
            <w:u w:val="single"/>
          </w:rPr>
          <w:t>Get the Math</w:t>
        </w:r>
      </w:hyperlink>
      <w:r>
        <w:rPr>
          <w:rFonts w:cs="Georgia"/>
          <w:sz w:val="20"/>
        </w:rPr>
        <w:t xml:space="preserve">, </w:t>
      </w:r>
      <w:hyperlink r:id="rId17" w:history="1">
        <w:r>
          <w:rPr>
            <w:rFonts w:cs="Georgia"/>
            <w:color w:val="0000FF"/>
            <w:sz w:val="20"/>
            <w:u w:val="single"/>
          </w:rPr>
          <w:t>Oh Noah!</w:t>
        </w:r>
        <w:r>
          <w:rPr>
            <w:rFonts w:cs="Georgia"/>
            <w:color w:val="000080"/>
            <w:sz w:val="20"/>
            <w:u w:val="single"/>
          </w:rPr>
          <w:t xml:space="preserve"> </w:t>
        </w:r>
      </w:hyperlink>
      <w:r>
        <w:rPr>
          <w:rFonts w:cs="Georgia"/>
          <w:sz w:val="20"/>
        </w:rPr>
        <w:t xml:space="preserve">and </w:t>
      </w:r>
      <w:hyperlink r:id="rId18" w:history="1">
        <w:r>
          <w:rPr>
            <w:rFonts w:cs="Georgia"/>
            <w:color w:val="0000FF"/>
            <w:sz w:val="20"/>
            <w:u w:val="single"/>
          </w:rPr>
          <w:t>Cyberchase</w:t>
        </w:r>
      </w:hyperlink>
      <w:r>
        <w:rPr>
          <w:rFonts w:cs="Georgia"/>
          <w:sz w:val="20"/>
        </w:rPr>
        <w:t xml:space="preserve"> and provides tools for educators that bring compelling content to life in the classroom and at home. WNET highlights the tri-state’s unique culture and diverse communities through </w:t>
      </w:r>
      <w:hyperlink r:id="rId19" w:history="1">
        <w:r>
          <w:rPr>
            <w:rFonts w:cs="Georgia"/>
            <w:color w:val="0000FF"/>
            <w:sz w:val="20"/>
            <w:u w:val="single"/>
          </w:rPr>
          <w:t>NYC-ARTS</w:t>
        </w:r>
      </w:hyperlink>
      <w:r>
        <w:rPr>
          <w:rFonts w:cs="Georgia"/>
          <w:sz w:val="20"/>
        </w:rPr>
        <w:t xml:space="preserve">, </w:t>
      </w:r>
      <w:hyperlink r:id="rId20" w:history="1">
        <w:r>
          <w:rPr>
            <w:rFonts w:cs="Georgia"/>
            <w:color w:val="0000FF"/>
            <w:sz w:val="20"/>
            <w:u w:val="single"/>
          </w:rPr>
          <w:t>Reel 13</w:t>
        </w:r>
      </w:hyperlink>
      <w:r>
        <w:rPr>
          <w:rFonts w:cs="Georgia"/>
          <w:sz w:val="20"/>
        </w:rPr>
        <w:t xml:space="preserve">, </w:t>
      </w:r>
      <w:hyperlink r:id="rId21" w:history="1">
        <w:r>
          <w:rPr>
            <w:rFonts w:cs="Georgia"/>
            <w:color w:val="0000FF"/>
            <w:sz w:val="20"/>
            <w:u w:val="single"/>
          </w:rPr>
          <w:t>NJ Today</w:t>
        </w:r>
      </w:hyperlink>
      <w:r>
        <w:rPr>
          <w:rFonts w:cs="Georgia"/>
          <w:sz w:val="20"/>
        </w:rPr>
        <w:t xml:space="preserve"> and </w:t>
      </w:r>
      <w:hyperlink r:id="rId22" w:history="1">
        <w:r>
          <w:rPr>
            <w:rFonts w:cs="Georgia"/>
            <w:color w:val="0000FF"/>
            <w:sz w:val="20"/>
            <w:u w:val="single"/>
          </w:rPr>
          <w:t>MetroFocus</w:t>
        </w:r>
      </w:hyperlink>
      <w:r>
        <w:rPr>
          <w:rFonts w:cs="Georgia"/>
          <w:sz w:val="20"/>
        </w:rPr>
        <w:t xml:space="preserve">, </w:t>
      </w:r>
      <w:r>
        <w:rPr>
          <w:rFonts w:cs="Georgia"/>
          <w:color w:val="000000"/>
          <w:sz w:val="20"/>
        </w:rPr>
        <w:t xml:space="preserve">the </w:t>
      </w:r>
      <w:r>
        <w:rPr>
          <w:rFonts w:cs="Georgia"/>
          <w:sz w:val="20"/>
        </w:rPr>
        <w:t>multi-platform news magazine focusing on the New York region.</w:t>
      </w:r>
    </w:p>
    <w:p w:rsidR="0011661D" w:rsidRDefault="0011661D" w:rsidP="0011661D">
      <w:pPr>
        <w:autoSpaceDE w:val="0"/>
        <w:autoSpaceDN w:val="0"/>
        <w:adjustRightInd w:val="0"/>
        <w:spacing w:line="312" w:lineRule="auto"/>
        <w:rPr>
          <w:rFonts w:cs="Georgia"/>
          <w:b/>
          <w:bCs/>
          <w:sz w:val="20"/>
        </w:rPr>
      </w:pPr>
    </w:p>
    <w:p w:rsidR="0011661D" w:rsidRDefault="0011661D" w:rsidP="0011661D">
      <w:pPr>
        <w:autoSpaceDE w:val="0"/>
        <w:autoSpaceDN w:val="0"/>
        <w:adjustRightInd w:val="0"/>
        <w:spacing w:line="240" w:lineRule="auto"/>
        <w:rPr>
          <w:rFonts w:cs="Georgia"/>
          <w:b/>
          <w:bCs/>
          <w:sz w:val="20"/>
        </w:rPr>
      </w:pPr>
      <w:r>
        <w:rPr>
          <w:rFonts w:cs="Georgia"/>
          <w:b/>
          <w:bCs/>
          <w:sz w:val="20"/>
        </w:rPr>
        <w:t>About the Met</w:t>
      </w:r>
    </w:p>
    <w:p w:rsidR="0011661D" w:rsidRDefault="0011661D" w:rsidP="0011661D">
      <w:pPr>
        <w:autoSpaceDE w:val="0"/>
        <w:autoSpaceDN w:val="0"/>
        <w:adjustRightInd w:val="0"/>
        <w:spacing w:line="240" w:lineRule="auto"/>
        <w:rPr>
          <w:rFonts w:cs="Georgia"/>
          <w:sz w:val="20"/>
        </w:rPr>
      </w:pPr>
      <w:r>
        <w:rPr>
          <w:rFonts w:cs="Georgia"/>
          <w:sz w:val="20"/>
        </w:rPr>
        <w:t xml:space="preserve">Under the leadership of General Manager Peter Gelb and Music Director James Levine, the Met has a series of bold initiatives underway that are designed to broaden its audience and revitalize the company’s repertory. The Met’s 2012-13 season features seven new productions, including Donizetti’s </w:t>
      </w:r>
      <w:r>
        <w:rPr>
          <w:rFonts w:cs="Georgia"/>
          <w:i/>
          <w:iCs/>
          <w:sz w:val="20"/>
        </w:rPr>
        <w:t xml:space="preserve">L’Elisir d’Amore, </w:t>
      </w:r>
      <w:r>
        <w:rPr>
          <w:rFonts w:cs="Georgia"/>
          <w:sz w:val="20"/>
        </w:rPr>
        <w:t xml:space="preserve">directed by Bartlett Sher and conducted by Maurizio Benini; the Met premiere of Thomas Adès’s </w:t>
      </w:r>
      <w:r>
        <w:rPr>
          <w:rFonts w:cs="Georgia"/>
          <w:i/>
          <w:iCs/>
          <w:sz w:val="20"/>
        </w:rPr>
        <w:t xml:space="preserve">The Tempest, </w:t>
      </w:r>
      <w:r>
        <w:rPr>
          <w:rFonts w:cs="Georgia"/>
          <w:sz w:val="20"/>
        </w:rPr>
        <w:t xml:space="preserve">directed by Robert Lepage and conducted by the composer; Verdi’s </w:t>
      </w:r>
      <w:r>
        <w:rPr>
          <w:rFonts w:cs="Georgia"/>
          <w:i/>
          <w:iCs/>
          <w:sz w:val="20"/>
        </w:rPr>
        <w:t>Un Ballo in Maschera</w:t>
      </w:r>
      <w:r>
        <w:rPr>
          <w:rFonts w:cs="Georgia"/>
          <w:sz w:val="20"/>
        </w:rPr>
        <w:t xml:space="preserve">, directed by David Alden and conducted by Met Principal Conductor Fabio Luisi; the Met premiere of Donizetti’s </w:t>
      </w:r>
      <w:r>
        <w:rPr>
          <w:rFonts w:cs="Georgia"/>
          <w:i/>
          <w:iCs/>
          <w:sz w:val="20"/>
        </w:rPr>
        <w:t xml:space="preserve">Maria Stuarda, </w:t>
      </w:r>
      <w:r>
        <w:rPr>
          <w:rFonts w:cs="Georgia"/>
          <w:sz w:val="20"/>
        </w:rPr>
        <w:t xml:space="preserve">directed by David McVicar and conducted by Benini; Verdi’s </w:t>
      </w:r>
      <w:r>
        <w:rPr>
          <w:rFonts w:cs="Georgia"/>
          <w:i/>
          <w:iCs/>
          <w:sz w:val="20"/>
        </w:rPr>
        <w:t xml:space="preserve">Rigoletto, </w:t>
      </w:r>
      <w:r>
        <w:rPr>
          <w:rFonts w:cs="Georgia"/>
          <w:sz w:val="20"/>
        </w:rPr>
        <w:t xml:space="preserve">directed by Michael Mayer in his Met debut and conducted by Michele Mariotti; Wagner’s </w:t>
      </w:r>
      <w:r>
        <w:rPr>
          <w:rFonts w:cs="Georgia"/>
          <w:i/>
          <w:iCs/>
          <w:sz w:val="20"/>
        </w:rPr>
        <w:t>Parsifal</w:t>
      </w:r>
      <w:r>
        <w:rPr>
          <w:rFonts w:cs="Georgia"/>
          <w:sz w:val="20"/>
        </w:rPr>
        <w:t xml:space="preserve">, directed by François Girard in his Met debut and conducted by Daniele Gatti; and Handel’s </w:t>
      </w:r>
      <w:r>
        <w:rPr>
          <w:rFonts w:cs="Georgia"/>
          <w:i/>
          <w:iCs/>
          <w:sz w:val="20"/>
        </w:rPr>
        <w:t xml:space="preserve">Giulio Cesare, </w:t>
      </w:r>
      <w:r>
        <w:rPr>
          <w:rFonts w:cs="Georgia"/>
          <w:sz w:val="20"/>
        </w:rPr>
        <w:t>also directed by David McVicar and conducted by Harry Bicket.</w:t>
      </w:r>
    </w:p>
    <w:p w:rsidR="0011661D" w:rsidRDefault="0011661D" w:rsidP="0011661D">
      <w:pPr>
        <w:autoSpaceDE w:val="0"/>
        <w:autoSpaceDN w:val="0"/>
        <w:adjustRightInd w:val="0"/>
        <w:spacing w:line="240" w:lineRule="auto"/>
        <w:rPr>
          <w:rFonts w:cs="Georgia"/>
          <w:color w:val="000000"/>
          <w:sz w:val="20"/>
        </w:rPr>
      </w:pPr>
    </w:p>
    <w:p w:rsidR="0011661D" w:rsidRDefault="0011661D" w:rsidP="0011661D">
      <w:pPr>
        <w:autoSpaceDE w:val="0"/>
        <w:autoSpaceDN w:val="0"/>
        <w:adjustRightInd w:val="0"/>
        <w:spacing w:line="240" w:lineRule="auto"/>
        <w:rPr>
          <w:rFonts w:cs="Georgia"/>
          <w:sz w:val="20"/>
        </w:rPr>
      </w:pPr>
      <w:r>
        <w:rPr>
          <w:rFonts w:cs="Georgia"/>
          <w:sz w:val="20"/>
        </w:rPr>
        <w:t>Building on its 81-year-old radio broadcast history</w:t>
      </w:r>
      <w:r>
        <w:rPr>
          <w:rFonts w:cs="Georgia"/>
          <w:color w:val="000000"/>
          <w:sz w:val="20"/>
        </w:rPr>
        <w:t>—</w:t>
      </w:r>
      <w:r>
        <w:rPr>
          <w:rFonts w:cs="Georgia"/>
          <w:sz w:val="20"/>
        </w:rPr>
        <w:t>heard over the Toll Brothers-Metropolitan Opera International Radio Network</w:t>
      </w:r>
      <w:r>
        <w:rPr>
          <w:rFonts w:cs="Georgia"/>
          <w:color w:val="000000"/>
          <w:sz w:val="20"/>
        </w:rPr>
        <w:t>—</w:t>
      </w:r>
      <w:r>
        <w:rPr>
          <w:rFonts w:cs="Georgia"/>
          <w:sz w:val="20"/>
        </w:rPr>
        <w:t xml:space="preserve">the Met uses advanced media distribution platforms and state-of-the-art technology to reach audiences around the world. </w:t>
      </w:r>
      <w:r>
        <w:rPr>
          <w:rFonts w:cs="Georgia"/>
          <w:i/>
          <w:iCs/>
          <w:color w:val="000000"/>
          <w:sz w:val="20"/>
        </w:rPr>
        <w:t>The Met: Live in HD</w:t>
      </w:r>
      <w:r>
        <w:rPr>
          <w:rFonts w:cs="Georgia"/>
          <w:color w:val="000000"/>
          <w:sz w:val="20"/>
        </w:rPr>
        <w:t>, the Emmy and Peabody Award-winning series</w:t>
      </w:r>
      <w:r>
        <w:rPr>
          <w:rFonts w:cs="Georgia"/>
          <w:i/>
          <w:iCs/>
          <w:color w:val="000000"/>
          <w:sz w:val="20"/>
        </w:rPr>
        <w:t xml:space="preserve"> </w:t>
      </w:r>
      <w:r>
        <w:rPr>
          <w:rFonts w:cs="Georgia"/>
          <w:color w:val="000000"/>
          <w:sz w:val="20"/>
        </w:rPr>
        <w:t xml:space="preserve">of live performance transmissions to movie theaters around the world, returns for its seventh season in 2012-13. </w:t>
      </w:r>
      <w:r>
        <w:rPr>
          <w:rFonts w:cs="Georgia"/>
          <w:sz w:val="20"/>
        </w:rPr>
        <w:t>Met Player, a subscription service makes much of its extensive video and audio catalog of full-length performances available to the public for the first time online, and in exceptional, state-of-the-art quality. Metropolitan Opera Radio on SIRIUS XM broadcasts live performances from the Met stage three times a week during the opera season, as well; the Met on Rhapsody on-demand service offers audio recordings; and the Met presents free live audio streaming of performances on its website once every week during the opera season.</w:t>
      </w:r>
    </w:p>
    <w:p w:rsidR="0011661D" w:rsidRDefault="0011661D" w:rsidP="0011661D">
      <w:pPr>
        <w:autoSpaceDE w:val="0"/>
        <w:autoSpaceDN w:val="0"/>
        <w:adjustRightInd w:val="0"/>
        <w:spacing w:line="240" w:lineRule="auto"/>
        <w:rPr>
          <w:rFonts w:cs="Georgia"/>
          <w:sz w:val="20"/>
        </w:rPr>
      </w:pPr>
      <w:r>
        <w:rPr>
          <w:rFonts w:cs="Georgia"/>
          <w:sz w:val="20"/>
        </w:rPr>
        <w:br/>
        <w:t xml:space="preserve">The Met has launched several audience development initiatives, including Open House dress rehearsals, a popular rush ticket program, Gallery Met, and an annual Holiday Series presentation for families. For more information, please visit: </w:t>
      </w:r>
      <w:hyperlink r:id="rId23" w:history="1">
        <w:r>
          <w:rPr>
            <w:rFonts w:cs="Georgia"/>
            <w:color w:val="0000FF"/>
            <w:sz w:val="20"/>
            <w:u w:val="single"/>
          </w:rPr>
          <w:t>www.metopera.org</w:t>
        </w:r>
      </w:hyperlink>
      <w:r>
        <w:rPr>
          <w:rFonts w:cs="Georgia"/>
          <w:sz w:val="20"/>
        </w:rPr>
        <w:t>.</w:t>
      </w:r>
    </w:p>
    <w:p w:rsidR="0011661D" w:rsidRDefault="0011661D" w:rsidP="0011661D">
      <w:pPr>
        <w:autoSpaceDE w:val="0"/>
        <w:autoSpaceDN w:val="0"/>
        <w:adjustRightInd w:val="0"/>
        <w:spacing w:line="312" w:lineRule="auto"/>
        <w:rPr>
          <w:rFonts w:cs="Georgia"/>
          <w:sz w:val="20"/>
        </w:rPr>
      </w:pPr>
    </w:p>
    <w:p w:rsidR="0011661D" w:rsidRDefault="0011661D" w:rsidP="0011661D">
      <w:pPr>
        <w:autoSpaceDE w:val="0"/>
        <w:autoSpaceDN w:val="0"/>
        <w:adjustRightInd w:val="0"/>
        <w:spacing w:line="312" w:lineRule="auto"/>
        <w:rPr>
          <w:rFonts w:cs="Georgia"/>
          <w:szCs w:val="21"/>
        </w:rPr>
      </w:pPr>
      <w:r>
        <w:rPr>
          <w:rFonts w:cs="Georgia"/>
          <w:sz w:val="20"/>
        </w:rPr>
        <w:t>###</w:t>
      </w:r>
    </w:p>
    <w:p w:rsidR="0011661D" w:rsidRDefault="0011661D" w:rsidP="0011661D">
      <w:pPr>
        <w:autoSpaceDE w:val="0"/>
        <w:autoSpaceDN w:val="0"/>
        <w:adjustRightInd w:val="0"/>
        <w:spacing w:line="360" w:lineRule="auto"/>
        <w:ind w:left="720"/>
        <w:rPr>
          <w:rFonts w:cs="Georgia"/>
          <w:szCs w:val="21"/>
        </w:rPr>
      </w:pPr>
    </w:p>
    <w:p w:rsidR="0011661D" w:rsidRDefault="0011661D" w:rsidP="0011661D">
      <w:pPr>
        <w:autoSpaceDE w:val="0"/>
        <w:autoSpaceDN w:val="0"/>
        <w:adjustRightInd w:val="0"/>
        <w:spacing w:line="312" w:lineRule="auto"/>
        <w:rPr>
          <w:rFonts w:cs="Georgia"/>
          <w:szCs w:val="21"/>
        </w:rPr>
      </w:pPr>
    </w:p>
    <w:p w:rsidR="0011661D" w:rsidRDefault="0011661D" w:rsidP="0011661D">
      <w:pPr>
        <w:autoSpaceDE w:val="0"/>
        <w:autoSpaceDN w:val="0"/>
        <w:adjustRightInd w:val="0"/>
        <w:spacing w:line="312" w:lineRule="auto"/>
        <w:rPr>
          <w:rFonts w:cs="Georgia"/>
          <w:szCs w:val="21"/>
        </w:rPr>
      </w:pPr>
    </w:p>
    <w:p w:rsidR="0011661D" w:rsidRDefault="0011661D" w:rsidP="0011661D">
      <w:pPr>
        <w:autoSpaceDE w:val="0"/>
        <w:autoSpaceDN w:val="0"/>
        <w:adjustRightInd w:val="0"/>
        <w:spacing w:line="240" w:lineRule="auto"/>
        <w:rPr>
          <w:rFonts w:ascii="Arial" w:hAnsi="Arial" w:cs="Arial"/>
          <w:kern w:val="0"/>
          <w:sz w:val="20"/>
        </w:rPr>
      </w:pPr>
    </w:p>
    <w:p w:rsidR="0011661D" w:rsidRDefault="0011661D" w:rsidP="0011661D">
      <w:pPr>
        <w:autoSpaceDE w:val="0"/>
        <w:autoSpaceDN w:val="0"/>
        <w:adjustRightInd w:val="0"/>
        <w:spacing w:line="312" w:lineRule="auto"/>
        <w:rPr>
          <w:rFonts w:cs="Georgia"/>
          <w:szCs w:val="21"/>
        </w:rPr>
      </w:pPr>
    </w:p>
    <w:p w:rsidR="0011661D" w:rsidRDefault="0011661D" w:rsidP="0011661D">
      <w:pPr>
        <w:autoSpaceDE w:val="0"/>
        <w:autoSpaceDN w:val="0"/>
        <w:adjustRightInd w:val="0"/>
        <w:spacing w:line="240" w:lineRule="auto"/>
        <w:rPr>
          <w:rFonts w:ascii="Arial" w:hAnsi="Arial" w:cs="Arial"/>
          <w:kern w:val="0"/>
          <w:sz w:val="20"/>
        </w:rPr>
      </w:pPr>
    </w:p>
    <w:p w:rsidR="00CF4139" w:rsidRPr="0011661D" w:rsidRDefault="00CF4139" w:rsidP="0011661D"/>
    <w:sectPr w:rsidR="00CF4139" w:rsidRPr="0011661D" w:rsidSect="00D64F5A">
      <w:headerReference w:type="first" r:id="rId24"/>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F48" w:rsidRDefault="006A7F48">
      <w:r>
        <w:separator/>
      </w:r>
    </w:p>
  </w:endnote>
  <w:endnote w:type="continuationSeparator" w:id="0">
    <w:p w:rsidR="006A7F48" w:rsidRDefault="006A7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F48" w:rsidRDefault="006A7F48">
      <w:r>
        <w:separator/>
      </w:r>
    </w:p>
  </w:footnote>
  <w:footnote w:type="continuationSeparator" w:id="0">
    <w:p w:rsidR="006A7F48" w:rsidRDefault="006A7F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F48" w:rsidRPr="00011A8D" w:rsidRDefault="006A7F48">
    <w:pPr>
      <w:pStyle w:val="Header"/>
    </w:pPr>
    <w:r>
      <w:rPr>
        <w:noProof/>
      </w:rPr>
      <w:drawing>
        <wp:anchor distT="0" distB="0" distL="114300" distR="114300" simplePos="0" relativeHeight="251657216" behindDoc="1" locked="0" layoutInCell="1" allowOverlap="1">
          <wp:simplePos x="0" y="0"/>
          <wp:positionH relativeFrom="column">
            <wp:posOffset>-1554480</wp:posOffset>
          </wp:positionH>
          <wp:positionV relativeFrom="paragraph">
            <wp:posOffset>-226060</wp:posOffset>
          </wp:positionV>
          <wp:extent cx="8178800" cy="3009900"/>
          <wp:effectExtent l="0" t="0" r="0" b="12700"/>
          <wp:wrapNone/>
          <wp:docPr id="32" name="Picture 32" descr="GP Met top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GP Met top_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8800" cy="3009900"/>
                  </a:xfrm>
                  <a:prstGeom prst="rect">
                    <a:avLst/>
                  </a:prstGeom>
                  <a:noFill/>
                  <a:ln>
                    <a:noFill/>
                  </a:ln>
                </pic:spPr>
              </pic:pic>
            </a:graphicData>
          </a:graphic>
        </wp:anchor>
      </w:drawing>
    </w:r>
    <w:r w:rsidR="00477E19">
      <w:rPr>
        <w:noProof/>
        <w:sz w:val="20"/>
      </w:rPr>
      <mc:AlternateContent>
        <mc:Choice Requires="wps">
          <w:drawing>
            <wp:anchor distT="0" distB="0" distL="114300" distR="114300" simplePos="0" relativeHeight="251658240" behindDoc="1" locked="0" layoutInCell="1" allowOverlap="1">
              <wp:simplePos x="0" y="0"/>
              <wp:positionH relativeFrom="page">
                <wp:posOffset>1480820</wp:posOffset>
              </wp:positionH>
              <wp:positionV relativeFrom="page">
                <wp:posOffset>385445</wp:posOffset>
              </wp:positionV>
              <wp:extent cx="5723890" cy="2817495"/>
              <wp:effectExtent l="0" t="0" r="10160" b="1905"/>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rsidR="006A7F48" w:rsidRDefault="006A7F4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yz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LYj8Jkbs8g6bS9l0q/&#10;pqJDxsiwhNrb8OTuWmkDh6STizmNi4K1ra1/yx9NgOM4Q20DjbtJClDANJ4GlC3u98RLNvEmDp0w&#10;WGyc0FuvnWWRh86i8KP5erbO87X/w6Dww7RhVUW5OXRqND/8s0IeW35skVOrKdGyyoQzkJTcbfNW&#10;ojsCjV7Y70jPmZv7GIalBHJ5kpIfhN4qSJxiEUdOWIRzJ4m82PH8ZJUsvDAJ18XjlK4Zp/+eEhoy&#10;PAPWxt76bW6e/Z7nRtKOaZCSlnUZjk9OJDUdueGVLbQmrB3tMyoM/F9TsSzmXhTOYieK5jMnnG08&#10;ZxUXubPM/cUi2qzy1eZJdTe2Y9S/s2FrMrWfGYg9ZHfTVAPatnv5kcCNXczmHtyIipl2n8VekpgB&#10;iFsQjfkj0u5AlUstMZJCf2a6sZJibtezpjkSa+ZJ2zdkbCW4Z0k8sT32mOXqBGdk7gHpGbFHMh64&#10;hYs1XSKrDUYORmHQh+0BKmQEYyuqe1AJwGulAN4WMBohv2E0gE5nWH3dE0kxat9wUBoj6pMhJ2M7&#10;GYSXsDXDGqPRzPUo/vtesl0DkUct42IJalQzqxMPKAC6GYD22iSO74QR9/Ox9Xp4za5+AgAA//8D&#10;AFBLAwQUAAYACAAAACEA5KQ2W+AAAAALAQAADwAAAGRycy9kb3ducmV2LnhtbEyPO0/DMBSFdyT+&#10;g3WR2KjdJLgoxKkCogMDQ0sXNie+JBF+RLHz6L/HnWC8Op/O+W6xX40mM46+d1bAdsOAoG2c6m0r&#10;4Px5eHgC4oO0SmpnUcAFPezL25tC5sot9ojzKbQkllifSwFdCENOqW86NNJv3IA2Zt9uNDLEc2yp&#10;GuUSy42mCWOcGtnbuNDJAV87bH5OkxHw/vVBq7dDP+v2ZeL1ceEXrLgQ93dr9Qwk4Br+YLjqR3Uo&#10;o1PtJqs80QKSNE0iKoCzHZArsE0zDqQW8MiyDGhZ0P8/lL8AAAD//wMAUEsBAi0AFAAGAAgAAAAh&#10;ALaDOJL+AAAA4QEAABMAAAAAAAAAAAAAAAAAAAAAAFtDb250ZW50X1R5cGVzXS54bWxQSwECLQAU&#10;AAYACAAAACEAOP0h/9YAAACUAQAACwAAAAAAAAAAAAAAAAAvAQAAX3JlbHMvLnJlbHNQSwECLQAU&#10;AAYACAAAACEAd9EMszgDAAAVBwAADgAAAAAAAAAAAAAAAAAuAgAAZHJzL2Uyb0RvYy54bWxQSwEC&#10;LQAUAAYACAAAACEA5KQ2W+AAAAALAQAADwAAAAAAAAAAAAAAAACSBQAAZHJzL2Rvd25yZXYueG1s&#10;UEsFBgAAAAAEAAQA8wAAAJ8GAAAAAA==&#10;" filled="f" stroked="f" strokeweight=".25pt">
              <v:shadow color="black" opacity="49150f" offset=".74833mm,.74833mm"/>
              <v:textbox inset="0,0,0,0">
                <w:txbxContent>
                  <w:p w:rsidR="006A7F48" w:rsidRDefault="006A7F48"/>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en-CA" w:vendorID="6" w:dllVersion="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9"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A5A"/>
    <w:rsid w:val="0000109B"/>
    <w:rsid w:val="00067D20"/>
    <w:rsid w:val="000870D8"/>
    <w:rsid w:val="0011661D"/>
    <w:rsid w:val="00126A0A"/>
    <w:rsid w:val="00173DAB"/>
    <w:rsid w:val="002130F7"/>
    <w:rsid w:val="00222002"/>
    <w:rsid w:val="0027180D"/>
    <w:rsid w:val="00293C85"/>
    <w:rsid w:val="002C190C"/>
    <w:rsid w:val="002F27E4"/>
    <w:rsid w:val="00322708"/>
    <w:rsid w:val="00343DB4"/>
    <w:rsid w:val="00372CB0"/>
    <w:rsid w:val="0037404D"/>
    <w:rsid w:val="00404477"/>
    <w:rsid w:val="0041761D"/>
    <w:rsid w:val="00437ABF"/>
    <w:rsid w:val="004739E0"/>
    <w:rsid w:val="00477E19"/>
    <w:rsid w:val="004D28DA"/>
    <w:rsid w:val="00540C68"/>
    <w:rsid w:val="00583DEA"/>
    <w:rsid w:val="005E4F13"/>
    <w:rsid w:val="005F2A5A"/>
    <w:rsid w:val="006313F4"/>
    <w:rsid w:val="006317E2"/>
    <w:rsid w:val="0067316E"/>
    <w:rsid w:val="006A7F48"/>
    <w:rsid w:val="007245E9"/>
    <w:rsid w:val="007B650F"/>
    <w:rsid w:val="0081315B"/>
    <w:rsid w:val="0083047F"/>
    <w:rsid w:val="00853AA8"/>
    <w:rsid w:val="00875059"/>
    <w:rsid w:val="00891C9E"/>
    <w:rsid w:val="00906093"/>
    <w:rsid w:val="0091102E"/>
    <w:rsid w:val="009C7704"/>
    <w:rsid w:val="00A02193"/>
    <w:rsid w:val="00A13179"/>
    <w:rsid w:val="00B65CDE"/>
    <w:rsid w:val="00BA12F9"/>
    <w:rsid w:val="00BA75E8"/>
    <w:rsid w:val="00BB1EE3"/>
    <w:rsid w:val="00C21F8D"/>
    <w:rsid w:val="00C7603E"/>
    <w:rsid w:val="00CE5FC2"/>
    <w:rsid w:val="00CF4139"/>
    <w:rsid w:val="00D428D0"/>
    <w:rsid w:val="00D64F5A"/>
    <w:rsid w:val="00DC1D87"/>
    <w:rsid w:val="00DE4629"/>
    <w:rsid w:val="00E568C5"/>
    <w:rsid w:val="00E87432"/>
    <w:rsid w:val="00EF0348"/>
    <w:rsid w:val="00F061C4"/>
    <w:rsid w:val="00F641B1"/>
    <w:rsid w:val="00FB7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NoSpacing">
    <w:name w:val="No Spacing"/>
    <w:uiPriority w:val="1"/>
    <w:qFormat/>
    <w:rsid w:val="00CE5FC2"/>
    <w:rPr>
      <w:rFonts w:ascii="Georgia" w:hAnsi="Georgia"/>
      <w:kern w:val="16"/>
      <w:sz w:val="21"/>
    </w:rPr>
  </w:style>
  <w:style w:type="paragraph" w:styleId="PlainText">
    <w:name w:val="Plain Text"/>
    <w:basedOn w:val="Normal"/>
    <w:link w:val="PlainTextChar"/>
    <w:uiPriority w:val="99"/>
    <w:semiHidden/>
    <w:unhideWhenUsed/>
    <w:rsid w:val="00CE5FC2"/>
    <w:pPr>
      <w:spacing w:line="240" w:lineRule="auto"/>
    </w:pPr>
    <w:rPr>
      <w:rFonts w:ascii="Calibri" w:eastAsia="Calibri" w:hAnsi="Calibri"/>
      <w:kern w:val="0"/>
      <w:sz w:val="22"/>
      <w:szCs w:val="21"/>
    </w:rPr>
  </w:style>
  <w:style w:type="character" w:customStyle="1" w:styleId="PlainTextChar">
    <w:name w:val="Plain Text Char"/>
    <w:basedOn w:val="DefaultParagraphFont"/>
    <w:link w:val="PlainText"/>
    <w:uiPriority w:val="99"/>
    <w:semiHidden/>
    <w:rsid w:val="00CE5FC2"/>
    <w:rPr>
      <w:rFonts w:ascii="Calibri" w:eastAsia="Calibri" w:hAnsi="Calibri"/>
      <w:sz w:val="22"/>
      <w:szCs w:val="21"/>
    </w:rPr>
  </w:style>
  <w:style w:type="character" w:styleId="Emphasis">
    <w:name w:val="Emphasis"/>
    <w:basedOn w:val="DefaultParagraphFont"/>
    <w:uiPriority w:val="20"/>
    <w:qFormat/>
    <w:rsid w:val="00A02193"/>
    <w:rPr>
      <w:i/>
      <w:iCs/>
    </w:rPr>
  </w:style>
  <w:style w:type="character" w:styleId="Strong">
    <w:name w:val="Strong"/>
    <w:basedOn w:val="DefaultParagraphFont"/>
    <w:uiPriority w:val="22"/>
    <w:qFormat/>
    <w:rsid w:val="00A02193"/>
    <w:rPr>
      <w:b/>
      <w:bCs/>
    </w:rPr>
  </w:style>
  <w:style w:type="paragraph" w:styleId="BalloonText">
    <w:name w:val="Balloon Text"/>
    <w:basedOn w:val="Normal"/>
    <w:link w:val="BalloonTextChar"/>
    <w:uiPriority w:val="99"/>
    <w:semiHidden/>
    <w:unhideWhenUsed/>
    <w:rsid w:val="00C21F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F8D"/>
    <w:rPr>
      <w:rFonts w:ascii="Tahoma" w:hAnsi="Tahoma" w:cs="Tahoma"/>
      <w:kern w:val="16"/>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NoSpacing">
    <w:name w:val="No Spacing"/>
    <w:uiPriority w:val="1"/>
    <w:qFormat/>
    <w:rsid w:val="00CE5FC2"/>
    <w:rPr>
      <w:rFonts w:ascii="Georgia" w:hAnsi="Georgia"/>
      <w:kern w:val="16"/>
      <w:sz w:val="21"/>
    </w:rPr>
  </w:style>
  <w:style w:type="paragraph" w:styleId="PlainText">
    <w:name w:val="Plain Text"/>
    <w:basedOn w:val="Normal"/>
    <w:link w:val="PlainTextChar"/>
    <w:uiPriority w:val="99"/>
    <w:semiHidden/>
    <w:unhideWhenUsed/>
    <w:rsid w:val="00CE5FC2"/>
    <w:pPr>
      <w:spacing w:line="240" w:lineRule="auto"/>
    </w:pPr>
    <w:rPr>
      <w:rFonts w:ascii="Calibri" w:eastAsia="Calibri" w:hAnsi="Calibri"/>
      <w:kern w:val="0"/>
      <w:sz w:val="22"/>
      <w:szCs w:val="21"/>
    </w:rPr>
  </w:style>
  <w:style w:type="character" w:customStyle="1" w:styleId="PlainTextChar">
    <w:name w:val="Plain Text Char"/>
    <w:basedOn w:val="DefaultParagraphFont"/>
    <w:link w:val="PlainText"/>
    <w:uiPriority w:val="99"/>
    <w:semiHidden/>
    <w:rsid w:val="00CE5FC2"/>
    <w:rPr>
      <w:rFonts w:ascii="Calibri" w:eastAsia="Calibri" w:hAnsi="Calibri"/>
      <w:sz w:val="22"/>
      <w:szCs w:val="21"/>
    </w:rPr>
  </w:style>
  <w:style w:type="character" w:styleId="Emphasis">
    <w:name w:val="Emphasis"/>
    <w:basedOn w:val="DefaultParagraphFont"/>
    <w:uiPriority w:val="20"/>
    <w:qFormat/>
    <w:rsid w:val="00A02193"/>
    <w:rPr>
      <w:i/>
      <w:iCs/>
    </w:rPr>
  </w:style>
  <w:style w:type="character" w:styleId="Strong">
    <w:name w:val="Strong"/>
    <w:basedOn w:val="DefaultParagraphFont"/>
    <w:uiPriority w:val="22"/>
    <w:qFormat/>
    <w:rsid w:val="00A02193"/>
    <w:rPr>
      <w:b/>
      <w:bCs/>
    </w:rPr>
  </w:style>
  <w:style w:type="paragraph" w:styleId="BalloonText">
    <w:name w:val="Balloon Text"/>
    <w:basedOn w:val="Normal"/>
    <w:link w:val="BalloonTextChar"/>
    <w:uiPriority w:val="99"/>
    <w:semiHidden/>
    <w:unhideWhenUsed/>
    <w:rsid w:val="00C21F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F8D"/>
    <w:rPr>
      <w:rFonts w:ascii="Tahoma" w:hAnsi="Tahoma" w:cs="Tahoma"/>
      <w:kern w:val="16"/>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132293">
      <w:bodyDiv w:val="1"/>
      <w:marLeft w:val="0"/>
      <w:marRight w:val="0"/>
      <w:marTop w:val="0"/>
      <w:marBottom w:val="0"/>
      <w:divBdr>
        <w:top w:val="none" w:sz="0" w:space="0" w:color="auto"/>
        <w:left w:val="none" w:sz="0" w:space="0" w:color="auto"/>
        <w:bottom w:val="none" w:sz="0" w:space="0" w:color="auto"/>
        <w:right w:val="none" w:sz="0" w:space="0" w:color="auto"/>
      </w:divBdr>
    </w:div>
    <w:div w:id="1316375863">
      <w:bodyDiv w:val="1"/>
      <w:marLeft w:val="0"/>
      <w:marRight w:val="0"/>
      <w:marTop w:val="0"/>
      <w:marBottom w:val="0"/>
      <w:divBdr>
        <w:top w:val="none" w:sz="0" w:space="0" w:color="auto"/>
        <w:left w:val="none" w:sz="0" w:space="0" w:color="auto"/>
        <w:bottom w:val="none" w:sz="0" w:space="0" w:color="auto"/>
        <w:right w:val="none" w:sz="0" w:space="0" w:color="auto"/>
      </w:divBdr>
    </w:div>
    <w:div w:id="1421372786">
      <w:bodyDiv w:val="1"/>
      <w:marLeft w:val="0"/>
      <w:marRight w:val="0"/>
      <w:marTop w:val="0"/>
      <w:marBottom w:val="0"/>
      <w:divBdr>
        <w:top w:val="none" w:sz="0" w:space="0" w:color="auto"/>
        <w:left w:val="none" w:sz="0" w:space="0" w:color="auto"/>
        <w:bottom w:val="none" w:sz="0" w:space="0" w:color="auto"/>
        <w:right w:val="none" w:sz="0" w:space="0" w:color="auto"/>
      </w:divBdr>
    </w:div>
    <w:div w:id="1432318292">
      <w:bodyDiv w:val="1"/>
      <w:marLeft w:val="0"/>
      <w:marRight w:val="0"/>
      <w:marTop w:val="0"/>
      <w:marBottom w:val="0"/>
      <w:divBdr>
        <w:top w:val="none" w:sz="0" w:space="0" w:color="auto"/>
        <w:left w:val="none" w:sz="0" w:space="0" w:color="auto"/>
        <w:bottom w:val="none" w:sz="0" w:space="0" w:color="auto"/>
        <w:right w:val="none" w:sz="0" w:space="0" w:color="auto"/>
      </w:divBdr>
    </w:div>
    <w:div w:id="1494685419">
      <w:bodyDiv w:val="1"/>
      <w:marLeft w:val="0"/>
      <w:marRight w:val="0"/>
      <w:marTop w:val="0"/>
      <w:marBottom w:val="0"/>
      <w:divBdr>
        <w:top w:val="none" w:sz="0" w:space="0" w:color="auto"/>
        <w:left w:val="none" w:sz="0" w:space="0" w:color="auto"/>
        <w:bottom w:val="none" w:sz="0" w:space="0" w:color="auto"/>
        <w:right w:val="none" w:sz="0" w:space="0" w:color="auto"/>
      </w:divBdr>
    </w:div>
    <w:div w:id="1835492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Chien@metopera.org" TargetMode="External"/><Relationship Id="rId13" Type="http://schemas.openxmlformats.org/officeDocument/2006/relationships/hyperlink" Target="http://www.pbs.org/wnet/americanmasters" TargetMode="External"/><Relationship Id="rId18" Type="http://schemas.openxmlformats.org/officeDocument/2006/relationships/hyperlink" Target="http://www.pbskids.org/cyberchas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njtvonline.org/njtoday/" TargetMode="External"/><Relationship Id="rId7" Type="http://schemas.openxmlformats.org/officeDocument/2006/relationships/hyperlink" Target="mailto:ForbesH@wnet.org" TargetMode="External"/><Relationship Id="rId12" Type="http://schemas.openxmlformats.org/officeDocument/2006/relationships/hyperlink" Target="http://www.pbs.org/wnet/gperf" TargetMode="External"/><Relationship Id="rId17" Type="http://schemas.openxmlformats.org/officeDocument/2006/relationships/hyperlink" Target="http://www.pbskids.org/noah"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thirteen.org/get-the-math" TargetMode="External"/><Relationship Id="rId20" Type="http://schemas.openxmlformats.org/officeDocument/2006/relationships/hyperlink" Target="http://www.thirteen.org/sites/reel13"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pbs.org/wnet/nature"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charlierose.com" TargetMode="External"/><Relationship Id="rId23" Type="http://schemas.openxmlformats.org/officeDocument/2006/relationships/hyperlink" Target="http://www.metopera.org" TargetMode="External"/><Relationship Id="rId10" Type="http://schemas.openxmlformats.org/officeDocument/2006/relationships/hyperlink" Target="http://www.pbs.org/gperf" TargetMode="External"/><Relationship Id="rId19" Type="http://schemas.openxmlformats.org/officeDocument/2006/relationships/hyperlink" Target="http://www.nyc-arts.org/" TargetMode="External"/><Relationship Id="rId4" Type="http://schemas.openxmlformats.org/officeDocument/2006/relationships/webSettings" Target="webSettings.xml"/><Relationship Id="rId9" Type="http://schemas.openxmlformats.org/officeDocument/2006/relationships/hyperlink" Target="http://www.thirteen.org/pressroom/gperf" TargetMode="External"/><Relationship Id="rId14" Type="http://schemas.openxmlformats.org/officeDocument/2006/relationships/hyperlink" Target="http://www.pbs.org/wnet/need-to-know" TargetMode="External"/><Relationship Id="rId22" Type="http://schemas.openxmlformats.org/officeDocument/2006/relationships/hyperlink" Target="http://www.thirteen.org/metrofoc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1090</Words>
  <Characters>6217</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7293</CharactersWithSpaces>
  <SharedDoc>false</SharedDoc>
  <HLinks>
    <vt:vector size="12" baseType="variant">
      <vt:variant>
        <vt:i4>3735557</vt:i4>
      </vt:variant>
      <vt:variant>
        <vt:i4>0</vt:i4>
      </vt:variant>
      <vt:variant>
        <vt:i4>0</vt:i4>
      </vt:variant>
      <vt:variant>
        <vt:i4>5</vt:i4>
      </vt:variant>
      <vt:variant>
        <vt:lpwstr>mailto:LeeD@wnet.org</vt:lpwstr>
      </vt:variant>
      <vt:variant>
        <vt:lpwstr/>
      </vt:variant>
      <vt:variant>
        <vt:i4>5767218</vt:i4>
      </vt:variant>
      <vt:variant>
        <vt:i4>-1</vt:i4>
      </vt:variant>
      <vt:variant>
        <vt:i4>2080</vt:i4>
      </vt:variant>
      <vt:variant>
        <vt:i4>1</vt:i4>
      </vt:variant>
      <vt:variant>
        <vt:lpwstr>GP Met top_5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creator>wnet wnet</dc:creator>
  <dc:description>Version 1.04_x000d_
Job 0734_x000d_
August 5, 2009</dc:description>
  <cp:lastModifiedBy>Shannon E. O'Reilly</cp:lastModifiedBy>
  <cp:revision>2</cp:revision>
  <cp:lastPrinted>2012-12-04T21:18:00Z</cp:lastPrinted>
  <dcterms:created xsi:type="dcterms:W3CDTF">2013-02-14T21:32:00Z</dcterms:created>
  <dcterms:modified xsi:type="dcterms:W3CDTF">2013-02-14T21:32:00Z</dcterms:modified>
</cp:coreProperties>
</file>