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26A4" w14:textId="77777777" w:rsidR="00EF7B27" w:rsidRPr="00103A9E" w:rsidRDefault="00EF7B27" w:rsidP="00EF7B27">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5E6E4096" w14:textId="77777777" w:rsidR="00EF7B27" w:rsidRPr="00103A9E" w:rsidRDefault="00EF7B27" w:rsidP="00EF7B27">
      <w:pPr>
        <w:autoSpaceDE w:val="0"/>
        <w:autoSpaceDN w:val="0"/>
        <w:adjustRightInd w:val="0"/>
        <w:spacing w:line="240" w:lineRule="auto"/>
        <w:ind w:left="-1440"/>
        <w:rPr>
          <w:rFonts w:cs="Georgia"/>
          <w:sz w:val="18"/>
          <w:szCs w:val="18"/>
        </w:rPr>
      </w:pPr>
      <w:r>
        <w:rPr>
          <w:rFonts w:cs="Georgia"/>
          <w:sz w:val="18"/>
          <w:szCs w:val="18"/>
        </w:rPr>
        <w:t>Elizabeth Boone,</w:t>
      </w:r>
      <w:r w:rsidRPr="00103A9E">
        <w:rPr>
          <w:rFonts w:cs="Georgia"/>
          <w:sz w:val="18"/>
          <w:szCs w:val="18"/>
        </w:rPr>
        <w:t xml:space="preserve"> WNET</w:t>
      </w:r>
    </w:p>
    <w:p w14:paraId="46B0A09F" w14:textId="77777777" w:rsidR="00EF7B27" w:rsidRDefault="00EF7B27" w:rsidP="00EF7B27">
      <w:pPr>
        <w:autoSpaceDE w:val="0"/>
        <w:autoSpaceDN w:val="0"/>
        <w:adjustRightInd w:val="0"/>
        <w:spacing w:line="240" w:lineRule="auto"/>
        <w:ind w:left="-1440"/>
        <w:rPr>
          <w:rFonts w:cs="Georgia"/>
          <w:sz w:val="18"/>
          <w:szCs w:val="18"/>
        </w:rPr>
      </w:pPr>
      <w:r>
        <w:rPr>
          <w:rFonts w:cs="Georgia"/>
          <w:sz w:val="18"/>
          <w:szCs w:val="18"/>
        </w:rPr>
        <w:t xml:space="preserve">212.560.8831, </w:t>
      </w:r>
      <w:hyperlink r:id="rId8" w:history="1">
        <w:r w:rsidRPr="00925E7B">
          <w:rPr>
            <w:rStyle w:val="Hyperlink"/>
            <w:rFonts w:cs="Georgia"/>
            <w:sz w:val="18"/>
            <w:szCs w:val="18"/>
          </w:rPr>
          <w:t>BooneB@wnet.org</w:t>
        </w:r>
      </w:hyperlink>
    </w:p>
    <w:p w14:paraId="010EBD58" w14:textId="77777777" w:rsidR="00EF7B27" w:rsidRPr="000D1398" w:rsidRDefault="00EF7B27" w:rsidP="00EF7B2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2D829AAF" w14:textId="77777777" w:rsidR="00EF7B27" w:rsidRPr="000D1398" w:rsidRDefault="00EF7B27" w:rsidP="00EF7B27">
      <w:pPr>
        <w:autoSpaceDE w:val="0"/>
        <w:autoSpaceDN w:val="0"/>
        <w:adjustRightInd w:val="0"/>
        <w:spacing w:line="240" w:lineRule="auto"/>
        <w:ind w:left="-1440"/>
        <w:rPr>
          <w:rFonts w:cs="Georgia"/>
          <w:sz w:val="18"/>
          <w:szCs w:val="18"/>
        </w:rPr>
      </w:pPr>
    </w:p>
    <w:p w14:paraId="0674EA85" w14:textId="77777777" w:rsidR="00EF7B27" w:rsidRPr="00A1397F" w:rsidRDefault="00EF7B27" w:rsidP="00EF7B27">
      <w:pPr>
        <w:autoSpaceDE w:val="0"/>
        <w:autoSpaceDN w:val="0"/>
        <w:adjustRightInd w:val="0"/>
        <w:ind w:left="-1440"/>
        <w:rPr>
          <w:rFonts w:cs="Georgia"/>
          <w:color w:val="000000"/>
          <w:szCs w:val="21"/>
        </w:rPr>
      </w:pPr>
    </w:p>
    <w:p w14:paraId="4E559F1C" w14:textId="77777777" w:rsidR="00EF7B27" w:rsidRPr="002824E0" w:rsidRDefault="00EF7B27" w:rsidP="00EF7B27">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proofErr w:type="spellStart"/>
      <w:r>
        <w:rPr>
          <w:rFonts w:cs="Montserrat-Regular"/>
          <w:b/>
          <w:i/>
          <w:color w:val="000000"/>
          <w:sz w:val="28"/>
          <w:szCs w:val="28"/>
        </w:rPr>
        <w:t>Akhnaten</w:t>
      </w:r>
      <w:proofErr w:type="spellEnd"/>
    </w:p>
    <w:p w14:paraId="45C5CC80" w14:textId="4A63C77C" w:rsidR="00EF7B27" w:rsidRDefault="009271DD" w:rsidP="00EF7B27">
      <w:pPr>
        <w:ind w:left="-1440"/>
        <w:jc w:val="center"/>
        <w:rPr>
          <w:i/>
          <w:sz w:val="24"/>
          <w:szCs w:val="24"/>
        </w:rPr>
      </w:pPr>
      <w:r>
        <w:rPr>
          <w:i/>
          <w:sz w:val="24"/>
          <w:szCs w:val="24"/>
        </w:rPr>
        <w:t>F</w:t>
      </w:r>
      <w:r w:rsidR="00AB70E1">
        <w:rPr>
          <w:i/>
          <w:sz w:val="24"/>
          <w:szCs w:val="24"/>
        </w:rPr>
        <w:t>our</w:t>
      </w:r>
      <w:r w:rsidR="00526FB3">
        <w:rPr>
          <w:i/>
          <w:sz w:val="24"/>
          <w:szCs w:val="24"/>
        </w:rPr>
        <w:t xml:space="preserve">-time </w:t>
      </w:r>
      <w:r w:rsidR="00110CBE">
        <w:rPr>
          <w:i/>
          <w:sz w:val="24"/>
          <w:szCs w:val="24"/>
        </w:rPr>
        <w:t>GRAMMY</w:t>
      </w:r>
      <w:r w:rsidR="00526FB3">
        <w:rPr>
          <w:i/>
          <w:sz w:val="24"/>
          <w:szCs w:val="24"/>
        </w:rPr>
        <w:t xml:space="preserve"> nominee</w:t>
      </w:r>
      <w:r w:rsidR="00110CBE">
        <w:rPr>
          <w:i/>
          <w:sz w:val="24"/>
          <w:szCs w:val="24"/>
        </w:rPr>
        <w:t xml:space="preserve"> Philip Glass</w:t>
      </w:r>
      <w:r w:rsidR="00526FB3">
        <w:rPr>
          <w:i/>
          <w:sz w:val="24"/>
          <w:szCs w:val="24"/>
        </w:rPr>
        <w:t>’ masterpiece p</w:t>
      </w:r>
      <w:r w:rsidR="00EF7B27" w:rsidRPr="00103A9E">
        <w:rPr>
          <w:i/>
          <w:sz w:val="24"/>
          <w:szCs w:val="24"/>
        </w:rPr>
        <w:t xml:space="preserve">remieres nationwide </w:t>
      </w:r>
      <w:r w:rsidR="00EF7B27">
        <w:rPr>
          <w:i/>
          <w:sz w:val="24"/>
          <w:szCs w:val="24"/>
        </w:rPr>
        <w:t>Sunday, April 5 at 12</w:t>
      </w:r>
      <w:r w:rsidR="00EF7B27" w:rsidRPr="00103A9E">
        <w:rPr>
          <w:i/>
          <w:sz w:val="24"/>
          <w:szCs w:val="24"/>
        </w:rPr>
        <w:t xml:space="preserve"> p.m. on PBS (</w:t>
      </w:r>
      <w:r w:rsidR="00EF7B27">
        <w:rPr>
          <w:i/>
          <w:sz w:val="24"/>
          <w:szCs w:val="24"/>
        </w:rPr>
        <w:t>c</w:t>
      </w:r>
      <w:r w:rsidR="00EF7B27" w:rsidRPr="00103A9E">
        <w:rPr>
          <w:i/>
          <w:sz w:val="24"/>
          <w:szCs w:val="24"/>
        </w:rPr>
        <w:t>heck local listings)</w:t>
      </w:r>
    </w:p>
    <w:p w14:paraId="50432C0E" w14:textId="77777777" w:rsidR="00EF7B27" w:rsidRPr="004A2D67" w:rsidRDefault="00EF7B27" w:rsidP="00EF7B27">
      <w:pPr>
        <w:pStyle w:val="NormalIndent"/>
      </w:pPr>
    </w:p>
    <w:p w14:paraId="3BFE01F5" w14:textId="77777777" w:rsidR="00EF7B27" w:rsidRDefault="00EF7B27" w:rsidP="00EF7B27">
      <w:pPr>
        <w:ind w:left="-1440"/>
        <w:rPr>
          <w:b/>
          <w:iCs/>
        </w:rPr>
      </w:pPr>
      <w:r w:rsidRPr="00F16BC5">
        <w:rPr>
          <w:b/>
          <w:iCs/>
        </w:rPr>
        <w:t xml:space="preserve">Synopsis: </w:t>
      </w:r>
    </w:p>
    <w:p w14:paraId="1A9DEAEC" w14:textId="0A5B5E43" w:rsidR="00EF7B27" w:rsidRDefault="00EF7B27" w:rsidP="00EF7B27">
      <w:pPr>
        <w:ind w:left="-1440"/>
        <w:rPr>
          <w:rFonts w:cs="BaskervilleTenPro"/>
          <w:b/>
          <w:szCs w:val="21"/>
        </w:rPr>
      </w:pPr>
      <w:r w:rsidRPr="00FD4B8A">
        <w:rPr>
          <w:szCs w:val="21"/>
        </w:rPr>
        <w:t>Season 1</w:t>
      </w:r>
      <w:r>
        <w:rPr>
          <w:szCs w:val="21"/>
        </w:rPr>
        <w:t>4</w:t>
      </w:r>
      <w:r w:rsidRPr="00FD4B8A">
        <w:rPr>
          <w:szCs w:val="21"/>
        </w:rPr>
        <w:t xml:space="preserve"> of </w:t>
      </w:r>
      <w:r w:rsidRPr="00FD4B8A">
        <w:rPr>
          <w:b/>
          <w:i/>
          <w:szCs w:val="21"/>
        </w:rPr>
        <w:t>Great Performances at the Met</w:t>
      </w:r>
      <w:r w:rsidRPr="00FD4B8A">
        <w:rPr>
          <w:szCs w:val="21"/>
        </w:rPr>
        <w:t xml:space="preserve"> </w:t>
      </w:r>
      <w:r>
        <w:rPr>
          <w:szCs w:val="21"/>
        </w:rPr>
        <w:t xml:space="preserve">continues </w:t>
      </w:r>
      <w:r w:rsidRPr="00FD4B8A">
        <w:rPr>
          <w:szCs w:val="21"/>
          <w:u w:val="single"/>
        </w:rPr>
        <w:t xml:space="preserve">Sunday, </w:t>
      </w:r>
      <w:r>
        <w:rPr>
          <w:szCs w:val="21"/>
          <w:u w:val="single"/>
        </w:rPr>
        <w:t>April 5</w:t>
      </w:r>
      <w:r w:rsidRPr="00FD4B8A">
        <w:rPr>
          <w:szCs w:val="21"/>
          <w:u w:val="single"/>
        </w:rPr>
        <w:t xml:space="preserve"> at 12 p.m. on PBS </w:t>
      </w:r>
      <w:r w:rsidRPr="000367EE">
        <w:rPr>
          <w:szCs w:val="21"/>
        </w:rPr>
        <w:t>(check local listings)</w:t>
      </w:r>
      <w:r w:rsidRPr="00FD4B8A">
        <w:rPr>
          <w:szCs w:val="21"/>
        </w:rPr>
        <w:t xml:space="preserve"> </w:t>
      </w:r>
      <w:r w:rsidRPr="00580576">
        <w:rPr>
          <w:szCs w:val="21"/>
        </w:rPr>
        <w:t xml:space="preserve">with </w:t>
      </w:r>
      <w:r>
        <w:rPr>
          <w:szCs w:val="21"/>
        </w:rPr>
        <w:t xml:space="preserve">Academy Award-nominated composer </w:t>
      </w:r>
      <w:r w:rsidRPr="0067210D">
        <w:rPr>
          <w:rFonts w:cs="BaskervilleTenPro"/>
          <w:b/>
          <w:szCs w:val="21"/>
        </w:rPr>
        <w:t>Philip Glass’</w:t>
      </w:r>
      <w:r w:rsidRPr="00580576">
        <w:rPr>
          <w:rFonts w:cs="BaskervilleTenPro"/>
          <w:szCs w:val="21"/>
        </w:rPr>
        <w:t xml:space="preserve"> </w:t>
      </w:r>
      <w:proofErr w:type="spellStart"/>
      <w:r w:rsidRPr="00580576">
        <w:rPr>
          <w:b/>
          <w:i/>
          <w:szCs w:val="21"/>
        </w:rPr>
        <w:t>Akhnaten</w:t>
      </w:r>
      <w:proofErr w:type="spellEnd"/>
      <w:r w:rsidRPr="00580576">
        <w:rPr>
          <w:szCs w:val="21"/>
        </w:rPr>
        <w:t>.</w:t>
      </w:r>
      <w:r w:rsidR="00307D63">
        <w:rPr>
          <w:szCs w:val="21"/>
        </w:rPr>
        <w:t xml:space="preserve"> </w:t>
      </w:r>
      <w:r>
        <w:rPr>
          <w:b/>
          <w:szCs w:val="21"/>
        </w:rPr>
        <w:t>Anthony Roth Costanzo</w:t>
      </w:r>
      <w:r w:rsidRPr="0053512B">
        <w:rPr>
          <w:b/>
          <w:szCs w:val="21"/>
        </w:rPr>
        <w:t xml:space="preserve"> </w:t>
      </w:r>
      <w:r w:rsidRPr="0053512B">
        <w:rPr>
          <w:szCs w:val="21"/>
        </w:rPr>
        <w:t>stars</w:t>
      </w:r>
      <w:r w:rsidR="0067210D">
        <w:rPr>
          <w:szCs w:val="21"/>
        </w:rPr>
        <w:t xml:space="preserve"> as</w:t>
      </w:r>
      <w:r w:rsidRPr="0053512B">
        <w:rPr>
          <w:szCs w:val="21"/>
        </w:rPr>
        <w:t xml:space="preserve"> </w:t>
      </w:r>
      <w:r>
        <w:rPr>
          <w:szCs w:val="21"/>
        </w:rPr>
        <w:t xml:space="preserve">the </w:t>
      </w:r>
      <w:r w:rsidR="00C0317E">
        <w:rPr>
          <w:szCs w:val="21"/>
        </w:rPr>
        <w:t>legendary</w:t>
      </w:r>
      <w:r>
        <w:rPr>
          <w:szCs w:val="21"/>
        </w:rPr>
        <w:t xml:space="preserve"> pharaoh</w:t>
      </w:r>
      <w:r w:rsidR="0067210D">
        <w:rPr>
          <w:szCs w:val="21"/>
        </w:rPr>
        <w:t>,</w:t>
      </w:r>
      <w:r w:rsidRPr="0053512B">
        <w:rPr>
          <w:szCs w:val="21"/>
        </w:rPr>
        <w:t xml:space="preserve"> </w:t>
      </w:r>
      <w:proofErr w:type="spellStart"/>
      <w:r>
        <w:rPr>
          <w:szCs w:val="21"/>
        </w:rPr>
        <w:t>Akhnaten</w:t>
      </w:r>
      <w:proofErr w:type="spellEnd"/>
      <w:r w:rsidR="0067210D">
        <w:rPr>
          <w:szCs w:val="21"/>
        </w:rPr>
        <w:t>,</w:t>
      </w:r>
      <w:r w:rsidRPr="0053512B">
        <w:rPr>
          <w:szCs w:val="21"/>
        </w:rPr>
        <w:t xml:space="preserve"> alongside </w:t>
      </w:r>
      <w:proofErr w:type="spellStart"/>
      <w:r>
        <w:rPr>
          <w:rFonts w:cs="BaskervilleTenPro"/>
          <w:b/>
          <w:szCs w:val="21"/>
        </w:rPr>
        <w:t>J’nai</w:t>
      </w:r>
      <w:proofErr w:type="spellEnd"/>
      <w:r>
        <w:rPr>
          <w:rFonts w:cs="BaskervilleTenPro"/>
          <w:b/>
          <w:szCs w:val="21"/>
        </w:rPr>
        <w:t xml:space="preserve"> Bridges</w:t>
      </w:r>
      <w:r w:rsidRPr="0053512B">
        <w:rPr>
          <w:rFonts w:cs="BaskervilleTenPro"/>
          <w:b/>
          <w:szCs w:val="21"/>
        </w:rPr>
        <w:t xml:space="preserve"> </w:t>
      </w:r>
      <w:r w:rsidRPr="0053512B">
        <w:rPr>
          <w:szCs w:val="21"/>
        </w:rPr>
        <w:t xml:space="preserve">as </w:t>
      </w:r>
      <w:r>
        <w:rPr>
          <w:szCs w:val="21"/>
        </w:rPr>
        <w:t>Nefertiti</w:t>
      </w:r>
      <w:r w:rsidRPr="0053512B">
        <w:rPr>
          <w:szCs w:val="21"/>
        </w:rPr>
        <w:t xml:space="preserve"> </w:t>
      </w:r>
      <w:r w:rsidR="009271DD">
        <w:rPr>
          <w:szCs w:val="21"/>
        </w:rPr>
        <w:t xml:space="preserve">with </w:t>
      </w:r>
      <w:proofErr w:type="spellStart"/>
      <w:r w:rsidRPr="00187744">
        <w:rPr>
          <w:b/>
          <w:szCs w:val="21"/>
        </w:rPr>
        <w:t>Dísella</w:t>
      </w:r>
      <w:proofErr w:type="spellEnd"/>
      <w:r w:rsidRPr="00187744">
        <w:rPr>
          <w:b/>
          <w:szCs w:val="21"/>
        </w:rPr>
        <w:t xml:space="preserve"> </w:t>
      </w:r>
      <w:proofErr w:type="spellStart"/>
      <w:r w:rsidRPr="00187744">
        <w:rPr>
          <w:b/>
          <w:szCs w:val="21"/>
        </w:rPr>
        <w:t>Lárusdóttir</w:t>
      </w:r>
      <w:proofErr w:type="spellEnd"/>
      <w:r w:rsidRPr="0053512B">
        <w:rPr>
          <w:szCs w:val="21"/>
        </w:rPr>
        <w:t xml:space="preserve"> as </w:t>
      </w:r>
      <w:r>
        <w:rPr>
          <w:szCs w:val="21"/>
        </w:rPr>
        <w:t xml:space="preserve">Queen </w:t>
      </w:r>
      <w:proofErr w:type="spellStart"/>
      <w:r>
        <w:rPr>
          <w:szCs w:val="21"/>
        </w:rPr>
        <w:t>Tye</w:t>
      </w:r>
      <w:proofErr w:type="spellEnd"/>
      <w:r w:rsidR="0067210D">
        <w:rPr>
          <w:szCs w:val="21"/>
        </w:rPr>
        <w:t xml:space="preserve"> a</w:t>
      </w:r>
      <w:r w:rsidRPr="0053512B">
        <w:rPr>
          <w:szCs w:val="21"/>
        </w:rPr>
        <w:t xml:space="preserve">nd </w:t>
      </w:r>
      <w:r>
        <w:rPr>
          <w:b/>
          <w:szCs w:val="21"/>
        </w:rPr>
        <w:t>Zachary James</w:t>
      </w:r>
      <w:r w:rsidRPr="0053512B">
        <w:rPr>
          <w:szCs w:val="21"/>
        </w:rPr>
        <w:t xml:space="preserve"> as </w:t>
      </w:r>
      <w:r>
        <w:rPr>
          <w:szCs w:val="21"/>
        </w:rPr>
        <w:t>Amenhotep III</w:t>
      </w:r>
      <w:r w:rsidRPr="0053512B">
        <w:rPr>
          <w:rFonts w:cs="BaskervilleTenPro"/>
          <w:szCs w:val="21"/>
        </w:rPr>
        <w:t xml:space="preserve">. </w:t>
      </w:r>
      <w:r>
        <w:rPr>
          <w:rFonts w:cs="BaskervilleTenPro"/>
          <w:b/>
          <w:szCs w:val="21"/>
        </w:rPr>
        <w:t xml:space="preserve">Karen </w:t>
      </w:r>
      <w:proofErr w:type="spellStart"/>
      <w:r>
        <w:rPr>
          <w:rFonts w:cs="BaskervilleTenPro"/>
          <w:b/>
          <w:szCs w:val="21"/>
        </w:rPr>
        <w:t>Kamensek</w:t>
      </w:r>
      <w:proofErr w:type="spellEnd"/>
      <w:r w:rsidRPr="0053512B">
        <w:rPr>
          <w:szCs w:val="21"/>
        </w:rPr>
        <w:t xml:space="preserve"> conducts</w:t>
      </w:r>
      <w:r w:rsidR="00526FB3">
        <w:rPr>
          <w:szCs w:val="21"/>
        </w:rPr>
        <w:t xml:space="preserve"> in her Metropolitan Opera debut</w:t>
      </w:r>
      <w:r w:rsidRPr="0053512B">
        <w:rPr>
          <w:szCs w:val="21"/>
        </w:rPr>
        <w:t>.</w:t>
      </w:r>
    </w:p>
    <w:p w14:paraId="374A2E2F" w14:textId="77777777" w:rsidR="00EF7B27" w:rsidRDefault="00EF7B27" w:rsidP="00EF7B27">
      <w:pPr>
        <w:ind w:left="-1440" w:firstLine="720"/>
        <w:rPr>
          <w:rFonts w:cs="AvenirNext-Italic"/>
          <w:iCs/>
          <w:szCs w:val="21"/>
        </w:rPr>
      </w:pPr>
      <w:bookmarkStart w:id="0" w:name="_GoBack"/>
    </w:p>
    <w:bookmarkEnd w:id="0"/>
    <w:p w14:paraId="33DAA1BC" w14:textId="5951A355" w:rsidR="00EF7B27" w:rsidRPr="00353712" w:rsidRDefault="00526FB3" w:rsidP="00EF7B27">
      <w:pPr>
        <w:ind w:left="-1440"/>
        <w:rPr>
          <w:rFonts w:cs="AvenirNext-Italic"/>
          <w:iCs/>
          <w:szCs w:val="21"/>
        </w:rPr>
      </w:pPr>
      <w:r>
        <w:rPr>
          <w:rFonts w:cs="AvenirNext-Italic"/>
          <w:iCs/>
          <w:szCs w:val="21"/>
        </w:rPr>
        <w:t>The final part of Glass’ Portrait Trilogy</w:t>
      </w:r>
      <w:r w:rsidR="002876AE">
        <w:rPr>
          <w:rFonts w:cs="AvenirNext-Italic"/>
          <w:iCs/>
          <w:szCs w:val="21"/>
        </w:rPr>
        <w:t xml:space="preserve"> </w:t>
      </w:r>
      <w:r w:rsidR="009271DD">
        <w:rPr>
          <w:rFonts w:cs="AvenirNext-Italic"/>
          <w:iCs/>
          <w:szCs w:val="21"/>
        </w:rPr>
        <w:t>(</w:t>
      </w:r>
      <w:r w:rsidR="002876AE">
        <w:rPr>
          <w:rFonts w:cs="AvenirNext-Italic"/>
          <w:iCs/>
          <w:szCs w:val="21"/>
        </w:rPr>
        <w:t>preceded by “</w:t>
      </w:r>
      <w:r w:rsidR="009271DD">
        <w:rPr>
          <w:rFonts w:cs="AvenirNext-Italic"/>
          <w:iCs/>
          <w:szCs w:val="21"/>
        </w:rPr>
        <w:t>Einstein on the Beach</w:t>
      </w:r>
      <w:r w:rsidR="002876AE">
        <w:rPr>
          <w:rFonts w:cs="AvenirNext-Italic"/>
          <w:iCs/>
          <w:szCs w:val="21"/>
        </w:rPr>
        <w:t>” and “</w:t>
      </w:r>
      <w:r w:rsidR="009271DD">
        <w:rPr>
          <w:rFonts w:cs="AvenirNext-Italic"/>
          <w:iCs/>
          <w:szCs w:val="21"/>
        </w:rPr>
        <w:t>Satyagra</w:t>
      </w:r>
      <w:r w:rsidR="002876AE">
        <w:rPr>
          <w:rFonts w:cs="AvenirNext-Italic"/>
          <w:iCs/>
          <w:szCs w:val="21"/>
        </w:rPr>
        <w:t>ha”</w:t>
      </w:r>
      <w:r w:rsidR="009271DD">
        <w:rPr>
          <w:rFonts w:cs="AvenirNext-Italic"/>
          <w:iCs/>
          <w:szCs w:val="21"/>
        </w:rPr>
        <w:t xml:space="preserve">) </w:t>
      </w:r>
      <w:r>
        <w:rPr>
          <w:rFonts w:cs="AvenirNext-Italic"/>
          <w:iCs/>
          <w:szCs w:val="21"/>
        </w:rPr>
        <w:t>and s</w:t>
      </w:r>
      <w:r w:rsidR="0067210D">
        <w:rPr>
          <w:rFonts w:cs="AvenirNext-Italic"/>
          <w:iCs/>
          <w:szCs w:val="21"/>
        </w:rPr>
        <w:t>ung in English,</w:t>
      </w:r>
      <w:r w:rsidR="0067210D" w:rsidRPr="001977D4">
        <w:rPr>
          <w:rFonts w:cs="AvenirNext-Italic"/>
          <w:iCs/>
          <w:szCs w:val="21"/>
        </w:rPr>
        <w:t xml:space="preserve"> </w:t>
      </w:r>
      <w:proofErr w:type="spellStart"/>
      <w:r w:rsidR="00EF7B27">
        <w:rPr>
          <w:rFonts w:cs="BaskervilleTenPro"/>
          <w:b/>
          <w:szCs w:val="21"/>
        </w:rPr>
        <w:t>Phelim</w:t>
      </w:r>
      <w:proofErr w:type="spellEnd"/>
      <w:r w:rsidR="00EF7B27">
        <w:rPr>
          <w:rFonts w:cs="BaskervilleTenPro"/>
          <w:b/>
          <w:szCs w:val="21"/>
        </w:rPr>
        <w:t xml:space="preserve"> McDermott’</w:t>
      </w:r>
      <w:r w:rsidR="00EF7B27" w:rsidRPr="006D62E8">
        <w:rPr>
          <w:rFonts w:cs="BaskervilleTenPro"/>
          <w:szCs w:val="21"/>
        </w:rPr>
        <w:t>s</w:t>
      </w:r>
      <w:r w:rsidR="00EF7B27" w:rsidRPr="001977D4">
        <w:rPr>
          <w:rFonts w:cs="AvenirNext-Italic"/>
          <w:iCs/>
          <w:szCs w:val="21"/>
        </w:rPr>
        <w:t xml:space="preserve"> production</w:t>
      </w:r>
      <w:r w:rsidR="002D38EB">
        <w:rPr>
          <w:rFonts w:cs="AvenirNext-Italic"/>
          <w:iCs/>
          <w:szCs w:val="21"/>
        </w:rPr>
        <w:t xml:space="preserve"> </w:t>
      </w:r>
      <w:r w:rsidR="00EF7B27">
        <w:rPr>
          <w:rFonts w:cs="AvenirNext-Italic"/>
          <w:iCs/>
          <w:szCs w:val="21"/>
        </w:rPr>
        <w:t>is set during the 17-year reign of</w:t>
      </w:r>
      <w:r w:rsidR="0067210D">
        <w:rPr>
          <w:rFonts w:cs="AvenirNext-Italic"/>
          <w:iCs/>
          <w:szCs w:val="21"/>
        </w:rPr>
        <w:t xml:space="preserve"> Egyptian Pharaoh</w:t>
      </w:r>
      <w:r w:rsidR="00EF7B27">
        <w:rPr>
          <w:rFonts w:cs="AvenirNext-Italic"/>
          <w:iCs/>
          <w:szCs w:val="21"/>
        </w:rPr>
        <w:t xml:space="preserve"> </w:t>
      </w:r>
      <w:proofErr w:type="spellStart"/>
      <w:r w:rsidR="00EF7B27">
        <w:rPr>
          <w:rFonts w:cs="AvenirNext-Italic"/>
          <w:iCs/>
          <w:szCs w:val="21"/>
        </w:rPr>
        <w:t>Akhnaten</w:t>
      </w:r>
      <w:proofErr w:type="spellEnd"/>
      <w:r w:rsidR="00EF7B27">
        <w:rPr>
          <w:rFonts w:cs="AvenirNext-Italic"/>
          <w:iCs/>
          <w:szCs w:val="21"/>
        </w:rPr>
        <w:t xml:space="preserve">, around 1350 B.C. At </w:t>
      </w:r>
      <w:r w:rsidR="00C0317E">
        <w:rPr>
          <w:rFonts w:cs="AvenirNext-Italic"/>
          <w:iCs/>
          <w:szCs w:val="21"/>
        </w:rPr>
        <w:t>the funeral of Amenhotep III</w:t>
      </w:r>
      <w:r w:rsidR="00EF7B27">
        <w:rPr>
          <w:rFonts w:cs="AvenirNext-Italic"/>
          <w:iCs/>
          <w:szCs w:val="21"/>
        </w:rPr>
        <w:t xml:space="preserve">, the heart of </w:t>
      </w:r>
      <w:r w:rsidR="00C0317E">
        <w:rPr>
          <w:rFonts w:cs="AvenirNext-Italic"/>
          <w:iCs/>
          <w:szCs w:val="21"/>
        </w:rPr>
        <w:t>the deceased p</w:t>
      </w:r>
      <w:r w:rsidR="00EF7B27">
        <w:rPr>
          <w:rFonts w:cs="AvenirNext-Italic"/>
          <w:iCs/>
          <w:szCs w:val="21"/>
        </w:rPr>
        <w:t xml:space="preserve">haraoh </w:t>
      </w:r>
      <w:r w:rsidR="00EF7B27" w:rsidRPr="006E17F4">
        <w:rPr>
          <w:rFonts w:cs="AvenirNext-Italic"/>
          <w:iCs/>
          <w:szCs w:val="21"/>
        </w:rPr>
        <w:t xml:space="preserve">is weighed against a feather to </w:t>
      </w:r>
      <w:r w:rsidR="00EF7B27">
        <w:rPr>
          <w:rFonts w:cs="AvenirNext-Italic"/>
          <w:iCs/>
          <w:szCs w:val="21"/>
        </w:rPr>
        <w:t>determine</w:t>
      </w:r>
      <w:r w:rsidR="00EF7B27" w:rsidRPr="006E17F4">
        <w:rPr>
          <w:rFonts w:cs="AvenirNext-Italic"/>
          <w:iCs/>
          <w:szCs w:val="21"/>
        </w:rPr>
        <w:t xml:space="preserve"> if he will travel</w:t>
      </w:r>
      <w:r w:rsidR="00EF7B27">
        <w:rPr>
          <w:rFonts w:cs="AvenirNext-Italic"/>
          <w:iCs/>
          <w:szCs w:val="21"/>
        </w:rPr>
        <w:t xml:space="preserve"> through</w:t>
      </w:r>
      <w:r w:rsidR="00EF7B27" w:rsidRPr="006E17F4">
        <w:rPr>
          <w:rFonts w:cs="AvenirNext-Italic"/>
          <w:iCs/>
          <w:szCs w:val="21"/>
        </w:rPr>
        <w:t xml:space="preserve"> into the afterlife.</w:t>
      </w:r>
      <w:r w:rsidR="0067210D">
        <w:rPr>
          <w:rFonts w:cs="AvenirNext-Italic"/>
          <w:iCs/>
          <w:szCs w:val="21"/>
        </w:rPr>
        <w:t xml:space="preserve"> Then,</w:t>
      </w:r>
      <w:r w:rsidR="00EF7B27" w:rsidRPr="006E17F4">
        <w:rPr>
          <w:rFonts w:cs="AvenirNext-Italic"/>
          <w:iCs/>
          <w:szCs w:val="21"/>
        </w:rPr>
        <w:t xml:space="preserve"> Amenhotep’s son steps forward and </w:t>
      </w:r>
      <w:r w:rsidR="00EF7B27">
        <w:rPr>
          <w:rFonts w:cs="AvenirNext-Italic"/>
          <w:iCs/>
          <w:szCs w:val="21"/>
        </w:rPr>
        <w:t>his</w:t>
      </w:r>
      <w:r w:rsidR="00EF7B27" w:rsidRPr="006E17F4">
        <w:rPr>
          <w:rFonts w:cs="AvenirNext-Italic"/>
          <w:iCs/>
          <w:szCs w:val="21"/>
        </w:rPr>
        <w:t xml:space="preserve"> coronation ceremony begins. </w:t>
      </w:r>
      <w:r w:rsidR="00EF7B27">
        <w:rPr>
          <w:rFonts w:cs="AvenirNext-Italic"/>
          <w:iCs/>
          <w:szCs w:val="21"/>
        </w:rPr>
        <w:t>As t</w:t>
      </w:r>
      <w:r w:rsidR="00EF7B27" w:rsidRPr="006E17F4">
        <w:rPr>
          <w:rFonts w:cs="AvenirNext-Italic"/>
          <w:iCs/>
          <w:szCs w:val="21"/>
        </w:rPr>
        <w:t>he new pharaoh rises to make his first pronouncement</w:t>
      </w:r>
      <w:r w:rsidR="00EF7B27">
        <w:rPr>
          <w:rFonts w:cs="AvenirNext-Italic"/>
          <w:iCs/>
          <w:szCs w:val="21"/>
        </w:rPr>
        <w:t xml:space="preserve"> </w:t>
      </w:r>
      <w:r w:rsidR="00EF7B27">
        <w:t>at the Window of Appearances</w:t>
      </w:r>
      <w:r w:rsidR="00EF7B27" w:rsidRPr="006E17F4">
        <w:rPr>
          <w:rFonts w:cs="AvenirNext-Italic"/>
          <w:iCs/>
          <w:szCs w:val="21"/>
        </w:rPr>
        <w:t>, he reveals his intentions to form a monotheistic religion. He changes his name</w:t>
      </w:r>
      <w:r w:rsidR="00EF7B27">
        <w:rPr>
          <w:rFonts w:cs="AvenirNext-Italic"/>
          <w:iCs/>
          <w:szCs w:val="21"/>
        </w:rPr>
        <w:t xml:space="preserve"> from </w:t>
      </w:r>
      <w:r w:rsidR="00EF7B27" w:rsidRPr="00F977BF">
        <w:rPr>
          <w:szCs w:val="21"/>
        </w:rPr>
        <w:t>Amenhotep IV, meaning “spirit of Amon,”</w:t>
      </w:r>
      <w:r w:rsidR="00EF7B27" w:rsidRPr="00F977BF">
        <w:rPr>
          <w:rFonts w:cs="AvenirNext-Italic"/>
          <w:iCs/>
          <w:szCs w:val="21"/>
        </w:rPr>
        <w:t xml:space="preserve"> to </w:t>
      </w:r>
      <w:proofErr w:type="spellStart"/>
      <w:r w:rsidR="00EF7B27" w:rsidRPr="00F977BF">
        <w:rPr>
          <w:rFonts w:cs="AvenirNext-Italic"/>
          <w:iCs/>
          <w:szCs w:val="21"/>
        </w:rPr>
        <w:t>Akhnaten</w:t>
      </w:r>
      <w:proofErr w:type="spellEnd"/>
      <w:r w:rsidR="00EF7B27" w:rsidRPr="00F977BF">
        <w:rPr>
          <w:rFonts w:cs="AvenirNext-Italic"/>
          <w:iCs/>
          <w:szCs w:val="21"/>
        </w:rPr>
        <w:t>, meaning “spirit of Aten.”</w:t>
      </w:r>
      <w:r w:rsidR="00EF7B27" w:rsidRPr="001F3C78">
        <w:rPr>
          <w:szCs w:val="21"/>
        </w:rPr>
        <w:t xml:space="preserve"> Aten, the sun god, is glorified by </w:t>
      </w:r>
      <w:proofErr w:type="spellStart"/>
      <w:r w:rsidR="00EF7B27" w:rsidRPr="001F3C78">
        <w:rPr>
          <w:szCs w:val="21"/>
        </w:rPr>
        <w:t>Akhnaten</w:t>
      </w:r>
      <w:proofErr w:type="spellEnd"/>
      <w:r w:rsidR="00EF7B27" w:rsidRPr="001F3C78">
        <w:rPr>
          <w:szCs w:val="21"/>
        </w:rPr>
        <w:t>, his wife Nefertiti and his mother</w:t>
      </w:r>
      <w:r w:rsidR="0067210D">
        <w:rPr>
          <w:szCs w:val="21"/>
        </w:rPr>
        <w:t xml:space="preserve"> </w:t>
      </w:r>
      <w:r w:rsidR="0067210D" w:rsidRPr="001F3C78">
        <w:rPr>
          <w:szCs w:val="21"/>
        </w:rPr>
        <w:t xml:space="preserve">Queen </w:t>
      </w:r>
      <w:proofErr w:type="spellStart"/>
      <w:r w:rsidR="0067210D" w:rsidRPr="001F3C78">
        <w:rPr>
          <w:szCs w:val="21"/>
        </w:rPr>
        <w:t>Tye</w:t>
      </w:r>
      <w:proofErr w:type="spellEnd"/>
      <w:r w:rsidR="00EF7B27" w:rsidRPr="001F3C78">
        <w:rPr>
          <w:szCs w:val="21"/>
        </w:rPr>
        <w:t xml:space="preserve">. </w:t>
      </w:r>
      <w:proofErr w:type="spellStart"/>
      <w:r w:rsidR="00EF7B27" w:rsidRPr="00F977BF">
        <w:rPr>
          <w:rFonts w:cs="AvenirNext-Italic"/>
          <w:iCs/>
          <w:szCs w:val="21"/>
        </w:rPr>
        <w:t>Akhnaten</w:t>
      </w:r>
      <w:proofErr w:type="spellEnd"/>
      <w:r w:rsidR="00EF7B27" w:rsidRPr="00F977BF">
        <w:rPr>
          <w:rFonts w:cs="AvenirNext-Italic"/>
          <w:iCs/>
          <w:szCs w:val="21"/>
        </w:rPr>
        <w:t xml:space="preserve"> leads a revolt to banish the old religion and replace it with his own</w:t>
      </w:r>
      <w:r w:rsidR="00EF7B27">
        <w:rPr>
          <w:szCs w:val="21"/>
        </w:rPr>
        <w:t>, but h</w:t>
      </w:r>
      <w:r w:rsidR="00EF7B27" w:rsidRPr="00F977BF">
        <w:rPr>
          <w:szCs w:val="21"/>
        </w:rPr>
        <w:t xml:space="preserve">e </w:t>
      </w:r>
      <w:r w:rsidR="00EF7B27" w:rsidRPr="000359F9">
        <w:rPr>
          <w:szCs w:val="21"/>
        </w:rPr>
        <w:t xml:space="preserve">enters the temple and finds the priests </w:t>
      </w:r>
      <w:r w:rsidR="00C0317E">
        <w:rPr>
          <w:szCs w:val="21"/>
        </w:rPr>
        <w:t xml:space="preserve">still </w:t>
      </w:r>
      <w:r w:rsidR="00EF7B27" w:rsidRPr="000359F9">
        <w:rPr>
          <w:szCs w:val="21"/>
        </w:rPr>
        <w:t xml:space="preserve">performing the old religious rituals. </w:t>
      </w:r>
      <w:proofErr w:type="spellStart"/>
      <w:r w:rsidR="00EF7B27" w:rsidRPr="000359F9">
        <w:rPr>
          <w:szCs w:val="21"/>
        </w:rPr>
        <w:t>Akhnaten</w:t>
      </w:r>
      <w:proofErr w:type="spellEnd"/>
      <w:r w:rsidR="00EF7B27" w:rsidRPr="000359F9">
        <w:rPr>
          <w:szCs w:val="21"/>
        </w:rPr>
        <w:t xml:space="preserve"> banishes them and forms the new order of</w:t>
      </w:r>
      <w:r w:rsidR="00EF7B27">
        <w:t xml:space="preserve"> Aten. Meanwhile, Queen </w:t>
      </w:r>
      <w:proofErr w:type="spellStart"/>
      <w:r w:rsidR="00EF7B27">
        <w:t>Tye</w:t>
      </w:r>
      <w:proofErr w:type="spellEnd"/>
      <w:r w:rsidR="00EF7B27">
        <w:t xml:space="preserve"> is worried as she senses unrest beyond the city’s walls. A crowd gathers outside the</w:t>
      </w:r>
      <w:r w:rsidR="0067210D">
        <w:t xml:space="preserve"> palace</w:t>
      </w:r>
      <w:r w:rsidR="00EF7B27">
        <w:t xml:space="preserve"> gates and break through the doors</w:t>
      </w:r>
      <w:r w:rsidR="0067210D">
        <w:t>,</w:t>
      </w:r>
      <w:r w:rsidR="00EF7B27">
        <w:t xml:space="preserve"> mark</w:t>
      </w:r>
      <w:r w:rsidR="0067210D">
        <w:t>ing</w:t>
      </w:r>
      <w:r w:rsidR="00EF7B27">
        <w:t xml:space="preserve"> the tragic end of </w:t>
      </w:r>
      <w:proofErr w:type="spellStart"/>
      <w:r w:rsidR="00EF7B27">
        <w:t>Akhnaten’s</w:t>
      </w:r>
      <w:proofErr w:type="spellEnd"/>
      <w:r w:rsidR="00EF7B27">
        <w:t xml:space="preserve"> reign.</w:t>
      </w:r>
      <w:r w:rsidR="00EF7B27" w:rsidRPr="003D5EE5">
        <w:rPr>
          <w:rFonts w:cs="BaskervilleTenPro"/>
          <w:b/>
          <w:szCs w:val="21"/>
        </w:rPr>
        <w:t xml:space="preserve"> </w:t>
      </w:r>
      <w:r w:rsidR="00C0317E">
        <w:rPr>
          <w:rFonts w:cs="BaskervilleTenPro"/>
          <w:bCs/>
          <w:szCs w:val="21"/>
        </w:rPr>
        <w:t xml:space="preserve">Internationally acclaimed American mezzo-soprano </w:t>
      </w:r>
      <w:r w:rsidR="00EF7B27" w:rsidRPr="003D5EE5">
        <w:rPr>
          <w:rFonts w:cs="BaskervilleTenPro"/>
          <w:b/>
          <w:szCs w:val="21"/>
        </w:rPr>
        <w:t>Joyce DiDonato</w:t>
      </w:r>
      <w:r w:rsidR="00C0317E">
        <w:rPr>
          <w:rFonts w:cs="BaskervilleTenPro"/>
          <w:bCs/>
          <w:szCs w:val="21"/>
        </w:rPr>
        <w:t xml:space="preserve">—the star of the Met’s new production of </w:t>
      </w:r>
      <w:r w:rsidR="00C0317E" w:rsidRPr="00E05B22">
        <w:rPr>
          <w:rFonts w:cs="BaskervilleTenPro"/>
          <w:b/>
          <w:i/>
          <w:iCs/>
          <w:szCs w:val="21"/>
        </w:rPr>
        <w:t>Agrippina</w:t>
      </w:r>
      <w:r w:rsidR="00C0317E">
        <w:rPr>
          <w:rFonts w:cs="BaskervilleTenPro"/>
          <w:bCs/>
          <w:szCs w:val="21"/>
        </w:rPr>
        <w:t>—is program</w:t>
      </w:r>
      <w:r w:rsidR="00EF7B27">
        <w:rPr>
          <w:rFonts w:cs="BaskervilleTenPro"/>
          <w:szCs w:val="21"/>
        </w:rPr>
        <w:t xml:space="preserve"> </w:t>
      </w:r>
      <w:r w:rsidR="00EF7B27" w:rsidRPr="001977D4">
        <w:rPr>
          <w:rFonts w:cs="AvenirNext-Italic"/>
          <w:iCs/>
          <w:szCs w:val="21"/>
        </w:rPr>
        <w:t>host.</w:t>
      </w:r>
    </w:p>
    <w:p w14:paraId="7577949F" w14:textId="77777777" w:rsidR="00EF7B27" w:rsidRDefault="00EF7B27" w:rsidP="00EF7B27">
      <w:pPr>
        <w:rPr>
          <w:b/>
          <w:szCs w:val="21"/>
        </w:rPr>
      </w:pPr>
    </w:p>
    <w:p w14:paraId="078D7C52" w14:textId="77777777" w:rsidR="00EF7B27" w:rsidRDefault="00EF7B27" w:rsidP="00EF7B27">
      <w:pPr>
        <w:ind w:left="-1440"/>
        <w:rPr>
          <w:b/>
          <w:szCs w:val="21"/>
        </w:rPr>
      </w:pPr>
    </w:p>
    <w:p w14:paraId="59E70046" w14:textId="77777777" w:rsidR="00EF7B27" w:rsidRDefault="00EF7B27" w:rsidP="00EF7B27">
      <w:pPr>
        <w:ind w:left="-1440"/>
        <w:rPr>
          <w:b/>
          <w:szCs w:val="21"/>
        </w:rPr>
      </w:pPr>
    </w:p>
    <w:p w14:paraId="0E0256E6" w14:textId="77777777" w:rsidR="00EF7B27" w:rsidRDefault="00EF7B27" w:rsidP="00EF7B27">
      <w:pPr>
        <w:ind w:left="-1440"/>
        <w:rPr>
          <w:b/>
          <w:szCs w:val="21"/>
        </w:rPr>
      </w:pPr>
      <w:r>
        <w:rPr>
          <w:b/>
          <w:szCs w:val="21"/>
        </w:rPr>
        <w:t>Short Listing</w:t>
      </w:r>
    </w:p>
    <w:p w14:paraId="0ACC6463" w14:textId="77777777" w:rsidR="00EF7B27" w:rsidRDefault="00EF7B27" w:rsidP="00EF7B27">
      <w:pPr>
        <w:ind w:left="-1440"/>
        <w:rPr>
          <w:b/>
          <w:szCs w:val="21"/>
        </w:rPr>
      </w:pPr>
      <w:r>
        <w:t>Experience Philip Glass’ masterpiece portraying the Egyptian Pharaoh as he rises to the throne.</w:t>
      </w:r>
    </w:p>
    <w:p w14:paraId="5E33F198" w14:textId="77777777" w:rsidR="00EF7B27" w:rsidRDefault="00EF7B27" w:rsidP="00EF7B27">
      <w:pPr>
        <w:ind w:left="-1440"/>
        <w:rPr>
          <w:b/>
          <w:szCs w:val="21"/>
        </w:rPr>
      </w:pPr>
    </w:p>
    <w:p w14:paraId="09C846F0" w14:textId="77777777" w:rsidR="00EF7B27" w:rsidRDefault="00EF7B27" w:rsidP="00EF7B27">
      <w:pPr>
        <w:ind w:left="-1440"/>
        <w:rPr>
          <w:b/>
          <w:szCs w:val="21"/>
        </w:rPr>
      </w:pPr>
      <w:r w:rsidRPr="007A0463">
        <w:rPr>
          <w:b/>
          <w:szCs w:val="21"/>
        </w:rPr>
        <w:t>Long Listing</w:t>
      </w:r>
    </w:p>
    <w:p w14:paraId="63561C2F" w14:textId="77777777" w:rsidR="00EF7B27" w:rsidRPr="008376A4" w:rsidRDefault="00EF7B27" w:rsidP="00EF7B27">
      <w:pPr>
        <w:ind w:left="-1440"/>
        <w:rPr>
          <w:b/>
          <w:szCs w:val="21"/>
        </w:rPr>
      </w:pPr>
      <w:r>
        <w:t xml:space="preserve">Experience composer Philip Glass’ visionary masterpiece portraying the impact of the Egyptian Pharaoh </w:t>
      </w:r>
      <w:proofErr w:type="spellStart"/>
      <w:r>
        <w:t>Akhnaten</w:t>
      </w:r>
      <w:proofErr w:type="spellEnd"/>
      <w:r>
        <w:t xml:space="preserve"> as he rises to the throne. Stars Anthony Roth Costanzo in the title role. Karen </w:t>
      </w:r>
      <w:proofErr w:type="spellStart"/>
      <w:r>
        <w:t>Kamensek</w:t>
      </w:r>
      <w:proofErr w:type="spellEnd"/>
      <w:r>
        <w:t xml:space="preserve"> conducts.</w:t>
      </w:r>
    </w:p>
    <w:p w14:paraId="79841D59" w14:textId="77777777" w:rsidR="00EF7B27" w:rsidRDefault="00EF7B27" w:rsidP="00EF7B27">
      <w:pPr>
        <w:ind w:left="-1440"/>
        <w:rPr>
          <w:b/>
          <w:szCs w:val="21"/>
        </w:rPr>
      </w:pPr>
    </w:p>
    <w:p w14:paraId="5C66DD36" w14:textId="77777777" w:rsidR="00EF7B27" w:rsidRDefault="00EF7B27" w:rsidP="00EF7B27">
      <w:pPr>
        <w:ind w:left="-1440"/>
        <w:rPr>
          <w:b/>
          <w:szCs w:val="21"/>
        </w:rPr>
      </w:pPr>
      <w:r>
        <w:rPr>
          <w:b/>
          <w:szCs w:val="21"/>
        </w:rPr>
        <w:t xml:space="preserve">Notable Talent: </w:t>
      </w:r>
    </w:p>
    <w:p w14:paraId="71414073" w14:textId="77777777" w:rsidR="00EF7B27" w:rsidRPr="00FD4B8A" w:rsidRDefault="00EF7B27" w:rsidP="00EF7B27">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Anthony Roth Costanzo </w:t>
      </w:r>
      <w:r w:rsidRPr="00FD4B8A">
        <w:rPr>
          <w:rFonts w:cs="BaskervilleTenPro"/>
          <w:szCs w:val="21"/>
        </w:rPr>
        <w:t xml:space="preserve">– </w:t>
      </w:r>
      <w:proofErr w:type="spellStart"/>
      <w:r>
        <w:rPr>
          <w:rFonts w:cs="BaskervilleTenPro"/>
          <w:szCs w:val="21"/>
        </w:rPr>
        <w:t>Akhnaten</w:t>
      </w:r>
      <w:proofErr w:type="spellEnd"/>
    </w:p>
    <w:p w14:paraId="6F5261D4" w14:textId="77777777" w:rsidR="00EF7B27" w:rsidRPr="00740A4E" w:rsidRDefault="00EF7B27" w:rsidP="00EF7B27">
      <w:pPr>
        <w:pStyle w:val="ListParagraph"/>
        <w:numPr>
          <w:ilvl w:val="0"/>
          <w:numId w:val="6"/>
        </w:numPr>
        <w:spacing w:line="322" w:lineRule="auto"/>
        <w:rPr>
          <w:rFonts w:cs="AvenirNext-Italic"/>
          <w:iCs/>
          <w:szCs w:val="21"/>
        </w:rPr>
      </w:pPr>
      <w:proofErr w:type="spellStart"/>
      <w:r>
        <w:t>Dísella</w:t>
      </w:r>
      <w:proofErr w:type="spellEnd"/>
      <w:r>
        <w:t xml:space="preserve"> </w:t>
      </w:r>
      <w:proofErr w:type="spellStart"/>
      <w:r>
        <w:t>L</w:t>
      </w:r>
      <w:r w:rsidRPr="003B0E94">
        <w:t>á</w:t>
      </w:r>
      <w:r>
        <w:t>rusdóttir</w:t>
      </w:r>
      <w:proofErr w:type="spellEnd"/>
      <w:r>
        <w:t xml:space="preserve"> </w:t>
      </w:r>
      <w:r w:rsidRPr="00FD4B8A">
        <w:rPr>
          <w:rFonts w:cs="BaskervilleTenPro"/>
          <w:szCs w:val="21"/>
        </w:rPr>
        <w:t>–</w:t>
      </w:r>
      <w:r>
        <w:rPr>
          <w:rFonts w:cs="BaskervilleTenPro"/>
          <w:szCs w:val="21"/>
        </w:rPr>
        <w:t xml:space="preserve"> Queen </w:t>
      </w:r>
      <w:proofErr w:type="spellStart"/>
      <w:r>
        <w:rPr>
          <w:rFonts w:cs="BaskervilleTenPro"/>
          <w:szCs w:val="21"/>
        </w:rPr>
        <w:t>Tye</w:t>
      </w:r>
      <w:proofErr w:type="spellEnd"/>
    </w:p>
    <w:p w14:paraId="467FEB24" w14:textId="77777777" w:rsidR="00EF7B27" w:rsidRPr="00EF7B27" w:rsidRDefault="00EF7B27" w:rsidP="00EF7B27">
      <w:pPr>
        <w:pStyle w:val="ListParagraph"/>
        <w:numPr>
          <w:ilvl w:val="0"/>
          <w:numId w:val="6"/>
        </w:numPr>
        <w:spacing w:line="322" w:lineRule="auto"/>
        <w:rPr>
          <w:rFonts w:cs="AvenirNext-Italic"/>
          <w:i/>
          <w:iCs/>
          <w:szCs w:val="21"/>
        </w:rPr>
      </w:pPr>
      <w:proofErr w:type="spellStart"/>
      <w:r w:rsidRPr="00EF7B27">
        <w:rPr>
          <w:rStyle w:val="Emphasis"/>
          <w:rFonts w:cs="AvenirNext-Italic"/>
          <w:i w:val="0"/>
          <w:szCs w:val="21"/>
        </w:rPr>
        <w:t>J’Nai</w:t>
      </w:r>
      <w:proofErr w:type="spellEnd"/>
      <w:r w:rsidRPr="00EF7B27">
        <w:rPr>
          <w:rStyle w:val="Emphasis"/>
          <w:rFonts w:cs="AvenirNext-Italic"/>
          <w:i w:val="0"/>
          <w:szCs w:val="21"/>
        </w:rPr>
        <w:t xml:space="preserve"> Bridges – Nefertiti</w:t>
      </w:r>
    </w:p>
    <w:p w14:paraId="346C97ED" w14:textId="77777777" w:rsidR="00EF7B27" w:rsidRPr="00740A4E" w:rsidRDefault="00EF7B27" w:rsidP="00EF7B27">
      <w:pPr>
        <w:pStyle w:val="ListParagraph"/>
        <w:numPr>
          <w:ilvl w:val="0"/>
          <w:numId w:val="6"/>
        </w:numPr>
        <w:spacing w:line="322" w:lineRule="auto"/>
        <w:rPr>
          <w:rFonts w:cs="AvenirNext-Italic"/>
          <w:iCs/>
          <w:szCs w:val="21"/>
        </w:rPr>
      </w:pPr>
      <w:r>
        <w:rPr>
          <w:rFonts w:cs="BaskervilleTenPro"/>
          <w:szCs w:val="21"/>
        </w:rPr>
        <w:t>Aaron Blake – High Priest of Amon</w:t>
      </w:r>
    </w:p>
    <w:p w14:paraId="450D1C64" w14:textId="12482553" w:rsidR="00EF7B27" w:rsidRPr="00750DE4" w:rsidRDefault="00EF7B27" w:rsidP="00EF7B27">
      <w:pPr>
        <w:pStyle w:val="ListParagraph"/>
        <w:numPr>
          <w:ilvl w:val="0"/>
          <w:numId w:val="6"/>
        </w:numPr>
        <w:spacing w:line="322" w:lineRule="auto"/>
        <w:rPr>
          <w:rFonts w:cs="AvenirNext-Italic"/>
          <w:iCs/>
          <w:szCs w:val="21"/>
        </w:rPr>
      </w:pPr>
      <w:r>
        <w:rPr>
          <w:rFonts w:cs="BaskervilleTenPro"/>
          <w:szCs w:val="21"/>
        </w:rPr>
        <w:t xml:space="preserve">Will </w:t>
      </w:r>
      <w:proofErr w:type="spellStart"/>
      <w:r>
        <w:rPr>
          <w:rFonts w:cs="BaskervilleTenPro"/>
          <w:szCs w:val="21"/>
        </w:rPr>
        <w:t>Liverman</w:t>
      </w:r>
      <w:proofErr w:type="spellEnd"/>
      <w:r>
        <w:rPr>
          <w:rFonts w:cs="BaskervilleTenPro"/>
          <w:szCs w:val="21"/>
        </w:rPr>
        <w:t xml:space="preserve"> – </w:t>
      </w:r>
      <w:r w:rsidR="002E62A9">
        <w:rPr>
          <w:rFonts w:cs="BaskervilleTenPro"/>
          <w:szCs w:val="21"/>
        </w:rPr>
        <w:t xml:space="preserve">General </w:t>
      </w:r>
      <w:proofErr w:type="spellStart"/>
      <w:r>
        <w:rPr>
          <w:rFonts w:cs="BaskervilleTenPro"/>
          <w:szCs w:val="21"/>
        </w:rPr>
        <w:t>Horemhab</w:t>
      </w:r>
      <w:proofErr w:type="spellEnd"/>
    </w:p>
    <w:p w14:paraId="2306F222" w14:textId="77777777" w:rsidR="00EF7B27" w:rsidRPr="00750DE4" w:rsidRDefault="00EF7B27" w:rsidP="00EF7B27">
      <w:pPr>
        <w:pStyle w:val="ListParagraph"/>
        <w:numPr>
          <w:ilvl w:val="0"/>
          <w:numId w:val="6"/>
        </w:numPr>
        <w:spacing w:line="322" w:lineRule="auto"/>
        <w:rPr>
          <w:rFonts w:cs="AvenirNext-Italic"/>
          <w:iCs/>
          <w:szCs w:val="21"/>
        </w:rPr>
      </w:pPr>
      <w:r>
        <w:rPr>
          <w:rFonts w:cs="BaskervilleTenPro"/>
          <w:szCs w:val="21"/>
        </w:rPr>
        <w:t>Zachary James – Amenhotep III</w:t>
      </w:r>
    </w:p>
    <w:p w14:paraId="5C83D8F8" w14:textId="77777777" w:rsidR="00EF7B27" w:rsidRPr="00F977BF" w:rsidRDefault="00EF7B27" w:rsidP="00EF7B27">
      <w:pPr>
        <w:pStyle w:val="ListParagraph"/>
        <w:numPr>
          <w:ilvl w:val="0"/>
          <w:numId w:val="6"/>
        </w:numPr>
        <w:spacing w:line="322" w:lineRule="auto"/>
        <w:rPr>
          <w:rFonts w:cs="AvenirNext-Italic"/>
          <w:iCs/>
          <w:szCs w:val="21"/>
        </w:rPr>
      </w:pPr>
      <w:r>
        <w:rPr>
          <w:rFonts w:cs="BaskervilleTenPro"/>
          <w:szCs w:val="21"/>
        </w:rPr>
        <w:t>Joyce DiDonato – Host</w:t>
      </w:r>
    </w:p>
    <w:p w14:paraId="6049B9BF" w14:textId="77777777" w:rsidR="00EF7B27" w:rsidRDefault="00EF7B27" w:rsidP="00EF7B27">
      <w:pPr>
        <w:rPr>
          <w:b/>
          <w:szCs w:val="21"/>
        </w:rPr>
      </w:pPr>
    </w:p>
    <w:p w14:paraId="635857D6" w14:textId="77777777" w:rsidR="00EF7B27" w:rsidRPr="00E24957" w:rsidRDefault="00EF7B27" w:rsidP="00EF7B27">
      <w:pPr>
        <w:ind w:left="-1440"/>
        <w:rPr>
          <w:szCs w:val="21"/>
        </w:rPr>
      </w:pPr>
      <w:r>
        <w:rPr>
          <w:b/>
          <w:szCs w:val="21"/>
        </w:rPr>
        <w:t xml:space="preserve">Run time: </w:t>
      </w:r>
      <w:r>
        <w:rPr>
          <w:szCs w:val="21"/>
        </w:rPr>
        <w:t>3</w:t>
      </w:r>
      <w:r w:rsidRPr="006248ED">
        <w:rPr>
          <w:szCs w:val="21"/>
        </w:rPr>
        <w:t xml:space="preserve"> hours</w:t>
      </w:r>
    </w:p>
    <w:p w14:paraId="4F2E9CD6" w14:textId="77777777" w:rsidR="00EF7B27" w:rsidRDefault="00EF7B27" w:rsidP="00EF7B27">
      <w:pPr>
        <w:ind w:left="-1440"/>
        <w:rPr>
          <w:rFonts w:cs="Georgia"/>
          <w:szCs w:val="21"/>
        </w:rPr>
      </w:pPr>
    </w:p>
    <w:p w14:paraId="4A438D64" w14:textId="77777777" w:rsidR="00EF7B27" w:rsidRDefault="00EF7B27" w:rsidP="00EF7B27">
      <w:pPr>
        <w:widowControl w:val="0"/>
        <w:autoSpaceDE w:val="0"/>
        <w:autoSpaceDN w:val="0"/>
        <w:adjustRightInd w:val="0"/>
        <w:ind w:left="-1440"/>
        <w:rPr>
          <w:rFonts w:cs="Georgia"/>
          <w:b/>
          <w:szCs w:val="21"/>
        </w:rPr>
      </w:pPr>
      <w:r>
        <w:rPr>
          <w:rFonts w:cs="Georgia"/>
          <w:b/>
          <w:szCs w:val="21"/>
        </w:rPr>
        <w:t xml:space="preserve">Production Credits: </w:t>
      </w:r>
    </w:p>
    <w:p w14:paraId="23CC93AE" w14:textId="3FC080A9" w:rsidR="0067210D" w:rsidRPr="0067210D" w:rsidRDefault="0067210D" w:rsidP="0067210D">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Philip Glass </w:t>
      </w:r>
      <w:r w:rsidRPr="00FD4B8A">
        <w:rPr>
          <w:rFonts w:cs="Georgia"/>
          <w:szCs w:val="21"/>
        </w:rPr>
        <w:t xml:space="preserve">– </w:t>
      </w:r>
      <w:r>
        <w:rPr>
          <w:rFonts w:cs="Georgia"/>
          <w:szCs w:val="21"/>
        </w:rPr>
        <w:t>Composer</w:t>
      </w:r>
    </w:p>
    <w:p w14:paraId="1C941264" w14:textId="55EDEDE7" w:rsidR="00EF7B27" w:rsidRDefault="00EF7B27" w:rsidP="00EF7B27">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Karen </w:t>
      </w:r>
      <w:proofErr w:type="spellStart"/>
      <w:r>
        <w:rPr>
          <w:rFonts w:cs="BaskervilleTenPro"/>
          <w:szCs w:val="21"/>
        </w:rPr>
        <w:t>Kamensek</w:t>
      </w:r>
      <w:proofErr w:type="spellEnd"/>
      <w:r>
        <w:rPr>
          <w:rFonts w:cs="BaskervilleTenPro"/>
          <w:szCs w:val="21"/>
        </w:rPr>
        <w:t xml:space="preserve"> </w:t>
      </w:r>
      <w:r w:rsidRPr="00FD4B8A">
        <w:rPr>
          <w:rFonts w:cs="Georgia"/>
          <w:szCs w:val="21"/>
        </w:rPr>
        <w:t xml:space="preserve">– Conductor </w:t>
      </w:r>
    </w:p>
    <w:p w14:paraId="432FFDEF" w14:textId="77777777" w:rsidR="00EF7B27" w:rsidRDefault="00EF7B27" w:rsidP="00EF7B27">
      <w:pPr>
        <w:pStyle w:val="ListParagraph"/>
        <w:widowControl w:val="0"/>
        <w:numPr>
          <w:ilvl w:val="0"/>
          <w:numId w:val="5"/>
        </w:numPr>
        <w:autoSpaceDE w:val="0"/>
        <w:autoSpaceDN w:val="0"/>
        <w:adjustRightInd w:val="0"/>
        <w:spacing w:line="322" w:lineRule="auto"/>
        <w:rPr>
          <w:rFonts w:cs="Georgia"/>
          <w:szCs w:val="21"/>
        </w:rPr>
      </w:pPr>
      <w:proofErr w:type="spellStart"/>
      <w:r>
        <w:rPr>
          <w:rFonts w:cs="BaskervilleTenPro"/>
          <w:szCs w:val="21"/>
        </w:rPr>
        <w:t>Phelim</w:t>
      </w:r>
      <w:proofErr w:type="spellEnd"/>
      <w:r>
        <w:rPr>
          <w:rFonts w:cs="BaskervilleTenPro"/>
          <w:szCs w:val="21"/>
        </w:rPr>
        <w:t xml:space="preserve"> McDermott</w:t>
      </w:r>
      <w:r w:rsidRPr="00FD4B8A">
        <w:rPr>
          <w:rFonts w:cs="Georgia"/>
          <w:szCs w:val="21"/>
        </w:rPr>
        <w:t xml:space="preserve"> – Production</w:t>
      </w:r>
    </w:p>
    <w:p w14:paraId="232D9829" w14:textId="77777777" w:rsidR="00EF7B27" w:rsidRPr="0025076C" w:rsidRDefault="00EF7B27" w:rsidP="00EF7B27">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Kevin Pollard</w:t>
      </w:r>
      <w:r w:rsidRPr="00FD4B8A">
        <w:rPr>
          <w:rFonts w:cs="BaskervilleTenPro"/>
          <w:szCs w:val="21"/>
        </w:rPr>
        <w:t xml:space="preserve"> – </w:t>
      </w:r>
      <w:r>
        <w:rPr>
          <w:rFonts w:cs="BaskervilleTenPro"/>
          <w:szCs w:val="21"/>
        </w:rPr>
        <w:t>Costume Designer</w:t>
      </w:r>
    </w:p>
    <w:p w14:paraId="27332AAC" w14:textId="77777777" w:rsidR="00EF7B27" w:rsidRPr="001F3C78" w:rsidRDefault="00EF7B27" w:rsidP="00EF7B27">
      <w:pPr>
        <w:pStyle w:val="ListParagraph"/>
        <w:widowControl w:val="0"/>
        <w:numPr>
          <w:ilvl w:val="0"/>
          <w:numId w:val="5"/>
        </w:numPr>
        <w:autoSpaceDE w:val="0"/>
        <w:autoSpaceDN w:val="0"/>
        <w:adjustRightInd w:val="0"/>
        <w:spacing w:line="322" w:lineRule="auto"/>
        <w:rPr>
          <w:rFonts w:cs="Georgia"/>
          <w:kern w:val="16"/>
          <w:szCs w:val="21"/>
        </w:rPr>
      </w:pPr>
      <w:r>
        <w:rPr>
          <w:rFonts w:cs="BaskervilleTenPro"/>
          <w:szCs w:val="21"/>
        </w:rPr>
        <w:t>Bruno Poet</w:t>
      </w:r>
      <w:r w:rsidRPr="00FD4B8A">
        <w:rPr>
          <w:rFonts w:cs="BaskervilleTenPro"/>
          <w:szCs w:val="21"/>
        </w:rPr>
        <w:t xml:space="preserve"> – </w:t>
      </w:r>
      <w:r>
        <w:rPr>
          <w:rFonts w:cs="BaskervilleTenPro"/>
          <w:szCs w:val="21"/>
        </w:rPr>
        <w:t>Lighting Designer</w:t>
      </w:r>
    </w:p>
    <w:p w14:paraId="70F8D0CA" w14:textId="77777777" w:rsidR="00EF7B27" w:rsidRPr="00FD4B8A" w:rsidRDefault="00EF7B27" w:rsidP="00EF7B27">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Tom </w:t>
      </w:r>
      <w:proofErr w:type="spellStart"/>
      <w:r>
        <w:rPr>
          <w:rFonts w:cs="BaskervilleTenPro"/>
          <w:szCs w:val="21"/>
        </w:rPr>
        <w:t>Pye</w:t>
      </w:r>
      <w:proofErr w:type="spellEnd"/>
      <w:r>
        <w:rPr>
          <w:rFonts w:cs="BaskervilleTenPro"/>
          <w:szCs w:val="21"/>
        </w:rPr>
        <w:t xml:space="preserve"> – Set and Projection Designer</w:t>
      </w:r>
    </w:p>
    <w:p w14:paraId="146EBA17" w14:textId="77777777" w:rsidR="00EF7B27" w:rsidRPr="00FD4B8A" w:rsidRDefault="00EF7B27" w:rsidP="00EF7B27">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Sean Gandini </w:t>
      </w:r>
      <w:r w:rsidRPr="00FD4B8A">
        <w:rPr>
          <w:rFonts w:cs="Georgia"/>
          <w:szCs w:val="21"/>
        </w:rPr>
        <w:t xml:space="preserve">– </w:t>
      </w:r>
      <w:r>
        <w:rPr>
          <w:rFonts w:cs="BaskervilleTenPro"/>
          <w:szCs w:val="21"/>
        </w:rPr>
        <w:t>Choreographer</w:t>
      </w:r>
    </w:p>
    <w:p w14:paraId="3B57F8F5" w14:textId="77777777" w:rsidR="00EF7B27" w:rsidRDefault="00EF7B27" w:rsidP="002D38EB">
      <w:pPr>
        <w:widowControl w:val="0"/>
        <w:autoSpaceDE w:val="0"/>
        <w:autoSpaceDN w:val="0"/>
        <w:adjustRightInd w:val="0"/>
        <w:rPr>
          <w:color w:val="000000" w:themeColor="text1"/>
          <w:szCs w:val="21"/>
          <w:shd w:val="clear" w:color="auto" w:fill="FFFFFF"/>
          <w:lang w:val="de-DE"/>
        </w:rPr>
      </w:pPr>
    </w:p>
    <w:p w14:paraId="66822FC6" w14:textId="2B1763AF" w:rsidR="00EF7B27" w:rsidRDefault="00EF7B27" w:rsidP="00EF7B27">
      <w:pPr>
        <w:widowControl w:val="0"/>
        <w:autoSpaceDE w:val="0"/>
        <w:autoSpaceDN w:val="0"/>
        <w:adjustRightInd w:val="0"/>
        <w:ind w:left="-1440"/>
        <w:rPr>
          <w:rFonts w:cs="Georgia"/>
          <w:color w:val="000000" w:themeColor="text1"/>
          <w:szCs w:val="21"/>
        </w:rPr>
      </w:pPr>
      <w:r w:rsidRPr="00D02E22">
        <w:rPr>
          <w:color w:val="000000" w:themeColor="text1"/>
          <w:szCs w:val="21"/>
          <w:shd w:val="clear" w:color="auto" w:fill="FFFFFF"/>
          <w:lang w:val="de-DE"/>
        </w:rPr>
        <w:t xml:space="preserve">For the Met, </w:t>
      </w:r>
      <w:r w:rsidRPr="00D02E22">
        <w:rPr>
          <w:rFonts w:cs="Tahoma"/>
          <w:color w:val="000000" w:themeColor="text1"/>
          <w:szCs w:val="21"/>
          <w:shd w:val="clear" w:color="auto" w:fill="FFFFFF"/>
          <w:lang w:val="de-DE"/>
        </w:rPr>
        <w:t xml:space="preserve">Gary Halvorson </w:t>
      </w:r>
      <w:r w:rsidRPr="00D02E22">
        <w:rPr>
          <w:color w:val="000000" w:themeColor="text1"/>
          <w:szCs w:val="21"/>
          <w:shd w:val="clear" w:color="auto" w:fill="FFFFFF"/>
          <w:lang w:val="de-DE"/>
        </w:rPr>
        <w:t xml:space="preserve">directs the telecast. </w:t>
      </w:r>
      <w:r>
        <w:rPr>
          <w:color w:val="000000" w:themeColor="text1"/>
          <w:szCs w:val="21"/>
          <w:shd w:val="clear" w:color="auto" w:fill="FFFFFF"/>
          <w:lang w:val="de-DE"/>
        </w:rPr>
        <w:t>David Frost</w:t>
      </w:r>
      <w:r w:rsidRPr="00D02E22">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w:t>
      </w:r>
      <w:r w:rsidRPr="00DE1D11">
        <w:rPr>
          <w:color w:val="000000" w:themeColor="text1"/>
          <w:szCs w:val="21"/>
          <w:shd w:val="clear" w:color="auto" w:fill="FFFFFF"/>
          <w:lang w:val="de-DE"/>
        </w:rPr>
        <w:t xml:space="preserve"> For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2B6F9D44" w14:textId="77777777" w:rsidR="00EF7B27" w:rsidRPr="00870BF0" w:rsidRDefault="00EF7B27" w:rsidP="00EF7B27">
      <w:pPr>
        <w:pStyle w:val="NormalIndent"/>
      </w:pPr>
    </w:p>
    <w:p w14:paraId="73F1077A" w14:textId="77777777" w:rsidR="00EF7B27" w:rsidRDefault="00EF7B27" w:rsidP="00EF7B27">
      <w:pPr>
        <w:autoSpaceDE w:val="0"/>
        <w:autoSpaceDN w:val="0"/>
        <w:adjustRightInd w:val="0"/>
        <w:ind w:left="-1440"/>
        <w:rPr>
          <w:rFonts w:cs="Georgia"/>
          <w:b/>
          <w:szCs w:val="21"/>
        </w:rPr>
      </w:pPr>
      <w:r w:rsidRPr="00340C54">
        <w:rPr>
          <w:rFonts w:cs="Georgia"/>
          <w:b/>
          <w:szCs w:val="21"/>
        </w:rPr>
        <w:t>Underwriters:</w:t>
      </w:r>
    </w:p>
    <w:p w14:paraId="00B8C1FE" w14:textId="77777777" w:rsidR="00EF7B27" w:rsidRPr="00692681" w:rsidRDefault="00EF7B27" w:rsidP="00EF7B27">
      <w:pPr>
        <w:autoSpaceDE w:val="0"/>
        <w:autoSpaceDN w:val="0"/>
        <w:adjustRightInd w:val="0"/>
        <w:ind w:left="-1440"/>
        <w:rPr>
          <w:color w:val="000000" w:themeColor="text1"/>
        </w:rPr>
      </w:pPr>
      <w:r w:rsidRPr="00692681">
        <w:rPr>
          <w:color w:val="000000" w:themeColor="text1"/>
        </w:rPr>
        <w:t xml:space="preserve">Corporate support for </w:t>
      </w:r>
      <w:r w:rsidRPr="00692681">
        <w:rPr>
          <w:b/>
          <w:bCs/>
          <w:i/>
          <w:iCs/>
          <w:color w:val="000000" w:themeColor="text1"/>
        </w:rPr>
        <w:t>Great Performances at the Met</w:t>
      </w:r>
      <w:r w:rsidRPr="00692681">
        <w:rPr>
          <w:color w:val="000000" w:themeColor="text1"/>
        </w:rPr>
        <w:t xml:space="preserve"> is provided by Toll Brothers, America’s luxury home builder</w:t>
      </w:r>
      <w:r w:rsidRPr="001F3C78">
        <w:rPr>
          <w:color w:val="000000" w:themeColor="text1"/>
          <w:vertAlign w:val="superscript"/>
        </w:rPr>
        <w:t>®</w:t>
      </w:r>
      <w:r w:rsidRPr="00692681">
        <w:rPr>
          <w:color w:val="000000" w:themeColor="text1"/>
        </w:rPr>
        <w:t xml:space="preserve">. </w:t>
      </w:r>
      <w:r>
        <w:rPr>
          <w:color w:val="000000" w:themeColor="text1"/>
        </w:rPr>
        <w:t>Major funding for this</w:t>
      </w:r>
      <w:r w:rsidRPr="00692681">
        <w:rPr>
          <w:color w:val="000000" w:themeColor="text1"/>
        </w:rPr>
        <w:t xml:space="preserve"> </w:t>
      </w:r>
      <w:r w:rsidRPr="00692681">
        <w:rPr>
          <w:b/>
          <w:bCs/>
          <w:i/>
          <w:iCs/>
          <w:color w:val="000000" w:themeColor="text1"/>
        </w:rPr>
        <w:t>Great Performances at the Met</w:t>
      </w:r>
      <w:r w:rsidRPr="00692681">
        <w:rPr>
          <w:color w:val="000000" w:themeColor="text1"/>
        </w:rPr>
        <w:t xml:space="preserve"> presentation is </w:t>
      </w:r>
      <w:r>
        <w:rPr>
          <w:color w:val="000000" w:themeColor="text1"/>
        </w:rPr>
        <w:t>provided</w:t>
      </w:r>
      <w:r w:rsidRPr="00692681">
        <w:rPr>
          <w:color w:val="000000" w:themeColor="text1"/>
        </w:rPr>
        <w:t xml:space="preserve"> by the Anna-Maria and Stephen Kellen Arts Fund, The Philip and Janice Levin Foundation and public television viewers.</w:t>
      </w:r>
    </w:p>
    <w:p w14:paraId="4AF6EBB0" w14:textId="77777777" w:rsidR="00EF7B27" w:rsidRDefault="00EF7B27" w:rsidP="00EF7B27">
      <w:pPr>
        <w:autoSpaceDE w:val="0"/>
        <w:autoSpaceDN w:val="0"/>
        <w:adjustRightInd w:val="0"/>
      </w:pPr>
    </w:p>
    <w:p w14:paraId="7DBCA48A" w14:textId="77777777" w:rsidR="00EF7B27" w:rsidRPr="00437747" w:rsidRDefault="00EF7B27" w:rsidP="00EF7B27">
      <w:pPr>
        <w:autoSpaceDE w:val="0"/>
        <w:autoSpaceDN w:val="0"/>
        <w:adjustRightInd w:val="0"/>
        <w:ind w:left="-1440"/>
        <w:rPr>
          <w:rFonts w:cs="Georgia"/>
          <w:b/>
          <w:szCs w:val="21"/>
        </w:rPr>
      </w:pPr>
      <w:r>
        <w:rPr>
          <w:b/>
          <w:szCs w:val="21"/>
        </w:rPr>
        <w:lastRenderedPageBreak/>
        <w:t>Series Overview:</w:t>
      </w:r>
    </w:p>
    <w:p w14:paraId="49013320" w14:textId="77777777" w:rsidR="00EF7B27" w:rsidRDefault="00EF7B27" w:rsidP="00EF7B27">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E13292B" w14:textId="77777777" w:rsidR="00EF7B27" w:rsidRDefault="00EF7B27" w:rsidP="00EF7B27">
      <w:pPr>
        <w:pStyle w:val="NormalIndent"/>
        <w:ind w:left="-1440" w:firstLine="0"/>
        <w:rPr>
          <w:lang w:val="de-DE"/>
        </w:rPr>
      </w:pPr>
      <w:r w:rsidRPr="00B37DE5">
        <w:rPr>
          <w:b/>
          <w:lang w:val="de-DE"/>
        </w:rPr>
        <w:t>Websites:</w:t>
      </w:r>
      <w:r w:rsidRPr="000D1FE1">
        <w:rPr>
          <w:lang w:val="de-DE"/>
        </w:rPr>
        <w:t xml:space="preserve"> </w:t>
      </w:r>
      <w:hyperlink r:id="rId11" w:history="1">
        <w:r w:rsidRPr="006C2A53">
          <w:rPr>
            <w:rStyle w:val="Hyperlink"/>
            <w:lang w:val="de-DE"/>
          </w:rPr>
          <w:t>http://pbs.org/gperf</w:t>
        </w:r>
      </w:hyperlink>
      <w:r w:rsidRPr="000D1FE1">
        <w:rPr>
          <w:lang w:val="de-DE"/>
        </w:rPr>
        <w:t xml:space="preserve">, </w:t>
      </w:r>
      <w:hyperlink r:id="rId12" w:history="1">
        <w:r w:rsidRPr="006C2A53">
          <w:rPr>
            <w:rStyle w:val="Hyperlink"/>
            <w:lang w:val="de-DE"/>
          </w:rPr>
          <w:t>http://facebook.com/GreatPerformances</w:t>
        </w:r>
      </w:hyperlink>
      <w:r w:rsidRPr="000D1FE1">
        <w:rPr>
          <w:lang w:val="de-DE"/>
        </w:rPr>
        <w:t xml:space="preserve">, </w:t>
      </w:r>
      <w:hyperlink r:id="rId13" w:history="1">
        <w:r w:rsidRPr="006C2A53">
          <w:rPr>
            <w:rStyle w:val="Hyperlink"/>
            <w:lang w:val="de-DE"/>
          </w:rPr>
          <w:t>@GPerfPBS</w:t>
        </w:r>
      </w:hyperlink>
      <w:r>
        <w:rPr>
          <w:lang w:val="de-DE"/>
        </w:rPr>
        <w:t xml:space="preserve">, </w:t>
      </w:r>
      <w:hyperlink r:id="rId14" w:history="1">
        <w:r w:rsidRPr="000A2FD3">
          <w:rPr>
            <w:rStyle w:val="Hyperlink"/>
            <w:lang w:val="de-DE"/>
          </w:rPr>
          <w:t>http://youtube.com/greatperformancespbs</w:t>
        </w:r>
      </w:hyperlink>
      <w:r>
        <w:rPr>
          <w:lang w:val="de-DE"/>
        </w:rPr>
        <w:t xml:space="preserve"> </w:t>
      </w:r>
      <w:r w:rsidRPr="000D1FE1">
        <w:rPr>
          <w:lang w:val="de-DE"/>
        </w:rPr>
        <w:t>#GreatPerformancesPBS</w:t>
      </w:r>
    </w:p>
    <w:p w14:paraId="501F2898" w14:textId="77777777" w:rsidR="00EF7B27" w:rsidRPr="00B37DE5" w:rsidRDefault="00EF7B27" w:rsidP="00EF7B27">
      <w:pPr>
        <w:pStyle w:val="NormalIndent"/>
        <w:ind w:left="-1440" w:firstLine="0"/>
        <w:rPr>
          <w:lang w:val="de-DE"/>
        </w:rPr>
      </w:pPr>
    </w:p>
    <w:p w14:paraId="56651E1E" w14:textId="77777777" w:rsidR="00EF7B27" w:rsidRDefault="00EF7B27" w:rsidP="00EF7B27">
      <w:pPr>
        <w:spacing w:after="200" w:line="276"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5" w:history="1">
        <w:r>
          <w:rPr>
            <w:rStyle w:val="Hyperlink"/>
            <w:sz w:val="20"/>
          </w:rPr>
          <w:t>THIRTEEN</w:t>
        </w:r>
      </w:hyperlink>
      <w:r>
        <w:rPr>
          <w:sz w:val="20"/>
        </w:rPr>
        <w:t xml:space="preserve"> and </w:t>
      </w:r>
      <w:hyperlink r:id="rId16" w:history="1">
        <w:r>
          <w:rPr>
            <w:rStyle w:val="Hyperlink"/>
            <w:sz w:val="20"/>
          </w:rPr>
          <w:t>WLIW21</w:t>
        </w:r>
      </w:hyperlink>
      <w:r>
        <w:rPr>
          <w:sz w:val="20"/>
        </w:rPr>
        <w:t xml:space="preserve"> and operator of </w:t>
      </w:r>
      <w:hyperlink r:id="rId17"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18"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00414902" w14:textId="77777777" w:rsidR="00EF7B27" w:rsidRPr="00B1737A" w:rsidRDefault="00EF7B27" w:rsidP="00EF7B27">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T</w:t>
      </w:r>
      <w:r>
        <w:rPr>
          <w:b/>
          <w:bCs/>
          <w:sz w:val="20"/>
        </w:rPr>
        <w:t>he</w:t>
      </w:r>
      <w:r w:rsidRPr="00B1737A">
        <w:rPr>
          <w:b/>
          <w:bCs/>
          <w:sz w:val="20"/>
        </w:rPr>
        <w:t xml:space="preserve"> M</w:t>
      </w:r>
      <w:r>
        <w:rPr>
          <w:b/>
          <w:bCs/>
          <w:sz w:val="20"/>
        </w:rPr>
        <w:t>et</w:t>
      </w:r>
    </w:p>
    <w:p w14:paraId="639A789D" w14:textId="77777777" w:rsidR="00EF7B27" w:rsidRPr="00B1737A" w:rsidRDefault="00EF7B27" w:rsidP="00EF7B27">
      <w:pPr>
        <w:spacing w:after="200" w:line="240" w:lineRule="auto"/>
        <w:ind w:left="-1440"/>
        <w:contextualSpacing/>
        <w:rPr>
          <w:rFonts w:cs="Montserrat-Regular"/>
          <w:b/>
          <w:color w:val="000000"/>
          <w:sz w:val="20"/>
        </w:rPr>
      </w:pPr>
      <w:r w:rsidRPr="00B1737A">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12034B" w14:textId="77777777" w:rsidR="00EF7B27" w:rsidRPr="00DE1D11" w:rsidRDefault="00EF7B27" w:rsidP="00EF7B27">
      <w:pPr>
        <w:spacing w:after="200" w:line="240" w:lineRule="auto"/>
        <w:ind w:left="-1440"/>
        <w:contextualSpacing/>
        <w:rPr>
          <w:b/>
          <w:sz w:val="20"/>
        </w:rPr>
      </w:pPr>
    </w:p>
    <w:p w14:paraId="7BC25F1E" w14:textId="77777777" w:rsidR="00115493" w:rsidRPr="00EF7B27" w:rsidRDefault="00115493" w:rsidP="00EF7B27"/>
    <w:sectPr w:rsidR="00115493" w:rsidRPr="00EF7B27">
      <w:headerReference w:type="default" r:id="rId19"/>
      <w:footerReference w:type="default" r:id="rId20"/>
      <w:headerReference w:type="first" r:id="rId21"/>
      <w:foot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39122" w14:textId="77777777" w:rsidR="00407BE6" w:rsidRDefault="00407BE6">
      <w:pPr>
        <w:spacing w:line="240" w:lineRule="auto"/>
      </w:pPr>
      <w:r>
        <w:separator/>
      </w:r>
    </w:p>
  </w:endnote>
  <w:endnote w:type="continuationSeparator" w:id="0">
    <w:p w14:paraId="335C67E0" w14:textId="77777777" w:rsidR="00407BE6" w:rsidRDefault="00407B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roman"/>
    <w:pitch w:val="variable"/>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Regular">
    <w:altName w:val="Calibri"/>
    <w:panose1 w:val="00000000000000000000"/>
    <w:charset w:val="00"/>
    <w:family w:val="roman"/>
    <w:notTrueType/>
    <w:pitch w:val="default"/>
  </w:font>
  <w:font w:name="BaskervilleTenPro">
    <w:altName w:val="Baskerville Old Face"/>
    <w:panose1 w:val="00000000000000000000"/>
    <w:charset w:val="00"/>
    <w:family w:val="roman"/>
    <w:notTrueType/>
    <w:pitch w:val="default"/>
  </w:font>
  <w:font w:name="AvenirNext-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666A" w14:textId="77777777" w:rsidR="00115493" w:rsidRDefault="0011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02B6" w14:textId="77777777" w:rsidR="00115493" w:rsidRDefault="0011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0ED86" w14:textId="77777777" w:rsidR="00407BE6" w:rsidRDefault="00407BE6">
      <w:pPr>
        <w:spacing w:line="240" w:lineRule="auto"/>
      </w:pPr>
      <w:r>
        <w:separator/>
      </w:r>
    </w:p>
  </w:footnote>
  <w:footnote w:type="continuationSeparator" w:id="0">
    <w:p w14:paraId="27FDE37E" w14:textId="77777777" w:rsidR="00407BE6" w:rsidRDefault="00407B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4A2A" w14:textId="77777777" w:rsidR="00115493" w:rsidRDefault="00115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53F06940"/>
    <w:multiLevelType w:val="hybridMultilevel"/>
    <w:tmpl w:val="1CF8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6"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5"/>
  </w:num>
  <w:num w:numId="3">
    <w:abstractNumId w:val="1"/>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493"/>
    <w:rsid w:val="000E4482"/>
    <w:rsid w:val="00110CBE"/>
    <w:rsid w:val="00115493"/>
    <w:rsid w:val="00166206"/>
    <w:rsid w:val="00170C43"/>
    <w:rsid w:val="00195339"/>
    <w:rsid w:val="001C7A7E"/>
    <w:rsid w:val="002876AE"/>
    <w:rsid w:val="002D38EB"/>
    <w:rsid w:val="002D66B5"/>
    <w:rsid w:val="002E62A9"/>
    <w:rsid w:val="00307D63"/>
    <w:rsid w:val="00330DC4"/>
    <w:rsid w:val="0033556B"/>
    <w:rsid w:val="00407BE6"/>
    <w:rsid w:val="0042749F"/>
    <w:rsid w:val="00440CC5"/>
    <w:rsid w:val="00515160"/>
    <w:rsid w:val="00526FB3"/>
    <w:rsid w:val="00530373"/>
    <w:rsid w:val="00543D1B"/>
    <w:rsid w:val="00572A66"/>
    <w:rsid w:val="005E3C0A"/>
    <w:rsid w:val="00620655"/>
    <w:rsid w:val="0067210D"/>
    <w:rsid w:val="00697FAC"/>
    <w:rsid w:val="006A0BDF"/>
    <w:rsid w:val="006C5B8D"/>
    <w:rsid w:val="006C7119"/>
    <w:rsid w:val="006D2DBC"/>
    <w:rsid w:val="00720331"/>
    <w:rsid w:val="007353BF"/>
    <w:rsid w:val="00744524"/>
    <w:rsid w:val="007A3283"/>
    <w:rsid w:val="007B0621"/>
    <w:rsid w:val="007B7189"/>
    <w:rsid w:val="00824D4A"/>
    <w:rsid w:val="008B359A"/>
    <w:rsid w:val="00907D6F"/>
    <w:rsid w:val="009271DD"/>
    <w:rsid w:val="009601DD"/>
    <w:rsid w:val="009A0025"/>
    <w:rsid w:val="009E7BC1"/>
    <w:rsid w:val="00A50A17"/>
    <w:rsid w:val="00A86BA6"/>
    <w:rsid w:val="00AB70E1"/>
    <w:rsid w:val="00B7440B"/>
    <w:rsid w:val="00BD77FB"/>
    <w:rsid w:val="00C0317E"/>
    <w:rsid w:val="00C33B98"/>
    <w:rsid w:val="00C54596"/>
    <w:rsid w:val="00CE5DE5"/>
    <w:rsid w:val="00DE02DC"/>
    <w:rsid w:val="00E05B22"/>
    <w:rsid w:val="00E766C6"/>
    <w:rsid w:val="00EA0663"/>
    <w:rsid w:val="00EE1D5A"/>
    <w:rsid w:val="00EF7B27"/>
    <w:rsid w:val="00F17587"/>
    <w:rsid w:val="00F22D0F"/>
    <w:rsid w:val="00F65714"/>
    <w:rsid w:val="00F66B6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EB4F4FCF-6F25-499A-9EFC-49C0482C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oneB@wnet.org" TargetMode="External"/><Relationship Id="rId13" Type="http://schemas.openxmlformats.org/officeDocument/2006/relationships/hyperlink" Target="http://twitter.com/gperfpbs" TargetMode="External"/><Relationship Id="rId18" Type="http://schemas.openxmlformats.org/officeDocument/2006/relationships/hyperlink" Target="http://allart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http://www.njtvonline.org/" TargetMode="External"/><Relationship Id="rId2" Type="http://schemas.openxmlformats.org/officeDocument/2006/relationships/numbering" Target="numbering.xml"/><Relationship Id="rId16" Type="http://schemas.openxmlformats.org/officeDocument/2006/relationships/hyperlink" Target="http://wliw.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irteen.org/" TargetMode="External"/><Relationship Id="rId23" Type="http://schemas.openxmlformats.org/officeDocument/2006/relationships/fontTable" Target="fontTable.xml"/><Relationship Id="rId10" Type="http://schemas.openxmlformats.org/officeDocument/2006/relationships/hyperlink" Target="http://www.thirteen.org/13pressro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youtube.com/greatperformancespb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37C0-87C7-4235-BA83-1698DD0D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Boone, Elizabeth</cp:lastModifiedBy>
  <cp:revision>3</cp:revision>
  <cp:lastPrinted>2020-01-07T16:28:00Z</cp:lastPrinted>
  <dcterms:created xsi:type="dcterms:W3CDTF">2020-03-05T16:50:00Z</dcterms:created>
  <dcterms:modified xsi:type="dcterms:W3CDTF">2020-03-05T17:07:00Z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