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EBFE9" w14:textId="77777777" w:rsidR="00E24957" w:rsidRPr="00103A9E" w:rsidRDefault="00E24957" w:rsidP="002824E0">
      <w:pPr>
        <w:autoSpaceDE w:val="0"/>
        <w:autoSpaceDN w:val="0"/>
        <w:adjustRightInd w:val="0"/>
        <w:spacing w:line="240" w:lineRule="auto"/>
        <w:ind w:left="-1440"/>
        <w:rPr>
          <w:rFonts w:cs="Georgia"/>
          <w:sz w:val="18"/>
          <w:szCs w:val="18"/>
        </w:rPr>
      </w:pPr>
      <w:bookmarkStart w:id="0" w:name="_GoBack"/>
      <w:bookmarkEnd w:id="0"/>
      <w:r w:rsidRPr="00103A9E">
        <w:rPr>
          <w:rFonts w:cs="Georgia"/>
          <w:sz w:val="18"/>
          <w:szCs w:val="18"/>
        </w:rPr>
        <w:t xml:space="preserve">Press Contact: </w:t>
      </w:r>
    </w:p>
    <w:p w14:paraId="775550D7" w14:textId="2F2F166D" w:rsidR="00E24957" w:rsidRPr="00103A9E" w:rsidRDefault="004A2D67" w:rsidP="002824E0">
      <w:pPr>
        <w:autoSpaceDE w:val="0"/>
        <w:autoSpaceDN w:val="0"/>
        <w:adjustRightInd w:val="0"/>
        <w:spacing w:line="240" w:lineRule="auto"/>
        <w:ind w:left="-1440"/>
        <w:rPr>
          <w:rFonts w:cs="Georgia"/>
          <w:sz w:val="18"/>
          <w:szCs w:val="18"/>
        </w:rPr>
      </w:pPr>
      <w:r>
        <w:rPr>
          <w:rFonts w:cs="Georgia"/>
          <w:sz w:val="18"/>
          <w:szCs w:val="18"/>
        </w:rPr>
        <w:t>Dorean Pugh</w:t>
      </w:r>
      <w:r w:rsidR="00E24957" w:rsidRPr="00103A9E">
        <w:rPr>
          <w:rFonts w:cs="Georgia"/>
          <w:sz w:val="18"/>
          <w:szCs w:val="18"/>
        </w:rPr>
        <w:t>, WNET</w:t>
      </w:r>
    </w:p>
    <w:p w14:paraId="7B621B3A" w14:textId="788DDB6C" w:rsidR="004A2D67" w:rsidRDefault="00B97D85" w:rsidP="004A2D67">
      <w:pPr>
        <w:autoSpaceDE w:val="0"/>
        <w:autoSpaceDN w:val="0"/>
        <w:adjustRightInd w:val="0"/>
        <w:spacing w:line="240" w:lineRule="auto"/>
        <w:ind w:left="-1440"/>
        <w:rPr>
          <w:rFonts w:cs="Georgia"/>
          <w:sz w:val="18"/>
          <w:szCs w:val="18"/>
        </w:rPr>
      </w:pPr>
      <w:r>
        <w:rPr>
          <w:rFonts w:cs="Georgia"/>
          <w:sz w:val="18"/>
          <w:szCs w:val="18"/>
        </w:rPr>
        <w:t>212.560.3005</w:t>
      </w:r>
      <w:r w:rsidR="006216E0">
        <w:rPr>
          <w:rFonts w:cs="Georgia"/>
          <w:sz w:val="18"/>
          <w:szCs w:val="18"/>
        </w:rPr>
        <w:t>,</w:t>
      </w:r>
      <w:r w:rsidR="004A2D67">
        <w:rPr>
          <w:rFonts w:cs="Georgia"/>
          <w:sz w:val="18"/>
          <w:szCs w:val="18"/>
        </w:rPr>
        <w:t xml:space="preserve"> </w:t>
      </w:r>
      <w:hyperlink r:id="rId8" w:history="1">
        <w:r w:rsidR="004A2D67" w:rsidRPr="004070D4">
          <w:rPr>
            <w:rStyle w:val="Hyperlink"/>
            <w:rFonts w:cs="Georgia"/>
            <w:sz w:val="18"/>
            <w:szCs w:val="18"/>
          </w:rPr>
          <w:t>PughD@wnet.org</w:t>
        </w:r>
      </w:hyperlink>
    </w:p>
    <w:p w14:paraId="17BA1AB7" w14:textId="7DBB728F" w:rsidR="00E24957" w:rsidRPr="000D1398" w:rsidRDefault="00E24957" w:rsidP="004A2D67">
      <w:pPr>
        <w:autoSpaceDE w:val="0"/>
        <w:autoSpaceDN w:val="0"/>
        <w:adjustRightInd w:val="0"/>
        <w:spacing w:line="240" w:lineRule="auto"/>
        <w:ind w:left="-1440"/>
        <w:rPr>
          <w:rFonts w:cs="Georgia"/>
          <w:sz w:val="18"/>
          <w:szCs w:val="18"/>
        </w:rPr>
      </w:pPr>
      <w:r w:rsidRPr="000D1398">
        <w:rPr>
          <w:rFonts w:cs="Georgia"/>
          <w:kern w:val="20"/>
          <w:sz w:val="18"/>
          <w:szCs w:val="18"/>
        </w:rPr>
        <w:t xml:space="preserve">Press materials: </w:t>
      </w:r>
      <w:hyperlink r:id="rId9" w:history="1">
        <w:r w:rsidRPr="000D1398">
          <w:rPr>
            <w:rStyle w:val="Hyperlink"/>
            <w:rFonts w:cs="Georgia"/>
            <w:color w:val="0000FF"/>
            <w:sz w:val="18"/>
            <w:szCs w:val="18"/>
          </w:rPr>
          <w:t>http://pressroom.pbs.org</w:t>
        </w:r>
      </w:hyperlink>
      <w:r w:rsidRPr="000D1398">
        <w:rPr>
          <w:rFonts w:cs="Georgia"/>
          <w:kern w:val="20"/>
          <w:sz w:val="18"/>
          <w:szCs w:val="18"/>
        </w:rPr>
        <w:t xml:space="preserve"> or </w:t>
      </w:r>
      <w:hyperlink r:id="rId10" w:history="1">
        <w:r w:rsidRPr="000D1398">
          <w:rPr>
            <w:rStyle w:val="Hyperlink"/>
            <w:rFonts w:cs="Georgia"/>
            <w:color w:val="0000FF"/>
            <w:kern w:val="20"/>
            <w:sz w:val="18"/>
            <w:szCs w:val="18"/>
          </w:rPr>
          <w:t>http://www.thirteen.org/13pressroom</w:t>
        </w:r>
      </w:hyperlink>
    </w:p>
    <w:p w14:paraId="599F8CB6" w14:textId="77777777" w:rsidR="00E24957" w:rsidRPr="000D1398" w:rsidRDefault="00E24957" w:rsidP="002824E0">
      <w:pPr>
        <w:autoSpaceDE w:val="0"/>
        <w:autoSpaceDN w:val="0"/>
        <w:adjustRightInd w:val="0"/>
        <w:spacing w:line="240" w:lineRule="auto"/>
        <w:ind w:left="-1440"/>
        <w:rPr>
          <w:rFonts w:cs="Georgia"/>
          <w:sz w:val="18"/>
          <w:szCs w:val="18"/>
        </w:rPr>
      </w:pPr>
    </w:p>
    <w:p w14:paraId="22D5B55F" w14:textId="77777777" w:rsidR="00E24957" w:rsidRPr="00A1397F" w:rsidRDefault="00E24957" w:rsidP="00E24957">
      <w:pPr>
        <w:autoSpaceDE w:val="0"/>
        <w:autoSpaceDN w:val="0"/>
        <w:adjustRightInd w:val="0"/>
        <w:ind w:left="-1440"/>
        <w:rPr>
          <w:rFonts w:cs="Georgia"/>
          <w:color w:val="000000"/>
          <w:szCs w:val="21"/>
        </w:rPr>
      </w:pPr>
    </w:p>
    <w:p w14:paraId="7B9BCE5B" w14:textId="16A2DB79" w:rsidR="00E24957" w:rsidRPr="002139CF" w:rsidRDefault="00E24957" w:rsidP="00E24957">
      <w:pPr>
        <w:spacing w:after="200" w:line="276" w:lineRule="auto"/>
        <w:ind w:left="-1440"/>
        <w:jc w:val="center"/>
        <w:rPr>
          <w:rFonts w:cs="Montserrat-Regular"/>
          <w:b/>
          <w:i/>
          <w:color w:val="000000"/>
          <w:sz w:val="28"/>
          <w:szCs w:val="28"/>
        </w:rPr>
      </w:pPr>
      <w:r w:rsidRPr="002139CF">
        <w:rPr>
          <w:rFonts w:cs="Montserrat-Regular"/>
          <w:b/>
          <w:i/>
          <w:color w:val="000000"/>
          <w:sz w:val="28"/>
          <w:szCs w:val="28"/>
        </w:rPr>
        <w:t xml:space="preserve">Great Performances at the Met: </w:t>
      </w:r>
      <w:r w:rsidR="00BB3FD8">
        <w:rPr>
          <w:rFonts w:eastAsia="Calibri" w:cs="Tahoma"/>
          <w:b/>
          <w:i/>
          <w:sz w:val="28"/>
          <w:szCs w:val="28"/>
        </w:rPr>
        <w:t>Samson et Dalila</w:t>
      </w:r>
    </w:p>
    <w:p w14:paraId="2BE4E7C5" w14:textId="72E5A0AE" w:rsidR="00E24957" w:rsidRDefault="00E24957" w:rsidP="004A2D67">
      <w:pPr>
        <w:ind w:left="-1440"/>
        <w:jc w:val="center"/>
        <w:rPr>
          <w:i/>
          <w:sz w:val="24"/>
          <w:szCs w:val="24"/>
        </w:rPr>
      </w:pPr>
      <w:r w:rsidRPr="00103A9E">
        <w:rPr>
          <w:i/>
          <w:sz w:val="24"/>
          <w:szCs w:val="24"/>
        </w:rPr>
        <w:t xml:space="preserve">Premieres nationwide </w:t>
      </w:r>
      <w:r w:rsidR="004A2D67">
        <w:rPr>
          <w:i/>
          <w:sz w:val="24"/>
          <w:szCs w:val="24"/>
        </w:rPr>
        <w:t xml:space="preserve">Sunday, </w:t>
      </w:r>
      <w:r w:rsidR="00BB3FD8">
        <w:rPr>
          <w:i/>
          <w:sz w:val="24"/>
          <w:szCs w:val="24"/>
        </w:rPr>
        <w:t>March</w:t>
      </w:r>
      <w:r w:rsidR="002139CF">
        <w:rPr>
          <w:i/>
          <w:sz w:val="24"/>
          <w:szCs w:val="24"/>
        </w:rPr>
        <w:t xml:space="preserve"> 24</w:t>
      </w:r>
      <w:r w:rsidR="004A2D67">
        <w:rPr>
          <w:i/>
          <w:sz w:val="24"/>
          <w:szCs w:val="24"/>
        </w:rPr>
        <w:t xml:space="preserve"> at 12</w:t>
      </w:r>
      <w:r w:rsidRPr="00103A9E">
        <w:rPr>
          <w:i/>
          <w:sz w:val="24"/>
          <w:szCs w:val="24"/>
        </w:rPr>
        <w:t xml:space="preserve"> p.m. on PBS</w:t>
      </w:r>
      <w:r w:rsidR="004A2D67" w:rsidRPr="00103A9E">
        <w:rPr>
          <w:i/>
          <w:sz w:val="24"/>
          <w:szCs w:val="24"/>
        </w:rPr>
        <w:t xml:space="preserve"> </w:t>
      </w:r>
      <w:r w:rsidRPr="00103A9E">
        <w:rPr>
          <w:i/>
          <w:sz w:val="24"/>
          <w:szCs w:val="24"/>
        </w:rPr>
        <w:t>(</w:t>
      </w:r>
      <w:r w:rsidR="006216E0">
        <w:rPr>
          <w:i/>
          <w:sz w:val="24"/>
          <w:szCs w:val="24"/>
        </w:rPr>
        <w:t>c</w:t>
      </w:r>
      <w:r w:rsidR="006216E0" w:rsidRPr="00103A9E">
        <w:rPr>
          <w:i/>
          <w:sz w:val="24"/>
          <w:szCs w:val="24"/>
        </w:rPr>
        <w:t xml:space="preserve">heck </w:t>
      </w:r>
      <w:r w:rsidRPr="00103A9E">
        <w:rPr>
          <w:i/>
          <w:sz w:val="24"/>
          <w:szCs w:val="24"/>
        </w:rPr>
        <w:t>local listings)</w:t>
      </w:r>
    </w:p>
    <w:p w14:paraId="101BB821" w14:textId="77777777" w:rsidR="004A2D67" w:rsidRPr="004A2D67" w:rsidRDefault="004A2D67" w:rsidP="004A2D67">
      <w:pPr>
        <w:pStyle w:val="NormalIndent"/>
      </w:pPr>
    </w:p>
    <w:p w14:paraId="079C34AE" w14:textId="77777777" w:rsidR="00E24957" w:rsidRDefault="00E24957" w:rsidP="00E24957">
      <w:pPr>
        <w:ind w:left="-1440"/>
        <w:rPr>
          <w:b/>
          <w:iCs/>
        </w:rPr>
      </w:pPr>
      <w:r w:rsidRPr="00F16BC5">
        <w:rPr>
          <w:b/>
          <w:iCs/>
        </w:rPr>
        <w:t xml:space="preserve">Synopsis: </w:t>
      </w:r>
    </w:p>
    <w:p w14:paraId="60D7E438" w14:textId="151BCA7A" w:rsidR="00BE23BC" w:rsidRPr="00FD4B8A" w:rsidRDefault="006216E0" w:rsidP="00BE23BC">
      <w:pPr>
        <w:ind w:left="-1440"/>
        <w:rPr>
          <w:rFonts w:cs="AvenirNext-Italic"/>
          <w:iCs/>
          <w:szCs w:val="21"/>
        </w:rPr>
      </w:pPr>
      <w:r w:rsidRPr="00FD4B8A">
        <w:rPr>
          <w:szCs w:val="21"/>
        </w:rPr>
        <w:t>S</w:t>
      </w:r>
      <w:r w:rsidR="00E24957" w:rsidRPr="00FD4B8A">
        <w:rPr>
          <w:szCs w:val="21"/>
        </w:rPr>
        <w:t>eason</w:t>
      </w:r>
      <w:r w:rsidR="004A2D67" w:rsidRPr="00FD4B8A">
        <w:rPr>
          <w:szCs w:val="21"/>
        </w:rPr>
        <w:t xml:space="preserve"> 13</w:t>
      </w:r>
      <w:r w:rsidR="00E24957" w:rsidRPr="00FD4B8A">
        <w:rPr>
          <w:szCs w:val="21"/>
        </w:rPr>
        <w:t xml:space="preserve"> </w:t>
      </w:r>
      <w:r w:rsidRPr="00FD4B8A">
        <w:rPr>
          <w:szCs w:val="21"/>
        </w:rPr>
        <w:t xml:space="preserve">of </w:t>
      </w:r>
      <w:r w:rsidRPr="00FD4B8A">
        <w:rPr>
          <w:b/>
          <w:i/>
          <w:szCs w:val="21"/>
        </w:rPr>
        <w:t>Great Performances at the Met</w:t>
      </w:r>
      <w:r w:rsidRPr="00FD4B8A">
        <w:rPr>
          <w:szCs w:val="21"/>
        </w:rPr>
        <w:t xml:space="preserve"> </w:t>
      </w:r>
      <w:r w:rsidR="00167CA4" w:rsidRPr="00FD4B8A">
        <w:rPr>
          <w:szCs w:val="21"/>
        </w:rPr>
        <w:t>continues</w:t>
      </w:r>
      <w:r w:rsidR="00E46CB6" w:rsidRPr="00FD4B8A">
        <w:rPr>
          <w:szCs w:val="21"/>
        </w:rPr>
        <w:t xml:space="preserve"> </w:t>
      </w:r>
      <w:r w:rsidR="00E46CB6" w:rsidRPr="00FD4B8A">
        <w:rPr>
          <w:szCs w:val="21"/>
          <w:u w:val="single"/>
        </w:rPr>
        <w:t xml:space="preserve">Sunday, </w:t>
      </w:r>
      <w:r w:rsidR="00BB3FD8" w:rsidRPr="00FD4B8A">
        <w:rPr>
          <w:szCs w:val="21"/>
          <w:u w:val="single"/>
        </w:rPr>
        <w:t>March 24</w:t>
      </w:r>
      <w:r w:rsidR="00E46CB6" w:rsidRPr="00FD4B8A">
        <w:rPr>
          <w:szCs w:val="21"/>
          <w:u w:val="single"/>
        </w:rPr>
        <w:t xml:space="preserve"> at 12 p.m. on PBS (check local listings)</w:t>
      </w:r>
      <w:r w:rsidR="00E24957" w:rsidRPr="00FD4B8A">
        <w:rPr>
          <w:szCs w:val="21"/>
        </w:rPr>
        <w:t xml:space="preserve"> with </w:t>
      </w:r>
      <w:r w:rsidR="00BB3FD8" w:rsidRPr="00FD4B8A">
        <w:rPr>
          <w:rFonts w:cs="BaskervilleTenPro"/>
          <w:kern w:val="0"/>
          <w:szCs w:val="21"/>
        </w:rPr>
        <w:t>Saint-Saëns’s</w:t>
      </w:r>
      <w:r w:rsidR="00BB3FD8" w:rsidRPr="00FD4B8A">
        <w:rPr>
          <w:szCs w:val="21"/>
        </w:rPr>
        <w:t xml:space="preserve"> </w:t>
      </w:r>
      <w:r w:rsidR="003E5684" w:rsidRPr="00FD4B8A">
        <w:rPr>
          <w:szCs w:val="21"/>
        </w:rPr>
        <w:t>epic</w:t>
      </w:r>
      <w:r w:rsidR="00BB3FD8" w:rsidRPr="00FD4B8A">
        <w:rPr>
          <w:szCs w:val="21"/>
        </w:rPr>
        <w:t xml:space="preserve"> </w:t>
      </w:r>
      <w:r w:rsidR="00BB3FD8" w:rsidRPr="00FD4B8A">
        <w:rPr>
          <w:b/>
          <w:i/>
          <w:szCs w:val="21"/>
        </w:rPr>
        <w:t>Samson et Dalila</w:t>
      </w:r>
      <w:r w:rsidR="00D76C02" w:rsidRPr="00FD4B8A">
        <w:rPr>
          <w:szCs w:val="21"/>
        </w:rPr>
        <w:t>.</w:t>
      </w:r>
      <w:r w:rsidR="00BB3FD8" w:rsidRPr="00FD4B8A">
        <w:rPr>
          <w:szCs w:val="21"/>
        </w:rPr>
        <w:t xml:space="preserve"> </w:t>
      </w:r>
      <w:r w:rsidR="003E5684" w:rsidRPr="00FD4B8A">
        <w:rPr>
          <w:szCs w:val="21"/>
        </w:rPr>
        <w:t xml:space="preserve">Based on the biblical tale of </w:t>
      </w:r>
      <w:r w:rsidR="003E5684" w:rsidRPr="00FD4B8A">
        <w:rPr>
          <w:i/>
          <w:szCs w:val="21"/>
        </w:rPr>
        <w:t>Samson and Delilah</w:t>
      </w:r>
      <w:r w:rsidR="003E5684" w:rsidRPr="00FD4B8A">
        <w:rPr>
          <w:szCs w:val="21"/>
        </w:rPr>
        <w:t xml:space="preserve"> from the Book of Judges, the opera stars </w:t>
      </w:r>
      <w:r w:rsidR="003E5684" w:rsidRPr="00FD4B8A">
        <w:rPr>
          <w:rStyle w:val="Emphasis"/>
          <w:b/>
          <w:i w:val="0"/>
          <w:szCs w:val="21"/>
        </w:rPr>
        <w:t>Elīna Garanča</w:t>
      </w:r>
      <w:r w:rsidR="003E5684" w:rsidRPr="00FD4B8A">
        <w:rPr>
          <w:rFonts w:cs="BaskervilleTenPro"/>
          <w:kern w:val="0"/>
          <w:szCs w:val="21"/>
        </w:rPr>
        <w:t xml:space="preserve"> and </w:t>
      </w:r>
      <w:r w:rsidR="003E5684" w:rsidRPr="00FD4B8A">
        <w:rPr>
          <w:rFonts w:cs="BaskervilleTenPro"/>
          <w:b/>
          <w:kern w:val="0"/>
          <w:szCs w:val="21"/>
        </w:rPr>
        <w:t>Roberto Alagna</w:t>
      </w:r>
      <w:r w:rsidR="003E5684" w:rsidRPr="00FD4B8A">
        <w:rPr>
          <w:rFonts w:cs="BaskervilleTenPro"/>
          <w:kern w:val="0"/>
          <w:szCs w:val="21"/>
        </w:rPr>
        <w:t xml:space="preserve"> in the title roles</w:t>
      </w:r>
      <w:r w:rsidR="004C5792">
        <w:rPr>
          <w:rFonts w:cs="BaskervilleTenPro"/>
          <w:kern w:val="0"/>
          <w:szCs w:val="21"/>
        </w:rPr>
        <w:t xml:space="preserve"> </w:t>
      </w:r>
      <w:r w:rsidR="003E5684" w:rsidRPr="00FD4B8A">
        <w:rPr>
          <w:rFonts w:cs="BaskervilleTenPro"/>
          <w:kern w:val="0"/>
          <w:szCs w:val="21"/>
        </w:rPr>
        <w:t xml:space="preserve">alongside </w:t>
      </w:r>
      <w:r w:rsidR="003E5684" w:rsidRPr="00FD4B8A">
        <w:rPr>
          <w:rFonts w:cs="BaskervilleTenPro"/>
          <w:b/>
          <w:kern w:val="0"/>
          <w:szCs w:val="21"/>
        </w:rPr>
        <w:t>Laurent Naouri</w:t>
      </w:r>
      <w:r w:rsidR="003E5684" w:rsidRPr="00FD4B8A">
        <w:rPr>
          <w:rFonts w:cs="BaskervilleTenPro"/>
          <w:kern w:val="0"/>
          <w:szCs w:val="21"/>
        </w:rPr>
        <w:t xml:space="preserve">, </w:t>
      </w:r>
      <w:r w:rsidR="003E5684" w:rsidRPr="00FD4B8A">
        <w:rPr>
          <w:rFonts w:cs="BaskervilleTenPro"/>
          <w:b/>
          <w:kern w:val="0"/>
          <w:szCs w:val="21"/>
        </w:rPr>
        <w:t>Elchin Azizov</w:t>
      </w:r>
      <w:r w:rsidR="003E5684" w:rsidRPr="00FD4B8A">
        <w:rPr>
          <w:rFonts w:cs="BaskervilleTenPro"/>
          <w:kern w:val="0"/>
          <w:szCs w:val="21"/>
        </w:rPr>
        <w:t xml:space="preserve">, and </w:t>
      </w:r>
      <w:r w:rsidR="003E5684" w:rsidRPr="00FD4B8A">
        <w:rPr>
          <w:rFonts w:cs="BaskervilleTenPro"/>
          <w:b/>
          <w:kern w:val="0"/>
          <w:szCs w:val="21"/>
        </w:rPr>
        <w:t>Dmitry Belosselskiy</w:t>
      </w:r>
      <w:r w:rsidR="003E5684" w:rsidRPr="00FD4B8A">
        <w:rPr>
          <w:rFonts w:cs="BaskervilleTenPro"/>
          <w:kern w:val="0"/>
          <w:szCs w:val="21"/>
        </w:rPr>
        <w:t xml:space="preserve">. </w:t>
      </w:r>
      <w:r w:rsidR="003E5684" w:rsidRPr="00FD4B8A">
        <w:rPr>
          <w:rFonts w:cs="BaskervilleTenPro"/>
          <w:b/>
          <w:kern w:val="0"/>
          <w:szCs w:val="21"/>
        </w:rPr>
        <w:t>Sir Mark Elder</w:t>
      </w:r>
      <w:r w:rsidR="003E5684" w:rsidRPr="00FD4B8A">
        <w:rPr>
          <w:rFonts w:cs="BaskervilleTenPro"/>
          <w:kern w:val="0"/>
          <w:szCs w:val="21"/>
        </w:rPr>
        <w:t xml:space="preserve"> conducts.</w:t>
      </w:r>
    </w:p>
    <w:p w14:paraId="254D9EC9" w14:textId="77777777" w:rsidR="00BE23BC" w:rsidRPr="00FD4B8A" w:rsidRDefault="00BE23BC" w:rsidP="00BE23BC">
      <w:pPr>
        <w:ind w:left="-1440"/>
        <w:rPr>
          <w:rFonts w:cs="AvenirNext-Italic"/>
          <w:iCs/>
          <w:szCs w:val="21"/>
        </w:rPr>
      </w:pPr>
    </w:p>
    <w:p w14:paraId="522B2FB6" w14:textId="6E681753" w:rsidR="004B403B" w:rsidRPr="00FD4B8A" w:rsidRDefault="003E5684" w:rsidP="004B403B">
      <w:pPr>
        <w:ind w:left="-1440"/>
        <w:rPr>
          <w:rFonts w:cs="AvenirNext-Italic"/>
          <w:iCs/>
          <w:szCs w:val="21"/>
        </w:rPr>
      </w:pPr>
      <w:r w:rsidRPr="00FD4B8A">
        <w:rPr>
          <w:rFonts w:cs="BaskervilleTenPro"/>
          <w:b/>
          <w:kern w:val="0"/>
          <w:szCs w:val="21"/>
        </w:rPr>
        <w:t>Darko Tresnjak</w:t>
      </w:r>
      <w:r w:rsidRPr="00FD4B8A">
        <w:rPr>
          <w:rFonts w:cs="BaskervilleTenPro"/>
          <w:kern w:val="0"/>
          <w:szCs w:val="21"/>
        </w:rPr>
        <w:t>’s</w:t>
      </w:r>
      <w:r w:rsidRPr="00FD4B8A">
        <w:rPr>
          <w:rFonts w:cs="AvenirNext-Italic"/>
          <w:iCs/>
          <w:szCs w:val="21"/>
        </w:rPr>
        <w:t xml:space="preserve"> </w:t>
      </w:r>
      <w:r w:rsidR="00BE23BC" w:rsidRPr="00FD4B8A">
        <w:rPr>
          <w:rFonts w:cs="AvenirNext-Italic"/>
          <w:iCs/>
          <w:szCs w:val="21"/>
        </w:rPr>
        <w:t>production is set</w:t>
      </w:r>
      <w:r w:rsidRPr="00FD4B8A">
        <w:rPr>
          <w:rFonts w:cs="AvenirNext-Italic"/>
          <w:iCs/>
          <w:szCs w:val="21"/>
        </w:rPr>
        <w:t xml:space="preserve"> </w:t>
      </w:r>
      <w:r w:rsidR="0031630E" w:rsidRPr="00FD4B8A">
        <w:rPr>
          <w:rFonts w:cs="AvenirNext-Italic"/>
          <w:iCs/>
          <w:szCs w:val="21"/>
        </w:rPr>
        <w:t xml:space="preserve">in </w:t>
      </w:r>
      <w:r w:rsidR="00F66F54" w:rsidRPr="00FD4B8A">
        <w:rPr>
          <w:rFonts w:cs="AvenirNext-Italic"/>
          <w:iCs/>
          <w:szCs w:val="21"/>
        </w:rPr>
        <w:t xml:space="preserve">1150 BC, where the mighty Samson fights </w:t>
      </w:r>
      <w:r w:rsidR="004B403B" w:rsidRPr="00FD4B8A">
        <w:rPr>
          <w:rFonts w:cs="AvenirNext-Italic"/>
          <w:iCs/>
          <w:szCs w:val="21"/>
        </w:rPr>
        <w:t>vigilantly</w:t>
      </w:r>
      <w:r w:rsidR="00F66F54" w:rsidRPr="00FD4B8A">
        <w:rPr>
          <w:rFonts w:cs="AvenirNext-Italic"/>
          <w:iCs/>
          <w:szCs w:val="21"/>
        </w:rPr>
        <w:t xml:space="preserve"> to free the ancient Israelites from their bondage </w:t>
      </w:r>
      <w:r w:rsidR="0073115F">
        <w:rPr>
          <w:rFonts w:cs="AvenirNext-Italic"/>
          <w:iCs/>
          <w:szCs w:val="21"/>
        </w:rPr>
        <w:t>under</w:t>
      </w:r>
      <w:r w:rsidR="00F66F54" w:rsidRPr="00FD4B8A">
        <w:rPr>
          <w:rFonts w:cs="AvenirNext-Italic"/>
          <w:iCs/>
          <w:szCs w:val="21"/>
        </w:rPr>
        <w:t xml:space="preserve">the Philistines. The High Priest of Dagon, angry with Samson after he kills </w:t>
      </w:r>
      <w:r w:rsidR="00FD4B8A" w:rsidRPr="00FD4B8A">
        <w:rPr>
          <w:rFonts w:cs="AvenirNext-Italic"/>
          <w:iCs/>
          <w:szCs w:val="21"/>
        </w:rPr>
        <w:t xml:space="preserve">the </w:t>
      </w:r>
      <w:r w:rsidR="00F66F54" w:rsidRPr="00FD4B8A">
        <w:rPr>
          <w:rFonts w:cs="AvenirNext-Italic"/>
          <w:iCs/>
          <w:szCs w:val="21"/>
        </w:rPr>
        <w:t>Philistine governor Ambimélech, plots</w:t>
      </w:r>
      <w:r w:rsidR="0073115F">
        <w:rPr>
          <w:rFonts w:cs="AvenirNext-Italic"/>
          <w:iCs/>
          <w:szCs w:val="21"/>
        </w:rPr>
        <w:t xml:space="preserve"> to</w:t>
      </w:r>
      <w:r w:rsidR="00F66F54" w:rsidRPr="00FD4B8A">
        <w:rPr>
          <w:rFonts w:cs="AvenirNext-Italic"/>
          <w:iCs/>
          <w:szCs w:val="21"/>
        </w:rPr>
        <w:t xml:space="preserve"> destroy Samson by utilizing the beauty of his former lover, Dalila. A passionate Samson fall</w:t>
      </w:r>
      <w:r w:rsidR="00882867">
        <w:rPr>
          <w:rFonts w:cs="AvenirNext-Italic"/>
          <w:iCs/>
          <w:szCs w:val="21"/>
        </w:rPr>
        <w:t>s</w:t>
      </w:r>
      <w:r w:rsidR="00F66F54" w:rsidRPr="00FD4B8A">
        <w:rPr>
          <w:rFonts w:cs="AvenirNext-Italic"/>
          <w:iCs/>
          <w:szCs w:val="21"/>
        </w:rPr>
        <w:t xml:space="preserve"> prey to Dalila’s seduction, </w:t>
      </w:r>
      <w:r w:rsidR="004C5792">
        <w:rPr>
          <w:rFonts w:cs="AvenirNext-Italic"/>
          <w:iCs/>
          <w:szCs w:val="21"/>
        </w:rPr>
        <w:t>causing the secret</w:t>
      </w:r>
      <w:r w:rsidR="004B403B" w:rsidRPr="00FD4B8A">
        <w:rPr>
          <w:rFonts w:cs="AvenirNext-Italic"/>
          <w:iCs/>
          <w:szCs w:val="21"/>
        </w:rPr>
        <w:t xml:space="preserve"> to his superhuman strength, his long hair, </w:t>
      </w:r>
      <w:r w:rsidR="004C5792">
        <w:rPr>
          <w:rFonts w:cs="AvenirNext-Italic"/>
          <w:iCs/>
          <w:szCs w:val="21"/>
        </w:rPr>
        <w:t>to be revealed.</w:t>
      </w:r>
      <w:r w:rsidR="004B403B" w:rsidRPr="00FD4B8A">
        <w:rPr>
          <w:rFonts w:cs="AvenirNext-Italic"/>
          <w:iCs/>
          <w:szCs w:val="21"/>
        </w:rPr>
        <w:t xml:space="preserve"> </w:t>
      </w:r>
      <w:r w:rsidR="004C5792">
        <w:rPr>
          <w:rFonts w:cs="AvenirNext-Italic"/>
          <w:iCs/>
          <w:szCs w:val="21"/>
        </w:rPr>
        <w:t>After being ambushed by the Philistines,</w:t>
      </w:r>
      <w:r w:rsidR="00FD4B8A" w:rsidRPr="00FD4B8A">
        <w:rPr>
          <w:rFonts w:cs="AvenirNext-Italic"/>
          <w:iCs/>
          <w:szCs w:val="21"/>
        </w:rPr>
        <w:t xml:space="preserve"> </w:t>
      </w:r>
      <w:r w:rsidR="00FD4B8A" w:rsidRPr="00FD4B8A">
        <w:rPr>
          <w:rFonts w:cs="Arial"/>
          <w:color w:val="222222"/>
          <w:szCs w:val="21"/>
          <w:shd w:val="clear" w:color="auto" w:fill="FFFFFF"/>
        </w:rPr>
        <w:t xml:space="preserve">a weakened and vulnerable </w:t>
      </w:r>
      <w:r w:rsidR="004B403B" w:rsidRPr="00FD4B8A">
        <w:rPr>
          <w:rFonts w:cs="AvenirNext-Italic"/>
          <w:iCs/>
          <w:szCs w:val="21"/>
        </w:rPr>
        <w:t xml:space="preserve">Samson must </w:t>
      </w:r>
      <w:r w:rsidR="004C5792">
        <w:rPr>
          <w:rFonts w:cs="AvenirNext-Italic"/>
          <w:iCs/>
          <w:szCs w:val="21"/>
        </w:rPr>
        <w:t>face the High Priest of D</w:t>
      </w:r>
      <w:r w:rsidR="004B403B" w:rsidRPr="00FD4B8A">
        <w:rPr>
          <w:rFonts w:cs="AvenirNext-Italic"/>
          <w:iCs/>
          <w:szCs w:val="21"/>
        </w:rPr>
        <w:t>agon</w:t>
      </w:r>
      <w:r w:rsidR="00FD4B8A" w:rsidRPr="00FD4B8A">
        <w:rPr>
          <w:rFonts w:cs="AvenirNext-Italic"/>
          <w:iCs/>
          <w:szCs w:val="21"/>
        </w:rPr>
        <w:t xml:space="preserve"> and perform the ultimate sacrifice to save his people</w:t>
      </w:r>
      <w:r w:rsidR="00FD4B8A">
        <w:rPr>
          <w:rFonts w:cs="AvenirNext-Italic"/>
          <w:iCs/>
          <w:szCs w:val="21"/>
        </w:rPr>
        <w:t>.</w:t>
      </w:r>
      <w:r w:rsidR="00F66F54" w:rsidRPr="00FD4B8A">
        <w:rPr>
          <w:rFonts w:cs="AvenirNext-Italic"/>
          <w:iCs/>
          <w:szCs w:val="21"/>
        </w:rPr>
        <w:t xml:space="preserve"> </w:t>
      </w:r>
      <w:r w:rsidR="00D02E22" w:rsidRPr="00520B74">
        <w:rPr>
          <w:rFonts w:cs="AvenirNext-Italic"/>
          <w:b/>
          <w:iCs/>
          <w:szCs w:val="21"/>
        </w:rPr>
        <w:t>Susan Graham</w:t>
      </w:r>
      <w:r w:rsidR="00D02E22" w:rsidRPr="00520B74">
        <w:rPr>
          <w:rFonts w:cs="AvenirNext-Italic"/>
          <w:iCs/>
          <w:szCs w:val="21"/>
        </w:rPr>
        <w:t xml:space="preserve"> hosts.</w:t>
      </w:r>
    </w:p>
    <w:p w14:paraId="793C32E2" w14:textId="77777777" w:rsidR="004B403B" w:rsidRDefault="004B403B" w:rsidP="004B403B">
      <w:pPr>
        <w:ind w:left="-1440"/>
        <w:rPr>
          <w:b/>
          <w:szCs w:val="21"/>
        </w:rPr>
      </w:pPr>
    </w:p>
    <w:p w14:paraId="6D3783FA" w14:textId="77777777" w:rsidR="004B403B" w:rsidRDefault="004B403B" w:rsidP="004B403B">
      <w:pPr>
        <w:ind w:left="-1440"/>
        <w:rPr>
          <w:b/>
          <w:szCs w:val="21"/>
        </w:rPr>
      </w:pPr>
      <w:r>
        <w:rPr>
          <w:b/>
          <w:szCs w:val="21"/>
        </w:rPr>
        <w:t>Short Listing</w:t>
      </w:r>
    </w:p>
    <w:p w14:paraId="289F9312" w14:textId="0BA7502B" w:rsidR="004B403B" w:rsidRDefault="004B403B" w:rsidP="004B403B">
      <w:pPr>
        <w:ind w:left="-1440"/>
        <w:rPr>
          <w:color w:val="222222"/>
          <w:szCs w:val="21"/>
          <w:shd w:val="clear" w:color="auto" w:fill="FFFFFF"/>
        </w:rPr>
      </w:pPr>
      <w:r>
        <w:rPr>
          <w:szCs w:val="21"/>
        </w:rPr>
        <w:t xml:space="preserve">Watch </w:t>
      </w:r>
      <w:r>
        <w:rPr>
          <w:color w:val="000000"/>
          <w:szCs w:val="21"/>
          <w:shd w:val="clear" w:color="auto" w:fill="FFFFFF"/>
        </w:rPr>
        <w:t>Saint-Saëns’s</w:t>
      </w:r>
      <w:r w:rsidR="00D02E22">
        <w:rPr>
          <w:color w:val="000000"/>
          <w:szCs w:val="21"/>
          <w:shd w:val="clear" w:color="auto" w:fill="FFFFFF"/>
        </w:rPr>
        <w:t xml:space="preserve"> </w:t>
      </w:r>
      <w:r>
        <w:rPr>
          <w:color w:val="000000"/>
          <w:szCs w:val="21"/>
          <w:shd w:val="clear" w:color="auto" w:fill="FFFFFF"/>
        </w:rPr>
        <w:t xml:space="preserve">epic based on the tale of </w:t>
      </w:r>
      <w:r>
        <w:rPr>
          <w:color w:val="222222"/>
          <w:szCs w:val="21"/>
          <w:shd w:val="clear" w:color="auto" w:fill="FFFFFF"/>
        </w:rPr>
        <w:t>Samson and Delilah</w:t>
      </w:r>
      <w:r w:rsidR="003C6E70">
        <w:rPr>
          <w:color w:val="222222"/>
          <w:szCs w:val="21"/>
          <w:shd w:val="clear" w:color="auto" w:fill="FFFFFF"/>
        </w:rPr>
        <w:t>,</w:t>
      </w:r>
      <w:r>
        <w:rPr>
          <w:color w:val="222222"/>
          <w:szCs w:val="21"/>
          <w:shd w:val="clear" w:color="auto" w:fill="FFFFFF"/>
        </w:rPr>
        <w:t> </w:t>
      </w:r>
      <w:r w:rsidR="007539F0">
        <w:rPr>
          <w:color w:val="222222"/>
          <w:szCs w:val="21"/>
          <w:shd w:val="clear" w:color="auto" w:fill="FFFFFF"/>
        </w:rPr>
        <w:t>conducted by Sir Mark Elder.</w:t>
      </w:r>
    </w:p>
    <w:p w14:paraId="1BF3D49C" w14:textId="77777777" w:rsidR="004B403B" w:rsidRDefault="004B403B" w:rsidP="004B403B">
      <w:pPr>
        <w:ind w:left="-1440"/>
        <w:rPr>
          <w:color w:val="222222"/>
          <w:szCs w:val="21"/>
          <w:shd w:val="clear" w:color="auto" w:fill="FFFFFF"/>
        </w:rPr>
      </w:pPr>
    </w:p>
    <w:p w14:paraId="74AAF502" w14:textId="77777777" w:rsidR="004B403B" w:rsidRDefault="004B403B" w:rsidP="004B403B">
      <w:pPr>
        <w:ind w:left="-1440"/>
        <w:rPr>
          <w:b/>
          <w:szCs w:val="21"/>
        </w:rPr>
      </w:pPr>
      <w:r w:rsidRPr="007A0463">
        <w:rPr>
          <w:b/>
          <w:szCs w:val="21"/>
        </w:rPr>
        <w:t>Long Listing</w:t>
      </w:r>
    </w:p>
    <w:p w14:paraId="628BD810" w14:textId="77777777" w:rsidR="004C5792" w:rsidRDefault="004B403B" w:rsidP="004C5792">
      <w:pPr>
        <w:ind w:left="-1440"/>
        <w:rPr>
          <w:rFonts w:cs="AvenirNext-Italic"/>
          <w:iCs/>
          <w:szCs w:val="21"/>
        </w:rPr>
      </w:pPr>
      <w:r>
        <w:rPr>
          <w:szCs w:val="21"/>
        </w:rPr>
        <w:t xml:space="preserve">Watch </w:t>
      </w:r>
      <w:r>
        <w:rPr>
          <w:color w:val="000000"/>
          <w:szCs w:val="21"/>
          <w:shd w:val="clear" w:color="auto" w:fill="FFFFFF"/>
        </w:rPr>
        <w:t xml:space="preserve">Saint-Saëns’s biblical epic based on the tale of </w:t>
      </w:r>
      <w:r>
        <w:rPr>
          <w:color w:val="222222"/>
          <w:szCs w:val="21"/>
          <w:shd w:val="clear" w:color="auto" w:fill="FFFFFF"/>
        </w:rPr>
        <w:t>Samson and Delilah from the Book of Judges. Starring tenor</w:t>
      </w:r>
      <w:r>
        <w:rPr>
          <w:color w:val="000000"/>
          <w:szCs w:val="21"/>
          <w:shd w:val="clear" w:color="auto" w:fill="FFFFFF"/>
        </w:rPr>
        <w:t xml:space="preserve"> Roberto Alagna and mezzo-soprano Elīna Garanča in the title roles. Sir Mark Elder conducts. </w:t>
      </w:r>
    </w:p>
    <w:p w14:paraId="7C00344C" w14:textId="77777777" w:rsidR="004C5792" w:rsidRDefault="004C5792" w:rsidP="004C5792">
      <w:pPr>
        <w:ind w:left="-1440"/>
        <w:rPr>
          <w:rFonts w:cs="AvenirNext-Italic"/>
          <w:iCs/>
          <w:szCs w:val="21"/>
        </w:rPr>
      </w:pPr>
    </w:p>
    <w:p w14:paraId="0D457EEC" w14:textId="29ECC9A3" w:rsidR="00E00627" w:rsidRPr="004C5792" w:rsidRDefault="00E00627" w:rsidP="004C5792">
      <w:pPr>
        <w:ind w:left="-1440"/>
        <w:rPr>
          <w:rFonts w:cs="AvenirNext-Italic"/>
          <w:iCs/>
          <w:szCs w:val="21"/>
        </w:rPr>
      </w:pPr>
      <w:r>
        <w:rPr>
          <w:b/>
          <w:szCs w:val="21"/>
        </w:rPr>
        <w:lastRenderedPageBreak/>
        <w:t>Airdates</w:t>
      </w:r>
      <w:r w:rsidR="006248ED">
        <w:rPr>
          <w:b/>
          <w:szCs w:val="21"/>
        </w:rPr>
        <w:t>:</w:t>
      </w:r>
    </w:p>
    <w:p w14:paraId="0A8F9E04" w14:textId="2E759B44" w:rsidR="00E00627" w:rsidRDefault="00E00627" w:rsidP="00E00627">
      <w:pPr>
        <w:ind w:left="-1440"/>
        <w:rPr>
          <w:szCs w:val="21"/>
        </w:rPr>
      </w:pPr>
      <w:r w:rsidRPr="00DE1D11">
        <w:rPr>
          <w:b/>
          <w:szCs w:val="21"/>
        </w:rPr>
        <w:t>National:</w:t>
      </w:r>
      <w:r>
        <w:rPr>
          <w:szCs w:val="21"/>
        </w:rPr>
        <w:t xml:space="preserve"> </w:t>
      </w:r>
      <w:r w:rsidR="004A2D67">
        <w:rPr>
          <w:szCs w:val="21"/>
        </w:rPr>
        <w:t>Sunday</w:t>
      </w:r>
      <w:r>
        <w:rPr>
          <w:szCs w:val="21"/>
        </w:rPr>
        <w:t xml:space="preserve">, </w:t>
      </w:r>
      <w:r w:rsidR="004B403B">
        <w:rPr>
          <w:szCs w:val="21"/>
        </w:rPr>
        <w:t>March</w:t>
      </w:r>
      <w:r w:rsidR="00D76C02">
        <w:rPr>
          <w:szCs w:val="21"/>
        </w:rPr>
        <w:t xml:space="preserve"> 24</w:t>
      </w:r>
      <w:r w:rsidR="004A2D67">
        <w:rPr>
          <w:szCs w:val="21"/>
        </w:rPr>
        <w:t xml:space="preserve"> at 12 p.m.</w:t>
      </w:r>
      <w:r w:rsidR="00BE1AA7">
        <w:rPr>
          <w:szCs w:val="21"/>
        </w:rPr>
        <w:t xml:space="preserve"> on PBS</w:t>
      </w:r>
    </w:p>
    <w:p w14:paraId="602BD09E" w14:textId="4DBCBDF5" w:rsidR="00E00627" w:rsidRPr="00E00627" w:rsidRDefault="00EC5720" w:rsidP="00E00627">
      <w:pPr>
        <w:ind w:left="-1440"/>
        <w:rPr>
          <w:szCs w:val="21"/>
        </w:rPr>
      </w:pPr>
      <w:r w:rsidRPr="00DE1D11">
        <w:rPr>
          <w:b/>
        </w:rPr>
        <w:t>New York</w:t>
      </w:r>
      <w:r w:rsidR="00BE1AA7">
        <w:rPr>
          <w:b/>
        </w:rPr>
        <w:t xml:space="preserve"> metro area</w:t>
      </w:r>
      <w:r w:rsidR="00E00627" w:rsidRPr="00DE1D11">
        <w:rPr>
          <w:b/>
        </w:rPr>
        <w:t>:</w:t>
      </w:r>
      <w:r w:rsidR="00E00627">
        <w:t xml:space="preserve"> </w:t>
      </w:r>
      <w:r w:rsidR="004A2D67">
        <w:rPr>
          <w:szCs w:val="21"/>
        </w:rPr>
        <w:t xml:space="preserve">Sunday, </w:t>
      </w:r>
      <w:r w:rsidR="004B403B">
        <w:rPr>
          <w:szCs w:val="21"/>
        </w:rPr>
        <w:t>March</w:t>
      </w:r>
      <w:r w:rsidR="00D76C02">
        <w:rPr>
          <w:szCs w:val="21"/>
        </w:rPr>
        <w:t xml:space="preserve"> 24</w:t>
      </w:r>
      <w:r w:rsidR="004A2D67">
        <w:rPr>
          <w:szCs w:val="21"/>
        </w:rPr>
        <w:t xml:space="preserve"> at 1</w:t>
      </w:r>
      <w:r w:rsidR="00E00627">
        <w:rPr>
          <w:szCs w:val="21"/>
        </w:rPr>
        <w:t xml:space="preserve"> p.m.</w:t>
      </w:r>
      <w:r w:rsidR="0053664D">
        <w:rPr>
          <w:szCs w:val="21"/>
        </w:rPr>
        <w:t xml:space="preserve"> on THIRTEEN</w:t>
      </w:r>
    </w:p>
    <w:p w14:paraId="108D2199" w14:textId="77777777" w:rsidR="00E00627" w:rsidRPr="00E00627" w:rsidRDefault="00E00627" w:rsidP="00E00627">
      <w:pPr>
        <w:pStyle w:val="NormalIndent"/>
      </w:pPr>
    </w:p>
    <w:p w14:paraId="6C5CB136" w14:textId="77777777" w:rsidR="00CF5C12" w:rsidRDefault="00E24957" w:rsidP="00CF5C12">
      <w:pPr>
        <w:ind w:left="-1440"/>
        <w:rPr>
          <w:b/>
          <w:szCs w:val="21"/>
        </w:rPr>
      </w:pPr>
      <w:r>
        <w:rPr>
          <w:b/>
          <w:szCs w:val="21"/>
        </w:rPr>
        <w:t>Notable Talent:</w:t>
      </w:r>
      <w:r w:rsidR="00CF5C12">
        <w:rPr>
          <w:b/>
          <w:szCs w:val="21"/>
        </w:rPr>
        <w:t xml:space="preserve"> </w:t>
      </w:r>
    </w:p>
    <w:p w14:paraId="31EB583A" w14:textId="58CEF18A" w:rsidR="00FD4B8A" w:rsidRPr="00FD4B8A" w:rsidRDefault="00FD4B8A" w:rsidP="00FD4B8A">
      <w:pPr>
        <w:pStyle w:val="ListParagraph"/>
        <w:numPr>
          <w:ilvl w:val="0"/>
          <w:numId w:val="9"/>
        </w:numPr>
        <w:rPr>
          <w:rFonts w:cs="AvenirNext-Italic"/>
          <w:iCs/>
          <w:szCs w:val="21"/>
        </w:rPr>
      </w:pPr>
      <w:r w:rsidRPr="00FD4B8A">
        <w:rPr>
          <w:rStyle w:val="Emphasis"/>
          <w:i w:val="0"/>
          <w:szCs w:val="21"/>
        </w:rPr>
        <w:t>Elīna Garanča</w:t>
      </w:r>
      <w:r w:rsidRPr="00FD4B8A">
        <w:rPr>
          <w:rFonts w:cs="BaskervilleTenPro"/>
          <w:kern w:val="0"/>
          <w:szCs w:val="21"/>
        </w:rPr>
        <w:t xml:space="preserve"> </w:t>
      </w:r>
      <w:r>
        <w:rPr>
          <w:rFonts w:cs="BaskervilleTenPro"/>
          <w:kern w:val="0"/>
          <w:szCs w:val="21"/>
        </w:rPr>
        <w:t>- Dalila</w:t>
      </w:r>
    </w:p>
    <w:p w14:paraId="71B0C278" w14:textId="16152A1B" w:rsidR="00FD4B8A" w:rsidRPr="00FD4B8A" w:rsidRDefault="00FD4B8A" w:rsidP="00FD4B8A">
      <w:pPr>
        <w:pStyle w:val="ListParagraph"/>
        <w:numPr>
          <w:ilvl w:val="0"/>
          <w:numId w:val="9"/>
        </w:numPr>
        <w:rPr>
          <w:rFonts w:cs="AvenirNext-Italic"/>
          <w:iCs/>
          <w:szCs w:val="21"/>
        </w:rPr>
      </w:pPr>
      <w:r w:rsidRPr="00FD4B8A">
        <w:rPr>
          <w:rFonts w:cs="BaskervilleTenPro"/>
          <w:kern w:val="0"/>
          <w:szCs w:val="21"/>
        </w:rPr>
        <w:t xml:space="preserve">Roberto Alagna </w:t>
      </w:r>
      <w:r>
        <w:rPr>
          <w:rFonts w:cs="BaskervilleTenPro"/>
          <w:kern w:val="0"/>
          <w:szCs w:val="21"/>
        </w:rPr>
        <w:t>- Samson</w:t>
      </w:r>
    </w:p>
    <w:p w14:paraId="21B2900B" w14:textId="1524FFE7" w:rsidR="00FD4B8A" w:rsidRPr="00FD4B8A" w:rsidRDefault="00FD4B8A" w:rsidP="00FD4B8A">
      <w:pPr>
        <w:pStyle w:val="ListParagraph"/>
        <w:numPr>
          <w:ilvl w:val="0"/>
          <w:numId w:val="9"/>
        </w:numPr>
        <w:rPr>
          <w:rFonts w:cs="AvenirNext-Italic"/>
          <w:iCs/>
          <w:szCs w:val="21"/>
        </w:rPr>
      </w:pPr>
      <w:r w:rsidRPr="00FD4B8A">
        <w:rPr>
          <w:rFonts w:cs="BaskervilleTenPro"/>
          <w:kern w:val="0"/>
          <w:szCs w:val="21"/>
        </w:rPr>
        <w:t>Laurent Naouri</w:t>
      </w:r>
      <w:r w:rsidR="006D37A4">
        <w:rPr>
          <w:rFonts w:cs="BaskervilleTenPro"/>
          <w:kern w:val="0"/>
          <w:szCs w:val="21"/>
        </w:rPr>
        <w:t xml:space="preserve"> – High Priest</w:t>
      </w:r>
      <w:r>
        <w:rPr>
          <w:rFonts w:cs="BaskervilleTenPro"/>
          <w:kern w:val="0"/>
          <w:szCs w:val="21"/>
        </w:rPr>
        <w:t xml:space="preserve"> of Dagon</w:t>
      </w:r>
    </w:p>
    <w:p w14:paraId="41617038" w14:textId="06F9D9D0" w:rsidR="00FD4B8A" w:rsidRPr="00FD4B8A" w:rsidRDefault="00FD4B8A" w:rsidP="00FD4B8A">
      <w:pPr>
        <w:pStyle w:val="ListParagraph"/>
        <w:numPr>
          <w:ilvl w:val="0"/>
          <w:numId w:val="9"/>
        </w:numPr>
        <w:rPr>
          <w:rFonts w:cs="AvenirNext-Italic"/>
          <w:iCs/>
          <w:szCs w:val="21"/>
        </w:rPr>
      </w:pPr>
      <w:r w:rsidRPr="00FD4B8A">
        <w:rPr>
          <w:rFonts w:cs="BaskervilleTenPro"/>
          <w:kern w:val="0"/>
          <w:szCs w:val="21"/>
        </w:rPr>
        <w:t>Elchin Azizov</w:t>
      </w:r>
      <w:r>
        <w:rPr>
          <w:rFonts w:cs="BaskervilleTenPro"/>
          <w:kern w:val="0"/>
          <w:szCs w:val="21"/>
        </w:rPr>
        <w:t xml:space="preserve"> - Ambimélech</w:t>
      </w:r>
      <w:r w:rsidRPr="00FD4B8A">
        <w:rPr>
          <w:rFonts w:cs="BaskervilleTenPro"/>
          <w:kern w:val="0"/>
          <w:szCs w:val="21"/>
        </w:rPr>
        <w:t xml:space="preserve"> </w:t>
      </w:r>
    </w:p>
    <w:p w14:paraId="6B907171" w14:textId="77777777" w:rsidR="00D02E22" w:rsidRPr="00D02E22" w:rsidRDefault="00FD4B8A" w:rsidP="00D02E22">
      <w:pPr>
        <w:pStyle w:val="ListParagraph"/>
        <w:numPr>
          <w:ilvl w:val="0"/>
          <w:numId w:val="9"/>
        </w:numPr>
        <w:rPr>
          <w:rFonts w:cs="AvenirNext-Italic"/>
          <w:iCs/>
          <w:szCs w:val="21"/>
        </w:rPr>
      </w:pPr>
      <w:r w:rsidRPr="00FD4B8A">
        <w:rPr>
          <w:rFonts w:cs="BaskervilleTenPro"/>
          <w:kern w:val="0"/>
          <w:szCs w:val="21"/>
        </w:rPr>
        <w:t>Dmitry Belosselskiy</w:t>
      </w:r>
      <w:r>
        <w:rPr>
          <w:rFonts w:cs="BaskervilleTenPro"/>
          <w:kern w:val="0"/>
          <w:szCs w:val="21"/>
        </w:rPr>
        <w:t xml:space="preserve"> – The Old Hebrew</w:t>
      </w:r>
    </w:p>
    <w:p w14:paraId="18E6CB3D" w14:textId="335B764D" w:rsidR="00CF5C12" w:rsidRPr="00D02E22" w:rsidRDefault="00D02E22" w:rsidP="00D02E22">
      <w:pPr>
        <w:pStyle w:val="ListParagraph"/>
        <w:numPr>
          <w:ilvl w:val="0"/>
          <w:numId w:val="9"/>
        </w:numPr>
        <w:rPr>
          <w:rFonts w:cs="AvenirNext-Italic"/>
          <w:iCs/>
          <w:szCs w:val="21"/>
        </w:rPr>
      </w:pPr>
      <w:r w:rsidRPr="00D02E22">
        <w:rPr>
          <w:rFonts w:cs="AvenirNext-Italic"/>
          <w:iCs/>
          <w:szCs w:val="21"/>
        </w:rPr>
        <w:t xml:space="preserve">Susan Graham </w:t>
      </w:r>
      <w:r>
        <w:rPr>
          <w:rFonts w:cs="AvenirNext-Italic"/>
          <w:iCs/>
          <w:szCs w:val="21"/>
        </w:rPr>
        <w:t>- hosts</w:t>
      </w:r>
    </w:p>
    <w:p w14:paraId="56D634D9" w14:textId="77777777" w:rsidR="00D02E22" w:rsidRDefault="00D02E22" w:rsidP="00E24957">
      <w:pPr>
        <w:ind w:left="-1440"/>
        <w:rPr>
          <w:b/>
          <w:szCs w:val="21"/>
        </w:rPr>
      </w:pPr>
    </w:p>
    <w:p w14:paraId="4195D063" w14:textId="6573F8AC" w:rsidR="00E24957" w:rsidRPr="00E24957" w:rsidRDefault="00E24957" w:rsidP="00E24957">
      <w:pPr>
        <w:ind w:left="-1440"/>
        <w:rPr>
          <w:szCs w:val="21"/>
        </w:rPr>
      </w:pPr>
      <w:r>
        <w:rPr>
          <w:b/>
          <w:szCs w:val="21"/>
        </w:rPr>
        <w:t xml:space="preserve">Run time: </w:t>
      </w:r>
      <w:r w:rsidR="006248ED" w:rsidRPr="006248ED">
        <w:rPr>
          <w:szCs w:val="21"/>
        </w:rPr>
        <w:t>2.5 hours</w:t>
      </w:r>
    </w:p>
    <w:p w14:paraId="2B684294" w14:textId="77777777" w:rsidR="00E24957" w:rsidRDefault="00E24957" w:rsidP="00E24957">
      <w:pPr>
        <w:ind w:left="-1440"/>
        <w:rPr>
          <w:rFonts w:cs="Georgia"/>
          <w:szCs w:val="21"/>
        </w:rPr>
      </w:pPr>
    </w:p>
    <w:p w14:paraId="0B2A7BE1" w14:textId="77777777" w:rsidR="006248ED" w:rsidRDefault="00E24957" w:rsidP="006248ED">
      <w:pPr>
        <w:widowControl w:val="0"/>
        <w:autoSpaceDE w:val="0"/>
        <w:autoSpaceDN w:val="0"/>
        <w:adjustRightInd w:val="0"/>
        <w:ind w:left="-1440"/>
        <w:rPr>
          <w:rFonts w:cs="Georgia"/>
          <w:b/>
          <w:szCs w:val="21"/>
        </w:rPr>
      </w:pPr>
      <w:r>
        <w:rPr>
          <w:rFonts w:cs="Georgia"/>
          <w:b/>
          <w:szCs w:val="21"/>
        </w:rPr>
        <w:t>Production Credits:</w:t>
      </w:r>
      <w:r w:rsidR="006248ED">
        <w:rPr>
          <w:rFonts w:cs="Georgia"/>
          <w:b/>
          <w:szCs w:val="21"/>
        </w:rPr>
        <w:t xml:space="preserve"> </w:t>
      </w:r>
    </w:p>
    <w:p w14:paraId="2D17CF7A" w14:textId="7A10E943" w:rsidR="006248ED" w:rsidRPr="00FD4B8A" w:rsidRDefault="00FD4B8A" w:rsidP="006248ED">
      <w:pPr>
        <w:pStyle w:val="ListParagraph"/>
        <w:widowControl w:val="0"/>
        <w:numPr>
          <w:ilvl w:val="0"/>
          <w:numId w:val="8"/>
        </w:numPr>
        <w:autoSpaceDE w:val="0"/>
        <w:autoSpaceDN w:val="0"/>
        <w:adjustRightInd w:val="0"/>
        <w:rPr>
          <w:rFonts w:cs="Georgia"/>
          <w:szCs w:val="21"/>
        </w:rPr>
      </w:pPr>
      <w:r w:rsidRPr="00FD4B8A">
        <w:rPr>
          <w:rFonts w:cs="BaskervilleTenPro"/>
          <w:kern w:val="0"/>
          <w:szCs w:val="21"/>
        </w:rPr>
        <w:t xml:space="preserve">Sir Mark Elder </w:t>
      </w:r>
      <w:r w:rsidR="006248ED" w:rsidRPr="00FD4B8A">
        <w:rPr>
          <w:rFonts w:cs="Georgia"/>
          <w:szCs w:val="21"/>
        </w:rPr>
        <w:t>– Conductor</w:t>
      </w:r>
      <w:r w:rsidRPr="00FD4B8A">
        <w:rPr>
          <w:rFonts w:cs="Georgia"/>
          <w:szCs w:val="21"/>
        </w:rPr>
        <w:t xml:space="preserve"> </w:t>
      </w:r>
    </w:p>
    <w:p w14:paraId="18644F40" w14:textId="7EAE26BC" w:rsidR="006248ED" w:rsidRPr="00FD4B8A" w:rsidRDefault="00FD4B8A" w:rsidP="006248ED">
      <w:pPr>
        <w:pStyle w:val="ListParagraph"/>
        <w:widowControl w:val="0"/>
        <w:numPr>
          <w:ilvl w:val="0"/>
          <w:numId w:val="8"/>
        </w:numPr>
        <w:autoSpaceDE w:val="0"/>
        <w:autoSpaceDN w:val="0"/>
        <w:adjustRightInd w:val="0"/>
        <w:rPr>
          <w:rFonts w:cs="Georgia"/>
          <w:szCs w:val="21"/>
        </w:rPr>
      </w:pPr>
      <w:r w:rsidRPr="00FD4B8A">
        <w:rPr>
          <w:rFonts w:cs="BaskervilleTenPro"/>
          <w:kern w:val="0"/>
          <w:szCs w:val="21"/>
        </w:rPr>
        <w:t>Darko Tresnjak</w:t>
      </w:r>
      <w:r w:rsidRPr="00FD4B8A">
        <w:rPr>
          <w:rFonts w:cs="Georgia"/>
          <w:szCs w:val="21"/>
        </w:rPr>
        <w:t xml:space="preserve"> </w:t>
      </w:r>
      <w:r w:rsidR="006248ED" w:rsidRPr="00FD4B8A">
        <w:rPr>
          <w:rFonts w:cs="Georgia"/>
          <w:szCs w:val="21"/>
        </w:rPr>
        <w:t>– Production</w:t>
      </w:r>
    </w:p>
    <w:p w14:paraId="0F77DD33" w14:textId="065D527D" w:rsidR="006248ED" w:rsidRPr="00FD4B8A" w:rsidRDefault="00FD4B8A" w:rsidP="006248ED">
      <w:pPr>
        <w:pStyle w:val="ListParagraph"/>
        <w:widowControl w:val="0"/>
        <w:numPr>
          <w:ilvl w:val="0"/>
          <w:numId w:val="8"/>
        </w:numPr>
        <w:autoSpaceDE w:val="0"/>
        <w:autoSpaceDN w:val="0"/>
        <w:adjustRightInd w:val="0"/>
        <w:rPr>
          <w:rFonts w:cs="Georgia"/>
          <w:szCs w:val="21"/>
        </w:rPr>
      </w:pPr>
      <w:r w:rsidRPr="00FD4B8A">
        <w:rPr>
          <w:rFonts w:cs="BaskervilleTenPro"/>
          <w:kern w:val="0"/>
          <w:szCs w:val="21"/>
        </w:rPr>
        <w:t>Alexander Dodge</w:t>
      </w:r>
      <w:r w:rsidRPr="00FD4B8A">
        <w:rPr>
          <w:rFonts w:cs="Georgia"/>
          <w:szCs w:val="21"/>
        </w:rPr>
        <w:t xml:space="preserve"> </w:t>
      </w:r>
      <w:r w:rsidR="006248ED" w:rsidRPr="00FD4B8A">
        <w:rPr>
          <w:rFonts w:cs="Georgia"/>
          <w:szCs w:val="21"/>
        </w:rPr>
        <w:t>– Set Designer</w:t>
      </w:r>
    </w:p>
    <w:p w14:paraId="453245B3" w14:textId="498A3818" w:rsidR="00FD4B8A" w:rsidRPr="00FD4B8A" w:rsidRDefault="00FD4B8A" w:rsidP="006248ED">
      <w:pPr>
        <w:pStyle w:val="ListParagraph"/>
        <w:widowControl w:val="0"/>
        <w:numPr>
          <w:ilvl w:val="0"/>
          <w:numId w:val="8"/>
        </w:numPr>
        <w:autoSpaceDE w:val="0"/>
        <w:autoSpaceDN w:val="0"/>
        <w:adjustRightInd w:val="0"/>
        <w:rPr>
          <w:rFonts w:cs="Georgia"/>
          <w:szCs w:val="21"/>
        </w:rPr>
      </w:pPr>
      <w:r w:rsidRPr="00FD4B8A">
        <w:rPr>
          <w:rFonts w:cs="BaskervilleTenPro"/>
          <w:kern w:val="0"/>
          <w:szCs w:val="21"/>
        </w:rPr>
        <w:t>Donald Holder – Lighting Designer</w:t>
      </w:r>
    </w:p>
    <w:p w14:paraId="659E088F" w14:textId="7DB654AF" w:rsidR="006248ED" w:rsidRPr="00FD4B8A" w:rsidRDefault="00FD4B8A" w:rsidP="006248ED">
      <w:pPr>
        <w:pStyle w:val="ListParagraph"/>
        <w:widowControl w:val="0"/>
        <w:numPr>
          <w:ilvl w:val="0"/>
          <w:numId w:val="8"/>
        </w:numPr>
        <w:autoSpaceDE w:val="0"/>
        <w:autoSpaceDN w:val="0"/>
        <w:adjustRightInd w:val="0"/>
        <w:rPr>
          <w:rFonts w:cs="Georgia"/>
          <w:szCs w:val="21"/>
        </w:rPr>
      </w:pPr>
      <w:r w:rsidRPr="00FD4B8A">
        <w:rPr>
          <w:rFonts w:cs="BaskervilleTenPro"/>
          <w:kern w:val="0"/>
          <w:szCs w:val="21"/>
        </w:rPr>
        <w:t>Austin McCormick</w:t>
      </w:r>
      <w:r w:rsidRPr="00FD4B8A">
        <w:rPr>
          <w:rFonts w:cs="Georgia"/>
          <w:szCs w:val="21"/>
        </w:rPr>
        <w:t xml:space="preserve"> </w:t>
      </w:r>
      <w:r w:rsidR="006248ED" w:rsidRPr="00FD4B8A">
        <w:rPr>
          <w:rFonts w:cs="Georgia"/>
          <w:szCs w:val="21"/>
        </w:rPr>
        <w:t xml:space="preserve">– </w:t>
      </w:r>
      <w:r w:rsidRPr="00FD4B8A">
        <w:rPr>
          <w:rFonts w:cs="Georgia"/>
          <w:szCs w:val="21"/>
        </w:rPr>
        <w:t>Choreographer</w:t>
      </w:r>
    </w:p>
    <w:p w14:paraId="58BBB3B9" w14:textId="2E3EEB09" w:rsidR="00DE1D11" w:rsidRPr="00DE1D11" w:rsidRDefault="00DE1D11" w:rsidP="00DE1D11">
      <w:pPr>
        <w:pStyle w:val="ListParagraph"/>
        <w:widowControl w:val="0"/>
        <w:autoSpaceDE w:val="0"/>
        <w:autoSpaceDN w:val="0"/>
        <w:adjustRightInd w:val="0"/>
        <w:ind w:left="-720"/>
        <w:rPr>
          <w:rFonts w:cs="Georgia"/>
          <w:szCs w:val="21"/>
        </w:rPr>
      </w:pPr>
    </w:p>
    <w:p w14:paraId="336C9CC2" w14:textId="059990EA" w:rsidR="00E24957" w:rsidRPr="00BF1D8E" w:rsidRDefault="00E24957" w:rsidP="00BF1D8E">
      <w:pPr>
        <w:widowControl w:val="0"/>
        <w:autoSpaceDE w:val="0"/>
        <w:autoSpaceDN w:val="0"/>
        <w:adjustRightInd w:val="0"/>
        <w:ind w:left="-1440"/>
        <w:rPr>
          <w:rFonts w:cs="Georgia"/>
          <w:b/>
          <w:szCs w:val="21"/>
        </w:rPr>
      </w:pPr>
      <w:r w:rsidRPr="00D02E22">
        <w:rPr>
          <w:color w:val="000000" w:themeColor="text1"/>
          <w:szCs w:val="21"/>
          <w:shd w:val="clear" w:color="auto" w:fill="FFFFFF"/>
          <w:lang w:val="de-DE"/>
        </w:rPr>
        <w:t xml:space="preserve">For the Met, </w:t>
      </w:r>
      <w:r w:rsidRPr="00D02E22">
        <w:rPr>
          <w:rFonts w:cs="Tahoma"/>
          <w:color w:val="000000" w:themeColor="text1"/>
          <w:szCs w:val="21"/>
          <w:shd w:val="clear" w:color="auto" w:fill="FFFFFF"/>
          <w:lang w:val="de-DE"/>
        </w:rPr>
        <w:t xml:space="preserve">Gary Halvorson </w:t>
      </w:r>
      <w:r w:rsidRPr="00D02E22">
        <w:rPr>
          <w:color w:val="000000" w:themeColor="text1"/>
          <w:szCs w:val="21"/>
          <w:shd w:val="clear" w:color="auto" w:fill="FFFFFF"/>
          <w:lang w:val="de-DE"/>
        </w:rPr>
        <w:t xml:space="preserve">directs the telecast. </w:t>
      </w:r>
      <w:r w:rsidR="006248ED" w:rsidRPr="00D02E22">
        <w:rPr>
          <w:color w:val="000000" w:themeColor="text1"/>
          <w:szCs w:val="21"/>
          <w:shd w:val="clear" w:color="auto" w:fill="FFFFFF"/>
          <w:lang w:val="de-DE"/>
        </w:rPr>
        <w:t>David Frost</w:t>
      </w:r>
      <w:r w:rsidRPr="00D02E22">
        <w:rPr>
          <w:color w:val="000000" w:themeColor="text1"/>
          <w:szCs w:val="21"/>
          <w:shd w:val="clear" w:color="auto" w:fill="FFFFFF"/>
          <w:lang w:val="de-DE"/>
        </w:rPr>
        <w:t xml:space="preserve"> is Music Producer. Mia Bongiovanni and Elena Park are Supervising Producers, and Louisa Briccetti and Victoria Warivonchik are Producers. Peter Gelb is Executive Producer.</w:t>
      </w:r>
      <w:r w:rsidRPr="00DE1D11">
        <w:rPr>
          <w:color w:val="000000" w:themeColor="text1"/>
          <w:szCs w:val="21"/>
          <w:shd w:val="clear" w:color="auto" w:fill="FFFFFF"/>
          <w:lang w:val="de-DE"/>
        </w:rPr>
        <w:t xml:space="preserve"> For </w:t>
      </w:r>
      <w:r w:rsidRPr="00DE1D11">
        <w:rPr>
          <w:b/>
          <w:i/>
          <w:iCs/>
          <w:color w:val="000000" w:themeColor="text1"/>
          <w:szCs w:val="21"/>
          <w:shd w:val="clear" w:color="auto" w:fill="FFFFFF"/>
          <w:lang w:val="de-DE"/>
        </w:rPr>
        <w:t>Great Performances</w:t>
      </w:r>
      <w:r w:rsidRPr="00DE1D11">
        <w:rPr>
          <w:color w:val="000000" w:themeColor="text1"/>
          <w:szCs w:val="21"/>
          <w:shd w:val="clear" w:color="auto" w:fill="FFFFFF"/>
          <w:lang w:val="de-DE"/>
        </w:rPr>
        <w:t>, Bill O’Donnell is Series Producer; David Horn is Executive Producer.</w:t>
      </w:r>
    </w:p>
    <w:p w14:paraId="68C69DB5" w14:textId="5B06E84C" w:rsidR="00E24957" w:rsidRDefault="000D1FE1" w:rsidP="00BE1AA7">
      <w:pPr>
        <w:widowControl w:val="0"/>
        <w:autoSpaceDE w:val="0"/>
        <w:autoSpaceDN w:val="0"/>
        <w:adjustRightInd w:val="0"/>
        <w:ind w:left="-1440"/>
        <w:rPr>
          <w:rFonts w:cs="Georgia"/>
          <w:color w:val="000000" w:themeColor="text1"/>
          <w:szCs w:val="21"/>
        </w:rPr>
      </w:pPr>
      <w:r>
        <w:rPr>
          <w:rFonts w:cs="Georgia"/>
          <w:color w:val="000000" w:themeColor="text1"/>
          <w:szCs w:val="21"/>
        </w:rPr>
        <w:tab/>
      </w:r>
    </w:p>
    <w:p w14:paraId="3CEC799E" w14:textId="77777777" w:rsidR="006D37A4" w:rsidRDefault="00E24957" w:rsidP="006D37A4">
      <w:pPr>
        <w:autoSpaceDE w:val="0"/>
        <w:autoSpaceDN w:val="0"/>
        <w:adjustRightInd w:val="0"/>
        <w:ind w:left="-1440"/>
        <w:rPr>
          <w:rFonts w:cs="Georgia"/>
          <w:b/>
          <w:szCs w:val="21"/>
        </w:rPr>
      </w:pPr>
      <w:r w:rsidRPr="00340C54">
        <w:rPr>
          <w:rFonts w:cs="Georgia"/>
          <w:b/>
          <w:szCs w:val="21"/>
        </w:rPr>
        <w:t>Underwriters:</w:t>
      </w:r>
    </w:p>
    <w:p w14:paraId="07783BA6" w14:textId="165F1695" w:rsidR="006D37A4" w:rsidRPr="006D37A4" w:rsidRDefault="006D37A4" w:rsidP="006D37A4">
      <w:pPr>
        <w:autoSpaceDE w:val="0"/>
        <w:autoSpaceDN w:val="0"/>
        <w:adjustRightInd w:val="0"/>
        <w:ind w:left="-1440"/>
        <w:rPr>
          <w:rFonts w:cs="Georgia"/>
          <w:b/>
          <w:color w:val="000000" w:themeColor="text1"/>
          <w:szCs w:val="21"/>
        </w:rPr>
      </w:pPr>
      <w:r w:rsidRPr="006D37A4">
        <w:rPr>
          <w:color w:val="000000" w:themeColor="text1"/>
        </w:rPr>
        <w:t xml:space="preserve">Corporate support for </w:t>
      </w:r>
      <w:r w:rsidRPr="006D37A4">
        <w:rPr>
          <w:rStyle w:val="Emphasis"/>
          <w:b/>
          <w:bCs/>
          <w:color w:val="000000" w:themeColor="text1"/>
        </w:rPr>
        <w:t>Great Performances at the Met</w:t>
      </w:r>
      <w:r w:rsidRPr="006D37A4">
        <w:rPr>
          <w:color w:val="000000" w:themeColor="text1"/>
        </w:rPr>
        <w:t xml:space="preserve"> is provided by Toll Brothers, America’s luxury home builder®. Major funding for the Met Opera presentation is provided by the National Endowment for the Arts. This </w:t>
      </w:r>
      <w:r w:rsidRPr="006D37A4">
        <w:rPr>
          <w:rStyle w:val="Emphasis"/>
          <w:color w:val="000000" w:themeColor="text1"/>
        </w:rPr>
        <w:t>Great Performances</w:t>
      </w:r>
      <w:r w:rsidRPr="006D37A4">
        <w:rPr>
          <w:color w:val="000000" w:themeColor="text1"/>
        </w:rPr>
        <w:t xml:space="preserve"> presentation is funded by the Anna-Maria and Stephen Kellen Arts Fund, The Joseph and Robert Cornell Memorial Foundation and public television viewers.</w:t>
      </w:r>
    </w:p>
    <w:p w14:paraId="4F161440" w14:textId="77777777" w:rsidR="00437747" w:rsidRDefault="00437747" w:rsidP="00437747">
      <w:pPr>
        <w:autoSpaceDE w:val="0"/>
        <w:autoSpaceDN w:val="0"/>
        <w:adjustRightInd w:val="0"/>
        <w:ind w:left="-1440"/>
      </w:pPr>
    </w:p>
    <w:p w14:paraId="0EE4C348" w14:textId="28408AB5" w:rsidR="00E24957" w:rsidRPr="00437747" w:rsidRDefault="00E24957" w:rsidP="00437747">
      <w:pPr>
        <w:autoSpaceDE w:val="0"/>
        <w:autoSpaceDN w:val="0"/>
        <w:adjustRightInd w:val="0"/>
        <w:ind w:left="-1440"/>
        <w:rPr>
          <w:rFonts w:cs="Georgia"/>
          <w:b/>
          <w:szCs w:val="21"/>
        </w:rPr>
      </w:pPr>
      <w:r>
        <w:rPr>
          <w:b/>
          <w:szCs w:val="21"/>
        </w:rPr>
        <w:t>Series Overview:</w:t>
      </w:r>
    </w:p>
    <w:p w14:paraId="336DAAF4" w14:textId="64D1A3DF" w:rsidR="00437747" w:rsidRDefault="00E24957" w:rsidP="00B37DE5">
      <w:pPr>
        <w:spacing w:after="200"/>
        <w:ind w:left="-1440"/>
        <w:rPr>
          <w:color w:val="222222"/>
          <w:szCs w:val="21"/>
          <w:shd w:val="clear" w:color="auto" w:fill="FFFFFF"/>
          <w:lang w:val="de-DE"/>
        </w:rPr>
      </w:pPr>
      <w:r w:rsidRPr="00340C54">
        <w:rPr>
          <w:b/>
          <w:bCs/>
          <w:i/>
          <w:iCs/>
          <w:color w:val="222222"/>
          <w:szCs w:val="21"/>
          <w:shd w:val="clear" w:color="auto" w:fill="FFFFFF"/>
          <w:lang w:val="de-DE"/>
        </w:rPr>
        <w:t>Great Performances at the Met</w:t>
      </w:r>
      <w:r w:rsidRPr="00340C54">
        <w:rPr>
          <w:i/>
          <w:iCs/>
          <w:color w:val="222222"/>
          <w:szCs w:val="21"/>
          <w:shd w:val="clear" w:color="auto" w:fill="FFFFFF"/>
          <w:lang w:val="de-DE"/>
        </w:rPr>
        <w:t xml:space="preserve"> </w:t>
      </w:r>
      <w:r w:rsidRPr="00340C54">
        <w:rPr>
          <w:color w:val="222222"/>
          <w:szCs w:val="21"/>
          <w:shd w:val="clear" w:color="auto" w:fill="FFFFFF"/>
          <w:lang w:val="de-DE"/>
        </w:rPr>
        <w:t xml:space="preserve">is a presentation of THIRTEEN Productions LLC for WNET, </w:t>
      </w:r>
      <w:r w:rsidR="001771FA">
        <w:rPr>
          <w:color w:val="222222"/>
          <w:szCs w:val="21"/>
          <w:shd w:val="clear" w:color="auto" w:fill="FFFFFF"/>
          <w:lang w:val="de-DE"/>
        </w:rPr>
        <w:t>bringing the best of the Metropolitan Opera into the homes of classical music fans across the United States</w:t>
      </w:r>
      <w:r w:rsidRPr="00340C54">
        <w:rPr>
          <w:color w:val="222222"/>
          <w:szCs w:val="21"/>
          <w:shd w:val="clear" w:color="auto" w:fill="FFFFFF"/>
          <w:lang w:val="de-DE"/>
        </w:rPr>
        <w:t>.</w:t>
      </w:r>
      <w:r>
        <w:rPr>
          <w:color w:val="222222"/>
          <w:szCs w:val="21"/>
          <w:shd w:val="clear" w:color="auto" w:fill="FFFFFF"/>
          <w:lang w:val="de-DE"/>
        </w:rPr>
        <w:t xml:space="preserve"> </w:t>
      </w:r>
    </w:p>
    <w:p w14:paraId="59889C12" w14:textId="04A40A46" w:rsidR="000D1FE1" w:rsidRDefault="000D1FE1" w:rsidP="00B37DE5">
      <w:pPr>
        <w:pStyle w:val="NormalIndent"/>
        <w:ind w:left="-1440" w:firstLine="0"/>
        <w:rPr>
          <w:lang w:val="de-DE"/>
        </w:rPr>
      </w:pPr>
      <w:r w:rsidRPr="00B37DE5">
        <w:rPr>
          <w:b/>
          <w:lang w:val="de-DE"/>
        </w:rPr>
        <w:t>Websites:</w:t>
      </w:r>
      <w:r w:rsidRPr="000D1FE1">
        <w:rPr>
          <w:lang w:val="de-DE"/>
        </w:rPr>
        <w:t xml:space="preserve"> http://www.pbs.org/gperf, http://www.facebook.com/GreatPerformances, @GPerfPBS</w:t>
      </w:r>
      <w:r>
        <w:rPr>
          <w:lang w:val="de-DE"/>
        </w:rPr>
        <w:t xml:space="preserve">, </w:t>
      </w:r>
      <w:hyperlink r:id="rId11" w:history="1">
        <w:r w:rsidRPr="000D1FE1">
          <w:rPr>
            <w:rStyle w:val="Hyperlink"/>
            <w:lang w:val="de-DE"/>
          </w:rPr>
          <w:t>http://youtube.com/greatperformancespbs</w:t>
        </w:r>
      </w:hyperlink>
      <w:r>
        <w:rPr>
          <w:lang w:val="de-DE"/>
        </w:rPr>
        <w:t xml:space="preserve"> </w:t>
      </w:r>
      <w:r w:rsidRPr="000D1FE1">
        <w:rPr>
          <w:lang w:val="de-DE"/>
        </w:rPr>
        <w:t>#GreatPerformancesPBS</w:t>
      </w:r>
    </w:p>
    <w:p w14:paraId="079A2C0D" w14:textId="77777777" w:rsidR="000D1FE1" w:rsidRPr="00B37DE5" w:rsidRDefault="000D1FE1" w:rsidP="00B37DE5">
      <w:pPr>
        <w:pStyle w:val="NormalIndent"/>
        <w:ind w:left="-1440" w:firstLine="0"/>
        <w:rPr>
          <w:lang w:val="de-DE"/>
        </w:rPr>
      </w:pPr>
    </w:p>
    <w:p w14:paraId="4B44C339" w14:textId="77777777" w:rsidR="00B1737A" w:rsidRDefault="00E24957" w:rsidP="00437747">
      <w:pPr>
        <w:spacing w:after="200" w:line="276" w:lineRule="auto"/>
        <w:ind w:left="-1440"/>
        <w:rPr>
          <w:rFonts w:cs="Montserrat-Regular"/>
          <w:b/>
          <w:color w:val="000000"/>
          <w:szCs w:val="21"/>
        </w:rPr>
      </w:pPr>
      <w:r w:rsidRPr="00DE1D11">
        <w:rPr>
          <w:rFonts w:cs="Arial"/>
          <w:b/>
          <w:bCs/>
          <w:sz w:val="20"/>
        </w:rPr>
        <w:lastRenderedPageBreak/>
        <w:t>About WNET</w:t>
      </w:r>
      <w:r w:rsidRPr="00DE1D11">
        <w:rPr>
          <w:rFonts w:cs="Arial"/>
          <w:color w:val="000000" w:themeColor="text1"/>
          <w:sz w:val="20"/>
        </w:rPr>
        <w:br/>
      </w:r>
      <w:r w:rsidR="00D76C02">
        <w:rPr>
          <w:sz w:val="20"/>
        </w:rPr>
        <w:t xml:space="preserve">WNET is America’s flagship PBS station: parent company of New York’s </w:t>
      </w:r>
      <w:hyperlink r:id="rId12" w:history="1">
        <w:r w:rsidR="00D76C02">
          <w:rPr>
            <w:rStyle w:val="Hyperlink"/>
            <w:sz w:val="20"/>
          </w:rPr>
          <w:t>THIRTEEN</w:t>
        </w:r>
      </w:hyperlink>
      <w:r w:rsidR="00D76C02">
        <w:rPr>
          <w:sz w:val="20"/>
        </w:rPr>
        <w:t xml:space="preserve"> and </w:t>
      </w:r>
      <w:hyperlink r:id="rId13" w:history="1">
        <w:r w:rsidR="00D76C02">
          <w:rPr>
            <w:rStyle w:val="Hyperlink"/>
            <w:sz w:val="20"/>
          </w:rPr>
          <w:t>WLIW21</w:t>
        </w:r>
      </w:hyperlink>
      <w:r w:rsidR="00D76C02">
        <w:rPr>
          <w:sz w:val="20"/>
        </w:rPr>
        <w:t xml:space="preserve"> and operator of </w:t>
      </w:r>
      <w:hyperlink r:id="rId14" w:history="1">
        <w:r w:rsidR="00D76C02">
          <w:rPr>
            <w:rStyle w:val="Hyperlink"/>
            <w:sz w:val="20"/>
          </w:rPr>
          <w:t>NJTV</w:t>
        </w:r>
      </w:hyperlink>
      <w:r w:rsidR="00D76C02">
        <w:rPr>
          <w:sz w:val="20"/>
        </w:rPr>
        <w:t xml:space="preserve">, the statewide public media network in New Jersey. </w:t>
      </w:r>
      <w:r w:rsidR="00D76C02" w:rsidRPr="00DD1A0F">
        <w:rPr>
          <w:sz w:val="20"/>
        </w:rPr>
        <w:t xml:space="preserve">Through </w:t>
      </w:r>
      <w:r w:rsidR="00D76C02">
        <w:rPr>
          <w:sz w:val="20"/>
        </w:rPr>
        <w:t xml:space="preserve">its new </w:t>
      </w:r>
      <w:hyperlink r:id="rId15" w:history="1">
        <w:r w:rsidR="00D76C02" w:rsidRPr="00322BCD">
          <w:rPr>
            <w:rStyle w:val="Hyperlink"/>
            <w:sz w:val="20"/>
          </w:rPr>
          <w:t>ALL ARTS</w:t>
        </w:r>
      </w:hyperlink>
      <w:r w:rsidR="00D76C02">
        <w:rPr>
          <w:sz w:val="20"/>
        </w:rPr>
        <w:t xml:space="preserve"> multi-platform initiative, </w:t>
      </w:r>
      <w:r w:rsidR="00D76C02" w:rsidRPr="00DD1A0F">
        <w:rPr>
          <w:sz w:val="20"/>
        </w:rPr>
        <w:t xml:space="preserve">its broadcast channels, three cable services (THIRTEEN PBSKids, Create and World) and online streaming sites, WNET brings quality arts, education and public affairs programming to more than five million viewers each </w:t>
      </w:r>
      <w:r w:rsidR="00D76C02">
        <w:rPr>
          <w:sz w:val="20"/>
        </w:rPr>
        <w:t>month</w:t>
      </w:r>
      <w:r w:rsidR="00D76C02" w:rsidRPr="00DD1A0F">
        <w:rPr>
          <w:sz w:val="20"/>
        </w:rPr>
        <w:t xml:space="preserve">. WNET produces and presents </w:t>
      </w:r>
      <w:r w:rsidR="00D76C02">
        <w:rPr>
          <w:sz w:val="20"/>
        </w:rPr>
        <w:t xml:space="preserve">a wide range of </w:t>
      </w:r>
      <w:r w:rsidR="00D76C02" w:rsidRPr="00DD1A0F">
        <w:rPr>
          <w:sz w:val="20"/>
        </w:rPr>
        <w:t>acclaimed PBS series</w:t>
      </w:r>
      <w:r w:rsidR="00D76C02">
        <w:rPr>
          <w:sz w:val="20"/>
        </w:rPr>
        <w:t xml:space="preserve">, including </w:t>
      </w:r>
      <w:r w:rsidR="00D76C02" w:rsidRPr="001642BE">
        <w:rPr>
          <w:b/>
          <w:i/>
          <w:sz w:val="20"/>
        </w:rPr>
        <w:t>Nature</w:t>
      </w:r>
      <w:r w:rsidR="00D76C02" w:rsidRPr="00D81F4A">
        <w:rPr>
          <w:sz w:val="20"/>
        </w:rPr>
        <w:t xml:space="preserve">, </w:t>
      </w:r>
      <w:r w:rsidR="00D76C02" w:rsidRPr="001642BE">
        <w:rPr>
          <w:b/>
          <w:i/>
          <w:sz w:val="20"/>
        </w:rPr>
        <w:t>Great Performances</w:t>
      </w:r>
      <w:r w:rsidR="00D76C02" w:rsidRPr="00D81F4A">
        <w:rPr>
          <w:sz w:val="20"/>
        </w:rPr>
        <w:t xml:space="preserve">, </w:t>
      </w:r>
      <w:r w:rsidR="00D76C02" w:rsidRPr="001642BE">
        <w:rPr>
          <w:b/>
          <w:i/>
          <w:sz w:val="20"/>
        </w:rPr>
        <w:t>American Masters</w:t>
      </w:r>
      <w:r w:rsidR="00D76C02" w:rsidRPr="00D81F4A">
        <w:rPr>
          <w:sz w:val="20"/>
        </w:rPr>
        <w:t xml:space="preserve">, </w:t>
      </w:r>
      <w:r w:rsidR="00D76C02" w:rsidRPr="001642BE">
        <w:rPr>
          <w:b/>
          <w:i/>
          <w:sz w:val="20"/>
        </w:rPr>
        <w:t>PBS NewsHour Weekend</w:t>
      </w:r>
      <w:r w:rsidR="00D76C02" w:rsidRPr="00D81F4A">
        <w:rPr>
          <w:sz w:val="20"/>
        </w:rPr>
        <w:t xml:space="preserve">, </w:t>
      </w:r>
      <w:r w:rsidR="00D76C02">
        <w:rPr>
          <w:sz w:val="20"/>
        </w:rPr>
        <w:t xml:space="preserve">and </w:t>
      </w:r>
      <w:r w:rsidR="00D76C02" w:rsidRPr="00D81F4A">
        <w:rPr>
          <w:sz w:val="20"/>
        </w:rPr>
        <w:t xml:space="preserve">the nightly interview program </w:t>
      </w:r>
      <w:r w:rsidR="00D76C02" w:rsidRPr="001642BE">
        <w:rPr>
          <w:b/>
          <w:i/>
          <w:sz w:val="20"/>
        </w:rPr>
        <w:t>Amanpour and Company</w:t>
      </w:r>
      <w:r w:rsidR="00D76C02">
        <w:rPr>
          <w:sz w:val="20"/>
        </w:rPr>
        <w:t xml:space="preserve">. In addition, WNET produces numerous </w:t>
      </w:r>
      <w:r w:rsidR="00D76C02" w:rsidRPr="00D81F4A">
        <w:rPr>
          <w:sz w:val="20"/>
        </w:rPr>
        <w:t>documentaries, children’s programs, and local news and cultural offerings</w:t>
      </w:r>
      <w:r w:rsidR="00D76C02">
        <w:rPr>
          <w:sz w:val="20"/>
        </w:rPr>
        <w:t>, as well as multi-platform initiatives addressing poverty and climate</w:t>
      </w:r>
      <w:r w:rsidR="00D76C02" w:rsidRPr="00D81F4A">
        <w:rPr>
          <w:sz w:val="20"/>
        </w:rPr>
        <w:t>. Through THIRTEEN Passport and WLIW Passport, station members can stream new and archival THIRTEEN, WLIW and PBS programming anytime, anywhere.</w:t>
      </w:r>
    </w:p>
    <w:p w14:paraId="38A3F6A2" w14:textId="77777777" w:rsidR="00B1737A" w:rsidRPr="00B1737A" w:rsidRDefault="00B1737A" w:rsidP="00B1737A">
      <w:pPr>
        <w:spacing w:after="200" w:line="240" w:lineRule="auto"/>
        <w:ind w:left="-1440"/>
        <w:contextualSpacing/>
        <w:rPr>
          <w:rFonts w:cs="Montserrat-Regular"/>
          <w:b/>
          <w:color w:val="000000"/>
          <w:sz w:val="20"/>
        </w:rPr>
      </w:pPr>
      <w:r w:rsidRPr="00B1737A">
        <w:rPr>
          <w:b/>
          <w:bCs/>
          <w:sz w:val="20"/>
        </w:rPr>
        <w:t>ABOUT THE MET</w:t>
      </w:r>
    </w:p>
    <w:p w14:paraId="3C804AB3" w14:textId="05398630" w:rsidR="00B1737A" w:rsidRPr="00B1737A" w:rsidRDefault="00B1737A" w:rsidP="00B1737A">
      <w:pPr>
        <w:spacing w:after="200" w:line="240" w:lineRule="auto"/>
        <w:ind w:left="-1440"/>
        <w:contextualSpacing/>
        <w:rPr>
          <w:rFonts w:cs="Montserrat-Regular"/>
          <w:b/>
          <w:color w:val="000000"/>
          <w:sz w:val="20"/>
        </w:rPr>
      </w:pPr>
      <w:r w:rsidRPr="00B1737A">
        <w:rPr>
          <w:sz w:val="20"/>
        </w:rPr>
        <w:t>Under the leadership of General Manager Peter Gelb and Music Director Yannick Nézet-Séguin, The Metropolitan Opera is one of America’s leading performing arts organizations and a vibrant home for the world’s most creative and talented artists, including singers, conductors, composers, orchestra musicians, stage directors, designers, visual artists, choreographers, and dancers. The company presents more than 200 performances each season of a wide variety of operas, ranging from early masterpieces to contemporary works. In recent years, the Met has launched many initiatives designed to make opera more accessible, most prominently the Live in HD series of cinema transmissions, which dramatically expands the Met audience by allowing select performances to be seen in more than 2,200 theaters in more than 70 countries around the world.</w:t>
      </w:r>
    </w:p>
    <w:p w14:paraId="3855368E" w14:textId="10B4BFC2" w:rsidR="00CF4139" w:rsidRPr="00DE1D11" w:rsidRDefault="00CF4139" w:rsidP="00B1737A">
      <w:pPr>
        <w:spacing w:after="200" w:line="240" w:lineRule="auto"/>
        <w:ind w:left="-1440"/>
        <w:contextualSpacing/>
        <w:rPr>
          <w:b/>
          <w:sz w:val="20"/>
        </w:rPr>
      </w:pPr>
    </w:p>
    <w:sectPr w:rsidR="00CF4139" w:rsidRPr="00DE1D11" w:rsidSect="00E24957">
      <w:headerReference w:type="first" r:id="rId16"/>
      <w:pgSz w:w="12240" w:h="15840" w:code="1"/>
      <w:pgMar w:top="1440" w:right="1440" w:bottom="806" w:left="2880" w:header="36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3B207D" w14:textId="77777777" w:rsidR="003D5892" w:rsidRDefault="003D5892">
      <w:r>
        <w:separator/>
      </w:r>
    </w:p>
  </w:endnote>
  <w:endnote w:type="continuationSeparator" w:id="0">
    <w:p w14:paraId="18079D74" w14:textId="77777777" w:rsidR="003D5892" w:rsidRDefault="003D58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ontserrat-Regular">
    <w:altName w:val="Calibri"/>
    <w:charset w:val="00"/>
    <w:family w:val="auto"/>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venirNext-Italic">
    <w:charset w:val="00"/>
    <w:family w:val="swiss"/>
    <w:pitch w:val="default"/>
    <w:sig w:usb0="00000003" w:usb1="00000000" w:usb2="00000000" w:usb3="00000000" w:csb0="00000001" w:csb1="00000000"/>
  </w:font>
  <w:font w:name="BaskervilleTenPro">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FE4A0F" w14:textId="77777777" w:rsidR="003D5892" w:rsidRDefault="003D5892">
      <w:r>
        <w:separator/>
      </w:r>
    </w:p>
  </w:footnote>
  <w:footnote w:type="continuationSeparator" w:id="0">
    <w:p w14:paraId="1410B70F" w14:textId="77777777" w:rsidR="003D5892" w:rsidRDefault="003D58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09079" w14:textId="7D70DCD7" w:rsidR="00742007" w:rsidRPr="00011A8D" w:rsidRDefault="00240CF6" w:rsidP="00350DBF">
    <w:pPr>
      <w:pStyle w:val="Header"/>
      <w:ind w:left="-1530"/>
    </w:pPr>
    <w:r w:rsidRPr="00240CF6">
      <w:rPr>
        <w:noProof/>
      </w:rPr>
      <w:drawing>
        <wp:anchor distT="0" distB="0" distL="114300" distR="114300" simplePos="0" relativeHeight="251658240" behindDoc="1" locked="0" layoutInCell="1" allowOverlap="1" wp14:anchorId="2D5DECF0" wp14:editId="55CA13D5">
          <wp:simplePos x="0" y="0"/>
          <wp:positionH relativeFrom="page">
            <wp:align>left</wp:align>
          </wp:positionH>
          <wp:positionV relativeFrom="paragraph">
            <wp:posOffset>-226060</wp:posOffset>
          </wp:positionV>
          <wp:extent cx="7863840" cy="2980944"/>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63840" cy="2980944"/>
                  </a:xfrm>
                  <a:prstGeom prst="rect">
                    <a:avLst/>
                  </a:prstGeom>
                </pic:spPr>
              </pic:pic>
            </a:graphicData>
          </a:graphic>
          <wp14:sizeRelV relativeFrom="margin">
            <wp14:pctHeight>0</wp14:pctHeight>
          </wp14:sizeRelV>
        </wp:anchor>
      </w:drawing>
    </w:r>
    <w:r w:rsidRPr="00240CF6">
      <w:t xml:space="preserve"> </w:t>
    </w:r>
    <w:r w:rsidR="00742007">
      <w:rPr>
        <w:noProof/>
        <w:sz w:val="20"/>
      </w:rPr>
      <mc:AlternateContent>
        <mc:Choice Requires="wps">
          <w:drawing>
            <wp:anchor distT="0" distB="0" distL="114300" distR="114300" simplePos="0" relativeHeight="251657216" behindDoc="1" locked="0" layoutInCell="1" allowOverlap="1" wp14:anchorId="26DE0873" wp14:editId="03478828">
              <wp:simplePos x="0" y="0"/>
              <wp:positionH relativeFrom="page">
                <wp:posOffset>1480820</wp:posOffset>
              </wp:positionH>
              <wp:positionV relativeFrom="page">
                <wp:posOffset>385445</wp:posOffset>
              </wp:positionV>
              <wp:extent cx="5723890" cy="2817495"/>
              <wp:effectExtent l="0" t="0" r="0" b="0"/>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8174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40AAC77" w14:textId="77777777" w:rsidR="00742007" w:rsidRDefault="0074200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E0873" id="_x0000_t202" coordsize="21600,21600" o:spt="202" path="m,l,21600r21600,l21600,xe">
              <v:stroke joinstyle="miter"/>
              <v:path gradientshapeok="t" o:connecttype="rect"/>
            </v:shapetype>
            <v:shape id="Text Box 12" o:spid="_x0000_s1026" type="#_x0000_t202" style="position:absolute;left:0;text-align:left;margin-left:116.6pt;margin-top:30.35pt;width:450.7pt;height:221.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" filled="f" stroked="f" strokeweight=".25pt">
              <v:shadow color="black" opacity="49150f" offset=".74833mm,.74833mm"/>
              <v:textbox inset="0,0,0,0">
                <w:txbxContent>
                  <w:p w14:paraId="540AAC77" w14:textId="77777777" w:rsidR="00742007" w:rsidRDefault="00742007"/>
                </w:txbxContent>
              </v:textbox>
              <w10:wrap type="square"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220AB5"/>
    <w:multiLevelType w:val="hybridMultilevel"/>
    <w:tmpl w:val="DEC01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 w15:restartNumberingAfterBreak="0">
    <w:nsid w:val="17A661B3"/>
    <w:multiLevelType w:val="hybridMultilevel"/>
    <w:tmpl w:val="C322A1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53A5F34"/>
    <w:multiLevelType w:val="hybridMultilevel"/>
    <w:tmpl w:val="31DAD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3" w15:restartNumberingAfterBreak="0">
    <w:nsid w:val="2B7D2072"/>
    <w:multiLevelType w:val="hybridMultilevel"/>
    <w:tmpl w:val="DAAA5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4" w15:restartNumberingAfterBreak="0">
    <w:nsid w:val="468651CB"/>
    <w:multiLevelType w:val="hybridMultilevel"/>
    <w:tmpl w:val="18D86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5" w15:restartNumberingAfterBreak="0">
    <w:nsid w:val="47223827"/>
    <w:multiLevelType w:val="hybridMultilevel"/>
    <w:tmpl w:val="C05C1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6" w15:restartNumberingAfterBreak="0">
    <w:nsid w:val="53C326C3"/>
    <w:multiLevelType w:val="hybridMultilevel"/>
    <w:tmpl w:val="7C2AF2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1082B72"/>
    <w:multiLevelType w:val="hybridMultilevel"/>
    <w:tmpl w:val="EF0EA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8" w15:restartNumberingAfterBreak="0">
    <w:nsid w:val="6FF1429F"/>
    <w:multiLevelType w:val="hybridMultilevel"/>
    <w:tmpl w:val="0874C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num w:numId="1">
    <w:abstractNumId w:val="8"/>
  </w:num>
  <w:num w:numId="2">
    <w:abstractNumId w:val="3"/>
  </w:num>
  <w:num w:numId="3">
    <w:abstractNumId w:val="1"/>
  </w:num>
  <w:num w:numId="4">
    <w:abstractNumId w:val="7"/>
  </w:num>
  <w:num w:numId="5">
    <w:abstractNumId w:val="5"/>
  </w:num>
  <w:num w:numId="6">
    <w:abstractNumId w:val="6"/>
  </w:num>
  <w:num w:numId="7">
    <w:abstractNumId w:val="2"/>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CA" w:vendorID="6" w:dllVersion="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0241" style="mso-position-horizontal-relative:page;mso-position-vertical-relative:page" fill="f" fillcolor="white" stroke="f">
      <v:fill color="white" on="f"/>
      <v:stroke weight=".25pt"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A5A"/>
    <w:rsid w:val="00044290"/>
    <w:rsid w:val="000852C6"/>
    <w:rsid w:val="000973FC"/>
    <w:rsid w:val="000C37F2"/>
    <w:rsid w:val="000C6B13"/>
    <w:rsid w:val="000D1398"/>
    <w:rsid w:val="000D1FE1"/>
    <w:rsid w:val="0011648B"/>
    <w:rsid w:val="00167CA4"/>
    <w:rsid w:val="001771FA"/>
    <w:rsid w:val="0020579E"/>
    <w:rsid w:val="002139CF"/>
    <w:rsid w:val="00240CF6"/>
    <w:rsid w:val="002824E0"/>
    <w:rsid w:val="002D7A9C"/>
    <w:rsid w:val="002E25F8"/>
    <w:rsid w:val="002F27E4"/>
    <w:rsid w:val="003057EE"/>
    <w:rsid w:val="0031630E"/>
    <w:rsid w:val="00320B94"/>
    <w:rsid w:val="003445CA"/>
    <w:rsid w:val="00350DBF"/>
    <w:rsid w:val="00364F79"/>
    <w:rsid w:val="00380AA9"/>
    <w:rsid w:val="00382BE3"/>
    <w:rsid w:val="00386B47"/>
    <w:rsid w:val="003C3D74"/>
    <w:rsid w:val="003C6E70"/>
    <w:rsid w:val="003D5892"/>
    <w:rsid w:val="003E5684"/>
    <w:rsid w:val="00420929"/>
    <w:rsid w:val="00437747"/>
    <w:rsid w:val="004A2D67"/>
    <w:rsid w:val="004B403B"/>
    <w:rsid w:val="004C5792"/>
    <w:rsid w:val="00523EC9"/>
    <w:rsid w:val="0053664D"/>
    <w:rsid w:val="00577D54"/>
    <w:rsid w:val="00584A77"/>
    <w:rsid w:val="005F2A5A"/>
    <w:rsid w:val="006216E0"/>
    <w:rsid w:val="006248ED"/>
    <w:rsid w:val="0069782E"/>
    <w:rsid w:val="006B3184"/>
    <w:rsid w:val="006D37A4"/>
    <w:rsid w:val="006F11E2"/>
    <w:rsid w:val="006F7F99"/>
    <w:rsid w:val="00705AEA"/>
    <w:rsid w:val="0073115F"/>
    <w:rsid w:val="00742007"/>
    <w:rsid w:val="007539F0"/>
    <w:rsid w:val="007B1E72"/>
    <w:rsid w:val="0087627F"/>
    <w:rsid w:val="00882867"/>
    <w:rsid w:val="008D6D45"/>
    <w:rsid w:val="008F10BF"/>
    <w:rsid w:val="00901F5B"/>
    <w:rsid w:val="009370A2"/>
    <w:rsid w:val="00A0211D"/>
    <w:rsid w:val="00A27388"/>
    <w:rsid w:val="00A35610"/>
    <w:rsid w:val="00AA41A6"/>
    <w:rsid w:val="00AD0330"/>
    <w:rsid w:val="00AD23A5"/>
    <w:rsid w:val="00AE4B76"/>
    <w:rsid w:val="00AE4C15"/>
    <w:rsid w:val="00AE6ED4"/>
    <w:rsid w:val="00B030F7"/>
    <w:rsid w:val="00B1737A"/>
    <w:rsid w:val="00B37DE5"/>
    <w:rsid w:val="00B42389"/>
    <w:rsid w:val="00B57EAE"/>
    <w:rsid w:val="00B70BB1"/>
    <w:rsid w:val="00B97D85"/>
    <w:rsid w:val="00BB3FD8"/>
    <w:rsid w:val="00BC138F"/>
    <w:rsid w:val="00BD2B59"/>
    <w:rsid w:val="00BE1AA7"/>
    <w:rsid w:val="00BE23BC"/>
    <w:rsid w:val="00BE68B7"/>
    <w:rsid w:val="00BF1D8E"/>
    <w:rsid w:val="00BF7F06"/>
    <w:rsid w:val="00C0128A"/>
    <w:rsid w:val="00C21D81"/>
    <w:rsid w:val="00C505C3"/>
    <w:rsid w:val="00C639DF"/>
    <w:rsid w:val="00CF4139"/>
    <w:rsid w:val="00CF5C12"/>
    <w:rsid w:val="00D02E22"/>
    <w:rsid w:val="00D04E82"/>
    <w:rsid w:val="00D113DA"/>
    <w:rsid w:val="00D1410A"/>
    <w:rsid w:val="00D76C02"/>
    <w:rsid w:val="00D95175"/>
    <w:rsid w:val="00DB0FD5"/>
    <w:rsid w:val="00DD1C9D"/>
    <w:rsid w:val="00DE1D11"/>
    <w:rsid w:val="00DF2013"/>
    <w:rsid w:val="00E00627"/>
    <w:rsid w:val="00E24957"/>
    <w:rsid w:val="00E46CB6"/>
    <w:rsid w:val="00E511DC"/>
    <w:rsid w:val="00EC21BE"/>
    <w:rsid w:val="00EC5720"/>
    <w:rsid w:val="00EF675D"/>
    <w:rsid w:val="00F232C2"/>
    <w:rsid w:val="00F66F54"/>
    <w:rsid w:val="00F72230"/>
    <w:rsid w:val="00FD4B8A"/>
    <w:rsid w:val="00FE20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style="mso-position-horizontal-relative:page;mso-position-vertical-relative:page" fill="f" fillcolor="white" stroke="f">
      <v:fill color="white" on="f"/>
      <v:stroke weight=".25pt" on="f"/>
      <v:textbox inset="0,0,0,0"/>
    </o:shapedefaults>
    <o:shapelayout v:ext="edit">
      <o:idmap v:ext="edit" data="1"/>
    </o:shapelayout>
  </w:shapeDefaults>
  <w:decimalSymbol w:val="."/>
  <w:listSeparator w:val=","/>
  <w14:docId w14:val="1C13E576"/>
  <w14:defaultImageDpi w14:val="300"/>
  <w15:docId w15:val="{979457C2-8413-43ED-A56C-381CB5843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rmalIndent"/>
    <w:qFormat/>
    <w:pPr>
      <w:spacing w:line="322" w:lineRule="auto"/>
    </w:pPr>
    <w:rPr>
      <w:rFonts w:ascii="Georgia" w:hAnsi="Georgia"/>
      <w:kern w:val="16"/>
      <w:sz w:val="21"/>
    </w:rPr>
  </w:style>
  <w:style w:type="paragraph" w:styleId="Heading1">
    <w:name w:val="heading 1"/>
    <w:next w:val="Normal"/>
    <w:qFormat/>
    <w:pPr>
      <w:keepNext/>
      <w:outlineLvl w:val="0"/>
    </w:pPr>
    <w:rPr>
      <w:rFonts w:ascii="Georgia" w:hAnsi="Georgia"/>
      <w:b/>
      <w:kern w:val="20"/>
      <w:sz w:val="32"/>
      <w:szCs w:val="32"/>
    </w:rPr>
  </w:style>
  <w:style w:type="paragraph" w:styleId="Heading2">
    <w:name w:val="heading 2"/>
    <w:next w:val="Normal"/>
    <w:qFormat/>
    <w:pPr>
      <w:keepNext/>
      <w:spacing w:before="100" w:after="100"/>
      <w:outlineLvl w:val="1"/>
    </w:pPr>
    <w:rPr>
      <w:rFonts w:ascii="Georgia" w:hAnsi="Georgia"/>
      <w:i/>
      <w:kern w:val="18"/>
      <w:sz w:val="28"/>
      <w:szCs w:val="24"/>
    </w:rPr>
  </w:style>
  <w:style w:type="paragraph" w:styleId="Heading3">
    <w:name w:val="heading 3"/>
    <w:next w:val="Normal"/>
    <w:qFormat/>
    <w:pPr>
      <w:keepNext/>
      <w:outlineLvl w:val="2"/>
    </w:pPr>
    <w:rPr>
      <w:rFonts w:ascii="Georgia" w:hAnsi="Georgia"/>
      <w:b/>
      <w:kern w:val="1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pPr>
      <w:tabs>
        <w:tab w:val="center" w:pos="5400"/>
        <w:tab w:val="right" w:pos="10800"/>
      </w:tabs>
    </w:pPr>
    <w:rPr>
      <w:rFonts w:ascii="Arial" w:hAnsi="Arial"/>
      <w:kern w:val="12"/>
      <w:sz w:val="18"/>
    </w:rPr>
  </w:style>
  <w:style w:type="paragraph" w:styleId="Header">
    <w:name w:val="header"/>
    <w:pPr>
      <w:tabs>
        <w:tab w:val="center" w:pos="5400"/>
        <w:tab w:val="right" w:pos="10800"/>
      </w:tabs>
    </w:pPr>
    <w:rPr>
      <w:rFonts w:ascii="Arial" w:hAnsi="Arial"/>
      <w:kern w:val="12"/>
      <w:sz w:val="18"/>
    </w:rPr>
  </w:style>
  <w:style w:type="paragraph" w:styleId="NormalIndent">
    <w:name w:val="Normal Indent"/>
    <w:basedOn w:val="Normal"/>
    <w:pPr>
      <w:ind w:firstLine="374"/>
    </w:pPr>
  </w:style>
  <w:style w:type="character" w:styleId="Hyperlink">
    <w:name w:val="Hyperlink"/>
    <w:rPr>
      <w:color w:val="000080"/>
      <w:u w:val="single"/>
    </w:rPr>
  </w:style>
  <w:style w:type="character" w:styleId="FollowedHyperlink">
    <w:name w:val="FollowedHyperlink"/>
    <w:rPr>
      <w:color w:val="000000"/>
      <w:u w:val="none"/>
    </w:rPr>
  </w:style>
  <w:style w:type="paragraph" w:customStyle="1" w:styleId="Small">
    <w:name w:val="Small"/>
    <w:basedOn w:val="Normal"/>
    <w:pPr>
      <w:spacing w:line="264" w:lineRule="auto"/>
    </w:pPr>
    <w:rPr>
      <w:sz w:val="19"/>
    </w:rPr>
  </w:style>
  <w:style w:type="paragraph" w:styleId="BalloonText">
    <w:name w:val="Balloon Text"/>
    <w:basedOn w:val="Normal"/>
    <w:link w:val="BalloonTextChar"/>
    <w:uiPriority w:val="99"/>
    <w:semiHidden/>
    <w:unhideWhenUsed/>
    <w:rsid w:val="00364F7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64F79"/>
    <w:rPr>
      <w:rFonts w:ascii="Lucida Grande" w:hAnsi="Lucida Grande"/>
      <w:kern w:val="16"/>
      <w:sz w:val="18"/>
      <w:szCs w:val="18"/>
    </w:rPr>
  </w:style>
  <w:style w:type="paragraph" w:styleId="NoSpacing">
    <w:name w:val="No Spacing"/>
    <w:uiPriority w:val="99"/>
    <w:qFormat/>
    <w:rsid w:val="00E24957"/>
    <w:rPr>
      <w:rFonts w:ascii="Georgia" w:hAnsi="Georgia"/>
      <w:kern w:val="16"/>
      <w:sz w:val="22"/>
    </w:rPr>
  </w:style>
  <w:style w:type="character" w:styleId="Strong">
    <w:name w:val="Strong"/>
    <w:basedOn w:val="DefaultParagraphFont"/>
    <w:uiPriority w:val="22"/>
    <w:qFormat/>
    <w:rsid w:val="00E24957"/>
    <w:rPr>
      <w:b/>
      <w:bCs/>
    </w:rPr>
  </w:style>
  <w:style w:type="character" w:styleId="Emphasis">
    <w:name w:val="Emphasis"/>
    <w:basedOn w:val="DefaultParagraphFont"/>
    <w:uiPriority w:val="20"/>
    <w:qFormat/>
    <w:rsid w:val="00E24957"/>
    <w:rPr>
      <w:i/>
      <w:iCs/>
    </w:rPr>
  </w:style>
  <w:style w:type="paragraph" w:styleId="ListParagraph">
    <w:name w:val="List Paragraph"/>
    <w:basedOn w:val="Normal"/>
    <w:uiPriority w:val="34"/>
    <w:qFormat/>
    <w:rsid w:val="00E24957"/>
    <w:pPr>
      <w:ind w:left="720"/>
      <w:contextualSpacing/>
    </w:pPr>
  </w:style>
  <w:style w:type="character" w:styleId="CommentReference">
    <w:name w:val="annotation reference"/>
    <w:basedOn w:val="DefaultParagraphFont"/>
    <w:uiPriority w:val="99"/>
    <w:semiHidden/>
    <w:unhideWhenUsed/>
    <w:rsid w:val="006216E0"/>
    <w:rPr>
      <w:sz w:val="16"/>
      <w:szCs w:val="16"/>
    </w:rPr>
  </w:style>
  <w:style w:type="paragraph" w:styleId="CommentText">
    <w:name w:val="annotation text"/>
    <w:basedOn w:val="Normal"/>
    <w:link w:val="CommentTextChar"/>
    <w:uiPriority w:val="99"/>
    <w:semiHidden/>
    <w:unhideWhenUsed/>
    <w:rsid w:val="006216E0"/>
    <w:pPr>
      <w:spacing w:line="240" w:lineRule="auto"/>
    </w:pPr>
    <w:rPr>
      <w:sz w:val="20"/>
    </w:rPr>
  </w:style>
  <w:style w:type="character" w:customStyle="1" w:styleId="CommentTextChar">
    <w:name w:val="Comment Text Char"/>
    <w:basedOn w:val="DefaultParagraphFont"/>
    <w:link w:val="CommentText"/>
    <w:uiPriority w:val="99"/>
    <w:semiHidden/>
    <w:rsid w:val="006216E0"/>
    <w:rPr>
      <w:rFonts w:ascii="Georgia" w:hAnsi="Georgia"/>
      <w:kern w:val="16"/>
    </w:rPr>
  </w:style>
  <w:style w:type="paragraph" w:styleId="CommentSubject">
    <w:name w:val="annotation subject"/>
    <w:basedOn w:val="CommentText"/>
    <w:next w:val="CommentText"/>
    <w:link w:val="CommentSubjectChar"/>
    <w:uiPriority w:val="99"/>
    <w:semiHidden/>
    <w:unhideWhenUsed/>
    <w:rsid w:val="006216E0"/>
    <w:rPr>
      <w:b/>
      <w:bCs/>
    </w:rPr>
  </w:style>
  <w:style w:type="character" w:customStyle="1" w:styleId="CommentSubjectChar">
    <w:name w:val="Comment Subject Char"/>
    <w:basedOn w:val="CommentTextChar"/>
    <w:link w:val="CommentSubject"/>
    <w:uiPriority w:val="99"/>
    <w:semiHidden/>
    <w:rsid w:val="006216E0"/>
    <w:rPr>
      <w:rFonts w:ascii="Georgia" w:hAnsi="Georgia"/>
      <w:b/>
      <w:bCs/>
      <w:kern w:val="16"/>
    </w:rPr>
  </w:style>
  <w:style w:type="paragraph" w:styleId="Revision">
    <w:name w:val="Revision"/>
    <w:hidden/>
    <w:uiPriority w:val="99"/>
    <w:semiHidden/>
    <w:rsid w:val="0087627F"/>
    <w:rPr>
      <w:rFonts w:ascii="Georgia" w:hAnsi="Georgia"/>
      <w:kern w:val="16"/>
      <w:sz w:val="21"/>
    </w:rPr>
  </w:style>
  <w:style w:type="paragraph" w:customStyle="1" w:styleId="xmsonormal">
    <w:name w:val="x_msonormal"/>
    <w:basedOn w:val="Normal"/>
    <w:uiPriority w:val="99"/>
    <w:rsid w:val="004B403B"/>
    <w:pPr>
      <w:spacing w:before="100" w:beforeAutospacing="1" w:after="100" w:afterAutospacing="1" w:line="240" w:lineRule="auto"/>
    </w:pPr>
    <w:rPr>
      <w:rFonts w:ascii="Times New Roman" w:eastAsiaTheme="minorHAnsi" w:hAnsi="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161420">
      <w:bodyDiv w:val="1"/>
      <w:marLeft w:val="0"/>
      <w:marRight w:val="0"/>
      <w:marTop w:val="0"/>
      <w:marBottom w:val="0"/>
      <w:divBdr>
        <w:top w:val="none" w:sz="0" w:space="0" w:color="auto"/>
        <w:left w:val="none" w:sz="0" w:space="0" w:color="auto"/>
        <w:bottom w:val="none" w:sz="0" w:space="0" w:color="auto"/>
        <w:right w:val="none" w:sz="0" w:space="0" w:color="auto"/>
      </w:divBdr>
    </w:div>
    <w:div w:id="234315885">
      <w:bodyDiv w:val="1"/>
      <w:marLeft w:val="0"/>
      <w:marRight w:val="0"/>
      <w:marTop w:val="0"/>
      <w:marBottom w:val="0"/>
      <w:divBdr>
        <w:top w:val="none" w:sz="0" w:space="0" w:color="auto"/>
        <w:left w:val="none" w:sz="0" w:space="0" w:color="auto"/>
        <w:bottom w:val="none" w:sz="0" w:space="0" w:color="auto"/>
        <w:right w:val="none" w:sz="0" w:space="0" w:color="auto"/>
      </w:divBdr>
    </w:div>
    <w:div w:id="1582249930">
      <w:bodyDiv w:val="1"/>
      <w:marLeft w:val="0"/>
      <w:marRight w:val="0"/>
      <w:marTop w:val="0"/>
      <w:marBottom w:val="0"/>
      <w:divBdr>
        <w:top w:val="none" w:sz="0" w:space="0" w:color="auto"/>
        <w:left w:val="none" w:sz="0" w:space="0" w:color="auto"/>
        <w:bottom w:val="none" w:sz="0" w:space="0" w:color="auto"/>
        <w:right w:val="none" w:sz="0" w:space="0" w:color="auto"/>
      </w:divBdr>
    </w:div>
    <w:div w:id="1676149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ughD@wnet.org" TargetMode="External"/><Relationship Id="rId13" Type="http://schemas.openxmlformats.org/officeDocument/2006/relationships/hyperlink" Target="http://wliw.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thirteen.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youtube.com/greatperformancespbs" TargetMode="External"/><Relationship Id="rId5" Type="http://schemas.openxmlformats.org/officeDocument/2006/relationships/webSettings" Target="webSettings.xml"/><Relationship Id="rId15" Type="http://schemas.openxmlformats.org/officeDocument/2006/relationships/hyperlink" Target="http://allarts.org/" TargetMode="External"/><Relationship Id="rId10" Type="http://schemas.openxmlformats.org/officeDocument/2006/relationships/hyperlink" Target="http://www.thirteen.org/13pressroom" TargetMode="External"/><Relationship Id="rId4" Type="http://schemas.openxmlformats.org/officeDocument/2006/relationships/settings" Target="settings.xml"/><Relationship Id="rId9" Type="http://schemas.openxmlformats.org/officeDocument/2006/relationships/hyperlink" Target="http://pressroom.pbs.org" TargetMode="External"/><Relationship Id="rId14" Type="http://schemas.openxmlformats.org/officeDocument/2006/relationships/hyperlink" Target="http://www.njtvonlin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5E585D-9C64-4319-863B-933FE95BF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739</Words>
  <Characters>4676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Secrets of the Dead Information re</vt:lpstr>
    </vt:vector>
  </TitlesOfParts>
  <Company>www.brandwares.com</Company>
  <LinksUpToDate>false</LinksUpToDate>
  <CharactersWithSpaces>5405</CharactersWithSpaces>
  <SharedDoc>false</SharedDoc>
  <HLinks>
    <vt:vector size="12" baseType="variant">
      <vt:variant>
        <vt:i4>3735557</vt:i4>
      </vt:variant>
      <vt:variant>
        <vt:i4>0</vt:i4>
      </vt:variant>
      <vt:variant>
        <vt:i4>0</vt:i4>
      </vt:variant>
      <vt:variant>
        <vt:i4>5</vt:i4>
      </vt:variant>
      <vt:variant>
        <vt:lpwstr>mailto:LeeD@wnet.org</vt:lpwstr>
      </vt:variant>
      <vt:variant>
        <vt:lpwstr/>
      </vt:variant>
      <vt:variant>
        <vt:i4>5767218</vt:i4>
      </vt:variant>
      <vt:variant>
        <vt:i4>-1</vt:i4>
      </vt:variant>
      <vt:variant>
        <vt:i4>2080</vt:i4>
      </vt:variant>
      <vt:variant>
        <vt:i4>1</vt:i4>
      </vt:variant>
      <vt:variant>
        <vt:lpwstr>GP Met top_5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subject/>
  <dc:creator>wnet wnet</dc:creator>
  <cp:keywords/>
  <dc:description>Version 1.04_x000d_
Job 0734_x000d_
August 5, 2009</dc:description>
  <cp:lastModifiedBy>Pugh, Dorean</cp:lastModifiedBy>
  <cp:revision>2</cp:revision>
  <cp:lastPrinted>2017-12-12T19:50:00Z</cp:lastPrinted>
  <dcterms:created xsi:type="dcterms:W3CDTF">2019-01-29T22:03:00Z</dcterms:created>
  <dcterms:modified xsi:type="dcterms:W3CDTF">2019-01-29T22:03:00Z</dcterms:modified>
</cp:coreProperties>
</file>