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3528" w:rsidRDefault="00EA3528" w:rsidP="00337F0D">
      <w:pPr>
        <w:autoSpaceDE w:val="0"/>
        <w:autoSpaceDN w:val="0"/>
        <w:adjustRightInd w:val="0"/>
        <w:spacing w:line="276" w:lineRule="auto"/>
        <w:rPr>
          <w:rFonts w:cs="Georgia"/>
          <w:kern w:val="0"/>
          <w:sz w:val="22"/>
          <w:szCs w:val="22"/>
        </w:rPr>
      </w:pPr>
      <w:r>
        <w:rPr>
          <w:rFonts w:cs="Georgia"/>
          <w:kern w:val="0"/>
          <w:sz w:val="22"/>
          <w:szCs w:val="22"/>
        </w:rPr>
        <w:t>Press Contact:</w:t>
      </w:r>
    </w:p>
    <w:p w:rsidR="00EA3528" w:rsidRDefault="00EA3528" w:rsidP="00337F0D">
      <w:pPr>
        <w:autoSpaceDE w:val="0"/>
        <w:autoSpaceDN w:val="0"/>
        <w:adjustRightInd w:val="0"/>
        <w:spacing w:line="276" w:lineRule="auto"/>
        <w:rPr>
          <w:rFonts w:cs="Georgia"/>
          <w:kern w:val="0"/>
          <w:sz w:val="22"/>
          <w:szCs w:val="22"/>
        </w:rPr>
      </w:pPr>
      <w:r>
        <w:rPr>
          <w:rFonts w:cs="Georgia"/>
          <w:kern w:val="0"/>
          <w:sz w:val="22"/>
          <w:szCs w:val="22"/>
        </w:rPr>
        <w:t>Harry Forbes, WNET</w:t>
      </w:r>
    </w:p>
    <w:p w:rsidR="00EA3528" w:rsidRDefault="00EA3528" w:rsidP="00337F0D">
      <w:pPr>
        <w:autoSpaceDE w:val="0"/>
        <w:autoSpaceDN w:val="0"/>
        <w:adjustRightInd w:val="0"/>
        <w:spacing w:line="240" w:lineRule="auto"/>
        <w:rPr>
          <w:rFonts w:cs="Georgia"/>
          <w:sz w:val="22"/>
          <w:szCs w:val="22"/>
        </w:rPr>
      </w:pPr>
      <w:r>
        <w:rPr>
          <w:rFonts w:cs="Georgia"/>
          <w:kern w:val="0"/>
          <w:sz w:val="22"/>
          <w:szCs w:val="22"/>
        </w:rPr>
        <w:t xml:space="preserve">212-560-8027 or </w:t>
      </w:r>
      <w:hyperlink r:id="rId6" w:history="1">
        <w:r>
          <w:rPr>
            <w:rFonts w:cs="Georgia"/>
            <w:color w:val="0000FF"/>
            <w:kern w:val="0"/>
            <w:sz w:val="22"/>
            <w:szCs w:val="22"/>
            <w:u w:val="single"/>
          </w:rPr>
          <w:t>ForbesH@wnet.org</w:t>
        </w:r>
      </w:hyperlink>
    </w:p>
    <w:p w:rsidR="00EA3528" w:rsidRDefault="00EA3528" w:rsidP="00337F0D">
      <w:pPr>
        <w:autoSpaceDE w:val="0"/>
        <w:autoSpaceDN w:val="0"/>
        <w:adjustRightInd w:val="0"/>
        <w:spacing w:line="240" w:lineRule="auto"/>
        <w:rPr>
          <w:rFonts w:cs="Georgia"/>
          <w:sz w:val="22"/>
          <w:szCs w:val="22"/>
        </w:rPr>
      </w:pPr>
    </w:p>
    <w:p w:rsidR="00EA3528" w:rsidRDefault="00EA3528" w:rsidP="00337F0D">
      <w:pPr>
        <w:autoSpaceDE w:val="0"/>
        <w:autoSpaceDN w:val="0"/>
        <w:adjustRightInd w:val="0"/>
        <w:spacing w:line="240" w:lineRule="auto"/>
        <w:rPr>
          <w:rFonts w:cs="Georgia"/>
          <w:sz w:val="22"/>
          <w:szCs w:val="22"/>
        </w:rPr>
      </w:pPr>
      <w:r>
        <w:rPr>
          <w:rFonts w:cs="Georgia"/>
          <w:sz w:val="22"/>
          <w:szCs w:val="22"/>
        </w:rPr>
        <w:t xml:space="preserve">Press materials: </w:t>
      </w:r>
      <w:hyperlink r:id="rId7" w:history="1">
        <w:r>
          <w:rPr>
            <w:rFonts w:cs="Georgia"/>
            <w:color w:val="0000FF"/>
            <w:kern w:val="0"/>
            <w:sz w:val="22"/>
            <w:szCs w:val="22"/>
            <w:u w:val="single"/>
          </w:rPr>
          <w:t>www.thirteen.org/pressroom/gperf</w:t>
        </w:r>
      </w:hyperlink>
    </w:p>
    <w:p w:rsidR="00EA3528" w:rsidRDefault="00EA3528" w:rsidP="00337F0D">
      <w:pPr>
        <w:autoSpaceDE w:val="0"/>
        <w:autoSpaceDN w:val="0"/>
        <w:adjustRightInd w:val="0"/>
        <w:spacing w:line="240" w:lineRule="auto"/>
        <w:rPr>
          <w:rFonts w:cs="Georgia"/>
          <w:sz w:val="22"/>
          <w:szCs w:val="22"/>
        </w:rPr>
      </w:pPr>
    </w:p>
    <w:p w:rsidR="00EA3528" w:rsidRDefault="00EA3528" w:rsidP="00337F0D">
      <w:pPr>
        <w:widowControl w:val="0"/>
        <w:tabs>
          <w:tab w:val="left" w:pos="2272"/>
          <w:tab w:val="left" w:pos="2340"/>
        </w:tabs>
        <w:autoSpaceDE w:val="0"/>
        <w:autoSpaceDN w:val="0"/>
        <w:adjustRightInd w:val="0"/>
        <w:spacing w:line="240" w:lineRule="auto"/>
        <w:rPr>
          <w:rFonts w:cs="Georgia"/>
          <w:color w:val="000000"/>
          <w:sz w:val="20"/>
        </w:rPr>
      </w:pPr>
    </w:p>
    <w:p w:rsidR="00EA3528" w:rsidRDefault="00EA3528" w:rsidP="00337F0D">
      <w:pPr>
        <w:autoSpaceDE w:val="0"/>
        <w:autoSpaceDN w:val="0"/>
        <w:adjustRightInd w:val="0"/>
        <w:spacing w:line="240" w:lineRule="auto"/>
        <w:rPr>
          <w:rFonts w:cs="Georgia"/>
          <w:b/>
          <w:bCs/>
          <w:sz w:val="32"/>
          <w:szCs w:val="32"/>
        </w:rPr>
      </w:pPr>
      <w:smartTag w:uri="urn:schemas-microsoft-com:office:smarttags" w:element="place">
        <w:smartTag w:uri="urn:schemas-microsoft-com:office:smarttags" w:element="City">
          <w:r>
            <w:rPr>
              <w:rFonts w:cs="Georgia"/>
              <w:b/>
              <w:bCs/>
              <w:i/>
              <w:iCs/>
              <w:sz w:val="32"/>
              <w:szCs w:val="32"/>
            </w:rPr>
            <w:t>San Francisco</w:t>
          </w:r>
        </w:smartTag>
      </w:smartTag>
      <w:r>
        <w:rPr>
          <w:rFonts w:cs="Georgia"/>
          <w:b/>
          <w:bCs/>
          <w:i/>
          <w:iCs/>
          <w:sz w:val="32"/>
          <w:szCs w:val="32"/>
        </w:rPr>
        <w:t xml:space="preserve"> Symphony at 100</w:t>
      </w:r>
      <w:r>
        <w:rPr>
          <w:rFonts w:cs="Georgia"/>
          <w:b/>
          <w:bCs/>
          <w:sz w:val="32"/>
          <w:szCs w:val="32"/>
        </w:rPr>
        <w:t xml:space="preserve">, </w:t>
      </w:r>
    </w:p>
    <w:p w:rsidR="00EA3528" w:rsidRDefault="00EA3528" w:rsidP="00337F0D">
      <w:pPr>
        <w:autoSpaceDE w:val="0"/>
        <w:autoSpaceDN w:val="0"/>
        <w:adjustRightInd w:val="0"/>
        <w:spacing w:line="240" w:lineRule="auto"/>
        <w:rPr>
          <w:rFonts w:cs="Georgia"/>
          <w:b/>
          <w:bCs/>
          <w:sz w:val="32"/>
          <w:szCs w:val="32"/>
        </w:rPr>
      </w:pPr>
      <w:r>
        <w:rPr>
          <w:rFonts w:cs="Georgia"/>
          <w:b/>
          <w:bCs/>
          <w:sz w:val="32"/>
          <w:szCs w:val="32"/>
        </w:rPr>
        <w:t xml:space="preserve">the Centennial Season Opening Gala Concert Featuring Michael Tilson Thomas, Itzhak Perlman and Lang Lang, Airs on THIRTEEN’S </w:t>
      </w:r>
      <w:r>
        <w:rPr>
          <w:rFonts w:cs="Georgia"/>
          <w:b/>
          <w:bCs/>
          <w:i/>
          <w:iCs/>
          <w:sz w:val="32"/>
          <w:szCs w:val="32"/>
        </w:rPr>
        <w:t>Great Performances</w:t>
      </w:r>
      <w:r>
        <w:rPr>
          <w:rFonts w:cs="Georgia"/>
          <w:b/>
          <w:bCs/>
          <w:sz w:val="32"/>
          <w:szCs w:val="32"/>
        </w:rPr>
        <w:t xml:space="preserve"> Friday, March 30 at 9PM on PBS</w:t>
      </w:r>
    </w:p>
    <w:p w:rsidR="00EA3528" w:rsidRDefault="00EA3528" w:rsidP="00337F0D">
      <w:pPr>
        <w:autoSpaceDE w:val="0"/>
        <w:autoSpaceDN w:val="0"/>
        <w:adjustRightInd w:val="0"/>
        <w:spacing w:line="240" w:lineRule="auto"/>
        <w:rPr>
          <w:rFonts w:ascii="Calibri" w:hAnsi="Calibri" w:cs="Calibri"/>
          <w:kern w:val="0"/>
          <w:sz w:val="22"/>
          <w:szCs w:val="22"/>
        </w:rPr>
      </w:pPr>
    </w:p>
    <w:p w:rsidR="00EA3528" w:rsidRDefault="00EA3528" w:rsidP="00337F0D">
      <w:pPr>
        <w:autoSpaceDE w:val="0"/>
        <w:autoSpaceDN w:val="0"/>
        <w:adjustRightInd w:val="0"/>
        <w:spacing w:line="240" w:lineRule="auto"/>
        <w:rPr>
          <w:rFonts w:cs="Georgia"/>
          <w:i/>
          <w:iCs/>
          <w:sz w:val="28"/>
          <w:szCs w:val="28"/>
        </w:rPr>
      </w:pPr>
      <w:r>
        <w:rPr>
          <w:rFonts w:cs="Georgia"/>
          <w:i/>
          <w:iCs/>
          <w:sz w:val="28"/>
          <w:szCs w:val="28"/>
        </w:rPr>
        <w:t xml:space="preserve">Best-selling author Amy Tan hosts the commemorative concert and narrates the historical mini-documentaries woven throughout the special </w:t>
      </w:r>
    </w:p>
    <w:p w:rsidR="00EA3528" w:rsidRDefault="00EA3528" w:rsidP="00337F0D">
      <w:pPr>
        <w:autoSpaceDE w:val="0"/>
        <w:autoSpaceDN w:val="0"/>
        <w:adjustRightInd w:val="0"/>
        <w:spacing w:line="360" w:lineRule="auto"/>
        <w:rPr>
          <w:rFonts w:cs="Georgia"/>
          <w:kern w:val="0"/>
          <w:szCs w:val="21"/>
        </w:rPr>
      </w:pPr>
    </w:p>
    <w:p w:rsidR="00EA3528" w:rsidRDefault="00EA3528" w:rsidP="00337F0D">
      <w:pPr>
        <w:autoSpaceDE w:val="0"/>
        <w:autoSpaceDN w:val="0"/>
        <w:adjustRightInd w:val="0"/>
        <w:spacing w:line="360" w:lineRule="auto"/>
        <w:ind w:firstLine="720"/>
        <w:rPr>
          <w:rFonts w:cs="Georgia"/>
          <w:kern w:val="0"/>
          <w:szCs w:val="21"/>
        </w:rPr>
      </w:pPr>
      <w:r>
        <w:rPr>
          <w:rFonts w:cs="Georgia"/>
          <w:b/>
          <w:bCs/>
          <w:i/>
          <w:iCs/>
          <w:kern w:val="0"/>
          <w:szCs w:val="21"/>
        </w:rPr>
        <w:t>San Francisco Symphony at 100</w:t>
      </w:r>
      <w:r>
        <w:rPr>
          <w:rFonts w:cs="Georgia"/>
          <w:kern w:val="0"/>
          <w:szCs w:val="21"/>
        </w:rPr>
        <w:t xml:space="preserve">, </w:t>
      </w:r>
      <w:r>
        <w:rPr>
          <w:rFonts w:cs="Georgia"/>
          <w:szCs w:val="21"/>
        </w:rPr>
        <w:t xml:space="preserve">the San Francisco Symphony’s Centennial Season opening night gala, conducted by Music Director </w:t>
      </w:r>
      <w:r>
        <w:rPr>
          <w:rFonts w:cs="Georgia"/>
          <w:b/>
          <w:bCs/>
          <w:szCs w:val="21"/>
        </w:rPr>
        <w:t>Michael Tilson Thomas</w:t>
      </w:r>
      <w:r>
        <w:rPr>
          <w:rFonts w:cs="Georgia"/>
          <w:szCs w:val="21"/>
        </w:rPr>
        <w:t xml:space="preserve">, will air on THIRTEEN’s </w:t>
      </w:r>
      <w:r>
        <w:rPr>
          <w:rFonts w:cs="Georgia"/>
          <w:b/>
          <w:bCs/>
          <w:i/>
          <w:iCs/>
          <w:szCs w:val="21"/>
        </w:rPr>
        <w:t>Great Performances</w:t>
      </w:r>
      <w:r>
        <w:rPr>
          <w:rFonts w:cs="Georgia"/>
          <w:szCs w:val="21"/>
        </w:rPr>
        <w:t xml:space="preserve">, </w:t>
      </w:r>
      <w:r>
        <w:rPr>
          <w:rFonts w:cs="Georgia"/>
          <w:kern w:val="0"/>
          <w:szCs w:val="21"/>
          <w:u w:val="single"/>
        </w:rPr>
        <w:t>Friday, March 30 at 9 p.m. on PBS</w:t>
      </w:r>
      <w:r>
        <w:rPr>
          <w:rFonts w:cs="Georgia"/>
          <w:kern w:val="0"/>
          <w:szCs w:val="21"/>
        </w:rPr>
        <w:t xml:space="preserve"> (check local listings). </w:t>
      </w:r>
    </w:p>
    <w:p w:rsidR="00EA3528" w:rsidRDefault="00EA3528" w:rsidP="00337F0D">
      <w:pPr>
        <w:autoSpaceDE w:val="0"/>
        <w:autoSpaceDN w:val="0"/>
        <w:adjustRightInd w:val="0"/>
        <w:spacing w:line="360" w:lineRule="auto"/>
        <w:ind w:firstLine="720"/>
        <w:rPr>
          <w:rFonts w:cs="Georgia"/>
          <w:kern w:val="0"/>
          <w:szCs w:val="21"/>
        </w:rPr>
      </w:pPr>
      <w:r>
        <w:rPr>
          <w:rFonts w:cs="Georgia"/>
          <w:kern w:val="0"/>
          <w:szCs w:val="21"/>
        </w:rPr>
        <w:t xml:space="preserve">THIRTEEN’s </w:t>
      </w:r>
      <w:r>
        <w:rPr>
          <w:rFonts w:cs="Georgia"/>
          <w:b/>
          <w:bCs/>
          <w:i/>
          <w:iCs/>
          <w:kern w:val="0"/>
          <w:szCs w:val="21"/>
        </w:rPr>
        <w:t>Great Performances</w:t>
      </w:r>
      <w:r>
        <w:rPr>
          <w:rFonts w:cs="Georgia"/>
          <w:kern w:val="0"/>
          <w:szCs w:val="21"/>
        </w:rPr>
        <w:t xml:space="preserve"> is a production of THIRTEEN for WNET, one of </w:t>
      </w:r>
      <w:smartTag w:uri="urn:schemas-microsoft-com:office:smarttags" w:element="place">
        <w:smartTag w:uri="urn:schemas-microsoft-com:office:smarttags" w:element="country-region">
          <w:r>
            <w:rPr>
              <w:rFonts w:cs="Georgia"/>
              <w:kern w:val="0"/>
              <w:szCs w:val="21"/>
            </w:rPr>
            <w:t>America</w:t>
          </w:r>
        </w:smartTag>
      </w:smartTag>
      <w:r>
        <w:rPr>
          <w:rFonts w:cs="Georgia"/>
          <w:kern w:val="0"/>
          <w:szCs w:val="21"/>
        </w:rPr>
        <w:t xml:space="preserve">’s most prolific and respected public media providers. For nearly 50 years, WNET has been producing and broadcasting national and local arts programming to the </w:t>
      </w:r>
      <w:smartTag w:uri="urn:schemas-microsoft-com:office:smarttags" w:element="place">
        <w:smartTag w:uri="urn:schemas-microsoft-com:office:smarttags" w:element="State">
          <w:r>
            <w:rPr>
              <w:rFonts w:cs="Georgia"/>
              <w:kern w:val="0"/>
              <w:szCs w:val="21"/>
            </w:rPr>
            <w:t>New York</w:t>
          </w:r>
        </w:smartTag>
      </w:smartTag>
      <w:r>
        <w:rPr>
          <w:rFonts w:cs="Georgia"/>
          <w:kern w:val="0"/>
          <w:szCs w:val="21"/>
        </w:rPr>
        <w:t xml:space="preserve"> community.</w:t>
      </w:r>
    </w:p>
    <w:p w:rsidR="00EA3528" w:rsidRDefault="00EA3528" w:rsidP="00337F0D">
      <w:pPr>
        <w:autoSpaceDE w:val="0"/>
        <w:autoSpaceDN w:val="0"/>
        <w:adjustRightInd w:val="0"/>
        <w:spacing w:line="360" w:lineRule="auto"/>
        <w:ind w:firstLine="720"/>
        <w:rPr>
          <w:rFonts w:cs="Georgia"/>
          <w:szCs w:val="21"/>
        </w:rPr>
      </w:pPr>
      <w:r>
        <w:rPr>
          <w:rFonts w:cs="Georgia"/>
          <w:szCs w:val="21"/>
        </w:rPr>
        <w:t xml:space="preserve">In September, the San Francisco Symphony with Tilson Thomas launched its milestone Centennial with a celebratory gala concert dubbed “Fanfare for a New Century” at Davies Symphony Hall.  </w:t>
      </w:r>
    </w:p>
    <w:p w:rsidR="00EA3528" w:rsidRDefault="00EA3528" w:rsidP="00337F0D">
      <w:pPr>
        <w:autoSpaceDE w:val="0"/>
        <w:autoSpaceDN w:val="0"/>
        <w:adjustRightInd w:val="0"/>
        <w:spacing w:line="360" w:lineRule="auto"/>
        <w:ind w:firstLine="720"/>
        <w:rPr>
          <w:rFonts w:cs="Georgia"/>
          <w:szCs w:val="21"/>
        </w:rPr>
      </w:pPr>
      <w:r>
        <w:rPr>
          <w:rFonts w:cs="Georgia"/>
          <w:szCs w:val="21"/>
        </w:rPr>
        <w:t xml:space="preserve">The two-hour broadcast is hosted by best-selling Bay Area author </w:t>
      </w:r>
      <w:r>
        <w:rPr>
          <w:rFonts w:cs="Georgia"/>
          <w:b/>
          <w:bCs/>
          <w:szCs w:val="21"/>
        </w:rPr>
        <w:t>Amy Tan</w:t>
      </w:r>
      <w:r>
        <w:rPr>
          <w:rFonts w:cs="Georgia"/>
          <w:szCs w:val="21"/>
        </w:rPr>
        <w:t xml:space="preserve"> and features Tilson Thomas conducting the Orchestra and two of the leading artists of our time: legendary violinist </w:t>
      </w:r>
      <w:r>
        <w:rPr>
          <w:rFonts w:cs="Georgia"/>
          <w:b/>
          <w:bCs/>
          <w:szCs w:val="21"/>
        </w:rPr>
        <w:t>Itzhak Perlman</w:t>
      </w:r>
      <w:r>
        <w:rPr>
          <w:rFonts w:cs="Georgia"/>
          <w:szCs w:val="21"/>
        </w:rPr>
        <w:t xml:space="preserve"> performing Mendelssohn’s </w:t>
      </w:r>
      <w:r>
        <w:rPr>
          <w:rFonts w:cs="Georgia"/>
          <w:i/>
          <w:iCs/>
          <w:szCs w:val="21"/>
        </w:rPr>
        <w:t>Violin Concerto in E minor</w:t>
      </w:r>
      <w:r>
        <w:rPr>
          <w:rFonts w:cs="Georgia"/>
          <w:szCs w:val="21"/>
        </w:rPr>
        <w:t xml:space="preserve"> and the dynamic pianist </w:t>
      </w:r>
      <w:r>
        <w:rPr>
          <w:rFonts w:cs="Georgia"/>
          <w:b/>
          <w:bCs/>
          <w:szCs w:val="21"/>
        </w:rPr>
        <w:t>Lang Lang</w:t>
      </w:r>
      <w:r>
        <w:rPr>
          <w:rFonts w:cs="Georgia"/>
          <w:szCs w:val="21"/>
        </w:rPr>
        <w:t xml:space="preserve"> performing Liszt’s </w:t>
      </w:r>
      <w:r>
        <w:rPr>
          <w:rFonts w:cs="Georgia"/>
          <w:i/>
          <w:iCs/>
          <w:szCs w:val="21"/>
        </w:rPr>
        <w:t>Piano Concerto No. 1 in E-flat major</w:t>
      </w:r>
      <w:r>
        <w:rPr>
          <w:rFonts w:cs="Georgia"/>
          <w:szCs w:val="21"/>
        </w:rPr>
        <w:t xml:space="preserve">.  </w:t>
      </w:r>
    </w:p>
    <w:p w:rsidR="00EA3528" w:rsidRDefault="00EA3528" w:rsidP="00337F0D">
      <w:pPr>
        <w:autoSpaceDE w:val="0"/>
        <w:autoSpaceDN w:val="0"/>
        <w:adjustRightInd w:val="0"/>
        <w:spacing w:line="360" w:lineRule="auto"/>
        <w:ind w:firstLine="720"/>
        <w:rPr>
          <w:rFonts w:cs="Georgia"/>
          <w:szCs w:val="21"/>
        </w:rPr>
      </w:pPr>
      <w:r>
        <w:rPr>
          <w:rFonts w:cs="Georgia"/>
          <w:szCs w:val="21"/>
        </w:rPr>
        <w:t xml:space="preserve">The concert opens with Aaron Copland’s vivid portrayal of American prairie life, the </w:t>
      </w:r>
      <w:r>
        <w:rPr>
          <w:rFonts w:cs="Georgia"/>
          <w:i/>
          <w:iCs/>
          <w:szCs w:val="21"/>
        </w:rPr>
        <w:t>Billy the Kid Ballet Suite</w:t>
      </w:r>
      <w:r>
        <w:rPr>
          <w:rFonts w:cs="Georgia"/>
          <w:iCs/>
          <w:szCs w:val="21"/>
        </w:rPr>
        <w:t>,</w:t>
      </w:r>
      <w:r>
        <w:rPr>
          <w:rFonts w:cs="Georgia"/>
          <w:szCs w:val="21"/>
        </w:rPr>
        <w:t xml:space="preserve"> and concludes with Britten’s orchestral showpiece </w:t>
      </w:r>
      <w:r>
        <w:rPr>
          <w:rFonts w:cs="Georgia"/>
          <w:i/>
          <w:iCs/>
          <w:szCs w:val="21"/>
        </w:rPr>
        <w:t>The Young Person’s Guide to the Orchestra</w:t>
      </w:r>
      <w:r>
        <w:rPr>
          <w:rFonts w:cs="Georgia"/>
          <w:iCs/>
          <w:szCs w:val="21"/>
        </w:rPr>
        <w:t>,</w:t>
      </w:r>
      <w:r>
        <w:rPr>
          <w:rFonts w:cs="Georgia"/>
          <w:szCs w:val="21"/>
        </w:rPr>
        <w:t xml:space="preserve"> of which the </w:t>
      </w:r>
      <w:r>
        <w:rPr>
          <w:rFonts w:cs="Georgia"/>
          <w:i/>
          <w:iCs/>
          <w:szCs w:val="21"/>
        </w:rPr>
        <w:t xml:space="preserve">San Francisco Chronicle </w:t>
      </w:r>
      <w:r>
        <w:rPr>
          <w:rFonts w:cs="Georgia"/>
          <w:szCs w:val="21"/>
        </w:rPr>
        <w:t xml:space="preserve">said: “…as Thomas led his colleagues, section by section and soloist by soloist… the listener could only marvel at the level of individual excellence and communal artistry on display.” </w:t>
      </w:r>
    </w:p>
    <w:p w:rsidR="00EA3528" w:rsidRDefault="00EA3528" w:rsidP="00337F0D">
      <w:pPr>
        <w:autoSpaceDE w:val="0"/>
        <w:autoSpaceDN w:val="0"/>
        <w:adjustRightInd w:val="0"/>
        <w:spacing w:line="360" w:lineRule="auto"/>
        <w:ind w:firstLine="720"/>
        <w:rPr>
          <w:rFonts w:cs="Georgia"/>
          <w:szCs w:val="21"/>
        </w:rPr>
      </w:pPr>
      <w:r>
        <w:rPr>
          <w:rFonts w:cs="Georgia"/>
          <w:szCs w:val="21"/>
        </w:rPr>
        <w:t xml:space="preserve">Capping off the concert is an encore of Bay Area composer John Adams’ </w:t>
      </w:r>
      <w:r>
        <w:rPr>
          <w:rFonts w:cs="Georgia"/>
          <w:i/>
          <w:iCs/>
          <w:szCs w:val="21"/>
        </w:rPr>
        <w:t xml:space="preserve">Short Ride in a Fast Machine </w:t>
      </w:r>
      <w:r>
        <w:rPr>
          <w:rFonts w:cs="Georgia"/>
          <w:szCs w:val="21"/>
        </w:rPr>
        <w:t xml:space="preserve">featuring animated images of </w:t>
      </w:r>
      <w:smartTag w:uri="urn:schemas-microsoft-com:office:smarttags" w:element="place">
        <w:smartTag w:uri="urn:schemas-microsoft-com:office:smarttags" w:element="City">
          <w:r>
            <w:rPr>
              <w:rFonts w:cs="Georgia"/>
              <w:szCs w:val="21"/>
            </w:rPr>
            <w:t>San Francisco</w:t>
          </w:r>
        </w:smartTag>
      </w:smartTag>
      <w:r>
        <w:rPr>
          <w:rFonts w:cs="Georgia"/>
          <w:szCs w:val="21"/>
        </w:rPr>
        <w:t xml:space="preserve"> projected throughout Davies Symphony Hall.  </w:t>
      </w:r>
    </w:p>
    <w:p w:rsidR="00EA3528" w:rsidRDefault="00EA3528" w:rsidP="00337F0D">
      <w:pPr>
        <w:autoSpaceDE w:val="0"/>
        <w:autoSpaceDN w:val="0"/>
        <w:adjustRightInd w:val="0"/>
        <w:spacing w:line="360" w:lineRule="auto"/>
        <w:ind w:firstLine="720"/>
        <w:rPr>
          <w:rFonts w:cs="Georgia"/>
          <w:color w:val="000000"/>
          <w:szCs w:val="21"/>
        </w:rPr>
      </w:pPr>
      <w:r>
        <w:rPr>
          <w:rFonts w:cs="Georgia"/>
          <w:szCs w:val="21"/>
        </w:rPr>
        <w:t xml:space="preserve">Woven into the concert footage, </w:t>
      </w:r>
      <w:r>
        <w:rPr>
          <w:rFonts w:cs="Georgia"/>
          <w:i/>
          <w:iCs/>
          <w:color w:val="000000"/>
          <w:szCs w:val="21"/>
        </w:rPr>
        <w:t>San Francisco Symphony at 100</w:t>
      </w:r>
      <w:r>
        <w:rPr>
          <w:rFonts w:cs="Georgia"/>
          <w:color w:val="000000"/>
          <w:szCs w:val="21"/>
        </w:rPr>
        <w:t xml:space="preserve"> includes historical documentary features narrated by Tan highlighting the Orchestra’s beginnings, its rich history of touring and its commitment to young people and innovations in media.  </w:t>
      </w:r>
    </w:p>
    <w:p w:rsidR="00EA3528" w:rsidRDefault="00EA3528" w:rsidP="00337F0D">
      <w:pPr>
        <w:autoSpaceDE w:val="0"/>
        <w:autoSpaceDN w:val="0"/>
        <w:adjustRightInd w:val="0"/>
        <w:spacing w:line="360" w:lineRule="auto"/>
        <w:ind w:firstLine="720"/>
        <w:rPr>
          <w:rFonts w:cs="Georgia"/>
          <w:szCs w:val="21"/>
        </w:rPr>
      </w:pPr>
      <w:r>
        <w:rPr>
          <w:rFonts w:cs="Georgia"/>
          <w:color w:val="000000"/>
          <w:szCs w:val="21"/>
        </w:rPr>
        <w:t>On April 1</w:t>
      </w:r>
      <w:r>
        <w:rPr>
          <w:rFonts w:cs="Georgia"/>
          <w:color w:val="000000"/>
          <w:szCs w:val="21"/>
          <w:vertAlign w:val="superscript"/>
        </w:rPr>
        <w:t>st</w:t>
      </w:r>
      <w:r>
        <w:rPr>
          <w:rFonts w:cs="Georgia"/>
          <w:color w:val="000000"/>
          <w:szCs w:val="21"/>
        </w:rPr>
        <w:t xml:space="preserve">, </w:t>
      </w:r>
      <w:smartTag w:uri="urn:schemas-microsoft-com:office:smarttags" w:element="country-region">
        <w:r>
          <w:rPr>
            <w:rFonts w:cs="Georgia"/>
            <w:i/>
            <w:iCs/>
            <w:color w:val="000000"/>
            <w:szCs w:val="21"/>
          </w:rPr>
          <w:t>San Francisco</w:t>
        </w:r>
      </w:smartTag>
      <w:r>
        <w:rPr>
          <w:rFonts w:cs="Georgia"/>
          <w:i/>
          <w:iCs/>
          <w:color w:val="000000"/>
          <w:szCs w:val="21"/>
        </w:rPr>
        <w:t xml:space="preserve"> Symphony at 100</w:t>
      </w:r>
      <w:r>
        <w:rPr>
          <w:rFonts w:cs="Georgia"/>
          <w:szCs w:val="21"/>
        </w:rPr>
        <w:t xml:space="preserve"> will also be released on DVD and Blu-ray with additional bonus historical features (though will not feature Lang Lang’s concert performance.) </w:t>
      </w:r>
    </w:p>
    <w:p w:rsidR="00EA3528" w:rsidRDefault="00EA3528" w:rsidP="00337F0D">
      <w:pPr>
        <w:autoSpaceDE w:val="0"/>
        <w:autoSpaceDN w:val="0"/>
        <w:adjustRightInd w:val="0"/>
        <w:spacing w:line="360" w:lineRule="auto"/>
        <w:ind w:firstLine="720"/>
        <w:rPr>
          <w:rFonts w:cs="Georgia"/>
          <w:kern w:val="0"/>
          <w:szCs w:val="21"/>
        </w:rPr>
      </w:pPr>
      <w:smartTag w:uri="urn:schemas-microsoft-com:office:smarttags" w:element="country-region">
        <w:r>
          <w:rPr>
            <w:rFonts w:cs="Georgia"/>
            <w:b/>
            <w:bCs/>
            <w:i/>
            <w:iCs/>
            <w:kern w:val="0"/>
            <w:szCs w:val="21"/>
          </w:rPr>
          <w:t>San Francisco</w:t>
        </w:r>
      </w:smartTag>
      <w:r>
        <w:rPr>
          <w:rFonts w:cs="Georgia"/>
          <w:b/>
          <w:bCs/>
          <w:i/>
          <w:iCs/>
          <w:kern w:val="0"/>
          <w:szCs w:val="21"/>
        </w:rPr>
        <w:t xml:space="preserve"> Symphony at 100</w:t>
      </w:r>
      <w:r>
        <w:rPr>
          <w:rFonts w:cs="Georgia"/>
          <w:kern w:val="0"/>
          <w:szCs w:val="21"/>
        </w:rPr>
        <w:t xml:space="preserve"> is a production of San Francisco Symphony and THIRTEEN in association with WNET. </w:t>
      </w:r>
    </w:p>
    <w:p w:rsidR="00EA3528" w:rsidRDefault="00EA3528" w:rsidP="00337F0D">
      <w:pPr>
        <w:autoSpaceDE w:val="0"/>
        <w:autoSpaceDN w:val="0"/>
        <w:adjustRightInd w:val="0"/>
        <w:spacing w:line="360" w:lineRule="auto"/>
        <w:ind w:firstLine="720"/>
        <w:rPr>
          <w:rFonts w:cs="Georgia"/>
          <w:szCs w:val="21"/>
        </w:rPr>
      </w:pPr>
      <w:r>
        <w:rPr>
          <w:rFonts w:cs="Georgia"/>
          <w:szCs w:val="21"/>
        </w:rPr>
        <w:t>Major funding for the telecast is provided by Nan Tucker McEvoy and the National Endowment for the Arts.  Great Performances is funded by the National Endowment for the Arts, the Anna-Maria and Stephen Kellen Arts Fund, Vivian Milstein, the LuEsther T. Mertz Charitable Trust, The Starr Foundation, the Filomen M. Di’Agostino Foundation, The Philip and Janice Levin Foundation, public television viewers, and PBS.</w:t>
      </w:r>
    </w:p>
    <w:p w:rsidR="00EA3528" w:rsidRDefault="00EA3528" w:rsidP="00337F0D">
      <w:pPr>
        <w:autoSpaceDE w:val="0"/>
        <w:autoSpaceDN w:val="0"/>
        <w:adjustRightInd w:val="0"/>
        <w:spacing w:line="360" w:lineRule="auto"/>
        <w:ind w:firstLine="720"/>
        <w:rPr>
          <w:rFonts w:cs="Georgia"/>
          <w:kern w:val="0"/>
          <w:szCs w:val="21"/>
        </w:rPr>
      </w:pPr>
      <w:smartTag w:uri="urn:schemas-microsoft-com:office:smarttags" w:element="country-region">
        <w:r>
          <w:rPr>
            <w:rFonts w:cs="Georgia"/>
            <w:b/>
            <w:bCs/>
            <w:i/>
            <w:iCs/>
            <w:kern w:val="0"/>
            <w:szCs w:val="21"/>
          </w:rPr>
          <w:t>San Francisco</w:t>
        </w:r>
      </w:smartTag>
      <w:r>
        <w:rPr>
          <w:rFonts w:cs="Georgia"/>
          <w:b/>
          <w:bCs/>
          <w:i/>
          <w:iCs/>
          <w:kern w:val="0"/>
          <w:szCs w:val="21"/>
        </w:rPr>
        <w:t xml:space="preserve"> Symphony at 100</w:t>
      </w:r>
      <w:r>
        <w:rPr>
          <w:rFonts w:cs="Georgia"/>
          <w:kern w:val="0"/>
          <w:szCs w:val="21"/>
        </w:rPr>
        <w:t xml:space="preserve"> is directed by Gary Halvorson. Executive Producer: John Kieser. Producer: Michael Bronson. The History Vignettes are produced by Janette Gitler. For </w:t>
      </w:r>
      <w:r>
        <w:rPr>
          <w:rFonts w:cs="Georgia"/>
          <w:b/>
          <w:bCs/>
          <w:i/>
          <w:iCs/>
          <w:kern w:val="0"/>
          <w:szCs w:val="21"/>
        </w:rPr>
        <w:t>Great Performances</w:t>
      </w:r>
      <w:r>
        <w:rPr>
          <w:rFonts w:cs="Georgia"/>
          <w:kern w:val="0"/>
          <w:szCs w:val="21"/>
        </w:rPr>
        <w:t>, Bill O’Donnell is series producer; David Horn is executive producer.</w:t>
      </w:r>
    </w:p>
    <w:p w:rsidR="00EA3528" w:rsidRDefault="00EA3528" w:rsidP="00337F0D">
      <w:pPr>
        <w:autoSpaceDE w:val="0"/>
        <w:autoSpaceDN w:val="0"/>
        <w:adjustRightInd w:val="0"/>
        <w:spacing w:line="360" w:lineRule="auto"/>
        <w:ind w:firstLine="720"/>
        <w:rPr>
          <w:rFonts w:cs="Georgia"/>
          <w:kern w:val="0"/>
          <w:szCs w:val="21"/>
        </w:rPr>
      </w:pPr>
      <w:r>
        <w:rPr>
          <w:rFonts w:cs="Georgia"/>
          <w:kern w:val="0"/>
          <w:szCs w:val="21"/>
        </w:rPr>
        <w:t xml:space="preserve">Visit </w:t>
      </w:r>
      <w:r>
        <w:rPr>
          <w:rFonts w:cs="Georgia"/>
          <w:b/>
          <w:bCs/>
          <w:i/>
          <w:iCs/>
          <w:kern w:val="0"/>
          <w:szCs w:val="21"/>
        </w:rPr>
        <w:t>Great Performances Online</w:t>
      </w:r>
      <w:r>
        <w:rPr>
          <w:rFonts w:cs="Georgia"/>
          <w:kern w:val="0"/>
          <w:szCs w:val="21"/>
        </w:rPr>
        <w:t xml:space="preserve"> at www.pbs.org/gperf for additional information about this and other programs. </w:t>
      </w:r>
    </w:p>
    <w:p w:rsidR="00EA3528" w:rsidRDefault="00EA3528" w:rsidP="00337F0D">
      <w:pPr>
        <w:widowControl w:val="0"/>
        <w:autoSpaceDE w:val="0"/>
        <w:autoSpaceDN w:val="0"/>
        <w:adjustRightInd w:val="0"/>
        <w:spacing w:line="360" w:lineRule="auto"/>
        <w:ind w:firstLine="720"/>
        <w:jc w:val="center"/>
        <w:rPr>
          <w:rFonts w:cs="Georgia"/>
          <w:kern w:val="0"/>
          <w:sz w:val="24"/>
          <w:szCs w:val="24"/>
        </w:rPr>
      </w:pPr>
      <w:r>
        <w:rPr>
          <w:rFonts w:cs="Georgia"/>
          <w:kern w:val="0"/>
          <w:sz w:val="24"/>
          <w:szCs w:val="24"/>
        </w:rPr>
        <w:t>###</w:t>
      </w:r>
    </w:p>
    <w:p w:rsidR="00EA3528" w:rsidRDefault="00EA3528" w:rsidP="00337F0D">
      <w:pPr>
        <w:autoSpaceDE w:val="0"/>
        <w:autoSpaceDN w:val="0"/>
        <w:adjustRightInd w:val="0"/>
        <w:spacing w:line="240" w:lineRule="auto"/>
        <w:rPr>
          <w:rFonts w:cs="Georgia"/>
          <w:b/>
          <w:bCs/>
          <w:kern w:val="0"/>
          <w:sz w:val="20"/>
        </w:rPr>
      </w:pPr>
      <w:r>
        <w:rPr>
          <w:rFonts w:cs="Georgia"/>
          <w:b/>
          <w:bCs/>
          <w:kern w:val="0"/>
          <w:sz w:val="20"/>
        </w:rPr>
        <w:t xml:space="preserve">About WNET </w:t>
      </w:r>
    </w:p>
    <w:p w:rsidR="00EA3528" w:rsidRDefault="00EA3528" w:rsidP="00337F0D">
      <w:pPr>
        <w:autoSpaceDE w:val="0"/>
        <w:autoSpaceDN w:val="0"/>
        <w:adjustRightInd w:val="0"/>
        <w:spacing w:line="240" w:lineRule="auto"/>
        <w:rPr>
          <w:rFonts w:cs="Georgia"/>
          <w:b/>
          <w:bCs/>
          <w:kern w:val="0"/>
          <w:sz w:val="20"/>
        </w:rPr>
      </w:pPr>
    </w:p>
    <w:p w:rsidR="00EA3528" w:rsidRDefault="00EA3528" w:rsidP="00337F0D">
      <w:pPr>
        <w:autoSpaceDE w:val="0"/>
        <w:autoSpaceDN w:val="0"/>
        <w:adjustRightInd w:val="0"/>
        <w:spacing w:line="240" w:lineRule="auto"/>
        <w:rPr>
          <w:rFonts w:cs="Georgia"/>
          <w:sz w:val="20"/>
        </w:rPr>
      </w:pPr>
      <w:smartTag w:uri="urn:schemas-microsoft-com:office:smarttags" w:element="country-region">
        <w:r>
          <w:rPr>
            <w:rFonts w:cs="Georgia"/>
            <w:kern w:val="0"/>
            <w:sz w:val="20"/>
          </w:rPr>
          <w:t>New York</w:t>
        </w:r>
      </w:smartTag>
      <w:r>
        <w:rPr>
          <w:rFonts w:cs="Georgia"/>
          <w:kern w:val="0"/>
          <w:sz w:val="20"/>
        </w:rPr>
        <w:t xml:space="preserve">’s WNET is </w:t>
      </w:r>
      <w:smartTag w:uri="urn:schemas-microsoft-com:office:smarttags" w:element="country-region">
        <w:r>
          <w:rPr>
            <w:rFonts w:cs="Georgia"/>
            <w:kern w:val="0"/>
            <w:sz w:val="20"/>
          </w:rPr>
          <w:t>America</w:t>
        </w:r>
      </w:smartTag>
      <w:r>
        <w:rPr>
          <w:rFonts w:cs="Georgia"/>
          <w:kern w:val="0"/>
          <w:sz w:val="20"/>
        </w:rPr>
        <w:t xml:space="preserve">’s flagship public media outlet, bringing quality arts, education and public affairs programming to over 5 million viewers each week. The parent company of public television stations </w:t>
      </w:r>
      <w:hyperlink r:id="rId8" w:history="1">
        <w:r>
          <w:rPr>
            <w:rFonts w:cs="Georgia"/>
            <w:color w:val="000000"/>
            <w:kern w:val="0"/>
            <w:sz w:val="20"/>
            <w:u w:val="single"/>
          </w:rPr>
          <w:t>THIRTEEN</w:t>
        </w:r>
      </w:hyperlink>
      <w:r>
        <w:rPr>
          <w:rFonts w:cs="Georgia"/>
          <w:sz w:val="20"/>
        </w:rPr>
        <w:t xml:space="preserve"> and </w:t>
      </w:r>
      <w:hyperlink r:id="rId9" w:history="1">
        <w:r>
          <w:rPr>
            <w:rFonts w:cs="Georgia"/>
            <w:color w:val="000000"/>
            <w:kern w:val="0"/>
            <w:sz w:val="20"/>
            <w:u w:val="single"/>
          </w:rPr>
          <w:t>WLIW21</w:t>
        </w:r>
      </w:hyperlink>
      <w:r>
        <w:rPr>
          <w:rFonts w:cs="Georgia"/>
          <w:sz w:val="20"/>
        </w:rPr>
        <w:t xml:space="preserve"> and operator of NJTV, WNET produces such acclaimed PBS series as </w:t>
      </w:r>
      <w:hyperlink r:id="rId10" w:history="1">
        <w:r>
          <w:rPr>
            <w:rFonts w:cs="Georgia"/>
            <w:color w:val="000000"/>
            <w:kern w:val="0"/>
            <w:sz w:val="20"/>
            <w:u w:val="single"/>
          </w:rPr>
          <w:t>Nature</w:t>
        </w:r>
      </w:hyperlink>
      <w:r>
        <w:rPr>
          <w:rFonts w:cs="Georgia"/>
          <w:sz w:val="20"/>
        </w:rPr>
        <w:t xml:space="preserve">, </w:t>
      </w:r>
      <w:hyperlink r:id="rId11" w:history="1">
        <w:r>
          <w:rPr>
            <w:rFonts w:cs="Georgia"/>
            <w:color w:val="000000"/>
            <w:kern w:val="0"/>
            <w:sz w:val="20"/>
            <w:u w:val="single"/>
          </w:rPr>
          <w:t>Great Performances</w:t>
        </w:r>
      </w:hyperlink>
      <w:r>
        <w:rPr>
          <w:rFonts w:cs="Georgia"/>
          <w:sz w:val="20"/>
        </w:rPr>
        <w:t xml:space="preserve">, </w:t>
      </w:r>
      <w:hyperlink r:id="rId12" w:history="1">
        <w:r>
          <w:rPr>
            <w:rFonts w:cs="Georgia"/>
            <w:color w:val="000000"/>
            <w:kern w:val="0"/>
            <w:sz w:val="20"/>
            <w:u w:val="single"/>
          </w:rPr>
          <w:t>American Masters</w:t>
        </w:r>
      </w:hyperlink>
      <w:r>
        <w:rPr>
          <w:rFonts w:cs="Georgia"/>
          <w:sz w:val="20"/>
        </w:rPr>
        <w:t xml:space="preserve">, </w:t>
      </w:r>
      <w:hyperlink r:id="rId13" w:history="1">
        <w:r>
          <w:rPr>
            <w:rFonts w:cs="Georgia"/>
            <w:color w:val="000000"/>
            <w:kern w:val="0"/>
            <w:sz w:val="20"/>
            <w:u w:val="single"/>
          </w:rPr>
          <w:t>Need to Know</w:t>
        </w:r>
      </w:hyperlink>
      <w:r>
        <w:rPr>
          <w:rFonts w:cs="Georgia"/>
          <w:sz w:val="20"/>
        </w:rPr>
        <w:t xml:space="preserve">, </w:t>
      </w:r>
      <w:hyperlink r:id="rId14" w:history="1">
        <w:r>
          <w:rPr>
            <w:rFonts w:cs="Georgia"/>
            <w:color w:val="000000"/>
            <w:kern w:val="0"/>
            <w:sz w:val="20"/>
            <w:u w:val="single"/>
          </w:rPr>
          <w:t>Charlie Rose</w:t>
        </w:r>
      </w:hyperlink>
      <w:r>
        <w:rPr>
          <w:rFonts w:cs="Georgia"/>
          <w:sz w:val="20"/>
        </w:rPr>
        <w:t xml:space="preserve">, </w:t>
      </w:r>
      <w:hyperlink r:id="rId15" w:history="1">
        <w:r>
          <w:rPr>
            <w:rFonts w:cs="Georgia"/>
            <w:color w:val="000000"/>
            <w:kern w:val="0"/>
            <w:sz w:val="20"/>
            <w:u w:val="single"/>
          </w:rPr>
          <w:t>Tavis Smiley</w:t>
        </w:r>
      </w:hyperlink>
      <w:r>
        <w:rPr>
          <w:rFonts w:cs="Georgia"/>
          <w:sz w:val="20"/>
        </w:rPr>
        <w:t xml:space="preserve"> and a range of documentaries,  children’s programs, and local news and cultural offerings available on air and online.  Pioneers in educational programming, WNET has created such groundbreaking series as </w:t>
      </w:r>
      <w:hyperlink r:id="rId16" w:history="1">
        <w:r>
          <w:rPr>
            <w:rFonts w:cs="Georgia"/>
            <w:color w:val="000000"/>
            <w:kern w:val="0"/>
            <w:sz w:val="20"/>
            <w:u w:val="single"/>
          </w:rPr>
          <w:t>Get the Math</w:t>
        </w:r>
      </w:hyperlink>
      <w:r>
        <w:rPr>
          <w:rFonts w:cs="Georgia"/>
          <w:sz w:val="20"/>
        </w:rPr>
        <w:t xml:space="preserve">, </w:t>
      </w:r>
      <w:hyperlink r:id="rId17" w:history="1">
        <w:r>
          <w:rPr>
            <w:rFonts w:cs="Georgia"/>
            <w:color w:val="000000"/>
            <w:kern w:val="0"/>
            <w:sz w:val="20"/>
            <w:u w:val="single"/>
          </w:rPr>
          <w:t>Noah Comprende</w:t>
        </w:r>
      </w:hyperlink>
      <w:r>
        <w:rPr>
          <w:rFonts w:cs="Georgia"/>
          <w:sz w:val="20"/>
        </w:rPr>
        <w:t xml:space="preserve"> and </w:t>
      </w:r>
      <w:hyperlink r:id="rId18" w:history="1">
        <w:r>
          <w:rPr>
            <w:rFonts w:cs="Georgia"/>
            <w:color w:val="000000"/>
            <w:kern w:val="0"/>
            <w:sz w:val="20"/>
            <w:u w:val="single"/>
          </w:rPr>
          <w:t>Cyberchase</w:t>
        </w:r>
      </w:hyperlink>
      <w:r>
        <w:rPr>
          <w:rFonts w:cs="Georgia"/>
          <w:sz w:val="20"/>
        </w:rPr>
        <w:t xml:space="preserve"> and provides tools for educators that bring compelling content to life in the classroom and at home. WNET highlights the tri-state’s unique culture and diverse communities through </w:t>
      </w:r>
      <w:hyperlink r:id="rId19" w:history="1">
        <w:r>
          <w:rPr>
            <w:rFonts w:cs="Georgia"/>
            <w:color w:val="000000"/>
            <w:kern w:val="0"/>
            <w:sz w:val="20"/>
            <w:u w:val="single"/>
          </w:rPr>
          <w:t>SundayArts</w:t>
        </w:r>
      </w:hyperlink>
      <w:r>
        <w:rPr>
          <w:rFonts w:cs="Georgia"/>
          <w:sz w:val="20"/>
        </w:rPr>
        <w:t xml:space="preserve">, </w:t>
      </w:r>
      <w:hyperlink r:id="rId20" w:history="1">
        <w:r>
          <w:rPr>
            <w:rFonts w:cs="Georgia"/>
            <w:color w:val="000000"/>
            <w:kern w:val="0"/>
            <w:sz w:val="20"/>
            <w:u w:val="single"/>
          </w:rPr>
          <w:t>Reel 13</w:t>
        </w:r>
      </w:hyperlink>
      <w:r>
        <w:rPr>
          <w:rFonts w:cs="Georgia"/>
          <w:sz w:val="20"/>
        </w:rPr>
        <w:t xml:space="preserve">, </w:t>
      </w:r>
      <w:r>
        <w:rPr>
          <w:rFonts w:cs="Georgia"/>
          <w:i/>
          <w:iCs/>
          <w:sz w:val="20"/>
        </w:rPr>
        <w:t>NJ Today</w:t>
      </w:r>
      <w:r>
        <w:rPr>
          <w:rFonts w:cs="Georgia"/>
          <w:sz w:val="20"/>
        </w:rPr>
        <w:t xml:space="preserve"> and the new online newsmagazine </w:t>
      </w:r>
      <w:hyperlink r:id="rId21" w:history="1">
        <w:r>
          <w:rPr>
            <w:rFonts w:cs="Georgia"/>
            <w:color w:val="000000"/>
            <w:kern w:val="0"/>
            <w:sz w:val="20"/>
            <w:u w:val="single"/>
          </w:rPr>
          <w:t>MetroFocus</w:t>
        </w:r>
      </w:hyperlink>
      <w:r>
        <w:rPr>
          <w:rFonts w:cs="Georgia"/>
          <w:sz w:val="20"/>
        </w:rPr>
        <w:t xml:space="preserve">. </w:t>
      </w:r>
    </w:p>
    <w:p w:rsidR="00EA3528" w:rsidRDefault="00EA3528" w:rsidP="00337F0D">
      <w:pPr>
        <w:autoSpaceDE w:val="0"/>
        <w:autoSpaceDN w:val="0"/>
        <w:adjustRightInd w:val="0"/>
        <w:spacing w:line="240" w:lineRule="auto"/>
        <w:rPr>
          <w:rFonts w:ascii="Arial" w:hAnsi="Arial" w:cs="Arial"/>
          <w:sz w:val="20"/>
        </w:rPr>
      </w:pPr>
    </w:p>
    <w:p w:rsidR="00EA3528" w:rsidRDefault="00EA3528" w:rsidP="00B749FB">
      <w:pPr>
        <w:autoSpaceDE w:val="0"/>
        <w:autoSpaceDN w:val="0"/>
        <w:adjustRightInd w:val="0"/>
        <w:spacing w:line="240" w:lineRule="auto"/>
        <w:rPr>
          <w:rFonts w:cs="Georgia"/>
          <w:kern w:val="0"/>
          <w:sz w:val="20"/>
        </w:rPr>
      </w:pPr>
    </w:p>
    <w:p w:rsidR="00EA3528" w:rsidRPr="00B749FB" w:rsidRDefault="00EA3528" w:rsidP="00B749FB">
      <w:pPr>
        <w:pStyle w:val="NoSpacing"/>
        <w:rPr>
          <w:sz w:val="20"/>
        </w:rPr>
      </w:pPr>
    </w:p>
    <w:sectPr w:rsidR="00EA3528" w:rsidRPr="00B749FB" w:rsidSect="000F627A">
      <w:headerReference w:type="first" r:id="rId22"/>
      <w:pgSz w:w="12240" w:h="15840" w:code="1"/>
      <w:pgMar w:top="1440" w:right="907" w:bottom="1440" w:left="2349" w:header="36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3528" w:rsidRDefault="00EA3528">
      <w:r>
        <w:separator/>
      </w:r>
    </w:p>
  </w:endnote>
  <w:endnote w:type="continuationSeparator" w:id="0">
    <w:p w:rsidR="00EA3528" w:rsidRDefault="00EA35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3528" w:rsidRDefault="00EA3528">
      <w:r>
        <w:separator/>
      </w:r>
    </w:p>
  </w:footnote>
  <w:footnote w:type="continuationSeparator" w:id="0">
    <w:p w:rsidR="00EA3528" w:rsidRDefault="00EA352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3528" w:rsidRPr="00011A8D" w:rsidRDefault="00EA352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22.4pt;margin-top:-20.8pt;width:620pt;height:228pt;z-index:-251658240">
          <v:imagedata r:id="rId1" o:title=""/>
        </v:shape>
      </w:pict>
    </w:r>
    <w:r>
      <w:rPr>
        <w:noProof/>
      </w:rPr>
      <w:pict>
        <v:shapetype id="_x0000_t202" coordsize="21600,21600" o:spt="202" path="m,l,21600r21600,l21600,xe">
          <v:stroke joinstyle="miter"/>
          <v:path gradientshapeok="t" o:connecttype="rect"/>
        </v:shapetype>
        <v:shape id="_x0000_s2050" type="#_x0000_t202" style="position:absolute;margin-left:116.6pt;margin-top:30.35pt;width:450.7pt;height:221.85pt;z-index:-251659264;mso-position-horizontal-relative:page;mso-position-vertical-relative:page" filled="f" stroked="f" strokeweight=".25pt">
          <v:textbox inset="0,0,0,0">
            <w:txbxContent>
              <w:p w:rsidR="00EA3528" w:rsidRDefault="00EA3528"/>
            </w:txbxContent>
          </v:textbox>
          <w10:wrap type="square" anchorx="page" anchory="pag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embedSystemFonts/>
  <w:attachedTemplate r:id="rId1"/>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wpJustificatio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04C87"/>
    <w:rsid w:val="00011A8D"/>
    <w:rsid w:val="00037B0D"/>
    <w:rsid w:val="000549B0"/>
    <w:rsid w:val="000F627A"/>
    <w:rsid w:val="00132BB4"/>
    <w:rsid w:val="001E0AC5"/>
    <w:rsid w:val="00281734"/>
    <w:rsid w:val="00337F0D"/>
    <w:rsid w:val="003B06A2"/>
    <w:rsid w:val="003E0169"/>
    <w:rsid w:val="004265CB"/>
    <w:rsid w:val="00490EEB"/>
    <w:rsid w:val="004A763F"/>
    <w:rsid w:val="004F3E4D"/>
    <w:rsid w:val="006A6302"/>
    <w:rsid w:val="0074609C"/>
    <w:rsid w:val="007C6E09"/>
    <w:rsid w:val="00804C87"/>
    <w:rsid w:val="008A4697"/>
    <w:rsid w:val="009272EF"/>
    <w:rsid w:val="009314F2"/>
    <w:rsid w:val="009E0CBC"/>
    <w:rsid w:val="00A630DA"/>
    <w:rsid w:val="00B66CEE"/>
    <w:rsid w:val="00B749FB"/>
    <w:rsid w:val="00B85354"/>
    <w:rsid w:val="00C41F15"/>
    <w:rsid w:val="00CF79D2"/>
    <w:rsid w:val="00D3381C"/>
    <w:rsid w:val="00D97E78"/>
    <w:rsid w:val="00EA3528"/>
    <w:rsid w:val="00ED54BA"/>
    <w:rsid w:val="00F5200D"/>
    <w:rsid w:val="00F77913"/>
    <w:rsid w:val="00FD23C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rsid w:val="00337F0D"/>
    <w:pPr>
      <w:spacing w:line="322" w:lineRule="auto"/>
    </w:pPr>
    <w:rPr>
      <w:rFonts w:ascii="Georgia" w:hAnsi="Georgia"/>
      <w:kern w:val="16"/>
      <w:sz w:val="21"/>
      <w:szCs w:val="20"/>
    </w:rPr>
  </w:style>
  <w:style w:type="paragraph" w:styleId="Heading1">
    <w:name w:val="heading 1"/>
    <w:basedOn w:val="Normal"/>
    <w:next w:val="Normal"/>
    <w:link w:val="Heading1Char"/>
    <w:uiPriority w:val="99"/>
    <w:qFormat/>
    <w:rsid w:val="000F627A"/>
    <w:pPr>
      <w:keepNext/>
      <w:spacing w:line="240" w:lineRule="auto"/>
      <w:outlineLvl w:val="0"/>
    </w:pPr>
    <w:rPr>
      <w:b/>
      <w:kern w:val="20"/>
      <w:sz w:val="32"/>
      <w:szCs w:val="32"/>
    </w:rPr>
  </w:style>
  <w:style w:type="paragraph" w:styleId="Heading2">
    <w:name w:val="heading 2"/>
    <w:basedOn w:val="Normal"/>
    <w:next w:val="Normal"/>
    <w:link w:val="Heading2Char"/>
    <w:uiPriority w:val="99"/>
    <w:qFormat/>
    <w:rsid w:val="000F627A"/>
    <w:pPr>
      <w:keepNext/>
      <w:spacing w:before="100" w:after="100" w:line="240" w:lineRule="auto"/>
      <w:outlineLvl w:val="1"/>
    </w:pPr>
    <w:rPr>
      <w:i/>
      <w:kern w:val="18"/>
      <w:sz w:val="28"/>
      <w:szCs w:val="24"/>
    </w:rPr>
  </w:style>
  <w:style w:type="paragraph" w:styleId="Heading3">
    <w:name w:val="heading 3"/>
    <w:basedOn w:val="Normal"/>
    <w:next w:val="Normal"/>
    <w:link w:val="Heading3Char"/>
    <w:uiPriority w:val="99"/>
    <w:qFormat/>
    <w:rsid w:val="000F627A"/>
    <w:pPr>
      <w:keepNext/>
      <w:spacing w:line="240" w:lineRule="auto"/>
      <w:outlineLvl w:val="2"/>
    </w:pPr>
    <w:rPr>
      <w:b/>
      <w:kern w:val="18"/>
      <w:sz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2BB6"/>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E82BB6"/>
    <w:rPr>
      <w:rFonts w:asciiTheme="majorHAnsi" w:eastAsiaTheme="majorEastAsia" w:hAnsiTheme="majorHAnsi" w:cstheme="majorBidi"/>
      <w:b/>
      <w:bCs/>
      <w:i/>
      <w:iCs/>
      <w:kern w:val="16"/>
      <w:sz w:val="28"/>
      <w:szCs w:val="28"/>
    </w:rPr>
  </w:style>
  <w:style w:type="character" w:customStyle="1" w:styleId="Heading3Char">
    <w:name w:val="Heading 3 Char"/>
    <w:basedOn w:val="DefaultParagraphFont"/>
    <w:link w:val="Heading3"/>
    <w:uiPriority w:val="9"/>
    <w:semiHidden/>
    <w:rsid w:val="00E82BB6"/>
    <w:rPr>
      <w:rFonts w:asciiTheme="majorHAnsi" w:eastAsiaTheme="majorEastAsia" w:hAnsiTheme="majorHAnsi" w:cstheme="majorBidi"/>
      <w:b/>
      <w:bCs/>
      <w:kern w:val="16"/>
      <w:sz w:val="26"/>
      <w:szCs w:val="26"/>
    </w:rPr>
  </w:style>
  <w:style w:type="paragraph" w:styleId="Footer">
    <w:name w:val="footer"/>
    <w:basedOn w:val="Normal"/>
    <w:link w:val="FooterChar"/>
    <w:uiPriority w:val="99"/>
    <w:rsid w:val="000F627A"/>
    <w:pPr>
      <w:tabs>
        <w:tab w:val="center" w:pos="5400"/>
        <w:tab w:val="right" w:pos="10800"/>
      </w:tabs>
      <w:spacing w:line="240" w:lineRule="auto"/>
    </w:pPr>
    <w:rPr>
      <w:rFonts w:ascii="Arial" w:hAnsi="Arial"/>
      <w:kern w:val="12"/>
      <w:sz w:val="18"/>
    </w:rPr>
  </w:style>
  <w:style w:type="character" w:customStyle="1" w:styleId="FooterChar">
    <w:name w:val="Footer Char"/>
    <w:basedOn w:val="DefaultParagraphFont"/>
    <w:link w:val="Footer"/>
    <w:uiPriority w:val="99"/>
    <w:semiHidden/>
    <w:rsid w:val="00E82BB6"/>
    <w:rPr>
      <w:rFonts w:ascii="Georgia" w:hAnsi="Georgia"/>
      <w:kern w:val="16"/>
      <w:sz w:val="21"/>
      <w:szCs w:val="20"/>
    </w:rPr>
  </w:style>
  <w:style w:type="paragraph" w:styleId="Header">
    <w:name w:val="header"/>
    <w:basedOn w:val="Normal"/>
    <w:link w:val="HeaderChar"/>
    <w:uiPriority w:val="99"/>
    <w:rsid w:val="000F627A"/>
    <w:pPr>
      <w:tabs>
        <w:tab w:val="center" w:pos="5400"/>
        <w:tab w:val="right" w:pos="10800"/>
      </w:tabs>
      <w:spacing w:line="240" w:lineRule="auto"/>
    </w:pPr>
    <w:rPr>
      <w:rFonts w:ascii="Arial" w:hAnsi="Arial"/>
      <w:kern w:val="12"/>
      <w:sz w:val="18"/>
    </w:rPr>
  </w:style>
  <w:style w:type="character" w:customStyle="1" w:styleId="HeaderChar">
    <w:name w:val="Header Char"/>
    <w:basedOn w:val="DefaultParagraphFont"/>
    <w:link w:val="Header"/>
    <w:uiPriority w:val="99"/>
    <w:semiHidden/>
    <w:rsid w:val="00E82BB6"/>
    <w:rPr>
      <w:rFonts w:ascii="Georgia" w:hAnsi="Georgia"/>
      <w:kern w:val="16"/>
      <w:sz w:val="21"/>
      <w:szCs w:val="20"/>
    </w:rPr>
  </w:style>
  <w:style w:type="paragraph" w:styleId="NormalIndent">
    <w:name w:val="Normal Indent"/>
    <w:basedOn w:val="Normal"/>
    <w:uiPriority w:val="99"/>
    <w:rsid w:val="000F627A"/>
    <w:pPr>
      <w:ind w:firstLine="374"/>
    </w:pPr>
  </w:style>
  <w:style w:type="character" w:styleId="Hyperlink">
    <w:name w:val="Hyperlink"/>
    <w:basedOn w:val="DefaultParagraphFont"/>
    <w:uiPriority w:val="99"/>
    <w:rsid w:val="000F627A"/>
    <w:rPr>
      <w:rFonts w:cs="Times New Roman"/>
      <w:color w:val="000080"/>
      <w:u w:val="single"/>
    </w:rPr>
  </w:style>
  <w:style w:type="character" w:styleId="FollowedHyperlink">
    <w:name w:val="FollowedHyperlink"/>
    <w:basedOn w:val="DefaultParagraphFont"/>
    <w:uiPriority w:val="99"/>
    <w:rsid w:val="000F627A"/>
    <w:rPr>
      <w:rFonts w:cs="Times New Roman"/>
      <w:color w:val="000000"/>
      <w:u w:val="none"/>
    </w:rPr>
  </w:style>
  <w:style w:type="paragraph" w:customStyle="1" w:styleId="Small">
    <w:name w:val="Small"/>
    <w:basedOn w:val="Normal"/>
    <w:uiPriority w:val="99"/>
    <w:rsid w:val="000F627A"/>
    <w:pPr>
      <w:spacing w:line="264" w:lineRule="auto"/>
    </w:pPr>
    <w:rPr>
      <w:sz w:val="19"/>
    </w:rPr>
  </w:style>
  <w:style w:type="paragraph" w:styleId="NoSpacing">
    <w:name w:val="No Spacing"/>
    <w:uiPriority w:val="99"/>
    <w:qFormat/>
    <w:rsid w:val="00B749FB"/>
    <w:rPr>
      <w:rFonts w:ascii="Georgia" w:hAnsi="Georgia"/>
      <w:kern w:val="16"/>
      <w:sz w:val="21"/>
      <w:szCs w:val="20"/>
    </w:rPr>
  </w:style>
  <w:style w:type="paragraph" w:styleId="BalloonText">
    <w:name w:val="Balloon Text"/>
    <w:basedOn w:val="Normal"/>
    <w:link w:val="BalloonTextChar"/>
    <w:uiPriority w:val="99"/>
    <w:semiHidden/>
    <w:rsid w:val="0028173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81734"/>
    <w:rPr>
      <w:rFonts w:ascii="Tahoma" w:hAnsi="Tahoma" w:cs="Tahoma"/>
      <w:kern w:val="16"/>
      <w:sz w:val="16"/>
      <w:szCs w:val="16"/>
    </w:rPr>
  </w:style>
</w:styles>
</file>

<file path=word/webSettings.xml><?xml version="1.0" encoding="utf-8"?>
<w:webSettings xmlns:r="http://schemas.openxmlformats.org/officeDocument/2006/relationships" xmlns:w="http://schemas.openxmlformats.org/wordprocessingml/2006/main">
  <w:divs>
    <w:div w:id="59240235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hirteen.org/" TargetMode="External"/><Relationship Id="rId13" Type="http://schemas.openxmlformats.org/officeDocument/2006/relationships/hyperlink" Target="http://www.pbs.org/wnet/need-to-know/" TargetMode="External"/><Relationship Id="rId18" Type="http://schemas.openxmlformats.org/officeDocument/2006/relationships/hyperlink" Target="http://www.pbskids.org/cyberchase" TargetMode="External"/><Relationship Id="rId3" Type="http://schemas.openxmlformats.org/officeDocument/2006/relationships/webSettings" Target="webSettings.xml"/><Relationship Id="rId21" Type="http://schemas.openxmlformats.org/officeDocument/2006/relationships/hyperlink" Target="http://www.thirteen.org/metrofocus/metrolife/gods-favorite-team-unclear-in-the-broadway-show-league/" TargetMode="External"/><Relationship Id="rId7" Type="http://schemas.openxmlformats.org/officeDocument/2006/relationships/hyperlink" Target="http://www.thirteen.org/pressroom/gperf" TargetMode="External"/><Relationship Id="rId12" Type="http://schemas.openxmlformats.org/officeDocument/2006/relationships/hyperlink" Target="http://www.pbs.org/wnet/americanmasters/" TargetMode="External"/><Relationship Id="rId17" Type="http://schemas.openxmlformats.org/officeDocument/2006/relationships/hyperlink" Target="http://pbskids.org/noah/" TargetMode="External"/><Relationship Id="rId2" Type="http://schemas.openxmlformats.org/officeDocument/2006/relationships/settings" Target="settings.xml"/><Relationship Id="rId16" Type="http://schemas.openxmlformats.org/officeDocument/2006/relationships/hyperlink" Target="http://www.thirteen.org/get-the-math/" TargetMode="External"/><Relationship Id="rId20" Type="http://schemas.openxmlformats.org/officeDocument/2006/relationships/hyperlink" Target="http://www.thirteen.org/sites/reel13/" TargetMode="External"/><Relationship Id="rId1" Type="http://schemas.openxmlformats.org/officeDocument/2006/relationships/styles" Target="styles.xml"/><Relationship Id="rId6" Type="http://schemas.openxmlformats.org/officeDocument/2006/relationships/hyperlink" Target="mailto:ForbesH@wnet.org" TargetMode="External"/><Relationship Id="rId11" Type="http://schemas.openxmlformats.org/officeDocument/2006/relationships/hyperlink" Target="http://www.pbs.org/wnet/gperf/"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www.pbs.org/wnet/tavissmiley/" TargetMode="External"/><Relationship Id="rId23" Type="http://schemas.openxmlformats.org/officeDocument/2006/relationships/fontTable" Target="fontTable.xml"/><Relationship Id="rId10" Type="http://schemas.openxmlformats.org/officeDocument/2006/relationships/hyperlink" Target="http://www.pbs.org/wnet/nature/" TargetMode="External"/><Relationship Id="rId19" Type="http://schemas.openxmlformats.org/officeDocument/2006/relationships/hyperlink" Target="http://www.thirteen.org/sundayarts/" TargetMode="External"/><Relationship Id="rId4" Type="http://schemas.openxmlformats.org/officeDocument/2006/relationships/footnotes" Target="footnotes.xml"/><Relationship Id="rId9" Type="http://schemas.openxmlformats.org/officeDocument/2006/relationships/hyperlink" Target="http://www.wliw21.org/" TargetMode="External"/><Relationship Id="rId14" Type="http://schemas.openxmlformats.org/officeDocument/2006/relationships/hyperlink" Target="http://www.charlierose.com/home"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Series%20Letterhead\Media%20Information%20templates_Jul2011\GP%20Media%20Media%20Info_Jul201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GP Media Media Info_Jul2011</Template>
  <TotalTime>5</TotalTime>
  <Pages>3</Pages>
  <Words>778</Words>
  <Characters>4437</Characters>
  <Application>Microsoft Office Outlook</Application>
  <DocSecurity>0</DocSecurity>
  <Lines>0</Lines>
  <Paragraphs>0</Paragraphs>
  <ScaleCrop>false</ScaleCrop>
  <Company>www.brandwares.com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subject/>
  <dc:creator>Forbes, Harry</dc:creator>
  <cp:keywords/>
  <dc:description>Version 1.04Job 0734August 5, 2009</dc:description>
  <cp:lastModifiedBy>jkoury</cp:lastModifiedBy>
  <cp:revision>4</cp:revision>
  <cp:lastPrinted>2012-01-10T19:16:00Z</cp:lastPrinted>
  <dcterms:created xsi:type="dcterms:W3CDTF">2012-01-17T17:57:00Z</dcterms:created>
  <dcterms:modified xsi:type="dcterms:W3CDTF">2012-01-17T19:25:00Z</dcterms:modified>
</cp:coreProperties>
</file>