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F3" w:rsidRDefault="00D976F3" w:rsidP="00EC3D7C">
      <w:pPr>
        <w:autoSpaceDE w:val="0"/>
        <w:autoSpaceDN w:val="0"/>
        <w:adjustRightInd w:val="0"/>
        <w:spacing w:line="240" w:lineRule="auto"/>
        <w:rPr>
          <w:rFonts w:cs="Georgia"/>
          <w:sz w:val="20"/>
        </w:rPr>
      </w:pPr>
      <w:r>
        <w:rPr>
          <w:rFonts w:cs="Georgia"/>
          <w:sz w:val="20"/>
        </w:rPr>
        <w:t xml:space="preserve">Press Contacts: </w:t>
      </w:r>
    </w:p>
    <w:p w:rsidR="00D976F3" w:rsidRDefault="00D976F3" w:rsidP="00EC3D7C">
      <w:pPr>
        <w:autoSpaceDE w:val="0"/>
        <w:autoSpaceDN w:val="0"/>
        <w:adjustRightInd w:val="0"/>
        <w:spacing w:line="240" w:lineRule="auto"/>
        <w:rPr>
          <w:rFonts w:cs="Georgia"/>
          <w:sz w:val="20"/>
        </w:rPr>
      </w:pPr>
      <w:r>
        <w:rPr>
          <w:rFonts w:cs="Georgia"/>
          <w:sz w:val="20"/>
        </w:rPr>
        <w:t>Harry Forbes, WNET</w:t>
      </w:r>
    </w:p>
    <w:p w:rsidR="00D976F3" w:rsidRDefault="00D976F3" w:rsidP="00EC3D7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D976F3" w:rsidRDefault="00D976F3" w:rsidP="00EC3D7C">
      <w:pPr>
        <w:autoSpaceDE w:val="0"/>
        <w:autoSpaceDN w:val="0"/>
        <w:adjustRightInd w:val="0"/>
        <w:spacing w:line="240" w:lineRule="auto"/>
        <w:rPr>
          <w:rFonts w:cs="Georgia"/>
          <w:sz w:val="20"/>
        </w:rPr>
      </w:pPr>
    </w:p>
    <w:p w:rsidR="00D976F3" w:rsidRDefault="00D976F3" w:rsidP="00EC3D7C">
      <w:pPr>
        <w:autoSpaceDE w:val="0"/>
        <w:autoSpaceDN w:val="0"/>
        <w:adjustRightInd w:val="0"/>
        <w:spacing w:line="312" w:lineRule="auto"/>
        <w:rPr>
          <w:rFonts w:cs="Georgia"/>
          <w:kern w:val="20"/>
          <w:sz w:val="20"/>
        </w:rPr>
      </w:pPr>
      <w:r>
        <w:rPr>
          <w:rFonts w:cs="Georgia"/>
          <w:kern w:val="20"/>
          <w:sz w:val="20"/>
        </w:rPr>
        <w:t>Press materials; http://pressroom.pbs.org/ or http://www.thirteen.org/13pressroom/</w:t>
      </w:r>
    </w:p>
    <w:p w:rsidR="00D976F3" w:rsidRDefault="00D976F3" w:rsidP="00EC3D7C">
      <w:pPr>
        <w:autoSpaceDE w:val="0"/>
        <w:autoSpaceDN w:val="0"/>
        <w:adjustRightInd w:val="0"/>
        <w:spacing w:line="312" w:lineRule="auto"/>
        <w:rPr>
          <w:rFonts w:cs="Georgia"/>
          <w:sz w:val="20"/>
        </w:rPr>
      </w:pPr>
    </w:p>
    <w:p w:rsidR="00D976F3" w:rsidRDefault="00D976F3" w:rsidP="00EC3D7C">
      <w:pPr>
        <w:autoSpaceDE w:val="0"/>
        <w:autoSpaceDN w:val="0"/>
        <w:adjustRightInd w:val="0"/>
        <w:spacing w:line="312" w:lineRule="auto"/>
        <w:rPr>
          <w:rFonts w:cs="Georgia"/>
          <w:sz w:val="20"/>
        </w:rPr>
      </w:pPr>
      <w:r>
        <w:rPr>
          <w:rFonts w:cs="Georgia"/>
          <w:sz w:val="20"/>
        </w:rPr>
        <w:t>Website: http://www.pbs.org/wnet/gperf/</w:t>
      </w:r>
    </w:p>
    <w:p w:rsidR="00D976F3" w:rsidRDefault="00D976F3" w:rsidP="00EC3D7C">
      <w:pPr>
        <w:autoSpaceDE w:val="0"/>
        <w:autoSpaceDN w:val="0"/>
        <w:adjustRightInd w:val="0"/>
        <w:spacing w:line="312" w:lineRule="auto"/>
        <w:rPr>
          <w:rFonts w:cs="Georgia"/>
          <w:color w:val="000080"/>
          <w:sz w:val="20"/>
          <w:u w:val="single"/>
        </w:rPr>
      </w:pPr>
      <w:r>
        <w:rPr>
          <w:rFonts w:cs="Georgia"/>
          <w:sz w:val="20"/>
        </w:rPr>
        <w:t>Facebook: http://www.facebook.com/GreatPerformances</w:t>
      </w:r>
    </w:p>
    <w:p w:rsidR="00D976F3" w:rsidRDefault="00D976F3" w:rsidP="00EC3D7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proofErr w:type="spellStart"/>
        <w:r>
          <w:rPr>
            <w:rFonts w:cs="Georgia"/>
            <w:color w:val="0000FF"/>
            <w:sz w:val="20"/>
          </w:rPr>
          <w:t>GPerfPBS</w:t>
        </w:r>
        <w:proofErr w:type="spellEnd"/>
      </w:hyperlink>
    </w:p>
    <w:p w:rsidR="00D976F3" w:rsidRDefault="00D976F3" w:rsidP="00EC3D7C">
      <w:pPr>
        <w:autoSpaceDE w:val="0"/>
        <w:autoSpaceDN w:val="0"/>
        <w:adjustRightInd w:val="0"/>
        <w:spacing w:line="240" w:lineRule="auto"/>
        <w:rPr>
          <w:rFonts w:cs="Georgia"/>
          <w:szCs w:val="21"/>
        </w:rPr>
      </w:pPr>
    </w:p>
    <w:p w:rsidR="00D976F3" w:rsidRDefault="00D976F3" w:rsidP="00EC3D7C">
      <w:pPr>
        <w:autoSpaceDE w:val="0"/>
        <w:autoSpaceDN w:val="0"/>
        <w:adjustRightInd w:val="0"/>
        <w:spacing w:line="312" w:lineRule="auto"/>
        <w:rPr>
          <w:rFonts w:cs="Georgia"/>
          <w:szCs w:val="21"/>
        </w:rPr>
      </w:pPr>
    </w:p>
    <w:p w:rsidR="00AE4BB3" w:rsidRDefault="0097360E" w:rsidP="00500889">
      <w:pPr>
        <w:spacing w:line="360" w:lineRule="auto"/>
        <w:jc w:val="center"/>
        <w:rPr>
          <w:b/>
          <w:i/>
          <w:sz w:val="28"/>
          <w:szCs w:val="28"/>
        </w:rPr>
      </w:pPr>
      <w:r>
        <w:rPr>
          <w:b/>
          <w:sz w:val="28"/>
          <w:szCs w:val="28"/>
        </w:rPr>
        <w:t xml:space="preserve">The Stars Come Out </w:t>
      </w:r>
      <w:r w:rsidR="00AE4BB3">
        <w:rPr>
          <w:b/>
          <w:sz w:val="28"/>
          <w:szCs w:val="28"/>
        </w:rPr>
        <w:t>for</w:t>
      </w:r>
      <w:r>
        <w:rPr>
          <w:b/>
          <w:sz w:val="28"/>
          <w:szCs w:val="28"/>
        </w:rPr>
        <w:t xml:space="preserve"> </w:t>
      </w:r>
      <w:r w:rsidR="00AE4BB3" w:rsidRPr="00192B46">
        <w:rPr>
          <w:b/>
          <w:sz w:val="28"/>
          <w:szCs w:val="28"/>
        </w:rPr>
        <w:t>t</w:t>
      </w:r>
      <w:r w:rsidRPr="00192B46">
        <w:rPr>
          <w:b/>
          <w:sz w:val="28"/>
          <w:szCs w:val="28"/>
        </w:rPr>
        <w:t>he</w:t>
      </w:r>
      <w:r w:rsidRPr="0097360E">
        <w:rPr>
          <w:b/>
          <w:i/>
          <w:sz w:val="28"/>
          <w:szCs w:val="28"/>
        </w:rPr>
        <w:t xml:space="preserve"> </w:t>
      </w:r>
    </w:p>
    <w:p w:rsidR="0097360E" w:rsidRDefault="0097360E" w:rsidP="00500889">
      <w:pPr>
        <w:spacing w:line="360" w:lineRule="auto"/>
        <w:jc w:val="center"/>
        <w:rPr>
          <w:b/>
          <w:sz w:val="28"/>
          <w:szCs w:val="28"/>
        </w:rPr>
      </w:pPr>
      <w:r w:rsidRPr="0097360E">
        <w:rPr>
          <w:b/>
          <w:i/>
          <w:sz w:val="28"/>
          <w:szCs w:val="28"/>
        </w:rPr>
        <w:t>Great Performances 40</w:t>
      </w:r>
      <w:r w:rsidRPr="0097360E">
        <w:rPr>
          <w:b/>
          <w:i/>
          <w:sz w:val="28"/>
          <w:szCs w:val="28"/>
          <w:vertAlign w:val="superscript"/>
        </w:rPr>
        <w:t>th</w:t>
      </w:r>
      <w:r w:rsidRPr="0097360E">
        <w:rPr>
          <w:b/>
          <w:i/>
          <w:sz w:val="28"/>
          <w:szCs w:val="28"/>
        </w:rPr>
        <w:t xml:space="preserve"> Anniversary Celebration</w:t>
      </w:r>
      <w:r w:rsidR="00D976F3" w:rsidRPr="00BC5BD1">
        <w:rPr>
          <w:b/>
          <w:sz w:val="28"/>
          <w:szCs w:val="28"/>
        </w:rPr>
        <w:t xml:space="preserve"> </w:t>
      </w:r>
      <w:r>
        <w:rPr>
          <w:b/>
          <w:sz w:val="28"/>
          <w:szCs w:val="28"/>
        </w:rPr>
        <w:t>on</w:t>
      </w:r>
    </w:p>
    <w:p w:rsidR="00E83905" w:rsidRDefault="00D976F3" w:rsidP="00500889">
      <w:pPr>
        <w:jc w:val="center"/>
        <w:rPr>
          <w:b/>
          <w:sz w:val="28"/>
          <w:szCs w:val="28"/>
        </w:rPr>
      </w:pPr>
      <w:proofErr w:type="gramStart"/>
      <w:r w:rsidRPr="00BC5BD1">
        <w:rPr>
          <w:b/>
          <w:sz w:val="28"/>
          <w:szCs w:val="28"/>
        </w:rPr>
        <w:t>Friday</w:t>
      </w:r>
      <w:r w:rsidRPr="0097360E">
        <w:rPr>
          <w:b/>
          <w:sz w:val="28"/>
          <w:szCs w:val="28"/>
        </w:rPr>
        <w:t xml:space="preserve">, </w:t>
      </w:r>
      <w:r w:rsidR="00FC15FA">
        <w:rPr>
          <w:b/>
          <w:sz w:val="28"/>
          <w:szCs w:val="28"/>
        </w:rPr>
        <w:t>October 18, 2013</w:t>
      </w:r>
      <w:r w:rsidR="00EB1CA3" w:rsidRPr="0097360E">
        <w:rPr>
          <w:b/>
          <w:sz w:val="28"/>
          <w:szCs w:val="28"/>
        </w:rPr>
        <w:t xml:space="preserve"> at 9 p.m.</w:t>
      </w:r>
      <w:proofErr w:type="gramEnd"/>
      <w:r w:rsidR="00EB1CA3">
        <w:rPr>
          <w:b/>
          <w:sz w:val="28"/>
          <w:szCs w:val="28"/>
        </w:rPr>
        <w:t xml:space="preserve"> </w:t>
      </w:r>
    </w:p>
    <w:p w:rsidR="00D976F3" w:rsidRPr="00FC15FA" w:rsidRDefault="00EB1CA3" w:rsidP="00E83905">
      <w:pPr>
        <w:jc w:val="center"/>
        <w:rPr>
          <w:b/>
          <w:sz w:val="28"/>
          <w:szCs w:val="28"/>
        </w:rPr>
      </w:pPr>
      <w:proofErr w:type="gramStart"/>
      <w:r>
        <w:rPr>
          <w:b/>
          <w:sz w:val="28"/>
          <w:szCs w:val="28"/>
        </w:rPr>
        <w:t>as</w:t>
      </w:r>
      <w:proofErr w:type="gramEnd"/>
      <w:r>
        <w:rPr>
          <w:b/>
          <w:sz w:val="28"/>
          <w:szCs w:val="28"/>
        </w:rPr>
        <w:t xml:space="preserve"> </w:t>
      </w:r>
      <w:r w:rsidR="00BC244E">
        <w:rPr>
          <w:b/>
          <w:sz w:val="28"/>
          <w:szCs w:val="28"/>
        </w:rPr>
        <w:t xml:space="preserve">Festive </w:t>
      </w:r>
      <w:r w:rsidR="00FC15FA">
        <w:rPr>
          <w:b/>
          <w:sz w:val="28"/>
          <w:szCs w:val="28"/>
        </w:rPr>
        <w:t>Kick-Off to</w:t>
      </w:r>
      <w:r>
        <w:rPr>
          <w:b/>
          <w:sz w:val="28"/>
          <w:szCs w:val="28"/>
        </w:rPr>
        <w:t xml:space="preserve"> the PBS Arts Fall Festival</w:t>
      </w:r>
    </w:p>
    <w:p w:rsidR="00D976F3" w:rsidRDefault="00D976F3" w:rsidP="00500889">
      <w:pPr>
        <w:spacing w:line="360" w:lineRule="auto"/>
        <w:jc w:val="center"/>
        <w:rPr>
          <w:sz w:val="24"/>
          <w:szCs w:val="24"/>
        </w:rPr>
      </w:pPr>
    </w:p>
    <w:p w:rsidR="00AE4BB3" w:rsidRDefault="00574F44" w:rsidP="00500889">
      <w:pPr>
        <w:jc w:val="center"/>
        <w:rPr>
          <w:i/>
        </w:rPr>
      </w:pPr>
      <w:r w:rsidRPr="007A0A47">
        <w:rPr>
          <w:i/>
        </w:rPr>
        <w:t xml:space="preserve">Julie Andrews, Patti Austin, Michael </w:t>
      </w:r>
      <w:proofErr w:type="spellStart"/>
      <w:r w:rsidRPr="007A0A47">
        <w:rPr>
          <w:i/>
        </w:rPr>
        <w:t>Bubl</w:t>
      </w:r>
      <w:r w:rsidR="00500889" w:rsidRPr="007A0A47">
        <w:rPr>
          <w:i/>
        </w:rPr>
        <w:t>é</w:t>
      </w:r>
      <w:proofErr w:type="spellEnd"/>
      <w:r w:rsidRPr="007A0A47">
        <w:rPr>
          <w:i/>
        </w:rPr>
        <w:t xml:space="preserve">, </w:t>
      </w:r>
      <w:proofErr w:type="spellStart"/>
      <w:r w:rsidRPr="007A0A47">
        <w:rPr>
          <w:i/>
        </w:rPr>
        <w:t>El</w:t>
      </w:r>
      <w:r w:rsidR="00500889" w:rsidRPr="007A0A47">
        <w:rPr>
          <w:i/>
        </w:rPr>
        <w:t>ī</w:t>
      </w:r>
      <w:r w:rsidRPr="007A0A47">
        <w:rPr>
          <w:i/>
        </w:rPr>
        <w:t>na</w:t>
      </w:r>
      <w:proofErr w:type="spellEnd"/>
      <w:r w:rsidRPr="007A0A47">
        <w:rPr>
          <w:i/>
        </w:rPr>
        <w:t xml:space="preserve"> </w:t>
      </w:r>
      <w:proofErr w:type="spellStart"/>
      <w:r w:rsidRPr="007A0A47">
        <w:rPr>
          <w:i/>
        </w:rPr>
        <w:t>Garan</w:t>
      </w:r>
      <w:r w:rsidR="00500889" w:rsidRPr="007A0A47">
        <w:rPr>
          <w:i/>
        </w:rPr>
        <w:t>ç</w:t>
      </w:r>
      <w:r w:rsidRPr="007A0A47">
        <w:rPr>
          <w:i/>
        </w:rPr>
        <w:t>a</w:t>
      </w:r>
      <w:proofErr w:type="spellEnd"/>
      <w:r w:rsidRPr="007A0A47">
        <w:rPr>
          <w:i/>
        </w:rPr>
        <w:t xml:space="preserve">, Josh </w:t>
      </w:r>
      <w:proofErr w:type="spellStart"/>
      <w:r w:rsidRPr="007A0A47">
        <w:rPr>
          <w:i/>
        </w:rPr>
        <w:t>Groban</w:t>
      </w:r>
      <w:proofErr w:type="spellEnd"/>
      <w:r w:rsidRPr="007A0A47">
        <w:rPr>
          <w:i/>
        </w:rPr>
        <w:t xml:space="preserve">, Don Henley, </w:t>
      </w:r>
    </w:p>
    <w:p w:rsidR="00574F44" w:rsidRPr="007A0A47" w:rsidRDefault="00574F44" w:rsidP="00500889">
      <w:pPr>
        <w:jc w:val="center"/>
        <w:rPr>
          <w:i/>
        </w:rPr>
      </w:pPr>
      <w:r w:rsidRPr="007A0A47">
        <w:rPr>
          <w:i/>
        </w:rPr>
        <w:t xml:space="preserve">Audra McDonald, Peter Martins, </w:t>
      </w:r>
      <w:proofErr w:type="spellStart"/>
      <w:r w:rsidRPr="007A0A47">
        <w:rPr>
          <w:i/>
        </w:rPr>
        <w:t>Itzhak</w:t>
      </w:r>
      <w:proofErr w:type="spellEnd"/>
      <w:r w:rsidRPr="007A0A47">
        <w:rPr>
          <w:i/>
        </w:rPr>
        <w:t xml:space="preserve"> Perlman, and David Hyde Pierce</w:t>
      </w:r>
      <w:r w:rsidR="00500889" w:rsidRPr="007A0A47">
        <w:rPr>
          <w:i/>
        </w:rPr>
        <w:t xml:space="preserve"> pay tribute to </w:t>
      </w:r>
      <w:r w:rsidR="00D33CCC">
        <w:rPr>
          <w:i/>
        </w:rPr>
        <w:t xml:space="preserve">television’s </w:t>
      </w:r>
      <w:r w:rsidR="00500889" w:rsidRPr="007A0A47">
        <w:rPr>
          <w:i/>
        </w:rPr>
        <w:t>long</w:t>
      </w:r>
      <w:r w:rsidR="00D33CCC">
        <w:rPr>
          <w:i/>
        </w:rPr>
        <w:t>est</w:t>
      </w:r>
      <w:r w:rsidR="00500889" w:rsidRPr="007A0A47">
        <w:rPr>
          <w:i/>
        </w:rPr>
        <w:t xml:space="preserve">-running performing arts </w:t>
      </w:r>
      <w:r w:rsidR="00D33CCC">
        <w:rPr>
          <w:i/>
        </w:rPr>
        <w:t xml:space="preserve">showcase </w:t>
      </w:r>
    </w:p>
    <w:p w:rsidR="00D976F3" w:rsidRDefault="00D976F3" w:rsidP="00BC5BD1">
      <w:pPr>
        <w:spacing w:line="240" w:lineRule="auto"/>
        <w:rPr>
          <w:i/>
          <w:sz w:val="24"/>
          <w:szCs w:val="24"/>
        </w:rPr>
      </w:pPr>
    </w:p>
    <w:p w:rsidR="00574F44" w:rsidRPr="00574F44" w:rsidRDefault="00574F44" w:rsidP="00574F44">
      <w:pPr>
        <w:pStyle w:val="NormalIndent"/>
      </w:pPr>
    </w:p>
    <w:p w:rsidR="00D86361" w:rsidRPr="00D07298" w:rsidRDefault="00D86361" w:rsidP="00BC5BD1">
      <w:pPr>
        <w:rPr>
          <w:szCs w:val="21"/>
        </w:rPr>
      </w:pPr>
      <w:r w:rsidRPr="00D07298">
        <w:rPr>
          <w:szCs w:val="21"/>
        </w:rPr>
        <w:t xml:space="preserve">Throughout its 40 year history on public television, </w:t>
      </w:r>
      <w:r w:rsidR="000F69EE" w:rsidRPr="00D07298">
        <w:rPr>
          <w:b/>
          <w:i/>
          <w:szCs w:val="21"/>
        </w:rPr>
        <w:t>Great Performances</w:t>
      </w:r>
      <w:r w:rsidR="000F69EE" w:rsidRPr="00D07298">
        <w:rPr>
          <w:szCs w:val="21"/>
        </w:rPr>
        <w:t xml:space="preserve"> </w:t>
      </w:r>
      <w:r w:rsidRPr="00D07298">
        <w:rPr>
          <w:szCs w:val="21"/>
        </w:rPr>
        <w:t xml:space="preserve">has provided viewers </w:t>
      </w:r>
      <w:r w:rsidR="00BC244E" w:rsidRPr="00D07298">
        <w:rPr>
          <w:szCs w:val="21"/>
        </w:rPr>
        <w:t>nationwide</w:t>
      </w:r>
      <w:r w:rsidRPr="00D07298">
        <w:rPr>
          <w:szCs w:val="21"/>
        </w:rPr>
        <w:t xml:space="preserve"> with an unparalleled showcase of the best in al</w:t>
      </w:r>
      <w:r w:rsidR="00525E6D" w:rsidRPr="00D07298">
        <w:rPr>
          <w:szCs w:val="21"/>
        </w:rPr>
        <w:t>l genres of the performing arts</w:t>
      </w:r>
      <w:r w:rsidRPr="00D07298">
        <w:rPr>
          <w:szCs w:val="21"/>
        </w:rPr>
        <w:t xml:space="preserve">.  </w:t>
      </w:r>
    </w:p>
    <w:p w:rsidR="00525E6D" w:rsidRPr="00D07298" w:rsidRDefault="00D86361" w:rsidP="002E4AE1">
      <w:pPr>
        <w:spacing w:line="360" w:lineRule="auto"/>
        <w:ind w:firstLine="720"/>
        <w:rPr>
          <w:szCs w:val="21"/>
        </w:rPr>
      </w:pPr>
      <w:r w:rsidRPr="00D07298">
        <w:rPr>
          <w:szCs w:val="21"/>
        </w:rPr>
        <w:t xml:space="preserve">In celebration of this </w:t>
      </w:r>
      <w:r w:rsidR="00BC244E" w:rsidRPr="00D07298">
        <w:rPr>
          <w:szCs w:val="21"/>
        </w:rPr>
        <w:t xml:space="preserve">extraordinary </w:t>
      </w:r>
      <w:r w:rsidRPr="00D07298">
        <w:rPr>
          <w:szCs w:val="21"/>
        </w:rPr>
        <w:t>legacy on the occasion of the series’ 40</w:t>
      </w:r>
      <w:r w:rsidRPr="00D07298">
        <w:rPr>
          <w:szCs w:val="21"/>
          <w:vertAlign w:val="superscript"/>
        </w:rPr>
        <w:t>th</w:t>
      </w:r>
      <w:r w:rsidRPr="00D07298">
        <w:rPr>
          <w:szCs w:val="21"/>
        </w:rPr>
        <w:t xml:space="preserve"> anniversary on PBS, </w:t>
      </w:r>
      <w:r w:rsidR="006163C6" w:rsidRPr="00D07298">
        <w:rPr>
          <w:szCs w:val="21"/>
        </w:rPr>
        <w:t>a</w:t>
      </w:r>
      <w:r w:rsidRPr="00D07298">
        <w:rPr>
          <w:szCs w:val="21"/>
        </w:rPr>
        <w:t xml:space="preserve"> stellar roster of diverse alumni gather</w:t>
      </w:r>
      <w:r w:rsidR="00525E6D" w:rsidRPr="00D07298">
        <w:rPr>
          <w:szCs w:val="21"/>
        </w:rPr>
        <w:t xml:space="preserve"> to</w:t>
      </w:r>
      <w:r w:rsidRPr="00D07298">
        <w:rPr>
          <w:szCs w:val="21"/>
        </w:rPr>
        <w:t xml:space="preserve"> share their personal stories of what </w:t>
      </w:r>
      <w:r w:rsidR="000F69EE" w:rsidRPr="00D07298">
        <w:rPr>
          <w:b/>
          <w:i/>
          <w:szCs w:val="21"/>
        </w:rPr>
        <w:t>Great Performances</w:t>
      </w:r>
      <w:r w:rsidR="000F69EE" w:rsidRPr="00D07298">
        <w:rPr>
          <w:szCs w:val="21"/>
        </w:rPr>
        <w:t xml:space="preserve"> </w:t>
      </w:r>
      <w:r w:rsidRPr="00D07298">
        <w:rPr>
          <w:szCs w:val="21"/>
        </w:rPr>
        <w:t xml:space="preserve">has meant to them, </w:t>
      </w:r>
      <w:r w:rsidR="00FC15FA" w:rsidRPr="00D07298">
        <w:rPr>
          <w:szCs w:val="21"/>
        </w:rPr>
        <w:t>with</w:t>
      </w:r>
      <w:r w:rsidRPr="00D07298">
        <w:rPr>
          <w:szCs w:val="21"/>
        </w:rPr>
        <w:t xml:space="preserve"> reminiscences and performances by </w:t>
      </w:r>
      <w:r w:rsidRPr="00D07298">
        <w:rPr>
          <w:b/>
          <w:szCs w:val="21"/>
        </w:rPr>
        <w:t>Julie Andrews</w:t>
      </w:r>
      <w:r w:rsidRPr="00D07298">
        <w:rPr>
          <w:szCs w:val="21"/>
        </w:rPr>
        <w:t xml:space="preserve">, </w:t>
      </w:r>
      <w:r w:rsidRPr="00D07298">
        <w:rPr>
          <w:b/>
          <w:szCs w:val="21"/>
        </w:rPr>
        <w:t>Audra McDonald</w:t>
      </w:r>
      <w:r w:rsidRPr="00D07298">
        <w:rPr>
          <w:szCs w:val="21"/>
        </w:rPr>
        <w:t xml:space="preserve">, </w:t>
      </w:r>
      <w:r w:rsidRPr="00D07298">
        <w:rPr>
          <w:b/>
          <w:szCs w:val="21"/>
        </w:rPr>
        <w:t>Don Henley</w:t>
      </w:r>
      <w:r w:rsidRPr="00D07298">
        <w:rPr>
          <w:szCs w:val="21"/>
        </w:rPr>
        <w:t xml:space="preserve">, </w:t>
      </w:r>
      <w:r w:rsidRPr="00D07298">
        <w:rPr>
          <w:b/>
          <w:szCs w:val="21"/>
        </w:rPr>
        <w:t>David Hyde Pierce</w:t>
      </w:r>
      <w:r w:rsidRPr="00D07298">
        <w:rPr>
          <w:szCs w:val="21"/>
        </w:rPr>
        <w:t xml:space="preserve">, </w:t>
      </w:r>
      <w:r w:rsidRPr="00D07298">
        <w:rPr>
          <w:b/>
          <w:szCs w:val="21"/>
        </w:rPr>
        <w:t xml:space="preserve">Josh </w:t>
      </w:r>
      <w:proofErr w:type="spellStart"/>
      <w:r w:rsidRPr="00D07298">
        <w:rPr>
          <w:b/>
          <w:szCs w:val="21"/>
        </w:rPr>
        <w:t>Groban</w:t>
      </w:r>
      <w:proofErr w:type="spellEnd"/>
      <w:r w:rsidRPr="00D07298">
        <w:rPr>
          <w:szCs w:val="21"/>
        </w:rPr>
        <w:t xml:space="preserve">, </w:t>
      </w:r>
      <w:proofErr w:type="spellStart"/>
      <w:r w:rsidRPr="00D07298">
        <w:rPr>
          <w:b/>
          <w:szCs w:val="21"/>
        </w:rPr>
        <w:t>Itzhak</w:t>
      </w:r>
      <w:proofErr w:type="spellEnd"/>
      <w:r w:rsidRPr="00D07298">
        <w:rPr>
          <w:b/>
          <w:szCs w:val="21"/>
        </w:rPr>
        <w:t xml:space="preserve"> Perlman</w:t>
      </w:r>
      <w:r w:rsidRPr="00D07298">
        <w:rPr>
          <w:szCs w:val="21"/>
        </w:rPr>
        <w:t xml:space="preserve">, </w:t>
      </w:r>
      <w:r w:rsidRPr="00D07298">
        <w:rPr>
          <w:b/>
          <w:szCs w:val="21"/>
        </w:rPr>
        <w:t>Peter Martins</w:t>
      </w:r>
      <w:r w:rsidRPr="00D07298">
        <w:rPr>
          <w:szCs w:val="21"/>
        </w:rPr>
        <w:t xml:space="preserve">, </w:t>
      </w:r>
      <w:r w:rsidRPr="00D07298">
        <w:rPr>
          <w:b/>
          <w:szCs w:val="21"/>
        </w:rPr>
        <w:t>Patti Austin</w:t>
      </w:r>
      <w:r w:rsidRPr="00D07298">
        <w:rPr>
          <w:szCs w:val="21"/>
        </w:rPr>
        <w:t xml:space="preserve"> and </w:t>
      </w:r>
      <w:r w:rsidRPr="00D07298">
        <w:rPr>
          <w:b/>
          <w:szCs w:val="21"/>
        </w:rPr>
        <w:t>Take 6</w:t>
      </w:r>
      <w:r w:rsidRPr="00D07298">
        <w:rPr>
          <w:szCs w:val="21"/>
        </w:rPr>
        <w:t xml:space="preserve">, Met Opera star </w:t>
      </w:r>
      <w:proofErr w:type="spellStart"/>
      <w:r w:rsidRPr="00D07298">
        <w:rPr>
          <w:b/>
          <w:szCs w:val="21"/>
        </w:rPr>
        <w:t>Elīna</w:t>
      </w:r>
      <w:proofErr w:type="spellEnd"/>
      <w:r w:rsidRPr="00D07298">
        <w:rPr>
          <w:b/>
          <w:szCs w:val="21"/>
        </w:rPr>
        <w:t xml:space="preserve"> </w:t>
      </w:r>
      <w:proofErr w:type="spellStart"/>
      <w:r w:rsidRPr="00D07298">
        <w:rPr>
          <w:b/>
          <w:szCs w:val="21"/>
        </w:rPr>
        <w:t>Garanča</w:t>
      </w:r>
      <w:proofErr w:type="spellEnd"/>
      <w:r w:rsidRPr="00D07298">
        <w:rPr>
          <w:szCs w:val="21"/>
        </w:rPr>
        <w:t xml:space="preserve"> and </w:t>
      </w:r>
      <w:r w:rsidRPr="00D07298">
        <w:rPr>
          <w:b/>
          <w:szCs w:val="21"/>
        </w:rPr>
        <w:t xml:space="preserve">Michael </w:t>
      </w:r>
      <w:proofErr w:type="spellStart"/>
      <w:r w:rsidRPr="00D07298">
        <w:rPr>
          <w:b/>
          <w:szCs w:val="21"/>
        </w:rPr>
        <w:lastRenderedPageBreak/>
        <w:t>Bublé</w:t>
      </w:r>
      <w:proofErr w:type="spellEnd"/>
      <w:r w:rsidRPr="00D07298">
        <w:rPr>
          <w:szCs w:val="21"/>
        </w:rPr>
        <w:t>. The evening</w:t>
      </w:r>
      <w:r w:rsidR="00525E6D" w:rsidRPr="00D07298">
        <w:rPr>
          <w:szCs w:val="21"/>
        </w:rPr>
        <w:t xml:space="preserve">, taped at Lincoln Center last November, </w:t>
      </w:r>
      <w:r w:rsidRPr="00D07298">
        <w:rPr>
          <w:szCs w:val="21"/>
        </w:rPr>
        <w:t xml:space="preserve">will be televised </w:t>
      </w:r>
      <w:r w:rsidR="00D976F3" w:rsidRPr="00D07298">
        <w:rPr>
          <w:szCs w:val="21"/>
        </w:rPr>
        <w:t xml:space="preserve">on </w:t>
      </w:r>
      <w:r w:rsidR="00D976F3" w:rsidRPr="00D07298">
        <w:rPr>
          <w:b/>
          <w:bCs/>
          <w:i/>
          <w:iCs/>
          <w:szCs w:val="21"/>
        </w:rPr>
        <w:t>Great Performances</w:t>
      </w:r>
      <w:r w:rsidR="00D976F3" w:rsidRPr="00D07298">
        <w:rPr>
          <w:szCs w:val="21"/>
        </w:rPr>
        <w:t xml:space="preserve">, </w:t>
      </w:r>
      <w:r w:rsidR="00D976F3" w:rsidRPr="00D07298">
        <w:rPr>
          <w:szCs w:val="21"/>
          <w:u w:val="single"/>
        </w:rPr>
        <w:t xml:space="preserve">Friday, </w:t>
      </w:r>
      <w:r w:rsidR="0097360E" w:rsidRPr="00D07298">
        <w:rPr>
          <w:szCs w:val="21"/>
          <w:u w:val="single"/>
        </w:rPr>
        <w:t xml:space="preserve">October 18 </w:t>
      </w:r>
      <w:r w:rsidR="00D976F3" w:rsidRPr="00D07298">
        <w:rPr>
          <w:szCs w:val="21"/>
          <w:u w:val="single"/>
        </w:rPr>
        <w:t>at 9 p.m. on PBS</w:t>
      </w:r>
      <w:r w:rsidR="00525E6D" w:rsidRPr="00D07298">
        <w:rPr>
          <w:szCs w:val="21"/>
        </w:rPr>
        <w:t xml:space="preserve"> (check local listings).</w:t>
      </w:r>
    </w:p>
    <w:p w:rsidR="009C7B97" w:rsidRPr="00D07298" w:rsidRDefault="00525E6D" w:rsidP="002E4AE1">
      <w:pPr>
        <w:spacing w:line="360" w:lineRule="auto"/>
        <w:ind w:firstLine="720"/>
        <w:rPr>
          <w:szCs w:val="21"/>
        </w:rPr>
      </w:pPr>
      <w:r w:rsidRPr="00D07298">
        <w:rPr>
          <w:szCs w:val="21"/>
        </w:rPr>
        <w:t>The program will launch this year’s</w:t>
      </w:r>
      <w:r w:rsidR="009C7B97" w:rsidRPr="00D07298">
        <w:rPr>
          <w:szCs w:val="21"/>
        </w:rPr>
        <w:t xml:space="preserve"> PBS Arts Fall Festival, a multi-platform event anchored by seven films that highlight artists and performances from around the country, </w:t>
      </w:r>
      <w:r w:rsidR="002E4AE1" w:rsidRPr="00D07298">
        <w:rPr>
          <w:szCs w:val="21"/>
        </w:rPr>
        <w:t>with</w:t>
      </w:r>
      <w:r w:rsidR="009C7B97" w:rsidRPr="00D07298">
        <w:rPr>
          <w:szCs w:val="21"/>
        </w:rPr>
        <w:t xml:space="preserve"> related online content</w:t>
      </w:r>
      <w:r w:rsidR="007965F5">
        <w:rPr>
          <w:szCs w:val="21"/>
        </w:rPr>
        <w:t>.</w:t>
      </w:r>
    </w:p>
    <w:p w:rsidR="00932F1E" w:rsidRPr="00D07298" w:rsidRDefault="006163C6" w:rsidP="00525E6D">
      <w:pPr>
        <w:ind w:firstLine="720"/>
        <w:jc w:val="both"/>
        <w:rPr>
          <w:rFonts w:cs="Calibri"/>
          <w:color w:val="000000"/>
          <w:szCs w:val="21"/>
        </w:rPr>
      </w:pPr>
      <w:r w:rsidRPr="00D07298">
        <w:rPr>
          <w:szCs w:val="21"/>
        </w:rPr>
        <w:t xml:space="preserve">Musical performances and anecdotes are interspersed with highlights from some of the most memorable </w:t>
      </w:r>
      <w:r w:rsidRPr="00D07298">
        <w:rPr>
          <w:b/>
          <w:i/>
          <w:szCs w:val="21"/>
        </w:rPr>
        <w:t>Great Performances</w:t>
      </w:r>
      <w:r w:rsidRPr="00D07298">
        <w:rPr>
          <w:szCs w:val="21"/>
        </w:rPr>
        <w:t xml:space="preserve"> of the past, grouped by genre: musical theater, rock, </w:t>
      </w:r>
      <w:r w:rsidR="00D33CCC">
        <w:rPr>
          <w:szCs w:val="21"/>
        </w:rPr>
        <w:t>classic and contemporary</w:t>
      </w:r>
      <w:r w:rsidRPr="00D07298">
        <w:rPr>
          <w:szCs w:val="21"/>
        </w:rPr>
        <w:t xml:space="preserve"> drama, classical music, dance, jazz, opera, and</w:t>
      </w:r>
      <w:r w:rsidR="00D33CCC">
        <w:rPr>
          <w:szCs w:val="21"/>
        </w:rPr>
        <w:t xml:space="preserve"> the</w:t>
      </w:r>
      <w:r w:rsidRPr="00D07298">
        <w:rPr>
          <w:szCs w:val="21"/>
        </w:rPr>
        <w:t xml:space="preserve"> </w:t>
      </w:r>
      <w:r w:rsidR="00A3494C">
        <w:rPr>
          <w:szCs w:val="21"/>
        </w:rPr>
        <w:t xml:space="preserve">pop standards from </w:t>
      </w:r>
      <w:r w:rsidRPr="00D07298">
        <w:rPr>
          <w:szCs w:val="21"/>
        </w:rPr>
        <w:t>American Songbook.</w:t>
      </w:r>
      <w:r w:rsidR="00C01B35" w:rsidRPr="00D07298">
        <w:rPr>
          <w:szCs w:val="21"/>
        </w:rPr>
        <w:t xml:space="preserve"> </w:t>
      </w:r>
      <w:r w:rsidR="00D33CCC">
        <w:rPr>
          <w:szCs w:val="21"/>
        </w:rPr>
        <w:t xml:space="preserve">Introducing the show, </w:t>
      </w:r>
      <w:r w:rsidR="00C01B35" w:rsidRPr="00D07298">
        <w:rPr>
          <w:szCs w:val="21"/>
        </w:rPr>
        <w:t>Julie Andrews</w:t>
      </w:r>
      <w:r w:rsidR="00451DA4">
        <w:rPr>
          <w:szCs w:val="21"/>
        </w:rPr>
        <w:t xml:space="preserve"> recalls </w:t>
      </w:r>
      <w:r w:rsidR="00932F1E" w:rsidRPr="00D07298">
        <w:rPr>
          <w:szCs w:val="21"/>
        </w:rPr>
        <w:t>how the series came about</w:t>
      </w:r>
      <w:r w:rsidR="00D33CCC">
        <w:rPr>
          <w:szCs w:val="21"/>
        </w:rPr>
        <w:t xml:space="preserve"> in the early 1970s </w:t>
      </w:r>
      <w:r w:rsidR="00A3494C">
        <w:rPr>
          <w:szCs w:val="21"/>
        </w:rPr>
        <w:t xml:space="preserve">when the networks had already abandoned any consistent cultural programming. </w:t>
      </w:r>
      <w:r w:rsidR="00932F1E" w:rsidRPr="00D07298">
        <w:rPr>
          <w:szCs w:val="21"/>
        </w:rPr>
        <w:t xml:space="preserve"> “</w:t>
      </w:r>
      <w:proofErr w:type="spellStart"/>
      <w:r w:rsidR="00932F1E" w:rsidRPr="00D07298">
        <w:rPr>
          <w:rFonts w:cs="Calibri"/>
          <w:color w:val="000000"/>
          <w:szCs w:val="21"/>
          <w:highlight w:val="white"/>
        </w:rPr>
        <w:t>Its</w:t>
      </w:r>
      <w:proofErr w:type="spellEnd"/>
      <w:r w:rsidR="00932F1E" w:rsidRPr="00D07298">
        <w:rPr>
          <w:rFonts w:cs="Calibri"/>
          <w:color w:val="000000"/>
          <w:szCs w:val="21"/>
          <w:highlight w:val="white"/>
        </w:rPr>
        <w:t xml:space="preserve"> simple premise was to provide a home for the world’s greatest artists.  The series would be a showcase for the best in music, drama and dance.  And as you will see tonight, four decades later, this vision not only succeeded, but it has grown to give viewers across the country a front row seat to the performing arts.”</w:t>
      </w:r>
    </w:p>
    <w:p w:rsidR="00BC244E" w:rsidRPr="00D07298" w:rsidRDefault="00BC244E" w:rsidP="00BC244E">
      <w:pPr>
        <w:spacing w:line="240" w:lineRule="auto"/>
        <w:rPr>
          <w:rFonts w:cs="Georgia"/>
          <w:szCs w:val="21"/>
        </w:rPr>
      </w:pPr>
      <w:r w:rsidRPr="00D07298">
        <w:rPr>
          <w:rFonts w:cs="Georgia"/>
          <w:szCs w:val="21"/>
        </w:rPr>
        <w:tab/>
        <w:t xml:space="preserve"> The full musical program follows:</w:t>
      </w:r>
    </w:p>
    <w:p w:rsidR="00BC244E" w:rsidRPr="00D07298" w:rsidRDefault="00BC244E" w:rsidP="00BC244E">
      <w:pPr>
        <w:spacing w:line="240" w:lineRule="auto"/>
        <w:rPr>
          <w:rFonts w:cs="Calibri"/>
          <w:color w:val="1F497D"/>
          <w:szCs w:val="21"/>
        </w:rPr>
      </w:pPr>
    </w:p>
    <w:p w:rsidR="00BC244E" w:rsidRPr="00D07298" w:rsidRDefault="00BC244E" w:rsidP="00BC244E">
      <w:pPr>
        <w:pStyle w:val="NoSpacing"/>
        <w:rPr>
          <w:szCs w:val="21"/>
        </w:rPr>
      </w:pPr>
      <w:r w:rsidRPr="00D07298">
        <w:rPr>
          <w:szCs w:val="21"/>
        </w:rPr>
        <w:t>GP Overture</w:t>
      </w:r>
    </w:p>
    <w:p w:rsidR="00BC244E" w:rsidRPr="00D07298" w:rsidRDefault="00BC244E" w:rsidP="00BC244E">
      <w:pPr>
        <w:pStyle w:val="NoSpacing"/>
        <w:rPr>
          <w:szCs w:val="21"/>
        </w:rPr>
      </w:pPr>
    </w:p>
    <w:p w:rsidR="00BC244E" w:rsidRPr="00D07298" w:rsidRDefault="00BC244E" w:rsidP="00BC244E">
      <w:pPr>
        <w:pStyle w:val="NoSpacing"/>
        <w:rPr>
          <w:szCs w:val="21"/>
        </w:rPr>
      </w:pPr>
      <w:r w:rsidRPr="00D07298">
        <w:rPr>
          <w:szCs w:val="21"/>
        </w:rPr>
        <w:t xml:space="preserve">Audra McDonald </w:t>
      </w:r>
      <w:r w:rsidRPr="00D07298">
        <w:rPr>
          <w:szCs w:val="21"/>
        </w:rPr>
        <w:tab/>
      </w:r>
      <w:r w:rsidRPr="00D07298">
        <w:rPr>
          <w:szCs w:val="21"/>
        </w:rPr>
        <w:tab/>
        <w:t>“Dear Friend” (from “She Loves Me”)</w:t>
      </w:r>
    </w:p>
    <w:p w:rsidR="00185C53" w:rsidRDefault="00BC244E" w:rsidP="00BC244E">
      <w:pPr>
        <w:pStyle w:val="NoSpacing"/>
        <w:rPr>
          <w:szCs w:val="21"/>
        </w:rPr>
      </w:pPr>
      <w:r w:rsidRPr="00D07298">
        <w:rPr>
          <w:szCs w:val="21"/>
        </w:rPr>
        <w:t xml:space="preserve"> </w:t>
      </w:r>
      <w:r w:rsidRPr="00D07298">
        <w:rPr>
          <w:szCs w:val="21"/>
        </w:rPr>
        <w:tab/>
      </w:r>
      <w:r w:rsidRPr="00D07298">
        <w:rPr>
          <w:szCs w:val="21"/>
        </w:rPr>
        <w:tab/>
      </w:r>
      <w:r w:rsidRPr="00D07298">
        <w:rPr>
          <w:szCs w:val="21"/>
        </w:rPr>
        <w:tab/>
      </w:r>
      <w:r w:rsidRPr="00D07298">
        <w:rPr>
          <w:szCs w:val="21"/>
        </w:rPr>
        <w:tab/>
        <w:t>“Stars and the Moon”</w:t>
      </w:r>
      <w:r w:rsidRPr="00D07298">
        <w:rPr>
          <w:szCs w:val="21"/>
        </w:rPr>
        <w:tab/>
      </w:r>
    </w:p>
    <w:p w:rsidR="00185C53" w:rsidRDefault="00185C53" w:rsidP="00BC244E">
      <w:pPr>
        <w:pStyle w:val="NoSpacing"/>
        <w:rPr>
          <w:szCs w:val="21"/>
        </w:rPr>
      </w:pPr>
    </w:p>
    <w:p w:rsidR="00185C53" w:rsidRPr="00D07298" w:rsidRDefault="00185C53" w:rsidP="00185C53">
      <w:pPr>
        <w:pStyle w:val="NoSpacing"/>
        <w:rPr>
          <w:szCs w:val="21"/>
        </w:rPr>
      </w:pPr>
      <w:r w:rsidRPr="00D07298">
        <w:rPr>
          <w:szCs w:val="21"/>
        </w:rPr>
        <w:t xml:space="preserve">Josh </w:t>
      </w:r>
      <w:proofErr w:type="spellStart"/>
      <w:r w:rsidRPr="00D07298">
        <w:rPr>
          <w:szCs w:val="21"/>
        </w:rPr>
        <w:t>Groban</w:t>
      </w:r>
      <w:proofErr w:type="spellEnd"/>
      <w:r w:rsidRPr="00D07298">
        <w:rPr>
          <w:szCs w:val="21"/>
        </w:rPr>
        <w:t xml:space="preserve"> </w:t>
      </w:r>
      <w:r w:rsidRPr="00D07298">
        <w:rPr>
          <w:szCs w:val="21"/>
        </w:rPr>
        <w:tab/>
      </w:r>
      <w:r w:rsidRPr="00D07298">
        <w:rPr>
          <w:szCs w:val="21"/>
        </w:rPr>
        <w:tab/>
      </w:r>
      <w:r w:rsidRPr="00D07298">
        <w:rPr>
          <w:szCs w:val="21"/>
        </w:rPr>
        <w:tab/>
        <w:t>“Changing Colors”</w:t>
      </w:r>
    </w:p>
    <w:p w:rsidR="00185C53" w:rsidRDefault="00185C53" w:rsidP="00185C53">
      <w:pPr>
        <w:pStyle w:val="NoSpacing"/>
        <w:ind w:firstLine="720"/>
        <w:rPr>
          <w:szCs w:val="21"/>
        </w:rPr>
      </w:pPr>
      <w:r w:rsidRPr="00D07298">
        <w:rPr>
          <w:szCs w:val="21"/>
        </w:rPr>
        <w:t xml:space="preserve"> </w:t>
      </w:r>
      <w:r w:rsidRPr="00D07298">
        <w:rPr>
          <w:szCs w:val="21"/>
        </w:rPr>
        <w:tab/>
      </w:r>
      <w:r w:rsidRPr="00D07298">
        <w:rPr>
          <w:szCs w:val="21"/>
        </w:rPr>
        <w:tab/>
      </w:r>
      <w:r w:rsidRPr="00D07298">
        <w:rPr>
          <w:szCs w:val="21"/>
        </w:rPr>
        <w:tab/>
        <w:t xml:space="preserve">“Not While I’m </w:t>
      </w:r>
      <w:proofErr w:type="gramStart"/>
      <w:r w:rsidRPr="00D07298">
        <w:rPr>
          <w:szCs w:val="21"/>
        </w:rPr>
        <w:t>Around</w:t>
      </w:r>
      <w:proofErr w:type="gramEnd"/>
      <w:r w:rsidRPr="00D07298">
        <w:rPr>
          <w:szCs w:val="21"/>
        </w:rPr>
        <w:t>” (from “Sweeney Todd”)</w:t>
      </w:r>
    </w:p>
    <w:p w:rsidR="00185C53" w:rsidRDefault="00185C53" w:rsidP="00185C53">
      <w:pPr>
        <w:pStyle w:val="NoSpacing"/>
        <w:ind w:firstLine="720"/>
        <w:rPr>
          <w:szCs w:val="21"/>
        </w:rPr>
      </w:pPr>
    </w:p>
    <w:p w:rsidR="00185C53" w:rsidRPr="00D07298" w:rsidRDefault="00185C53" w:rsidP="00185C53">
      <w:pPr>
        <w:pStyle w:val="NoSpacing"/>
        <w:rPr>
          <w:szCs w:val="21"/>
        </w:rPr>
      </w:pPr>
      <w:proofErr w:type="spellStart"/>
      <w:r w:rsidRPr="00D07298">
        <w:rPr>
          <w:szCs w:val="21"/>
        </w:rPr>
        <w:t>Itzhak</w:t>
      </w:r>
      <w:proofErr w:type="spellEnd"/>
      <w:r w:rsidRPr="00D07298">
        <w:rPr>
          <w:szCs w:val="21"/>
        </w:rPr>
        <w:t xml:space="preserve"> Perlman  </w:t>
      </w:r>
      <w:r w:rsidRPr="00D07298">
        <w:rPr>
          <w:szCs w:val="21"/>
        </w:rPr>
        <w:tab/>
      </w:r>
      <w:r w:rsidRPr="00D07298">
        <w:rPr>
          <w:szCs w:val="21"/>
        </w:rPr>
        <w:tab/>
        <w:t xml:space="preserve">“Dem </w:t>
      </w:r>
      <w:proofErr w:type="spellStart"/>
      <w:r w:rsidRPr="00D07298">
        <w:rPr>
          <w:szCs w:val="21"/>
        </w:rPr>
        <w:t>Trisker</w:t>
      </w:r>
      <w:proofErr w:type="spellEnd"/>
      <w:r w:rsidRPr="00D07298">
        <w:rPr>
          <w:szCs w:val="21"/>
        </w:rPr>
        <w:t xml:space="preserve"> </w:t>
      </w:r>
      <w:proofErr w:type="spellStart"/>
      <w:r w:rsidRPr="00B3312E">
        <w:rPr>
          <w:rStyle w:val="Emphasis"/>
          <w:rFonts w:cs="Arial"/>
          <w:i w:val="0"/>
          <w:szCs w:val="21"/>
        </w:rPr>
        <w:t>Rebn's</w:t>
      </w:r>
      <w:proofErr w:type="spellEnd"/>
      <w:r w:rsidRPr="00B3312E">
        <w:rPr>
          <w:rStyle w:val="Emphasis"/>
          <w:rFonts w:cs="Arial"/>
          <w:i w:val="0"/>
          <w:szCs w:val="21"/>
        </w:rPr>
        <w:t xml:space="preserve"> </w:t>
      </w:r>
      <w:proofErr w:type="spellStart"/>
      <w:r w:rsidRPr="00B3312E">
        <w:rPr>
          <w:rStyle w:val="Emphasis"/>
          <w:rFonts w:cs="Arial"/>
          <w:i w:val="0"/>
          <w:szCs w:val="21"/>
        </w:rPr>
        <w:t>Nign</w:t>
      </w:r>
      <w:proofErr w:type="spellEnd"/>
      <w:r w:rsidRPr="00D07298">
        <w:rPr>
          <w:rStyle w:val="Emphasis"/>
          <w:rFonts w:cs="Arial"/>
          <w:b/>
          <w:szCs w:val="21"/>
        </w:rPr>
        <w:t>”</w:t>
      </w:r>
    </w:p>
    <w:p w:rsidR="00185C53" w:rsidRDefault="00185C53" w:rsidP="00185C53">
      <w:pPr>
        <w:pStyle w:val="NoSpacing"/>
        <w:ind w:left="2880" w:firstLine="45"/>
        <w:rPr>
          <w:szCs w:val="21"/>
        </w:rPr>
      </w:pPr>
      <w:r w:rsidRPr="00D07298">
        <w:rPr>
          <w:szCs w:val="21"/>
        </w:rPr>
        <w:t xml:space="preserve">“A </w:t>
      </w:r>
      <w:proofErr w:type="spellStart"/>
      <w:r w:rsidRPr="00D07298">
        <w:rPr>
          <w:szCs w:val="21"/>
        </w:rPr>
        <w:t>Dudele</w:t>
      </w:r>
      <w:proofErr w:type="spellEnd"/>
      <w:r w:rsidRPr="00D07298">
        <w:rPr>
          <w:szCs w:val="21"/>
        </w:rPr>
        <w:t xml:space="preserve">” (with </w:t>
      </w:r>
      <w:r>
        <w:rPr>
          <w:szCs w:val="21"/>
        </w:rPr>
        <w:t xml:space="preserve">Cantor </w:t>
      </w:r>
      <w:r w:rsidRPr="00D07298">
        <w:rPr>
          <w:szCs w:val="21"/>
        </w:rPr>
        <w:t xml:space="preserve">Yitzchak </w:t>
      </w:r>
      <w:r w:rsidR="00B3312E">
        <w:rPr>
          <w:szCs w:val="21"/>
        </w:rPr>
        <w:t xml:space="preserve">Meir </w:t>
      </w:r>
      <w:proofErr w:type="spellStart"/>
      <w:r w:rsidRPr="00D07298">
        <w:rPr>
          <w:szCs w:val="21"/>
        </w:rPr>
        <w:t>Helfgot</w:t>
      </w:r>
      <w:proofErr w:type="spellEnd"/>
      <w:r>
        <w:rPr>
          <w:szCs w:val="21"/>
        </w:rPr>
        <w:t xml:space="preserve"> and the </w:t>
      </w:r>
      <w:proofErr w:type="spellStart"/>
      <w:r>
        <w:rPr>
          <w:szCs w:val="21"/>
        </w:rPr>
        <w:t>Klezmer</w:t>
      </w:r>
      <w:proofErr w:type="spellEnd"/>
      <w:r>
        <w:rPr>
          <w:szCs w:val="21"/>
        </w:rPr>
        <w:t xml:space="preserve"> Conservatory Band</w:t>
      </w:r>
      <w:r w:rsidRPr="00D07298">
        <w:rPr>
          <w:szCs w:val="21"/>
        </w:rPr>
        <w:t xml:space="preserve">) </w:t>
      </w:r>
    </w:p>
    <w:p w:rsidR="00185C53" w:rsidRDefault="00185C53" w:rsidP="00185C53">
      <w:pPr>
        <w:pStyle w:val="NoSpacing"/>
        <w:ind w:left="2880" w:firstLine="45"/>
        <w:rPr>
          <w:szCs w:val="21"/>
        </w:rPr>
      </w:pPr>
    </w:p>
    <w:p w:rsidR="00185C53" w:rsidRPr="00185C53" w:rsidRDefault="00185C53" w:rsidP="00185C53">
      <w:pPr>
        <w:pStyle w:val="NoSpacing"/>
      </w:pPr>
      <w:r w:rsidRPr="00D07298">
        <w:rPr>
          <w:szCs w:val="21"/>
        </w:rPr>
        <w:t>N</w:t>
      </w:r>
      <w:r>
        <w:rPr>
          <w:szCs w:val="21"/>
        </w:rPr>
        <w:t xml:space="preserve">ew </w:t>
      </w:r>
      <w:r w:rsidRPr="00D07298">
        <w:rPr>
          <w:szCs w:val="21"/>
        </w:rPr>
        <w:t>Y</w:t>
      </w:r>
      <w:r>
        <w:rPr>
          <w:szCs w:val="21"/>
        </w:rPr>
        <w:t xml:space="preserve">ork </w:t>
      </w:r>
      <w:r w:rsidRPr="00D07298">
        <w:rPr>
          <w:szCs w:val="21"/>
        </w:rPr>
        <w:t>C</w:t>
      </w:r>
      <w:r>
        <w:rPr>
          <w:szCs w:val="21"/>
        </w:rPr>
        <w:t xml:space="preserve">ity </w:t>
      </w:r>
      <w:r w:rsidRPr="00D07298">
        <w:rPr>
          <w:szCs w:val="21"/>
        </w:rPr>
        <w:t>B</w:t>
      </w:r>
      <w:r>
        <w:rPr>
          <w:szCs w:val="21"/>
        </w:rPr>
        <w:t>allet</w:t>
      </w:r>
      <w:r w:rsidRPr="00D07298">
        <w:rPr>
          <w:szCs w:val="21"/>
        </w:rPr>
        <w:t xml:space="preserve"> </w:t>
      </w:r>
      <w:r w:rsidRPr="00D07298">
        <w:rPr>
          <w:szCs w:val="21"/>
        </w:rPr>
        <w:tab/>
      </w:r>
      <w:r w:rsidRPr="00D07298">
        <w:rPr>
          <w:szCs w:val="21"/>
        </w:rPr>
        <w:tab/>
        <w:t>“It Should Have Been Me”</w:t>
      </w:r>
    </w:p>
    <w:p w:rsidR="00185C53" w:rsidRPr="00185C53" w:rsidRDefault="00185C53" w:rsidP="00185C53">
      <w:pPr>
        <w:pStyle w:val="NoSpacing"/>
      </w:pPr>
    </w:p>
    <w:p w:rsidR="00BC244E" w:rsidRPr="00185C53" w:rsidRDefault="00BC244E" w:rsidP="00BC244E">
      <w:pPr>
        <w:pStyle w:val="NoSpacing"/>
      </w:pPr>
      <w:r w:rsidRPr="00D07298">
        <w:rPr>
          <w:szCs w:val="21"/>
        </w:rPr>
        <w:t xml:space="preserve">Don Henley </w:t>
      </w:r>
      <w:r w:rsidRPr="00D07298">
        <w:rPr>
          <w:szCs w:val="21"/>
        </w:rPr>
        <w:tab/>
      </w:r>
      <w:r w:rsidRPr="00D07298">
        <w:rPr>
          <w:szCs w:val="21"/>
        </w:rPr>
        <w:tab/>
      </w:r>
      <w:r w:rsidRPr="00D07298">
        <w:rPr>
          <w:szCs w:val="21"/>
        </w:rPr>
        <w:tab/>
        <w:t>“Desperado”</w:t>
      </w:r>
    </w:p>
    <w:p w:rsidR="00BC244E" w:rsidRPr="00D07298" w:rsidRDefault="00BC244E" w:rsidP="00BC244E">
      <w:pPr>
        <w:pStyle w:val="NoSpacing"/>
        <w:rPr>
          <w:szCs w:val="21"/>
        </w:rPr>
      </w:pPr>
    </w:p>
    <w:p w:rsidR="00BC244E" w:rsidRPr="00D07298" w:rsidRDefault="00BC244E" w:rsidP="00BC244E">
      <w:pPr>
        <w:pStyle w:val="NoSpacing"/>
        <w:rPr>
          <w:szCs w:val="21"/>
        </w:rPr>
      </w:pPr>
      <w:r w:rsidRPr="00D07298">
        <w:rPr>
          <w:szCs w:val="21"/>
        </w:rPr>
        <w:t xml:space="preserve">Take 6 </w:t>
      </w:r>
      <w:r w:rsidRPr="00D07298">
        <w:rPr>
          <w:szCs w:val="21"/>
        </w:rPr>
        <w:tab/>
      </w:r>
      <w:r w:rsidRPr="00D07298">
        <w:rPr>
          <w:szCs w:val="21"/>
        </w:rPr>
        <w:tab/>
      </w:r>
      <w:r w:rsidRPr="00D07298">
        <w:rPr>
          <w:szCs w:val="21"/>
        </w:rPr>
        <w:tab/>
      </w:r>
      <w:r w:rsidRPr="00D07298">
        <w:rPr>
          <w:szCs w:val="21"/>
        </w:rPr>
        <w:tab/>
      </w:r>
      <w:r w:rsidR="00185C53">
        <w:rPr>
          <w:szCs w:val="21"/>
        </w:rPr>
        <w:t>“Just i</w:t>
      </w:r>
      <w:r w:rsidRPr="00D07298">
        <w:rPr>
          <w:szCs w:val="21"/>
        </w:rPr>
        <w:t>n Time”</w:t>
      </w:r>
      <w:r w:rsidRPr="00D07298">
        <w:rPr>
          <w:szCs w:val="21"/>
        </w:rPr>
        <w:tab/>
        <w:t xml:space="preserve">(from “Bells are </w:t>
      </w:r>
      <w:proofErr w:type="gramStart"/>
      <w:r w:rsidRPr="00D07298">
        <w:rPr>
          <w:szCs w:val="21"/>
        </w:rPr>
        <w:t>Ringing</w:t>
      </w:r>
      <w:proofErr w:type="gramEnd"/>
      <w:r w:rsidRPr="00D07298">
        <w:rPr>
          <w:szCs w:val="21"/>
        </w:rPr>
        <w:t>”)</w:t>
      </w:r>
    </w:p>
    <w:p w:rsidR="00BC244E" w:rsidRPr="00D07298" w:rsidRDefault="00BC244E" w:rsidP="00BC244E">
      <w:pPr>
        <w:pStyle w:val="NoSpacing"/>
        <w:rPr>
          <w:szCs w:val="21"/>
        </w:rPr>
      </w:pPr>
    </w:p>
    <w:p w:rsidR="00BC244E" w:rsidRPr="00D07298" w:rsidRDefault="00BC244E" w:rsidP="00BC244E">
      <w:pPr>
        <w:pStyle w:val="NoSpacing"/>
        <w:rPr>
          <w:szCs w:val="21"/>
        </w:rPr>
      </w:pPr>
      <w:r w:rsidRPr="00D07298">
        <w:rPr>
          <w:szCs w:val="21"/>
        </w:rPr>
        <w:t>Patt</w:t>
      </w:r>
      <w:r w:rsidR="00185C53">
        <w:rPr>
          <w:szCs w:val="21"/>
        </w:rPr>
        <w:t xml:space="preserve">i Austin and Take 6 </w:t>
      </w:r>
      <w:r w:rsidR="00185C53">
        <w:rPr>
          <w:szCs w:val="21"/>
        </w:rPr>
        <w:tab/>
        <w:t>“How High t</w:t>
      </w:r>
      <w:r w:rsidRPr="00D07298">
        <w:rPr>
          <w:szCs w:val="21"/>
        </w:rPr>
        <w:t>he Moon”</w:t>
      </w:r>
      <w:r w:rsidRPr="00D07298">
        <w:rPr>
          <w:szCs w:val="21"/>
        </w:rPr>
        <w:tab/>
      </w:r>
    </w:p>
    <w:p w:rsidR="00BC244E" w:rsidRPr="00D07298" w:rsidRDefault="00BC244E" w:rsidP="00BC244E">
      <w:pPr>
        <w:pStyle w:val="NoSpacing"/>
        <w:rPr>
          <w:szCs w:val="21"/>
        </w:rPr>
      </w:pPr>
    </w:p>
    <w:p w:rsidR="00BC244E" w:rsidRPr="00D07298" w:rsidRDefault="00185C53" w:rsidP="00B3312E">
      <w:pPr>
        <w:pStyle w:val="NoSpacing"/>
        <w:rPr>
          <w:szCs w:val="21"/>
        </w:rPr>
      </w:pPr>
      <w:proofErr w:type="spellStart"/>
      <w:r w:rsidRPr="00185C53">
        <w:rPr>
          <w:szCs w:val="21"/>
        </w:rPr>
        <w:t>Elīna</w:t>
      </w:r>
      <w:proofErr w:type="spellEnd"/>
      <w:r w:rsidRPr="00185C53">
        <w:rPr>
          <w:szCs w:val="21"/>
        </w:rPr>
        <w:t xml:space="preserve"> </w:t>
      </w:r>
      <w:proofErr w:type="spellStart"/>
      <w:r w:rsidRPr="00185C53">
        <w:rPr>
          <w:szCs w:val="21"/>
        </w:rPr>
        <w:t>Garanča</w:t>
      </w:r>
      <w:proofErr w:type="spellEnd"/>
      <w:r w:rsidR="00BC244E" w:rsidRPr="00D07298">
        <w:rPr>
          <w:szCs w:val="21"/>
        </w:rPr>
        <w:t xml:space="preserve">  </w:t>
      </w:r>
      <w:r w:rsidR="00BC244E" w:rsidRPr="00D07298">
        <w:rPr>
          <w:szCs w:val="21"/>
        </w:rPr>
        <w:tab/>
      </w:r>
      <w:r w:rsidR="00BC244E" w:rsidRPr="00D07298">
        <w:rPr>
          <w:szCs w:val="21"/>
        </w:rPr>
        <w:tab/>
      </w:r>
      <w:r w:rsidR="00BC244E" w:rsidRPr="00D07298">
        <w:rPr>
          <w:szCs w:val="21"/>
        </w:rPr>
        <w:tab/>
      </w:r>
      <w:bookmarkStart w:id="0" w:name="_GoBack"/>
      <w:bookmarkEnd w:id="0"/>
      <w:r w:rsidR="007965F5">
        <w:rPr>
          <w:szCs w:val="21"/>
        </w:rPr>
        <w:t xml:space="preserve">“Chanson </w:t>
      </w:r>
      <w:proofErr w:type="spellStart"/>
      <w:r w:rsidR="007965F5">
        <w:rPr>
          <w:szCs w:val="21"/>
        </w:rPr>
        <w:t>Boheme</w:t>
      </w:r>
      <w:proofErr w:type="spellEnd"/>
      <w:r w:rsidR="007965F5">
        <w:rPr>
          <w:szCs w:val="21"/>
        </w:rPr>
        <w:t xml:space="preserve">” </w:t>
      </w:r>
      <w:r w:rsidR="00BC244E" w:rsidRPr="00D07298">
        <w:rPr>
          <w:szCs w:val="21"/>
        </w:rPr>
        <w:t>(Gypsy Song) (from “Carmen”)</w:t>
      </w:r>
    </w:p>
    <w:p w:rsidR="00BC244E" w:rsidRPr="00D07298" w:rsidRDefault="00BC244E" w:rsidP="00BC244E">
      <w:pPr>
        <w:pStyle w:val="NoSpacing"/>
        <w:rPr>
          <w:szCs w:val="21"/>
        </w:rPr>
      </w:pPr>
    </w:p>
    <w:p w:rsidR="00BC244E" w:rsidRPr="00D07298" w:rsidRDefault="00BC244E" w:rsidP="00BC244E">
      <w:pPr>
        <w:pStyle w:val="NoSpacing"/>
        <w:rPr>
          <w:szCs w:val="21"/>
        </w:rPr>
      </w:pPr>
      <w:r w:rsidRPr="00D07298">
        <w:rPr>
          <w:szCs w:val="21"/>
        </w:rPr>
        <w:t xml:space="preserve">Michael </w:t>
      </w:r>
      <w:proofErr w:type="spellStart"/>
      <w:r w:rsidRPr="00D07298">
        <w:rPr>
          <w:szCs w:val="21"/>
        </w:rPr>
        <w:t>Bublé</w:t>
      </w:r>
      <w:proofErr w:type="spellEnd"/>
      <w:r w:rsidRPr="00D07298">
        <w:rPr>
          <w:szCs w:val="21"/>
        </w:rPr>
        <w:t xml:space="preserve"> </w:t>
      </w:r>
      <w:r w:rsidRPr="00D07298">
        <w:rPr>
          <w:szCs w:val="21"/>
        </w:rPr>
        <w:tab/>
      </w:r>
      <w:r w:rsidRPr="00D07298">
        <w:rPr>
          <w:szCs w:val="21"/>
        </w:rPr>
        <w:tab/>
      </w:r>
      <w:r w:rsidRPr="00D07298">
        <w:rPr>
          <w:szCs w:val="21"/>
        </w:rPr>
        <w:tab/>
        <w:t xml:space="preserve">“That’s </w:t>
      </w:r>
      <w:proofErr w:type="gramStart"/>
      <w:r w:rsidRPr="00D07298">
        <w:rPr>
          <w:szCs w:val="21"/>
        </w:rPr>
        <w:t>All</w:t>
      </w:r>
      <w:proofErr w:type="gramEnd"/>
      <w:r w:rsidRPr="00D07298">
        <w:rPr>
          <w:szCs w:val="21"/>
        </w:rPr>
        <w:t>”</w:t>
      </w:r>
      <w:r w:rsidRPr="00D07298">
        <w:rPr>
          <w:szCs w:val="21"/>
        </w:rPr>
        <w:tab/>
      </w:r>
    </w:p>
    <w:p w:rsidR="00BC244E" w:rsidRPr="00D07298" w:rsidRDefault="007965F5" w:rsidP="00BC244E">
      <w:pPr>
        <w:pStyle w:val="NoSpacing"/>
        <w:ind w:firstLine="720"/>
        <w:rPr>
          <w:szCs w:val="21"/>
        </w:rPr>
      </w:pPr>
      <w:r>
        <w:rPr>
          <w:szCs w:val="21"/>
        </w:rPr>
        <w:t xml:space="preserve"> </w:t>
      </w:r>
      <w:r>
        <w:rPr>
          <w:szCs w:val="21"/>
        </w:rPr>
        <w:tab/>
      </w:r>
      <w:r>
        <w:rPr>
          <w:szCs w:val="21"/>
        </w:rPr>
        <w:tab/>
      </w:r>
      <w:r>
        <w:rPr>
          <w:szCs w:val="21"/>
        </w:rPr>
        <w:tab/>
        <w:t xml:space="preserve">“I’ve </w:t>
      </w:r>
      <w:proofErr w:type="gramStart"/>
      <w:r>
        <w:rPr>
          <w:szCs w:val="21"/>
        </w:rPr>
        <w:t>Got</w:t>
      </w:r>
      <w:proofErr w:type="gramEnd"/>
      <w:r>
        <w:rPr>
          <w:szCs w:val="21"/>
        </w:rPr>
        <w:t xml:space="preserve"> t</w:t>
      </w:r>
      <w:r w:rsidR="00BC244E" w:rsidRPr="00D07298">
        <w:rPr>
          <w:szCs w:val="21"/>
        </w:rPr>
        <w:t>he World on a String”</w:t>
      </w:r>
    </w:p>
    <w:p w:rsidR="00BC244E" w:rsidRPr="00D07298" w:rsidRDefault="00BC244E" w:rsidP="00BC244E">
      <w:pPr>
        <w:pStyle w:val="NormalIndent"/>
        <w:rPr>
          <w:szCs w:val="21"/>
        </w:rPr>
      </w:pPr>
    </w:p>
    <w:p w:rsidR="00525E6D" w:rsidRPr="00D07298" w:rsidRDefault="00A3494C" w:rsidP="00525E6D">
      <w:pPr>
        <w:ind w:firstLine="720"/>
        <w:jc w:val="both"/>
        <w:rPr>
          <w:szCs w:val="21"/>
        </w:rPr>
      </w:pPr>
      <w:r>
        <w:rPr>
          <w:szCs w:val="21"/>
        </w:rPr>
        <w:t xml:space="preserve">In his remarks introducing the series’ </w:t>
      </w:r>
      <w:r w:rsidR="006F0ECC">
        <w:rPr>
          <w:szCs w:val="21"/>
        </w:rPr>
        <w:t>drama programs</w:t>
      </w:r>
      <w:r w:rsidR="00BC244E" w:rsidRPr="00D07298">
        <w:rPr>
          <w:szCs w:val="21"/>
        </w:rPr>
        <w:t xml:space="preserve">, David Hyde </w:t>
      </w:r>
      <w:r w:rsidR="0014200B" w:rsidRPr="00D07298">
        <w:rPr>
          <w:szCs w:val="21"/>
        </w:rPr>
        <w:t xml:space="preserve">Pierce </w:t>
      </w:r>
      <w:r w:rsidR="00BC244E" w:rsidRPr="00D07298">
        <w:rPr>
          <w:szCs w:val="21"/>
        </w:rPr>
        <w:t>reminisces about the</w:t>
      </w:r>
      <w:r w:rsidR="006F0ECC">
        <w:rPr>
          <w:szCs w:val="21"/>
        </w:rPr>
        <w:t xml:space="preserve"> personal impact of these milestone productions, remarking </w:t>
      </w:r>
      <w:r w:rsidR="00932F1E" w:rsidRPr="00D07298">
        <w:rPr>
          <w:szCs w:val="21"/>
        </w:rPr>
        <w:t>“</w:t>
      </w:r>
      <w:r w:rsidR="00932F1E" w:rsidRPr="00D07298">
        <w:rPr>
          <w:rFonts w:cs="Calibri"/>
          <w:color w:val="000000"/>
          <w:szCs w:val="21"/>
          <w:highlight w:val="white"/>
        </w:rPr>
        <w:t>It bri</w:t>
      </w:r>
      <w:r w:rsidR="00525E6D" w:rsidRPr="00D07298">
        <w:rPr>
          <w:rFonts w:cs="Calibri"/>
          <w:color w:val="000000"/>
          <w:szCs w:val="21"/>
          <w:highlight w:val="white"/>
        </w:rPr>
        <w:t xml:space="preserve">ngs back a lot of memories of </w:t>
      </w:r>
      <w:r w:rsidR="00932F1E" w:rsidRPr="00D07298">
        <w:rPr>
          <w:rFonts w:cs="Calibri"/>
          <w:color w:val="000000"/>
          <w:szCs w:val="21"/>
          <w:highlight w:val="white"/>
        </w:rPr>
        <w:t xml:space="preserve">when I was a young person I used to watch </w:t>
      </w:r>
      <w:r w:rsidR="00525E6D" w:rsidRPr="00D07298">
        <w:rPr>
          <w:rFonts w:cs="Calibri"/>
          <w:i/>
          <w:color w:val="000000"/>
          <w:szCs w:val="21"/>
          <w:highlight w:val="white"/>
        </w:rPr>
        <w:t>Great Performances</w:t>
      </w:r>
      <w:r w:rsidR="00525E6D" w:rsidRPr="00D07298">
        <w:rPr>
          <w:rFonts w:cs="Calibri"/>
          <w:color w:val="000000"/>
          <w:szCs w:val="21"/>
          <w:highlight w:val="white"/>
        </w:rPr>
        <w:t xml:space="preserve"> </w:t>
      </w:r>
      <w:r w:rsidR="00932F1E" w:rsidRPr="00D07298">
        <w:rPr>
          <w:rFonts w:cs="Calibri"/>
          <w:color w:val="000000"/>
          <w:szCs w:val="21"/>
          <w:highlight w:val="white"/>
        </w:rPr>
        <w:t>on PBS, not just Shakespeare but all the other wonderful dramas broadcast by the series.  And when I grew up I became an actor.</w:t>
      </w:r>
      <w:r w:rsidR="00932F1E" w:rsidRPr="00D07298">
        <w:rPr>
          <w:rFonts w:cs="Calibri"/>
          <w:color w:val="000000"/>
          <w:szCs w:val="21"/>
        </w:rPr>
        <w:t>”</w:t>
      </w:r>
      <w:r w:rsidR="00932F1E" w:rsidRPr="00D07298">
        <w:rPr>
          <w:szCs w:val="21"/>
        </w:rPr>
        <w:t xml:space="preserve"> </w:t>
      </w:r>
    </w:p>
    <w:p w:rsidR="00932F1E" w:rsidRPr="00D07298" w:rsidRDefault="00525E6D" w:rsidP="00525E6D">
      <w:pPr>
        <w:tabs>
          <w:tab w:val="left" w:pos="2520"/>
        </w:tabs>
        <w:ind w:firstLine="720"/>
        <w:jc w:val="both"/>
        <w:rPr>
          <w:szCs w:val="21"/>
        </w:rPr>
      </w:pPr>
      <w:r w:rsidRPr="00D07298">
        <w:rPr>
          <w:szCs w:val="21"/>
        </w:rPr>
        <w:lastRenderedPageBreak/>
        <w:t xml:space="preserve">Peter Martins, in his introduction to the segment on </w:t>
      </w:r>
      <w:r w:rsidR="00BC244E" w:rsidRPr="00D07298">
        <w:rPr>
          <w:szCs w:val="21"/>
        </w:rPr>
        <w:t xml:space="preserve">the series’ groundbreaking </w:t>
      </w:r>
      <w:r w:rsidRPr="00D07298">
        <w:rPr>
          <w:szCs w:val="21"/>
        </w:rPr>
        <w:t>dance</w:t>
      </w:r>
      <w:r w:rsidR="006F0ECC">
        <w:rPr>
          <w:szCs w:val="21"/>
        </w:rPr>
        <w:t xml:space="preserve"> productions</w:t>
      </w:r>
      <w:r w:rsidRPr="00D07298">
        <w:rPr>
          <w:szCs w:val="21"/>
        </w:rPr>
        <w:t xml:space="preserve">, </w:t>
      </w:r>
      <w:r w:rsidR="00BC244E" w:rsidRPr="00D07298">
        <w:rPr>
          <w:szCs w:val="21"/>
        </w:rPr>
        <w:t>observes</w:t>
      </w:r>
      <w:r w:rsidRPr="00D07298">
        <w:rPr>
          <w:szCs w:val="21"/>
        </w:rPr>
        <w:t xml:space="preserve">, </w:t>
      </w:r>
      <w:r w:rsidR="00932F1E" w:rsidRPr="00D07298">
        <w:rPr>
          <w:szCs w:val="21"/>
        </w:rPr>
        <w:t>“</w:t>
      </w:r>
      <w:r w:rsidR="00932F1E" w:rsidRPr="00D07298">
        <w:rPr>
          <w:rFonts w:cs="Calibri"/>
          <w:color w:val="000000"/>
          <w:szCs w:val="21"/>
          <w:highlight w:val="white"/>
        </w:rPr>
        <w:t xml:space="preserve">One of the great things that has made these series great is that they allow great artists like Balanchine, and </w:t>
      </w:r>
      <w:r w:rsidR="00451DA4" w:rsidRPr="007965F5">
        <w:rPr>
          <w:rFonts w:cs="Calibri"/>
          <w:color w:val="000000"/>
          <w:szCs w:val="21"/>
        </w:rPr>
        <w:t>Jerry</w:t>
      </w:r>
      <w:r w:rsidR="00932F1E" w:rsidRPr="007965F5">
        <w:rPr>
          <w:rFonts w:cs="Calibri"/>
          <w:color w:val="000000"/>
          <w:szCs w:val="21"/>
        </w:rPr>
        <w:t xml:space="preserve"> </w:t>
      </w:r>
      <w:r w:rsidR="00932F1E" w:rsidRPr="00D07298">
        <w:rPr>
          <w:rFonts w:cs="Calibri"/>
          <w:color w:val="000000"/>
          <w:szCs w:val="21"/>
          <w:highlight w:val="white"/>
        </w:rPr>
        <w:t xml:space="preserve">Robbins and Martha Graham and Paul Taylor and Alvin Ailey and so many others to collaborate and create an invaluable library of works adapted and supervised by themselves and broadcast to audiences across the country.  So we are very grateful to </w:t>
      </w:r>
      <w:r w:rsidRPr="00D07298">
        <w:rPr>
          <w:rFonts w:cs="Calibri"/>
          <w:i/>
          <w:color w:val="000000"/>
          <w:szCs w:val="21"/>
          <w:highlight w:val="white"/>
        </w:rPr>
        <w:t>Great Performances</w:t>
      </w:r>
      <w:r w:rsidRPr="00D07298">
        <w:rPr>
          <w:rFonts w:cs="Calibri"/>
          <w:color w:val="000000"/>
          <w:szCs w:val="21"/>
          <w:highlight w:val="white"/>
        </w:rPr>
        <w:t xml:space="preserve"> </w:t>
      </w:r>
      <w:r w:rsidR="00932F1E" w:rsidRPr="00D07298">
        <w:rPr>
          <w:rFonts w:cs="Calibri"/>
          <w:color w:val="000000"/>
          <w:szCs w:val="21"/>
          <w:highlight w:val="white"/>
        </w:rPr>
        <w:t xml:space="preserve">for having been a part of our lives.”  </w:t>
      </w:r>
    </w:p>
    <w:p w:rsidR="006163C6" w:rsidRPr="00D07298" w:rsidRDefault="00525E6D" w:rsidP="00C01B35">
      <w:pPr>
        <w:ind w:firstLine="720"/>
        <w:jc w:val="both"/>
        <w:rPr>
          <w:szCs w:val="21"/>
        </w:rPr>
      </w:pPr>
      <w:r w:rsidRPr="00D07298">
        <w:rPr>
          <w:szCs w:val="21"/>
        </w:rPr>
        <w:t>His remarks lead</w:t>
      </w:r>
      <w:r w:rsidR="0014200B" w:rsidRPr="00D07298">
        <w:rPr>
          <w:szCs w:val="21"/>
        </w:rPr>
        <w:t xml:space="preserve"> into the Ray Charles version of “It Should Have Been Me,” danced by </w:t>
      </w:r>
      <w:r w:rsidR="006F0ECC">
        <w:rPr>
          <w:szCs w:val="21"/>
        </w:rPr>
        <w:t xml:space="preserve">current </w:t>
      </w:r>
      <w:r w:rsidR="00203A6F" w:rsidRPr="00D07298">
        <w:rPr>
          <w:szCs w:val="21"/>
        </w:rPr>
        <w:t xml:space="preserve">members of </w:t>
      </w:r>
      <w:r w:rsidR="00C01B35" w:rsidRPr="00D07298">
        <w:rPr>
          <w:szCs w:val="21"/>
        </w:rPr>
        <w:t>New York City Ballet.</w:t>
      </w:r>
      <w:r w:rsidR="006163C6" w:rsidRPr="00D07298">
        <w:rPr>
          <w:szCs w:val="21"/>
        </w:rPr>
        <w:t xml:space="preserve"> </w:t>
      </w:r>
    </w:p>
    <w:p w:rsidR="00D976F3" w:rsidRPr="00D07298" w:rsidRDefault="00EB1CA3" w:rsidP="00BC244E">
      <w:pPr>
        <w:ind w:firstLine="720"/>
        <w:jc w:val="both"/>
        <w:rPr>
          <w:szCs w:val="21"/>
        </w:rPr>
      </w:pPr>
      <w:r w:rsidRPr="00D07298">
        <w:rPr>
          <w:szCs w:val="21"/>
        </w:rPr>
        <w:t xml:space="preserve">Over the course of its four decades, </w:t>
      </w:r>
      <w:r w:rsidR="000F69EE" w:rsidRPr="00D07298">
        <w:rPr>
          <w:b/>
          <w:i/>
          <w:szCs w:val="21"/>
        </w:rPr>
        <w:t>Great Performances</w:t>
      </w:r>
      <w:r w:rsidR="000F69EE" w:rsidRPr="00D07298">
        <w:rPr>
          <w:szCs w:val="21"/>
        </w:rPr>
        <w:t xml:space="preserve"> </w:t>
      </w:r>
      <w:r w:rsidRPr="00D07298">
        <w:rPr>
          <w:szCs w:val="21"/>
        </w:rPr>
        <w:t xml:space="preserve">has provided a national stage where popular artists not only reveal the surprising dimensions of their creative gifts but often </w:t>
      </w:r>
      <w:r w:rsidR="00BC244E" w:rsidRPr="00D07298">
        <w:rPr>
          <w:szCs w:val="21"/>
        </w:rPr>
        <w:t>surpass</w:t>
      </w:r>
      <w:r w:rsidRPr="00D07298">
        <w:rPr>
          <w:szCs w:val="21"/>
        </w:rPr>
        <w:t xml:space="preserve"> </w:t>
      </w:r>
      <w:r w:rsidR="00D07298">
        <w:rPr>
          <w:szCs w:val="21"/>
        </w:rPr>
        <w:t xml:space="preserve">expectations. </w:t>
      </w:r>
      <w:r w:rsidR="000F69EE" w:rsidRPr="00D07298">
        <w:rPr>
          <w:b/>
          <w:i/>
          <w:szCs w:val="21"/>
        </w:rPr>
        <w:t>Great Performances</w:t>
      </w:r>
      <w:r w:rsidR="000F69EE" w:rsidRPr="00D07298">
        <w:rPr>
          <w:szCs w:val="21"/>
        </w:rPr>
        <w:t xml:space="preserve"> </w:t>
      </w:r>
      <w:r w:rsidRPr="00D07298">
        <w:rPr>
          <w:szCs w:val="21"/>
        </w:rPr>
        <w:t xml:space="preserve">has also offered artists the opportunity to celebrate and pay homage to the influential figures in their lives and careers, as well as be the first to spotlight emerging artists with their feature-length television debut.  </w:t>
      </w:r>
    </w:p>
    <w:p w:rsidR="00D976F3" w:rsidRPr="00D07298" w:rsidRDefault="00D976F3" w:rsidP="00BC5BD1">
      <w:pPr>
        <w:autoSpaceDE w:val="0"/>
        <w:autoSpaceDN w:val="0"/>
        <w:adjustRightInd w:val="0"/>
        <w:spacing w:line="360" w:lineRule="auto"/>
        <w:ind w:firstLine="720"/>
        <w:rPr>
          <w:rFonts w:cs="Georgia"/>
          <w:szCs w:val="21"/>
        </w:rPr>
      </w:pPr>
      <w:r w:rsidRPr="00D07298">
        <w:rPr>
          <w:b/>
          <w:bCs/>
          <w:i/>
          <w:iCs/>
          <w:szCs w:val="21"/>
        </w:rPr>
        <w:t>Great Performances</w:t>
      </w:r>
      <w:r w:rsidRPr="00D07298">
        <w:rPr>
          <w:szCs w:val="21"/>
        </w:rPr>
        <w:t xml:space="preserve"> is a production of THIRTEEN for WNET, one of America’s most prolific and respected public media providers. Throughout its 40 year history on public television, </w:t>
      </w:r>
      <w:r w:rsidRPr="00D07298">
        <w:rPr>
          <w:b/>
          <w:bCs/>
          <w:i/>
          <w:iCs/>
          <w:szCs w:val="21"/>
        </w:rPr>
        <w:t>Great Performances</w:t>
      </w:r>
      <w:r w:rsidRPr="00D07298">
        <w:rPr>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w:t>
      </w:r>
    </w:p>
    <w:p w:rsidR="00AC3031" w:rsidRPr="00D07298" w:rsidRDefault="00D86361" w:rsidP="00AC3031">
      <w:pPr>
        <w:ind w:firstLine="720"/>
        <w:rPr>
          <w:rFonts w:cs="Calibri"/>
          <w:color w:val="000000" w:themeColor="text1"/>
          <w:szCs w:val="21"/>
        </w:rPr>
      </w:pPr>
      <w:r w:rsidRPr="00D07298">
        <w:rPr>
          <w:rFonts w:cs="Calibri"/>
          <w:b/>
          <w:i/>
          <w:color w:val="000000"/>
          <w:szCs w:val="21"/>
        </w:rPr>
        <w:t>The Great Performances 40</w:t>
      </w:r>
      <w:r w:rsidRPr="00D07298">
        <w:rPr>
          <w:rFonts w:cs="Calibri"/>
          <w:b/>
          <w:i/>
          <w:color w:val="000000"/>
          <w:szCs w:val="21"/>
          <w:vertAlign w:val="superscript"/>
        </w:rPr>
        <w:t>th</w:t>
      </w:r>
      <w:r w:rsidRPr="00D07298">
        <w:rPr>
          <w:rFonts w:cs="Calibri"/>
          <w:b/>
          <w:i/>
          <w:color w:val="000000"/>
          <w:szCs w:val="21"/>
        </w:rPr>
        <w:t xml:space="preserve"> Anniversary Gala </w:t>
      </w:r>
      <w:r w:rsidR="00AC3031" w:rsidRPr="00D07298">
        <w:rPr>
          <w:rFonts w:cs="Calibri"/>
          <w:color w:val="000000" w:themeColor="text1"/>
          <w:szCs w:val="21"/>
        </w:rPr>
        <w:t xml:space="preserve">is </w:t>
      </w:r>
      <w:r w:rsidR="00525E6D" w:rsidRPr="00D07298">
        <w:rPr>
          <w:rFonts w:cs="Calibri"/>
          <w:color w:val="000000" w:themeColor="text1"/>
          <w:szCs w:val="21"/>
        </w:rPr>
        <w:t>directed by David Horn</w:t>
      </w:r>
      <w:r w:rsidR="00131AAD">
        <w:rPr>
          <w:rFonts w:cs="Calibri"/>
          <w:color w:val="000000" w:themeColor="text1"/>
          <w:szCs w:val="21"/>
        </w:rPr>
        <w:t xml:space="preserve"> and produced by Bill O’Donnell, Mitch Owgang, Richard R. Schilling and John Walker; David Horn is executive producer</w:t>
      </w:r>
      <w:r w:rsidR="00525E6D" w:rsidRPr="00D07298">
        <w:rPr>
          <w:rFonts w:cs="Calibri"/>
          <w:color w:val="000000" w:themeColor="text1"/>
          <w:szCs w:val="21"/>
        </w:rPr>
        <w:t>.</w:t>
      </w:r>
      <w:r w:rsidR="00AC3031" w:rsidRPr="00D07298">
        <w:rPr>
          <w:rFonts w:cs="Calibri"/>
          <w:color w:val="000000" w:themeColor="text1"/>
          <w:szCs w:val="21"/>
        </w:rPr>
        <w:t xml:space="preserve"> </w:t>
      </w:r>
      <w:r w:rsidR="00131AAD">
        <w:rPr>
          <w:rFonts w:cs="Calibri"/>
          <w:color w:val="000000" w:themeColor="text1"/>
          <w:szCs w:val="21"/>
        </w:rPr>
        <w:t xml:space="preserve">  The program is dedicated to popular music legend Phil </w:t>
      </w:r>
      <w:proofErr w:type="spellStart"/>
      <w:r w:rsidR="00131AAD">
        <w:rPr>
          <w:rFonts w:cs="Calibri"/>
          <w:color w:val="000000" w:themeColor="text1"/>
          <w:szCs w:val="21"/>
        </w:rPr>
        <w:t>Ramone</w:t>
      </w:r>
      <w:proofErr w:type="spellEnd"/>
      <w:r w:rsidR="00131AAD">
        <w:rPr>
          <w:rFonts w:cs="Calibri"/>
          <w:color w:val="000000" w:themeColor="text1"/>
          <w:szCs w:val="21"/>
        </w:rPr>
        <w:t>, who served as music producer for the production</w:t>
      </w:r>
      <w:r w:rsidR="008D5445">
        <w:rPr>
          <w:rFonts w:cs="Calibri"/>
          <w:color w:val="000000" w:themeColor="text1"/>
          <w:szCs w:val="21"/>
        </w:rPr>
        <w:t xml:space="preserve"> before his untimely death in March 2013</w:t>
      </w:r>
      <w:r w:rsidR="00131AAD">
        <w:rPr>
          <w:rFonts w:cs="Calibri"/>
          <w:color w:val="000000" w:themeColor="text1"/>
          <w:szCs w:val="21"/>
        </w:rPr>
        <w:t>.</w:t>
      </w:r>
    </w:p>
    <w:p w:rsidR="00D976F3" w:rsidRPr="00D07298" w:rsidRDefault="00D976F3" w:rsidP="0051030C">
      <w:pPr>
        <w:ind w:firstLine="720"/>
        <w:rPr>
          <w:szCs w:val="21"/>
        </w:rPr>
      </w:pPr>
      <w:r w:rsidRPr="00D07298">
        <w:rPr>
          <w:rFonts w:cs="Georgia"/>
          <w:szCs w:val="21"/>
        </w:rPr>
        <w:t xml:space="preserve">Major funding for the </w:t>
      </w:r>
      <w:r w:rsidRPr="00D07298">
        <w:rPr>
          <w:rFonts w:cs="Georgia"/>
          <w:b/>
          <w:bCs/>
          <w:i/>
          <w:iCs/>
          <w:szCs w:val="21"/>
        </w:rPr>
        <w:t>Great Performances</w:t>
      </w:r>
      <w:r w:rsidRPr="00D07298">
        <w:rPr>
          <w:rFonts w:cs="Georgia"/>
          <w:szCs w:val="21"/>
        </w:rPr>
        <w:t xml:space="preserve"> telecast is provided by </w:t>
      </w:r>
      <w:r w:rsidR="0051030C" w:rsidRPr="00D07298">
        <w:rPr>
          <w:szCs w:val="21"/>
        </w:rPr>
        <w:t xml:space="preserve">the Irene </w:t>
      </w:r>
      <w:r w:rsidR="000B071B" w:rsidRPr="00D07298">
        <w:rPr>
          <w:szCs w:val="21"/>
        </w:rPr>
        <w:t xml:space="preserve">Diamond </w:t>
      </w:r>
      <w:r w:rsidR="0051030C" w:rsidRPr="00D07298">
        <w:rPr>
          <w:szCs w:val="21"/>
        </w:rPr>
        <w:t xml:space="preserve">Fund, the Anna-Maria and Stephen </w:t>
      </w:r>
      <w:proofErr w:type="spellStart"/>
      <w:r w:rsidR="000B071B" w:rsidRPr="00D07298">
        <w:rPr>
          <w:szCs w:val="21"/>
        </w:rPr>
        <w:t>Kellen</w:t>
      </w:r>
      <w:proofErr w:type="spellEnd"/>
      <w:r w:rsidR="000B071B" w:rsidRPr="00D07298">
        <w:rPr>
          <w:szCs w:val="21"/>
        </w:rPr>
        <w:t xml:space="preserve"> </w:t>
      </w:r>
      <w:r w:rsidR="0051030C" w:rsidRPr="00D07298">
        <w:rPr>
          <w:szCs w:val="21"/>
        </w:rPr>
        <w:t xml:space="preserve">Arts Fund, The </w:t>
      </w:r>
      <w:proofErr w:type="spellStart"/>
      <w:r w:rsidR="0051030C" w:rsidRPr="00D07298">
        <w:rPr>
          <w:szCs w:val="21"/>
        </w:rPr>
        <w:t>LuEsther</w:t>
      </w:r>
      <w:proofErr w:type="spellEnd"/>
      <w:r w:rsidR="0051030C" w:rsidRPr="00D07298">
        <w:rPr>
          <w:szCs w:val="21"/>
        </w:rPr>
        <w:t xml:space="preserve"> T. </w:t>
      </w:r>
      <w:r w:rsidR="000B071B" w:rsidRPr="00D07298">
        <w:rPr>
          <w:szCs w:val="21"/>
        </w:rPr>
        <w:t xml:space="preserve">Mertz </w:t>
      </w:r>
      <w:r w:rsidR="0051030C" w:rsidRPr="00D07298">
        <w:rPr>
          <w:szCs w:val="21"/>
        </w:rPr>
        <w:t xml:space="preserve">Charitable Trust, Vivian Milstein, The </w:t>
      </w:r>
      <w:r w:rsidR="000B071B" w:rsidRPr="00D07298">
        <w:rPr>
          <w:szCs w:val="21"/>
        </w:rPr>
        <w:t xml:space="preserve">Starr </w:t>
      </w:r>
      <w:r w:rsidR="0051030C" w:rsidRPr="00D07298">
        <w:rPr>
          <w:szCs w:val="21"/>
        </w:rPr>
        <w:t xml:space="preserve">Foundation, The Agnes </w:t>
      </w:r>
      <w:proofErr w:type="spellStart"/>
      <w:r w:rsidR="000B071B" w:rsidRPr="00D07298">
        <w:rPr>
          <w:szCs w:val="21"/>
        </w:rPr>
        <w:t>Varis</w:t>
      </w:r>
      <w:proofErr w:type="spellEnd"/>
      <w:r w:rsidR="000B071B" w:rsidRPr="00D07298">
        <w:rPr>
          <w:szCs w:val="21"/>
        </w:rPr>
        <w:t xml:space="preserve"> </w:t>
      </w:r>
      <w:r w:rsidR="0051030C" w:rsidRPr="00D07298">
        <w:rPr>
          <w:szCs w:val="21"/>
        </w:rPr>
        <w:t>Trust, Rosalind P.</w:t>
      </w:r>
      <w:r w:rsidR="000B071B" w:rsidRPr="00D07298">
        <w:rPr>
          <w:szCs w:val="21"/>
        </w:rPr>
        <w:t xml:space="preserve"> Walter</w:t>
      </w:r>
      <w:r w:rsidR="0051030C" w:rsidRPr="00D07298">
        <w:rPr>
          <w:szCs w:val="21"/>
        </w:rPr>
        <w:t xml:space="preserve">, the Philip and Janice </w:t>
      </w:r>
      <w:r w:rsidR="000B071B" w:rsidRPr="00D07298">
        <w:rPr>
          <w:szCs w:val="21"/>
        </w:rPr>
        <w:t xml:space="preserve">Levin </w:t>
      </w:r>
      <w:r w:rsidR="0051030C" w:rsidRPr="00D07298">
        <w:rPr>
          <w:szCs w:val="21"/>
        </w:rPr>
        <w:t xml:space="preserve">Foundation, </w:t>
      </w:r>
      <w:r w:rsidR="00AC3031" w:rsidRPr="00D07298">
        <w:rPr>
          <w:rFonts w:cs="Calibri"/>
          <w:color w:val="000000" w:themeColor="text1"/>
          <w:szCs w:val="21"/>
        </w:rPr>
        <w:t>public television viewers and PBS.</w:t>
      </w:r>
      <w:r w:rsidR="00AC3031" w:rsidRPr="00D07298">
        <w:rPr>
          <w:rFonts w:cs="Calibri"/>
          <w:color w:val="1F497D"/>
          <w:szCs w:val="21"/>
        </w:rPr>
        <w:t xml:space="preserve"> </w:t>
      </w:r>
    </w:p>
    <w:p w:rsidR="00D976F3" w:rsidRPr="00D07298" w:rsidRDefault="00D976F3" w:rsidP="00AC3031">
      <w:pPr>
        <w:autoSpaceDE w:val="0"/>
        <w:autoSpaceDN w:val="0"/>
        <w:adjustRightInd w:val="0"/>
        <w:spacing w:line="360" w:lineRule="auto"/>
        <w:ind w:firstLine="720"/>
        <w:rPr>
          <w:rFonts w:cs="Georgia"/>
          <w:color w:val="000000"/>
          <w:szCs w:val="21"/>
        </w:rPr>
      </w:pPr>
      <w:r w:rsidRPr="00D07298">
        <w:rPr>
          <w:rFonts w:cs="Georgia"/>
          <w:szCs w:val="21"/>
        </w:rPr>
        <w:t xml:space="preserve">Photos and other material can be accessed </w:t>
      </w:r>
      <w:proofErr w:type="gramStart"/>
      <w:r w:rsidRPr="00D07298">
        <w:rPr>
          <w:rFonts w:cs="Georgia"/>
          <w:szCs w:val="21"/>
        </w:rPr>
        <w:t xml:space="preserve">at the </w:t>
      </w:r>
      <w:r w:rsidRPr="00D07298">
        <w:rPr>
          <w:rFonts w:cs="Georgia"/>
          <w:b/>
          <w:bCs/>
          <w:szCs w:val="21"/>
        </w:rPr>
        <w:t>THIRTEEN Online Pressroom</w:t>
      </w:r>
      <w:proofErr w:type="gramEnd"/>
      <w:r w:rsidRPr="00D07298">
        <w:rPr>
          <w:rFonts w:cs="Georgia"/>
          <w:szCs w:val="21"/>
        </w:rPr>
        <w:t xml:space="preserve">:  </w:t>
      </w:r>
      <w:hyperlink r:id="rId10" w:history="1">
        <w:r w:rsidRPr="00D07298">
          <w:rPr>
            <w:rStyle w:val="Hyperlink"/>
            <w:rFonts w:cs="Georgia"/>
            <w:szCs w:val="21"/>
          </w:rPr>
          <w:t>www.thirteen.org/pressroom/gperf</w:t>
        </w:r>
      </w:hyperlink>
      <w:r w:rsidRPr="00D07298">
        <w:rPr>
          <w:rFonts w:cs="Georgia"/>
          <w:szCs w:val="21"/>
        </w:rPr>
        <w:t xml:space="preserve">. </w:t>
      </w:r>
    </w:p>
    <w:p w:rsidR="00D976F3" w:rsidRDefault="00D976F3" w:rsidP="00EC3D7C">
      <w:pPr>
        <w:autoSpaceDE w:val="0"/>
        <w:autoSpaceDN w:val="0"/>
        <w:adjustRightInd w:val="0"/>
        <w:spacing w:line="312" w:lineRule="auto"/>
        <w:rPr>
          <w:rFonts w:cs="Georgia"/>
          <w:szCs w:val="21"/>
        </w:rPr>
      </w:pPr>
    </w:p>
    <w:p w:rsidR="00D976F3" w:rsidRDefault="00D976F3" w:rsidP="00EC3D7C">
      <w:pPr>
        <w:widowControl w:val="0"/>
        <w:autoSpaceDE w:val="0"/>
        <w:autoSpaceDN w:val="0"/>
        <w:adjustRightInd w:val="0"/>
        <w:spacing w:line="360" w:lineRule="auto"/>
        <w:ind w:firstLine="720"/>
        <w:jc w:val="center"/>
        <w:rPr>
          <w:rFonts w:cs="Georgia"/>
          <w:sz w:val="22"/>
          <w:szCs w:val="22"/>
        </w:rPr>
      </w:pPr>
      <w:r>
        <w:rPr>
          <w:rFonts w:cs="Georgia"/>
          <w:sz w:val="22"/>
          <w:szCs w:val="22"/>
        </w:rPr>
        <w:t>###</w:t>
      </w:r>
    </w:p>
    <w:p w:rsidR="00D976F3" w:rsidRDefault="00D976F3" w:rsidP="003F2136">
      <w:pPr>
        <w:spacing w:line="240" w:lineRule="auto"/>
        <w:rPr>
          <w:color w:val="000000"/>
          <w:sz w:val="20"/>
        </w:rPr>
      </w:pPr>
      <w:r w:rsidRPr="008632CB">
        <w:rPr>
          <w:rFonts w:cs="Arial"/>
          <w:b/>
          <w:bCs/>
          <w:color w:val="000000"/>
          <w:sz w:val="20"/>
        </w:rPr>
        <w:t>About WNET</w:t>
      </w:r>
      <w:r w:rsidRPr="008632CB">
        <w:rPr>
          <w:rFonts w:cs="Arial"/>
          <w:color w:val="000000"/>
          <w:sz w:val="20"/>
        </w:rPr>
        <w:br/>
        <w:t>In 2013, WNET is celebrating the 50</w:t>
      </w:r>
      <w:r w:rsidRPr="008632CB">
        <w:rPr>
          <w:rFonts w:cs="Arial"/>
          <w:color w:val="000000"/>
          <w:sz w:val="20"/>
          <w:vertAlign w:val="superscript"/>
        </w:rPr>
        <w:t>th</w:t>
      </w:r>
      <w:r w:rsidRPr="008632CB">
        <w:rPr>
          <w:rFonts w:cs="Arial"/>
          <w:color w:val="000000"/>
          <w:sz w:val="20"/>
        </w:rPr>
        <w:t xml:space="preserve"> Anniversary of THIRTEEN, New York’s flagship public media </w:t>
      </w:r>
      <w:r w:rsidRPr="008632CB">
        <w:rPr>
          <w:rFonts w:cs="Cambria"/>
          <w:color w:val="000000"/>
          <w:sz w:val="20"/>
        </w:rPr>
        <w:t xml:space="preserve">provider. </w:t>
      </w:r>
      <w:r w:rsidRPr="008632CB">
        <w:rPr>
          <w:color w:val="000000"/>
          <w:sz w:val="20"/>
        </w:rPr>
        <w:t xml:space="preserve">As the parent company of </w:t>
      </w:r>
      <w:hyperlink r:id="rId11" w:history="1">
        <w:r w:rsidRPr="008632CB">
          <w:rPr>
            <w:rStyle w:val="Hyperlink"/>
            <w:color w:val="000000"/>
            <w:sz w:val="20"/>
          </w:rPr>
          <w:t>THIRTEEN</w:t>
        </w:r>
      </w:hyperlink>
      <w:r w:rsidRPr="008632CB">
        <w:rPr>
          <w:color w:val="000000"/>
          <w:sz w:val="20"/>
        </w:rPr>
        <w:t xml:space="preserve"> and </w:t>
      </w:r>
      <w:hyperlink r:id="rId12" w:history="1">
        <w:r w:rsidRPr="008632CB">
          <w:rPr>
            <w:rStyle w:val="Hyperlink"/>
            <w:color w:val="000000"/>
            <w:sz w:val="20"/>
          </w:rPr>
          <w:t>WLIW21</w:t>
        </w:r>
      </w:hyperlink>
      <w:r w:rsidRPr="008632CB">
        <w:rPr>
          <w:color w:val="000000"/>
          <w:sz w:val="20"/>
        </w:rPr>
        <w:t xml:space="preserve"> and operator of </w:t>
      </w:r>
      <w:hyperlink r:id="rId13" w:history="1">
        <w:r w:rsidRPr="008632CB">
          <w:rPr>
            <w:rStyle w:val="Hyperlink"/>
            <w:color w:val="000000"/>
            <w:sz w:val="20"/>
          </w:rPr>
          <w:t>NJTV</w:t>
        </w:r>
      </w:hyperlink>
      <w:r w:rsidRPr="008632CB">
        <w:rPr>
          <w:rFonts w:cs="Cambria"/>
          <w:color w:val="000000"/>
          <w:sz w:val="20"/>
        </w:rPr>
        <w:t xml:space="preserve">, WNET brings quality arts, education and public affairs programming to over 5 million viewers each week. WNET produces and presents such acclaimed PBS series as </w:t>
      </w:r>
      <w:hyperlink r:id="rId14" w:history="1">
        <w:r w:rsidRPr="008632CB">
          <w:rPr>
            <w:rStyle w:val="Hyperlink"/>
            <w:rFonts w:cs="Cambria"/>
            <w:color w:val="000000"/>
            <w:sz w:val="20"/>
          </w:rPr>
          <w:t>Nature</w:t>
        </w:r>
      </w:hyperlink>
      <w:r w:rsidRPr="008632CB">
        <w:rPr>
          <w:rFonts w:cs="Cambria"/>
          <w:color w:val="000000"/>
          <w:sz w:val="20"/>
        </w:rPr>
        <w:t xml:space="preserve">, </w:t>
      </w:r>
      <w:hyperlink r:id="rId15" w:history="1">
        <w:r w:rsidRPr="008632CB">
          <w:rPr>
            <w:rStyle w:val="Hyperlink"/>
            <w:rFonts w:cs="Cambria"/>
            <w:color w:val="000000"/>
            <w:sz w:val="20"/>
          </w:rPr>
          <w:t>Great Performances</w:t>
        </w:r>
      </w:hyperlink>
      <w:r w:rsidRPr="008632CB">
        <w:rPr>
          <w:rFonts w:cs="Cambria"/>
          <w:color w:val="000000"/>
          <w:sz w:val="20"/>
        </w:rPr>
        <w:t xml:space="preserve">, </w:t>
      </w:r>
      <w:hyperlink r:id="rId16" w:history="1">
        <w:r w:rsidRPr="008632CB">
          <w:rPr>
            <w:rStyle w:val="Hyperlink"/>
            <w:rFonts w:cs="Cambria"/>
            <w:color w:val="000000"/>
            <w:sz w:val="20"/>
          </w:rPr>
          <w:t>American Masters</w:t>
        </w:r>
      </w:hyperlink>
      <w:r w:rsidRPr="008632CB">
        <w:rPr>
          <w:rFonts w:cs="Cambria"/>
          <w:color w:val="000000"/>
          <w:sz w:val="20"/>
        </w:rPr>
        <w:t xml:space="preserve">, </w:t>
      </w:r>
      <w:hyperlink r:id="rId17" w:history="1">
        <w:r w:rsidRPr="008632CB">
          <w:rPr>
            <w:rStyle w:val="Hyperlink"/>
            <w:rFonts w:cs="Cambria"/>
            <w:color w:val="000000"/>
            <w:sz w:val="20"/>
          </w:rPr>
          <w:t>Need to Know</w:t>
        </w:r>
      </w:hyperlink>
      <w:r w:rsidRPr="008632CB">
        <w:rPr>
          <w:rFonts w:cs="Cambria"/>
          <w:color w:val="000000"/>
          <w:sz w:val="20"/>
        </w:rPr>
        <w:t xml:space="preserve">, </w:t>
      </w:r>
      <w:hyperlink r:id="rId18" w:history="1">
        <w:r w:rsidRPr="008632CB">
          <w:rPr>
            <w:rStyle w:val="Hyperlink"/>
            <w:rFonts w:cs="Cambria"/>
            <w:color w:val="000000"/>
            <w:sz w:val="20"/>
          </w:rPr>
          <w:t>Charlie Rose</w:t>
        </w:r>
      </w:hyperlink>
      <w:r w:rsidRPr="008632CB">
        <w:rPr>
          <w:rFonts w:cs="Cambria"/>
          <w:color w:val="000000"/>
          <w:sz w:val="20"/>
        </w:rPr>
        <w:t xml:space="preserve"> and a range of documentaries, children’s programs, and local news and cultural offerings available on air and online. Pioneers in educational programming, WNET has created such groundbreaking series as </w:t>
      </w:r>
      <w:hyperlink r:id="rId19" w:history="1">
        <w:r w:rsidRPr="008632CB">
          <w:rPr>
            <w:rStyle w:val="Hyperlink"/>
            <w:rFonts w:cs="Cambria"/>
            <w:color w:val="000000"/>
            <w:sz w:val="20"/>
          </w:rPr>
          <w:t>Get the Math</w:t>
        </w:r>
      </w:hyperlink>
      <w:r w:rsidRPr="008632CB">
        <w:rPr>
          <w:rFonts w:cs="Cambria"/>
          <w:color w:val="000000"/>
          <w:sz w:val="20"/>
        </w:rPr>
        <w:t xml:space="preserve">, </w:t>
      </w:r>
      <w:hyperlink r:id="rId20" w:history="1">
        <w:r w:rsidRPr="008632CB">
          <w:rPr>
            <w:rStyle w:val="Hyperlink"/>
            <w:rFonts w:cs="Cambria"/>
            <w:color w:val="000000"/>
            <w:sz w:val="20"/>
          </w:rPr>
          <w:t xml:space="preserve">Oh Noah! </w:t>
        </w:r>
      </w:hyperlink>
      <w:proofErr w:type="spellStart"/>
      <w:proofErr w:type="gramStart"/>
      <w:r w:rsidRPr="008632CB">
        <w:rPr>
          <w:rFonts w:cs="Cambria"/>
          <w:color w:val="000000"/>
          <w:sz w:val="20"/>
        </w:rPr>
        <w:t>and</w:t>
      </w:r>
      <w:proofErr w:type="gramEnd"/>
      <w:hyperlink r:id="rId21" w:history="1">
        <w:r w:rsidRPr="008632CB">
          <w:rPr>
            <w:rStyle w:val="Hyperlink"/>
            <w:rFonts w:cs="Cambria"/>
            <w:color w:val="000000"/>
            <w:sz w:val="20"/>
          </w:rPr>
          <w:t>Cyberchase</w:t>
        </w:r>
        <w:proofErr w:type="spellEnd"/>
      </w:hyperlink>
      <w:r w:rsidRPr="008632CB">
        <w:rPr>
          <w:rFonts w:cs="Cambria"/>
          <w:color w:val="000000"/>
          <w:sz w:val="20"/>
        </w:rPr>
        <w:t xml:space="preserve"> and provides tools for educators that bring compelling content to life in the classroom and at home. WNET highlights the tri-state’s unique culture and diverse communities through </w:t>
      </w:r>
      <w:hyperlink r:id="rId22" w:history="1">
        <w:r w:rsidRPr="008632CB">
          <w:rPr>
            <w:rStyle w:val="Hyperlink"/>
            <w:rFonts w:cs="Cambria"/>
            <w:color w:val="000000"/>
            <w:sz w:val="20"/>
          </w:rPr>
          <w:t>NYC-ARTS</w:t>
        </w:r>
      </w:hyperlink>
      <w:r w:rsidRPr="008632CB">
        <w:rPr>
          <w:rFonts w:cs="Cambria"/>
          <w:color w:val="000000"/>
          <w:sz w:val="20"/>
        </w:rPr>
        <w:t xml:space="preserve">, </w:t>
      </w:r>
      <w:hyperlink r:id="rId23" w:history="1">
        <w:r w:rsidRPr="008632CB">
          <w:rPr>
            <w:rStyle w:val="Hyperlink"/>
            <w:rFonts w:cs="Cambria"/>
            <w:color w:val="000000"/>
            <w:sz w:val="20"/>
          </w:rPr>
          <w:t>Reel 13</w:t>
        </w:r>
      </w:hyperlink>
      <w:r w:rsidRPr="008632CB">
        <w:rPr>
          <w:rFonts w:cs="Cambria"/>
          <w:color w:val="000000"/>
          <w:sz w:val="20"/>
        </w:rPr>
        <w:t xml:space="preserve">, </w:t>
      </w:r>
      <w:hyperlink r:id="rId24" w:history="1">
        <w:r w:rsidRPr="008632CB">
          <w:rPr>
            <w:rStyle w:val="Hyperlink"/>
            <w:rFonts w:cs="Cambria"/>
            <w:color w:val="000000"/>
            <w:sz w:val="20"/>
          </w:rPr>
          <w:t>NJ Today</w:t>
        </w:r>
      </w:hyperlink>
      <w:r w:rsidRPr="008632CB">
        <w:rPr>
          <w:rFonts w:cs="Cambria"/>
          <w:color w:val="000000"/>
          <w:sz w:val="20"/>
        </w:rPr>
        <w:t xml:space="preserve"> and </w:t>
      </w:r>
      <w:hyperlink r:id="rId25" w:history="1">
        <w:proofErr w:type="spellStart"/>
        <w:r w:rsidRPr="008632CB">
          <w:rPr>
            <w:rStyle w:val="Hyperlink"/>
            <w:rFonts w:cs="Cambria"/>
            <w:color w:val="000000"/>
            <w:sz w:val="20"/>
          </w:rPr>
          <w:t>MetroFocus</w:t>
        </w:r>
        <w:proofErr w:type="spellEnd"/>
      </w:hyperlink>
      <w:r w:rsidRPr="008632CB">
        <w:rPr>
          <w:rFonts w:cs="Cambria"/>
          <w:color w:val="000000"/>
          <w:sz w:val="20"/>
        </w:rPr>
        <w:t xml:space="preserve">, the multi-platform news magazine focusing on the New York region. </w:t>
      </w:r>
      <w:r w:rsidRPr="008632CB">
        <w:rPr>
          <w:color w:val="000000"/>
          <w:sz w:val="20"/>
        </w:rPr>
        <w:t xml:space="preserve">WNET is also a leader in connecting with viewers on emerging platforms, including the </w:t>
      </w:r>
      <w:hyperlink r:id="rId26" w:history="1">
        <w:r w:rsidRPr="008632CB">
          <w:rPr>
            <w:rStyle w:val="Hyperlink"/>
            <w:color w:val="000000"/>
            <w:sz w:val="20"/>
          </w:rPr>
          <w:t xml:space="preserve">THIRTEEN Explore </w:t>
        </w:r>
        <w:proofErr w:type="spellStart"/>
        <w:r w:rsidRPr="008632CB">
          <w:rPr>
            <w:rStyle w:val="Hyperlink"/>
            <w:color w:val="000000"/>
            <w:sz w:val="20"/>
          </w:rPr>
          <w:t>iPad</w:t>
        </w:r>
        <w:proofErr w:type="spellEnd"/>
        <w:r w:rsidRPr="008632CB">
          <w:rPr>
            <w:rStyle w:val="Hyperlink"/>
            <w:color w:val="000000"/>
            <w:sz w:val="20"/>
          </w:rPr>
          <w:t xml:space="preserve"> App</w:t>
        </w:r>
      </w:hyperlink>
      <w:r w:rsidRPr="008632CB">
        <w:rPr>
          <w:color w:val="000000"/>
          <w:sz w:val="20"/>
        </w:rPr>
        <w:t xml:space="preserve"> where users can stream PBS content for free. </w:t>
      </w:r>
    </w:p>
    <w:p w:rsidR="00D976F3" w:rsidRDefault="00D976F3" w:rsidP="00EC3D7C">
      <w:pPr>
        <w:autoSpaceDE w:val="0"/>
        <w:autoSpaceDN w:val="0"/>
        <w:adjustRightInd w:val="0"/>
        <w:spacing w:line="240" w:lineRule="auto"/>
        <w:rPr>
          <w:rFonts w:cs="Georgia"/>
          <w:sz w:val="20"/>
        </w:rPr>
      </w:pPr>
    </w:p>
    <w:p w:rsidR="009C7B97" w:rsidRPr="002E4AE1" w:rsidRDefault="00267C2C" w:rsidP="009C7B97">
      <w:pPr>
        <w:spacing w:line="240" w:lineRule="auto"/>
        <w:rPr>
          <w:b/>
          <w:bCs/>
        </w:rPr>
      </w:pPr>
      <w:r w:rsidRPr="002E4AE1">
        <w:rPr>
          <w:b/>
          <w:bCs/>
        </w:rPr>
        <w:t xml:space="preserve">About the PBS Arts Fall Festival </w:t>
      </w:r>
    </w:p>
    <w:p w:rsidR="009C7B97" w:rsidRDefault="009C7B97" w:rsidP="009C7B97">
      <w:pPr>
        <w:spacing w:line="240" w:lineRule="auto"/>
      </w:pPr>
      <w:r>
        <w:t xml:space="preserve">As part of its commitment to increase every American’s access to — and participation in — the arts, </w:t>
      </w:r>
      <w:hyperlink r:id="rId27" w:tooltip="http://pbs.org/" w:history="1">
        <w:r w:rsidRPr="009C7B97">
          <w:rPr>
            <w:rStyle w:val="Hyperlink"/>
          </w:rPr>
          <w:t>PBS</w:t>
        </w:r>
      </w:hyperlink>
      <w:r>
        <w:t xml:space="preserve"> kicks off the multiplatform PBS Arts Fall Festival on Friday, October 18, 2013, hosted by </w:t>
      </w:r>
      <w:r>
        <w:rPr>
          <w:color w:val="000000"/>
        </w:rPr>
        <w:t xml:space="preserve">award-winning television, film and stage star Anna </w:t>
      </w:r>
      <w:proofErr w:type="spellStart"/>
      <w:r>
        <w:rPr>
          <w:color w:val="000000"/>
        </w:rPr>
        <w:t>Deavere</w:t>
      </w:r>
      <w:proofErr w:type="spellEnd"/>
      <w:r>
        <w:rPr>
          <w:color w:val="000000"/>
        </w:rPr>
        <w:t xml:space="preserve"> Smith</w:t>
      </w:r>
      <w:r>
        <w:t>.  Anchored by broadcasts every Friday night and a range of related online content, the</w:t>
      </w:r>
      <w:r>
        <w:rPr>
          <w:i/>
          <w:iCs/>
        </w:rPr>
        <w:t xml:space="preserve"> </w:t>
      </w:r>
      <w:r>
        <w:t>Fall Festival features artists and performances from across the country, comprised of full-length performances, behind-the-scenes interviews, and artist and performer profiles.  </w:t>
      </w:r>
    </w:p>
    <w:p w:rsidR="00D976F3" w:rsidRDefault="00D976F3" w:rsidP="00EC3D7C">
      <w:pPr>
        <w:autoSpaceDE w:val="0"/>
        <w:autoSpaceDN w:val="0"/>
        <w:adjustRightInd w:val="0"/>
        <w:spacing w:line="312" w:lineRule="auto"/>
        <w:rPr>
          <w:rFonts w:cs="Georgia"/>
          <w:szCs w:val="21"/>
        </w:rPr>
      </w:pPr>
    </w:p>
    <w:p w:rsidR="00D976F3" w:rsidRDefault="00D976F3" w:rsidP="00EC3D7C">
      <w:pPr>
        <w:autoSpaceDE w:val="0"/>
        <w:autoSpaceDN w:val="0"/>
        <w:adjustRightInd w:val="0"/>
        <w:spacing w:line="240" w:lineRule="auto"/>
        <w:rPr>
          <w:rFonts w:ascii="Arial" w:hAnsi="Arial" w:cs="Arial"/>
          <w:kern w:val="0"/>
          <w:sz w:val="20"/>
        </w:rPr>
      </w:pPr>
    </w:p>
    <w:p w:rsidR="00D976F3" w:rsidRPr="00EC3D7C" w:rsidRDefault="00D976F3" w:rsidP="00EC3D7C"/>
    <w:sectPr w:rsidR="00D976F3" w:rsidRPr="00EC3D7C" w:rsidSect="006906B3">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F9F" w:rsidRDefault="00046F9F">
      <w:r>
        <w:separator/>
      </w:r>
    </w:p>
  </w:endnote>
  <w:endnote w:type="continuationSeparator" w:id="0">
    <w:p w:rsidR="00046F9F" w:rsidRDefault="0004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F9F" w:rsidRDefault="00046F9F">
      <w:r>
        <w:separator/>
      </w:r>
    </w:p>
  </w:footnote>
  <w:footnote w:type="continuationSeparator" w:id="0">
    <w:p w:rsidR="00046F9F" w:rsidRDefault="0004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1E" w:rsidRPr="00011A8D" w:rsidRDefault="00740A35">
    <w:pPr>
      <w:pStyle w:val="Header"/>
    </w:pPr>
    <w:r>
      <w:rPr>
        <w:noProof/>
      </w:rPr>
      <w:drawing>
        <wp:anchor distT="0" distB="0" distL="114300" distR="114300" simplePos="0" relativeHeight="251660288" behindDoc="1" locked="0" layoutInCell="1" allowOverlap="1">
          <wp:simplePos x="0" y="0"/>
          <wp:positionH relativeFrom="column">
            <wp:posOffset>-1554480</wp:posOffset>
          </wp:positionH>
          <wp:positionV relativeFrom="paragraph">
            <wp:posOffset>-257810</wp:posOffset>
          </wp:positionV>
          <wp:extent cx="7851775" cy="2889250"/>
          <wp:effectExtent l="0" t="0" r="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932F1E" w:rsidRDefault="00932F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932F1E" w:rsidRDefault="00932F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11A8D"/>
    <w:rsid w:val="00040E3D"/>
    <w:rsid w:val="00046F9F"/>
    <w:rsid w:val="0006523E"/>
    <w:rsid w:val="00065C12"/>
    <w:rsid w:val="000876C9"/>
    <w:rsid w:val="00092412"/>
    <w:rsid w:val="000B071B"/>
    <w:rsid w:val="000E21F1"/>
    <w:rsid w:val="000F69EE"/>
    <w:rsid w:val="00131AAD"/>
    <w:rsid w:val="0014200B"/>
    <w:rsid w:val="00185C53"/>
    <w:rsid w:val="00192B46"/>
    <w:rsid w:val="00203A6F"/>
    <w:rsid w:val="00234085"/>
    <w:rsid w:val="002459B6"/>
    <w:rsid w:val="00250286"/>
    <w:rsid w:val="00252A2D"/>
    <w:rsid w:val="00267584"/>
    <w:rsid w:val="00267C2C"/>
    <w:rsid w:val="002805CB"/>
    <w:rsid w:val="002D422D"/>
    <w:rsid w:val="002E4AE1"/>
    <w:rsid w:val="002F165A"/>
    <w:rsid w:val="0031384E"/>
    <w:rsid w:val="00325682"/>
    <w:rsid w:val="00330DEA"/>
    <w:rsid w:val="003C2E27"/>
    <w:rsid w:val="003F0831"/>
    <w:rsid w:val="003F0C2E"/>
    <w:rsid w:val="003F2136"/>
    <w:rsid w:val="00445F17"/>
    <w:rsid w:val="0045166C"/>
    <w:rsid w:val="00451DA4"/>
    <w:rsid w:val="00475974"/>
    <w:rsid w:val="00486D57"/>
    <w:rsid w:val="00496CFD"/>
    <w:rsid w:val="004B4426"/>
    <w:rsid w:val="00500889"/>
    <w:rsid w:val="0051030C"/>
    <w:rsid w:val="00512861"/>
    <w:rsid w:val="00525E6D"/>
    <w:rsid w:val="00574F44"/>
    <w:rsid w:val="005B3ADE"/>
    <w:rsid w:val="005C1D15"/>
    <w:rsid w:val="005E7F4D"/>
    <w:rsid w:val="006163C6"/>
    <w:rsid w:val="00631A4B"/>
    <w:rsid w:val="00674AC8"/>
    <w:rsid w:val="006846B4"/>
    <w:rsid w:val="006906B3"/>
    <w:rsid w:val="006E6553"/>
    <w:rsid w:val="006F0ECC"/>
    <w:rsid w:val="007312AB"/>
    <w:rsid w:val="00740A35"/>
    <w:rsid w:val="00761ADB"/>
    <w:rsid w:val="007965F5"/>
    <w:rsid w:val="007A040E"/>
    <w:rsid w:val="007A0A47"/>
    <w:rsid w:val="007C0AB9"/>
    <w:rsid w:val="00811F75"/>
    <w:rsid w:val="00827ECB"/>
    <w:rsid w:val="00862DF1"/>
    <w:rsid w:val="008632CB"/>
    <w:rsid w:val="008D5445"/>
    <w:rsid w:val="008E6806"/>
    <w:rsid w:val="00904246"/>
    <w:rsid w:val="00930262"/>
    <w:rsid w:val="00932F1E"/>
    <w:rsid w:val="0097360E"/>
    <w:rsid w:val="00977176"/>
    <w:rsid w:val="009C7A0A"/>
    <w:rsid w:val="009C7B97"/>
    <w:rsid w:val="00A3494C"/>
    <w:rsid w:val="00A70C77"/>
    <w:rsid w:val="00A861D1"/>
    <w:rsid w:val="00AC3031"/>
    <w:rsid w:val="00AD29DF"/>
    <w:rsid w:val="00AE4BB3"/>
    <w:rsid w:val="00AF3D12"/>
    <w:rsid w:val="00B152D9"/>
    <w:rsid w:val="00B219A2"/>
    <w:rsid w:val="00B3312E"/>
    <w:rsid w:val="00B53564"/>
    <w:rsid w:val="00B72D03"/>
    <w:rsid w:val="00B84CB7"/>
    <w:rsid w:val="00B853D8"/>
    <w:rsid w:val="00BC244E"/>
    <w:rsid w:val="00BC5BD1"/>
    <w:rsid w:val="00BF12AF"/>
    <w:rsid w:val="00C01B35"/>
    <w:rsid w:val="00C1160E"/>
    <w:rsid w:val="00C22C86"/>
    <w:rsid w:val="00CB4270"/>
    <w:rsid w:val="00CC429B"/>
    <w:rsid w:val="00CC7234"/>
    <w:rsid w:val="00CF34FD"/>
    <w:rsid w:val="00D07298"/>
    <w:rsid w:val="00D33CCC"/>
    <w:rsid w:val="00D43AFE"/>
    <w:rsid w:val="00D86361"/>
    <w:rsid w:val="00D976F3"/>
    <w:rsid w:val="00DA0F5B"/>
    <w:rsid w:val="00DA182A"/>
    <w:rsid w:val="00DB5B76"/>
    <w:rsid w:val="00DC7133"/>
    <w:rsid w:val="00E63735"/>
    <w:rsid w:val="00E83905"/>
    <w:rsid w:val="00EA505C"/>
    <w:rsid w:val="00EB1CA3"/>
    <w:rsid w:val="00EC3D7C"/>
    <w:rsid w:val="00EE69BF"/>
    <w:rsid w:val="00F60811"/>
    <w:rsid w:val="00F86074"/>
    <w:rsid w:val="00F87512"/>
    <w:rsid w:val="00FA63B9"/>
    <w:rsid w:val="00FC15FA"/>
    <w:rsid w:val="00FC1DCD"/>
    <w:rsid w:val="00FC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906B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906B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906B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906B3"/>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F17"/>
    <w:rPr>
      <w:rFonts w:ascii="Georgia" w:hAnsi="Georgia" w:cs="Times New Roman"/>
      <w:b/>
      <w:kern w:val="20"/>
      <w:sz w:val="32"/>
      <w:szCs w:val="32"/>
      <w:lang w:val="en-US" w:eastAsia="en-US" w:bidi="ar-SA"/>
    </w:rPr>
  </w:style>
  <w:style w:type="character" w:customStyle="1" w:styleId="Heading2Char">
    <w:name w:val="Heading 2 Char"/>
    <w:basedOn w:val="DefaultParagraphFont"/>
    <w:link w:val="Heading2"/>
    <w:uiPriority w:val="9"/>
    <w:semiHidden/>
    <w:rsid w:val="00070E5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070E56"/>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6906B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070E56"/>
    <w:rPr>
      <w:rFonts w:ascii="Georgia" w:hAnsi="Georgia"/>
      <w:kern w:val="16"/>
      <w:sz w:val="21"/>
      <w:szCs w:val="20"/>
    </w:rPr>
  </w:style>
  <w:style w:type="paragraph" w:styleId="Header">
    <w:name w:val="header"/>
    <w:basedOn w:val="Normal"/>
    <w:link w:val="HeaderChar"/>
    <w:uiPriority w:val="99"/>
    <w:rsid w:val="006906B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070E56"/>
    <w:rPr>
      <w:rFonts w:ascii="Georgia" w:hAnsi="Georgia"/>
      <w:kern w:val="16"/>
      <w:sz w:val="21"/>
      <w:szCs w:val="20"/>
    </w:rPr>
  </w:style>
  <w:style w:type="paragraph" w:styleId="NormalIndent">
    <w:name w:val="Normal Indent"/>
    <w:basedOn w:val="Normal"/>
    <w:uiPriority w:val="99"/>
    <w:rsid w:val="006906B3"/>
    <w:pPr>
      <w:ind w:firstLine="374"/>
    </w:pPr>
  </w:style>
  <w:style w:type="character" w:styleId="Hyperlink">
    <w:name w:val="Hyperlink"/>
    <w:basedOn w:val="DefaultParagraphFont"/>
    <w:uiPriority w:val="99"/>
    <w:rsid w:val="006906B3"/>
    <w:rPr>
      <w:rFonts w:cs="Times New Roman"/>
      <w:color w:val="000080"/>
      <w:u w:val="single"/>
    </w:rPr>
  </w:style>
  <w:style w:type="character" w:styleId="FollowedHyperlink">
    <w:name w:val="FollowedHyperlink"/>
    <w:basedOn w:val="DefaultParagraphFont"/>
    <w:uiPriority w:val="99"/>
    <w:rsid w:val="006906B3"/>
    <w:rPr>
      <w:rFonts w:cs="Times New Roman"/>
      <w:color w:val="000000"/>
      <w:u w:val="none"/>
    </w:rPr>
  </w:style>
  <w:style w:type="paragraph" w:customStyle="1" w:styleId="Small">
    <w:name w:val="Small"/>
    <w:basedOn w:val="Normal"/>
    <w:uiPriority w:val="99"/>
    <w:rsid w:val="006906B3"/>
    <w:pPr>
      <w:spacing w:line="264" w:lineRule="auto"/>
    </w:pPr>
    <w:rPr>
      <w:sz w:val="19"/>
    </w:rPr>
  </w:style>
  <w:style w:type="paragraph" w:styleId="BalloonText">
    <w:name w:val="Balloon Text"/>
    <w:basedOn w:val="Normal"/>
    <w:link w:val="BalloonTextChar"/>
    <w:uiPriority w:val="99"/>
    <w:semiHidden/>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86074"/>
    <w:rPr>
      <w:rFonts w:ascii="Lucida Grande" w:hAnsi="Lucida Grande" w:cs="Times New Roman"/>
      <w:kern w:val="16"/>
      <w:sz w:val="18"/>
      <w:szCs w:val="18"/>
    </w:rPr>
  </w:style>
  <w:style w:type="character" w:styleId="Strong">
    <w:name w:val="Strong"/>
    <w:basedOn w:val="DefaultParagraphFont"/>
    <w:uiPriority w:val="99"/>
    <w:qFormat/>
    <w:rsid w:val="00EE69BF"/>
    <w:rPr>
      <w:rFonts w:cs="Times New Roman"/>
      <w:b/>
      <w:bCs/>
    </w:rPr>
  </w:style>
  <w:style w:type="paragraph" w:styleId="NormalWeb">
    <w:name w:val="Normal (Web)"/>
    <w:basedOn w:val="Normal"/>
    <w:uiPriority w:val="99"/>
    <w:rsid w:val="00EE69BF"/>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EE69BF"/>
    <w:rPr>
      <w:rFonts w:cs="Times New Roman"/>
      <w:i/>
      <w:iCs/>
    </w:rPr>
  </w:style>
  <w:style w:type="paragraph" w:styleId="NoSpacing">
    <w:name w:val="No Spacing"/>
    <w:uiPriority w:val="99"/>
    <w:qFormat/>
    <w:rsid w:val="00DA182A"/>
    <w:rPr>
      <w:rFonts w:ascii="Georgia" w:hAnsi="Georgia"/>
      <w:kern w:val="16"/>
      <w:sz w:val="21"/>
      <w:szCs w:val="20"/>
    </w:rPr>
  </w:style>
  <w:style w:type="paragraph" w:customStyle="1" w:styleId="Default">
    <w:name w:val="Default"/>
    <w:uiPriority w:val="99"/>
    <w:rsid w:val="00CB4270"/>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uiPriority w:val="99"/>
    <w:rsid w:val="00B152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906B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906B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906B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906B3"/>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F17"/>
    <w:rPr>
      <w:rFonts w:ascii="Georgia" w:hAnsi="Georgia" w:cs="Times New Roman"/>
      <w:b/>
      <w:kern w:val="20"/>
      <w:sz w:val="32"/>
      <w:szCs w:val="32"/>
      <w:lang w:val="en-US" w:eastAsia="en-US" w:bidi="ar-SA"/>
    </w:rPr>
  </w:style>
  <w:style w:type="character" w:customStyle="1" w:styleId="Heading2Char">
    <w:name w:val="Heading 2 Char"/>
    <w:basedOn w:val="DefaultParagraphFont"/>
    <w:link w:val="Heading2"/>
    <w:uiPriority w:val="9"/>
    <w:semiHidden/>
    <w:rsid w:val="00070E5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070E56"/>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6906B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070E56"/>
    <w:rPr>
      <w:rFonts w:ascii="Georgia" w:hAnsi="Georgia"/>
      <w:kern w:val="16"/>
      <w:sz w:val="21"/>
      <w:szCs w:val="20"/>
    </w:rPr>
  </w:style>
  <w:style w:type="paragraph" w:styleId="Header">
    <w:name w:val="header"/>
    <w:basedOn w:val="Normal"/>
    <w:link w:val="HeaderChar"/>
    <w:uiPriority w:val="99"/>
    <w:rsid w:val="006906B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070E56"/>
    <w:rPr>
      <w:rFonts w:ascii="Georgia" w:hAnsi="Georgia"/>
      <w:kern w:val="16"/>
      <w:sz w:val="21"/>
      <w:szCs w:val="20"/>
    </w:rPr>
  </w:style>
  <w:style w:type="paragraph" w:styleId="NormalIndent">
    <w:name w:val="Normal Indent"/>
    <w:basedOn w:val="Normal"/>
    <w:uiPriority w:val="99"/>
    <w:rsid w:val="006906B3"/>
    <w:pPr>
      <w:ind w:firstLine="374"/>
    </w:pPr>
  </w:style>
  <w:style w:type="character" w:styleId="Hyperlink">
    <w:name w:val="Hyperlink"/>
    <w:basedOn w:val="DefaultParagraphFont"/>
    <w:uiPriority w:val="99"/>
    <w:rsid w:val="006906B3"/>
    <w:rPr>
      <w:rFonts w:cs="Times New Roman"/>
      <w:color w:val="000080"/>
      <w:u w:val="single"/>
    </w:rPr>
  </w:style>
  <w:style w:type="character" w:styleId="FollowedHyperlink">
    <w:name w:val="FollowedHyperlink"/>
    <w:basedOn w:val="DefaultParagraphFont"/>
    <w:uiPriority w:val="99"/>
    <w:rsid w:val="006906B3"/>
    <w:rPr>
      <w:rFonts w:cs="Times New Roman"/>
      <w:color w:val="000000"/>
      <w:u w:val="none"/>
    </w:rPr>
  </w:style>
  <w:style w:type="paragraph" w:customStyle="1" w:styleId="Small">
    <w:name w:val="Small"/>
    <w:basedOn w:val="Normal"/>
    <w:uiPriority w:val="99"/>
    <w:rsid w:val="006906B3"/>
    <w:pPr>
      <w:spacing w:line="264" w:lineRule="auto"/>
    </w:pPr>
    <w:rPr>
      <w:sz w:val="19"/>
    </w:rPr>
  </w:style>
  <w:style w:type="paragraph" w:styleId="BalloonText">
    <w:name w:val="Balloon Text"/>
    <w:basedOn w:val="Normal"/>
    <w:link w:val="BalloonTextChar"/>
    <w:uiPriority w:val="99"/>
    <w:semiHidden/>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86074"/>
    <w:rPr>
      <w:rFonts w:ascii="Lucida Grande" w:hAnsi="Lucida Grande" w:cs="Times New Roman"/>
      <w:kern w:val="16"/>
      <w:sz w:val="18"/>
      <w:szCs w:val="18"/>
    </w:rPr>
  </w:style>
  <w:style w:type="character" w:styleId="Strong">
    <w:name w:val="Strong"/>
    <w:basedOn w:val="DefaultParagraphFont"/>
    <w:uiPriority w:val="99"/>
    <w:qFormat/>
    <w:rsid w:val="00EE69BF"/>
    <w:rPr>
      <w:rFonts w:cs="Times New Roman"/>
      <w:b/>
      <w:bCs/>
    </w:rPr>
  </w:style>
  <w:style w:type="paragraph" w:styleId="NormalWeb">
    <w:name w:val="Normal (Web)"/>
    <w:basedOn w:val="Normal"/>
    <w:uiPriority w:val="99"/>
    <w:rsid w:val="00EE69BF"/>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EE69BF"/>
    <w:rPr>
      <w:rFonts w:cs="Times New Roman"/>
      <w:i/>
      <w:iCs/>
    </w:rPr>
  </w:style>
  <w:style w:type="paragraph" w:styleId="NoSpacing">
    <w:name w:val="No Spacing"/>
    <w:uiPriority w:val="99"/>
    <w:qFormat/>
    <w:rsid w:val="00DA182A"/>
    <w:rPr>
      <w:rFonts w:ascii="Georgia" w:hAnsi="Georgia"/>
      <w:kern w:val="16"/>
      <w:sz w:val="21"/>
      <w:szCs w:val="20"/>
    </w:rPr>
  </w:style>
  <w:style w:type="paragraph" w:customStyle="1" w:styleId="Default">
    <w:name w:val="Default"/>
    <w:uiPriority w:val="99"/>
    <w:rsid w:val="00CB4270"/>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uiPriority w:val="99"/>
    <w:rsid w:val="00B152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643">
      <w:bodyDiv w:val="1"/>
      <w:marLeft w:val="0"/>
      <w:marRight w:val="0"/>
      <w:marTop w:val="0"/>
      <w:marBottom w:val="0"/>
      <w:divBdr>
        <w:top w:val="none" w:sz="0" w:space="0" w:color="auto"/>
        <w:left w:val="none" w:sz="0" w:space="0" w:color="auto"/>
        <w:bottom w:val="none" w:sz="0" w:space="0" w:color="auto"/>
        <w:right w:val="none" w:sz="0" w:space="0" w:color="auto"/>
      </w:divBdr>
    </w:div>
    <w:div w:id="98767048">
      <w:bodyDiv w:val="1"/>
      <w:marLeft w:val="0"/>
      <w:marRight w:val="0"/>
      <w:marTop w:val="0"/>
      <w:marBottom w:val="0"/>
      <w:divBdr>
        <w:top w:val="none" w:sz="0" w:space="0" w:color="auto"/>
        <w:left w:val="none" w:sz="0" w:space="0" w:color="auto"/>
        <w:bottom w:val="none" w:sz="0" w:space="0" w:color="auto"/>
        <w:right w:val="none" w:sz="0" w:space="0" w:color="auto"/>
      </w:divBdr>
    </w:div>
    <w:div w:id="603346495">
      <w:bodyDiv w:val="1"/>
      <w:marLeft w:val="0"/>
      <w:marRight w:val="0"/>
      <w:marTop w:val="0"/>
      <w:marBottom w:val="0"/>
      <w:divBdr>
        <w:top w:val="none" w:sz="0" w:space="0" w:color="auto"/>
        <w:left w:val="none" w:sz="0" w:space="0" w:color="auto"/>
        <w:bottom w:val="none" w:sz="0" w:space="0" w:color="auto"/>
        <w:right w:val="none" w:sz="0" w:space="0" w:color="auto"/>
      </w:divBdr>
    </w:div>
    <w:div w:id="757016982">
      <w:marLeft w:val="0"/>
      <w:marRight w:val="0"/>
      <w:marTop w:val="0"/>
      <w:marBottom w:val="0"/>
      <w:divBdr>
        <w:top w:val="none" w:sz="0" w:space="0" w:color="auto"/>
        <w:left w:val="none" w:sz="0" w:space="0" w:color="auto"/>
        <w:bottom w:val="none" w:sz="0" w:space="0" w:color="auto"/>
        <w:right w:val="none" w:sz="0" w:space="0" w:color="auto"/>
      </w:divBdr>
    </w:div>
    <w:div w:id="757016983">
      <w:marLeft w:val="0"/>
      <w:marRight w:val="0"/>
      <w:marTop w:val="0"/>
      <w:marBottom w:val="0"/>
      <w:divBdr>
        <w:top w:val="none" w:sz="0" w:space="0" w:color="auto"/>
        <w:left w:val="none" w:sz="0" w:space="0" w:color="auto"/>
        <w:bottom w:val="none" w:sz="0" w:space="0" w:color="auto"/>
        <w:right w:val="none" w:sz="0" w:space="0" w:color="auto"/>
      </w:divBdr>
    </w:div>
    <w:div w:id="757016984">
      <w:marLeft w:val="0"/>
      <w:marRight w:val="0"/>
      <w:marTop w:val="0"/>
      <w:marBottom w:val="0"/>
      <w:divBdr>
        <w:top w:val="none" w:sz="0" w:space="0" w:color="auto"/>
        <w:left w:val="none" w:sz="0" w:space="0" w:color="auto"/>
        <w:bottom w:val="none" w:sz="0" w:space="0" w:color="auto"/>
        <w:right w:val="none" w:sz="0" w:space="0" w:color="auto"/>
      </w:divBdr>
    </w:div>
    <w:div w:id="757016985">
      <w:marLeft w:val="0"/>
      <w:marRight w:val="0"/>
      <w:marTop w:val="0"/>
      <w:marBottom w:val="0"/>
      <w:divBdr>
        <w:top w:val="none" w:sz="0" w:space="0" w:color="auto"/>
        <w:left w:val="none" w:sz="0" w:space="0" w:color="auto"/>
        <w:bottom w:val="none" w:sz="0" w:space="0" w:color="auto"/>
        <w:right w:val="none" w:sz="0" w:space="0" w:color="auto"/>
      </w:divBdr>
    </w:div>
    <w:div w:id="757016986">
      <w:marLeft w:val="0"/>
      <w:marRight w:val="0"/>
      <w:marTop w:val="0"/>
      <w:marBottom w:val="0"/>
      <w:divBdr>
        <w:top w:val="none" w:sz="0" w:space="0" w:color="auto"/>
        <w:left w:val="none" w:sz="0" w:space="0" w:color="auto"/>
        <w:bottom w:val="none" w:sz="0" w:space="0" w:color="auto"/>
        <w:right w:val="none" w:sz="0" w:space="0" w:color="auto"/>
      </w:divBdr>
    </w:div>
    <w:div w:id="1027948979">
      <w:bodyDiv w:val="1"/>
      <w:marLeft w:val="0"/>
      <w:marRight w:val="0"/>
      <w:marTop w:val="0"/>
      <w:marBottom w:val="0"/>
      <w:divBdr>
        <w:top w:val="none" w:sz="0" w:space="0" w:color="auto"/>
        <w:left w:val="none" w:sz="0" w:space="0" w:color="auto"/>
        <w:bottom w:val="none" w:sz="0" w:space="0" w:color="auto"/>
        <w:right w:val="none" w:sz="0" w:space="0" w:color="auto"/>
      </w:divBdr>
    </w:div>
    <w:div w:id="1760449071">
      <w:bodyDiv w:val="1"/>
      <w:marLeft w:val="0"/>
      <w:marRight w:val="0"/>
      <w:marTop w:val="0"/>
      <w:marBottom w:val="0"/>
      <w:divBdr>
        <w:top w:val="none" w:sz="0" w:space="0" w:color="auto"/>
        <w:left w:val="none" w:sz="0" w:space="0" w:color="auto"/>
        <w:bottom w:val="none" w:sz="0" w:space="0" w:color="auto"/>
        <w:right w:val="none" w:sz="0" w:space="0" w:color="auto"/>
      </w:divBdr>
    </w:div>
    <w:div w:id="18231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microsoft.com/office/2007/relationships/stylesWithEffects" Target="stylesWithEffects.xml"/><Relationship Id="rId21" Type="http://schemas.openxmlformats.org/officeDocument/2006/relationships/hyperlink" Target="http://www.pbskids.org/cyberchase" TargetMode="External"/><Relationship Id="rId7" Type="http://schemas.openxmlformats.org/officeDocument/2006/relationships/endnotes" Target="endnotes.xml"/><Relationship Id="rId12" Type="http://schemas.openxmlformats.org/officeDocument/2006/relationships/hyperlink" Target="http://wliw.org/" TargetMode="External"/><Relationship Id="rId17" Type="http://schemas.openxmlformats.org/officeDocument/2006/relationships/hyperlink" Target="http://www.pbs.org/wnet/need-to-know" TargetMode="External"/><Relationship Id="rId25" Type="http://schemas.openxmlformats.org/officeDocument/2006/relationships/hyperlink" Target="http://www.thirteen.org/metrofocus" TargetMode="External"/><Relationship Id="rId2" Type="http://schemas.openxmlformats.org/officeDocument/2006/relationships/styles" Target="style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webSettings" Target="webSetting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thirteen.org/pressroom/gperf" TargetMode="External"/><Relationship Id="rId19" Type="http://schemas.openxmlformats.org/officeDocument/2006/relationships/hyperlink" Target="http://www.thirteen.org/get-the-math" TargetMode="External"/><Relationship Id="rId4" Type="http://schemas.openxmlformats.org/officeDocument/2006/relationships/settings" Target="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pb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DDBE-C3AF-4A5A-96B3-108E2008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Forbes, Harry</cp:lastModifiedBy>
  <cp:revision>2</cp:revision>
  <cp:lastPrinted>2013-08-02T16:26:00Z</cp:lastPrinted>
  <dcterms:created xsi:type="dcterms:W3CDTF">2013-08-14T22:06:00Z</dcterms:created>
  <dcterms:modified xsi:type="dcterms:W3CDTF">2013-08-14T22:06:00Z</dcterms:modified>
</cp:coreProperties>
</file>