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Press Contact:</w:t>
      </w:r>
    </w:p>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rsidR="00620D7B" w:rsidRDefault="00620D7B" w:rsidP="00620D7B">
      <w:pPr>
        <w:autoSpaceDE w:val="0"/>
        <w:autoSpaceDN w:val="0"/>
        <w:adjustRightInd w:val="0"/>
        <w:rPr>
          <w:rFonts w:ascii="Georgia" w:hAnsi="Georgia" w:cs="Georgia"/>
          <w:kern w:val="16"/>
          <w:sz w:val="20"/>
          <w:szCs w:val="20"/>
        </w:rPr>
      </w:pPr>
      <w:r>
        <w:rPr>
          <w:rFonts w:ascii="Georgia" w:hAnsi="Georgia" w:cs="Georgia"/>
          <w:kern w:val="16"/>
          <w:sz w:val="21"/>
          <w:szCs w:val="21"/>
        </w:rPr>
        <w:t xml:space="preserve">212-560-8027 or </w:t>
      </w:r>
      <w:hyperlink r:id="rId9" w:history="1">
        <w:r>
          <w:rPr>
            <w:rFonts w:ascii="Georgia" w:hAnsi="Georgia" w:cs="Georgia"/>
            <w:color w:val="000080"/>
            <w:kern w:val="16"/>
            <w:sz w:val="21"/>
            <w:szCs w:val="21"/>
            <w:u w:val="single"/>
          </w:rPr>
          <w:t>ForbesH@wnet.org</w:t>
        </w:r>
      </w:hyperlink>
      <w:r>
        <w:rPr>
          <w:rFonts w:ascii="Georgia" w:hAnsi="Georgia" w:cs="Georgia"/>
          <w:kern w:val="16"/>
          <w:sz w:val="20"/>
          <w:szCs w:val="20"/>
        </w:rPr>
        <w:t xml:space="preserve"> </w:t>
      </w:r>
    </w:p>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 xml:space="preserve"> </w:t>
      </w:r>
    </w:p>
    <w:p w:rsidR="00620D7B" w:rsidRDefault="00620D7B" w:rsidP="00620D7B">
      <w:pPr>
        <w:autoSpaceDE w:val="0"/>
        <w:autoSpaceDN w:val="0"/>
        <w:adjustRightInd w:val="0"/>
        <w:rPr>
          <w:rFonts w:ascii="Georgia" w:hAnsi="Georgia" w:cs="Georgia"/>
          <w:kern w:val="16"/>
          <w:sz w:val="21"/>
          <w:szCs w:val="21"/>
        </w:rPr>
      </w:pPr>
      <w:r>
        <w:rPr>
          <w:rFonts w:ascii="Georgia" w:hAnsi="Georgia" w:cs="Georgia"/>
          <w:kern w:val="16"/>
          <w:sz w:val="21"/>
          <w:szCs w:val="21"/>
        </w:rPr>
        <w:t xml:space="preserve">Press materials: </w:t>
      </w:r>
      <w:hyperlink r:id="rId10" w:history="1">
        <w:r>
          <w:rPr>
            <w:rFonts w:ascii="Georgia" w:hAnsi="Georgia" w:cs="Georgia"/>
            <w:color w:val="000080"/>
            <w:kern w:val="16"/>
            <w:sz w:val="21"/>
            <w:szCs w:val="21"/>
            <w:u w:val="single"/>
          </w:rPr>
          <w:t>www.thirteen.org/pressroom/gperf</w:t>
        </w:r>
      </w:hyperlink>
    </w:p>
    <w:p w:rsidR="00620D7B" w:rsidRDefault="00620D7B" w:rsidP="00620D7B">
      <w:pPr>
        <w:autoSpaceDE w:val="0"/>
        <w:autoSpaceDN w:val="0"/>
        <w:adjustRightInd w:val="0"/>
        <w:rPr>
          <w:rFonts w:ascii="Georgia" w:hAnsi="Georgia" w:cs="Georgia"/>
          <w:kern w:val="16"/>
          <w:sz w:val="21"/>
          <w:szCs w:val="21"/>
        </w:rPr>
      </w:pPr>
    </w:p>
    <w:p w:rsidR="00E232C1" w:rsidRPr="00E232C1" w:rsidRDefault="00E232C1" w:rsidP="00E232C1">
      <w:pPr>
        <w:jc w:val="center"/>
        <w:rPr>
          <w:rFonts w:ascii="Georgia" w:hAnsi="Georgia"/>
          <w:b/>
          <w:sz w:val="28"/>
          <w:szCs w:val="28"/>
        </w:rPr>
      </w:pPr>
    </w:p>
    <w:p w:rsidR="00AE0D8A" w:rsidRDefault="00E232C1" w:rsidP="00AE0D8A">
      <w:pPr>
        <w:pStyle w:val="NoSpacing"/>
        <w:spacing w:line="360" w:lineRule="auto"/>
        <w:jc w:val="center"/>
        <w:rPr>
          <w:b/>
          <w:sz w:val="28"/>
          <w:szCs w:val="28"/>
        </w:rPr>
      </w:pPr>
      <w:r w:rsidRPr="00AE0D8A">
        <w:rPr>
          <w:b/>
          <w:sz w:val="28"/>
          <w:szCs w:val="28"/>
        </w:rPr>
        <w:t>Academy Award</w:t>
      </w:r>
      <w:r w:rsidR="005C41E3" w:rsidRPr="00AE0D8A">
        <w:rPr>
          <w:b/>
          <w:sz w:val="28"/>
          <w:szCs w:val="28"/>
        </w:rPr>
        <w:t>™</w:t>
      </w:r>
      <w:r w:rsidR="005C41E3">
        <w:rPr>
          <w:b/>
          <w:sz w:val="28"/>
          <w:szCs w:val="28"/>
        </w:rPr>
        <w:t>-</w:t>
      </w:r>
      <w:r w:rsidRPr="00AE0D8A">
        <w:rPr>
          <w:b/>
          <w:sz w:val="28"/>
          <w:szCs w:val="28"/>
        </w:rPr>
        <w:t xml:space="preserve">Winner Christopher Plummer </w:t>
      </w:r>
      <w:r w:rsidR="00AE0D8A">
        <w:rPr>
          <w:b/>
          <w:sz w:val="28"/>
          <w:szCs w:val="28"/>
        </w:rPr>
        <w:t>Re</w:t>
      </w:r>
      <w:r w:rsidR="005C41E3">
        <w:rPr>
          <w:b/>
          <w:sz w:val="28"/>
          <w:szCs w:val="28"/>
        </w:rPr>
        <w:t>-</w:t>
      </w:r>
      <w:r w:rsidR="00AE0D8A">
        <w:rPr>
          <w:b/>
          <w:sz w:val="28"/>
          <w:szCs w:val="28"/>
        </w:rPr>
        <w:t xml:space="preserve">creates His Tony Award-Winning Performance as John Barrymore </w:t>
      </w:r>
    </w:p>
    <w:p w:rsidR="00620D7B" w:rsidRPr="00AE0D8A" w:rsidRDefault="00E232C1" w:rsidP="00AE0D8A">
      <w:pPr>
        <w:pStyle w:val="NoSpacing"/>
        <w:spacing w:line="360" w:lineRule="auto"/>
        <w:jc w:val="center"/>
        <w:rPr>
          <w:b/>
          <w:sz w:val="28"/>
          <w:szCs w:val="28"/>
        </w:rPr>
      </w:pPr>
      <w:r w:rsidRPr="00AE0D8A">
        <w:rPr>
          <w:b/>
          <w:sz w:val="28"/>
          <w:szCs w:val="28"/>
        </w:rPr>
        <w:t>In</w:t>
      </w:r>
      <w:r w:rsidR="00AE0D8A">
        <w:rPr>
          <w:b/>
          <w:sz w:val="28"/>
          <w:szCs w:val="28"/>
        </w:rPr>
        <w:t xml:space="preserve"> </w:t>
      </w:r>
      <w:r w:rsidR="005C41E3">
        <w:rPr>
          <w:b/>
          <w:sz w:val="28"/>
          <w:szCs w:val="28"/>
        </w:rPr>
        <w:t>“</w:t>
      </w:r>
      <w:r w:rsidRPr="00AE0D8A">
        <w:rPr>
          <w:b/>
          <w:sz w:val="28"/>
          <w:szCs w:val="28"/>
        </w:rPr>
        <w:t>Barrymore</w:t>
      </w:r>
      <w:r w:rsidR="005C41E3">
        <w:rPr>
          <w:b/>
          <w:sz w:val="28"/>
          <w:szCs w:val="28"/>
        </w:rPr>
        <w:t>”</w:t>
      </w:r>
      <w:r w:rsidR="00233A2F">
        <w:rPr>
          <w:rFonts w:cs="Georgia"/>
          <w:b/>
          <w:bCs/>
          <w:sz w:val="28"/>
          <w:szCs w:val="28"/>
        </w:rPr>
        <w:t xml:space="preserve"> o</w:t>
      </w:r>
      <w:r w:rsidR="00620D7B" w:rsidRPr="00AE0D8A">
        <w:rPr>
          <w:rFonts w:cs="Georgia"/>
          <w:b/>
          <w:bCs/>
          <w:sz w:val="28"/>
          <w:szCs w:val="28"/>
        </w:rPr>
        <w:t xml:space="preserve">n THIRTEEN’s </w:t>
      </w:r>
      <w:r w:rsidR="00620D7B" w:rsidRPr="00AE0D8A">
        <w:rPr>
          <w:rFonts w:cs="Georgia"/>
          <w:b/>
          <w:bCs/>
          <w:i/>
          <w:iCs/>
          <w:sz w:val="28"/>
          <w:szCs w:val="28"/>
        </w:rPr>
        <w:t>Great Performances</w:t>
      </w:r>
    </w:p>
    <w:p w:rsidR="00620D7B" w:rsidRPr="00AE0D8A" w:rsidRDefault="00E232C1" w:rsidP="00AE0D8A">
      <w:pPr>
        <w:pStyle w:val="NoSpacing"/>
        <w:spacing w:line="360" w:lineRule="auto"/>
        <w:jc w:val="center"/>
        <w:rPr>
          <w:rFonts w:cs="Georgia"/>
          <w:b/>
          <w:bCs/>
          <w:sz w:val="28"/>
          <w:szCs w:val="28"/>
        </w:rPr>
      </w:pPr>
      <w:r w:rsidRPr="00AE0D8A">
        <w:rPr>
          <w:rFonts w:cs="Georgia"/>
          <w:b/>
          <w:bCs/>
          <w:sz w:val="28"/>
          <w:szCs w:val="28"/>
        </w:rPr>
        <w:t>Friday</w:t>
      </w:r>
      <w:r w:rsidR="00620D7B" w:rsidRPr="00AE0D8A">
        <w:rPr>
          <w:rFonts w:cs="Georgia"/>
          <w:b/>
          <w:bCs/>
          <w:sz w:val="28"/>
          <w:szCs w:val="28"/>
        </w:rPr>
        <w:t xml:space="preserve">, January </w:t>
      </w:r>
      <w:r w:rsidRPr="00AE0D8A">
        <w:rPr>
          <w:rFonts w:cs="Georgia"/>
          <w:b/>
          <w:bCs/>
          <w:sz w:val="28"/>
          <w:szCs w:val="28"/>
        </w:rPr>
        <w:t>3</w:t>
      </w:r>
      <w:r w:rsidR="00620D7B" w:rsidRPr="00AE0D8A">
        <w:rPr>
          <w:rFonts w:cs="Georgia"/>
          <w:b/>
          <w:bCs/>
          <w:sz w:val="28"/>
          <w:szCs w:val="28"/>
        </w:rPr>
        <w:t xml:space="preserve">1 at </w:t>
      </w:r>
      <w:r w:rsidRPr="00AE0D8A">
        <w:rPr>
          <w:rFonts w:cs="Georgia"/>
          <w:b/>
          <w:bCs/>
          <w:sz w:val="28"/>
          <w:szCs w:val="28"/>
        </w:rPr>
        <w:t>9</w:t>
      </w:r>
      <w:r w:rsidR="00620D7B" w:rsidRPr="00AE0D8A">
        <w:rPr>
          <w:rFonts w:cs="Georgia"/>
          <w:b/>
          <w:bCs/>
          <w:sz w:val="28"/>
          <w:szCs w:val="28"/>
        </w:rPr>
        <w:t xml:space="preserve"> p.m. ET on PBS</w:t>
      </w:r>
    </w:p>
    <w:p w:rsidR="00620D7B" w:rsidRDefault="00620D7B" w:rsidP="00620D7B">
      <w:pPr>
        <w:autoSpaceDE w:val="0"/>
        <w:autoSpaceDN w:val="0"/>
        <w:adjustRightInd w:val="0"/>
        <w:rPr>
          <w:rFonts w:ascii="Georgia" w:hAnsi="Georgia" w:cs="Georgia"/>
          <w:sz w:val="22"/>
          <w:szCs w:val="22"/>
        </w:rPr>
      </w:pPr>
    </w:p>
    <w:p w:rsidR="00620D7B" w:rsidRPr="00E232C1" w:rsidRDefault="00E232C1" w:rsidP="00E232C1">
      <w:pPr>
        <w:jc w:val="center"/>
        <w:rPr>
          <w:rFonts w:ascii="Georgia" w:hAnsi="Georgia"/>
          <w:i/>
        </w:rPr>
      </w:pPr>
      <w:r w:rsidRPr="00E232C1">
        <w:rPr>
          <w:rFonts w:ascii="Georgia" w:hAnsi="Georgia"/>
          <w:i/>
        </w:rPr>
        <w:t>An acting</w:t>
      </w:r>
      <w:r>
        <w:rPr>
          <w:rFonts w:ascii="Georgia" w:hAnsi="Georgia"/>
          <w:i/>
        </w:rPr>
        <w:t xml:space="preserve"> legend portrays an acting icon i</w:t>
      </w:r>
      <w:r w:rsidRPr="00E232C1">
        <w:rPr>
          <w:rFonts w:ascii="Georgia" w:hAnsi="Georgia"/>
          <w:i/>
        </w:rPr>
        <w:t>n an astonishing tour de force</w:t>
      </w:r>
    </w:p>
    <w:p w:rsidR="00E232C1" w:rsidRDefault="00E232C1" w:rsidP="00620D7B">
      <w:pPr>
        <w:autoSpaceDE w:val="0"/>
        <w:autoSpaceDN w:val="0"/>
        <w:adjustRightInd w:val="0"/>
        <w:spacing w:line="360" w:lineRule="auto"/>
        <w:rPr>
          <w:rFonts w:ascii="Georgia" w:hAnsi="Georgia" w:cs="Georgia"/>
          <w:sz w:val="21"/>
          <w:szCs w:val="21"/>
        </w:rPr>
      </w:pPr>
    </w:p>
    <w:p w:rsidR="006164AD" w:rsidRDefault="00AE0D8A" w:rsidP="005B4CAC">
      <w:pPr>
        <w:autoSpaceDE w:val="0"/>
        <w:autoSpaceDN w:val="0"/>
        <w:adjustRightInd w:val="0"/>
        <w:spacing w:line="360" w:lineRule="auto"/>
        <w:rPr>
          <w:rFonts w:ascii="Georgia" w:hAnsi="Georgia" w:cs="Georgia"/>
          <w:sz w:val="21"/>
          <w:szCs w:val="21"/>
        </w:rPr>
      </w:pPr>
      <w:r w:rsidRPr="00AE0D8A">
        <w:rPr>
          <w:rFonts w:ascii="Georgia" w:hAnsi="Georgia"/>
          <w:sz w:val="21"/>
          <w:szCs w:val="21"/>
        </w:rPr>
        <w:t xml:space="preserve">After </w:t>
      </w:r>
      <w:r w:rsidRPr="006164AD">
        <w:rPr>
          <w:rFonts w:ascii="Georgia" w:hAnsi="Georgia"/>
          <w:b/>
          <w:sz w:val="21"/>
          <w:szCs w:val="21"/>
        </w:rPr>
        <w:t xml:space="preserve">Christopher </w:t>
      </w:r>
      <w:r w:rsidR="005C41E3" w:rsidRPr="006164AD">
        <w:rPr>
          <w:rFonts w:ascii="Georgia" w:hAnsi="Georgia"/>
          <w:b/>
          <w:sz w:val="21"/>
          <w:szCs w:val="21"/>
        </w:rPr>
        <w:t>Plummer</w:t>
      </w:r>
      <w:r w:rsidR="005C41E3">
        <w:rPr>
          <w:rFonts w:ascii="Georgia" w:hAnsi="Georgia"/>
          <w:sz w:val="21"/>
          <w:szCs w:val="21"/>
        </w:rPr>
        <w:t>’</w:t>
      </w:r>
      <w:r w:rsidR="005C41E3" w:rsidRPr="00937851">
        <w:rPr>
          <w:rFonts w:ascii="Georgia" w:hAnsi="Georgia"/>
          <w:sz w:val="21"/>
          <w:szCs w:val="21"/>
        </w:rPr>
        <w:t>s</w:t>
      </w:r>
      <w:r w:rsidR="005C41E3" w:rsidRPr="00AE0D8A">
        <w:rPr>
          <w:rFonts w:ascii="Georgia" w:hAnsi="Georgia"/>
          <w:sz w:val="21"/>
          <w:szCs w:val="21"/>
        </w:rPr>
        <w:t xml:space="preserve"> </w:t>
      </w:r>
      <w:r w:rsidR="006164AD">
        <w:rPr>
          <w:rFonts w:ascii="Georgia" w:hAnsi="Georgia"/>
          <w:sz w:val="21"/>
          <w:szCs w:val="21"/>
        </w:rPr>
        <w:t xml:space="preserve">multiple awards wins </w:t>
      </w:r>
      <w:r w:rsidRPr="00AE0D8A">
        <w:rPr>
          <w:rFonts w:ascii="Georgia" w:hAnsi="Georgia"/>
          <w:sz w:val="21"/>
          <w:szCs w:val="21"/>
        </w:rPr>
        <w:t xml:space="preserve">for </w:t>
      </w:r>
      <w:r w:rsidRPr="00AE0D8A">
        <w:rPr>
          <w:rFonts w:ascii="Georgia" w:hAnsi="Georgia"/>
          <w:i/>
          <w:sz w:val="21"/>
          <w:szCs w:val="21"/>
        </w:rPr>
        <w:t xml:space="preserve">Beginners </w:t>
      </w:r>
      <w:r w:rsidR="006164AD">
        <w:rPr>
          <w:rFonts w:ascii="Georgia" w:hAnsi="Georgia"/>
          <w:sz w:val="21"/>
          <w:szCs w:val="21"/>
        </w:rPr>
        <w:t>in 2010 (Oscar, Golden Globe, BAFTA and more)</w:t>
      </w:r>
      <w:r w:rsidRPr="00AE0D8A">
        <w:rPr>
          <w:rFonts w:ascii="Georgia" w:hAnsi="Georgia"/>
          <w:sz w:val="21"/>
          <w:szCs w:val="21"/>
        </w:rPr>
        <w:t xml:space="preserve">, the </w:t>
      </w:r>
      <w:r w:rsidR="00233A2F">
        <w:rPr>
          <w:rFonts w:ascii="Georgia" w:hAnsi="Georgia"/>
          <w:sz w:val="21"/>
          <w:szCs w:val="21"/>
        </w:rPr>
        <w:t>distinguished</w:t>
      </w:r>
      <w:r w:rsidRPr="00AE0D8A">
        <w:rPr>
          <w:rFonts w:ascii="Georgia" w:hAnsi="Georgia"/>
          <w:sz w:val="21"/>
          <w:szCs w:val="21"/>
        </w:rPr>
        <w:t xml:space="preserve"> star of stage and screen went on to deliver </w:t>
      </w:r>
      <w:r w:rsidR="006164AD">
        <w:rPr>
          <w:rFonts w:ascii="Georgia" w:hAnsi="Georgia"/>
          <w:sz w:val="21"/>
          <w:szCs w:val="21"/>
        </w:rPr>
        <w:t xml:space="preserve">another </w:t>
      </w:r>
      <w:r w:rsidR="00233A2F">
        <w:rPr>
          <w:rFonts w:ascii="Georgia" w:hAnsi="Georgia"/>
          <w:sz w:val="21"/>
          <w:szCs w:val="21"/>
        </w:rPr>
        <w:t xml:space="preserve">highly </w:t>
      </w:r>
      <w:r w:rsidR="006164AD">
        <w:rPr>
          <w:rFonts w:ascii="Georgia" w:hAnsi="Georgia"/>
          <w:sz w:val="21"/>
          <w:szCs w:val="21"/>
        </w:rPr>
        <w:t>affecting performance, when he re</w:t>
      </w:r>
      <w:r w:rsidR="005C41E3">
        <w:rPr>
          <w:rFonts w:ascii="Georgia" w:hAnsi="Georgia"/>
          <w:sz w:val="21"/>
          <w:szCs w:val="21"/>
        </w:rPr>
        <w:t>-</w:t>
      </w:r>
      <w:r w:rsidR="006164AD">
        <w:rPr>
          <w:rFonts w:ascii="Georgia" w:hAnsi="Georgia"/>
          <w:sz w:val="21"/>
          <w:szCs w:val="21"/>
        </w:rPr>
        <w:t xml:space="preserve">created his Tony Award-winning role of legendary actor John Barrymore in the film adaptation of </w:t>
      </w:r>
      <w:r w:rsidR="006164AD" w:rsidRPr="00937851">
        <w:rPr>
          <w:rFonts w:ascii="Georgia" w:hAnsi="Georgia"/>
          <w:b/>
          <w:sz w:val="21"/>
          <w:szCs w:val="21"/>
        </w:rPr>
        <w:t>William Luce</w:t>
      </w:r>
      <w:r w:rsidR="006164AD">
        <w:rPr>
          <w:rFonts w:ascii="Georgia" w:hAnsi="Georgia"/>
          <w:sz w:val="21"/>
          <w:szCs w:val="21"/>
        </w:rPr>
        <w:t xml:space="preserve">’s </w:t>
      </w:r>
      <w:r w:rsidR="00233A2F">
        <w:rPr>
          <w:rFonts w:ascii="Georgia" w:hAnsi="Georgia"/>
          <w:sz w:val="21"/>
          <w:szCs w:val="21"/>
        </w:rPr>
        <w:t xml:space="preserve">Broadway </w:t>
      </w:r>
      <w:r w:rsidR="006164AD">
        <w:rPr>
          <w:rFonts w:ascii="Georgia" w:hAnsi="Georgia"/>
          <w:sz w:val="21"/>
          <w:szCs w:val="21"/>
        </w:rPr>
        <w:t>play of the same name</w:t>
      </w:r>
      <w:r w:rsidRPr="00AE0D8A">
        <w:rPr>
          <w:rFonts w:ascii="Georgia" w:hAnsi="Georgia"/>
          <w:sz w:val="21"/>
          <w:szCs w:val="21"/>
        </w:rPr>
        <w:t xml:space="preserve">.  </w:t>
      </w:r>
    </w:p>
    <w:p w:rsidR="005B4CAC" w:rsidRDefault="00E232C1" w:rsidP="006164AD">
      <w:pPr>
        <w:autoSpaceDE w:val="0"/>
        <w:autoSpaceDN w:val="0"/>
        <w:adjustRightInd w:val="0"/>
        <w:spacing w:line="360" w:lineRule="auto"/>
        <w:ind w:firstLine="720"/>
        <w:rPr>
          <w:rFonts w:ascii="Georgia" w:hAnsi="Georgia" w:cs="Georgia"/>
          <w:sz w:val="21"/>
          <w:szCs w:val="21"/>
        </w:rPr>
      </w:pPr>
      <w:r w:rsidRPr="00AE0D8A">
        <w:rPr>
          <w:rFonts w:ascii="Georgia" w:hAnsi="Georgia" w:cs="Georgia"/>
          <w:b/>
          <w:bCs/>
          <w:i/>
          <w:iCs/>
          <w:sz w:val="21"/>
          <w:szCs w:val="21"/>
        </w:rPr>
        <w:t>Barrymore</w:t>
      </w:r>
      <w:r w:rsidRPr="00AE0D8A">
        <w:rPr>
          <w:rFonts w:ascii="Georgia" w:hAnsi="Georgia" w:cs="Georgia"/>
          <w:sz w:val="21"/>
          <w:szCs w:val="21"/>
        </w:rPr>
        <w:t xml:space="preserve"> will air </w:t>
      </w:r>
      <w:r w:rsidR="00620D7B" w:rsidRPr="00AE0D8A">
        <w:rPr>
          <w:rFonts w:ascii="Georgia" w:hAnsi="Georgia" w:cs="Georgia"/>
          <w:sz w:val="21"/>
          <w:szCs w:val="21"/>
        </w:rPr>
        <w:t xml:space="preserve">on </w:t>
      </w:r>
      <w:r w:rsidR="00620D7B" w:rsidRPr="00AE0D8A">
        <w:rPr>
          <w:rFonts w:ascii="Georgia" w:hAnsi="Georgia" w:cs="Georgia"/>
          <w:b/>
          <w:bCs/>
          <w:i/>
          <w:iCs/>
          <w:sz w:val="21"/>
          <w:szCs w:val="21"/>
        </w:rPr>
        <w:t>Great Performances</w:t>
      </w:r>
      <w:r w:rsidR="00620D7B" w:rsidRPr="00AE0D8A">
        <w:rPr>
          <w:rFonts w:ascii="Georgia" w:hAnsi="Georgia" w:cs="Georgia"/>
          <w:sz w:val="21"/>
          <w:szCs w:val="21"/>
        </w:rPr>
        <w:t xml:space="preserve">, </w:t>
      </w:r>
      <w:r w:rsidRPr="00AE0D8A">
        <w:rPr>
          <w:rFonts w:ascii="Georgia" w:hAnsi="Georgia" w:cs="Georgia"/>
          <w:sz w:val="21"/>
          <w:szCs w:val="21"/>
          <w:u w:val="single"/>
        </w:rPr>
        <w:t xml:space="preserve">Friday, January 31 at 9 p.m., </w:t>
      </w:r>
      <w:r w:rsidR="00620D7B" w:rsidRPr="00AE0D8A">
        <w:rPr>
          <w:rFonts w:ascii="Georgia" w:hAnsi="Georgia" w:cs="Georgia"/>
          <w:sz w:val="21"/>
          <w:szCs w:val="21"/>
          <w:u w:val="single"/>
        </w:rPr>
        <w:t>ET on PBS</w:t>
      </w:r>
      <w:r w:rsidR="00620D7B" w:rsidRPr="00AE0D8A">
        <w:rPr>
          <w:rFonts w:ascii="Georgia" w:hAnsi="Georgia" w:cs="Georgia"/>
          <w:sz w:val="21"/>
          <w:szCs w:val="21"/>
        </w:rPr>
        <w:t xml:space="preserve"> (check local listings)</w:t>
      </w:r>
      <w:r w:rsidRPr="00AE0D8A">
        <w:rPr>
          <w:rFonts w:ascii="Georgia" w:hAnsi="Georgia" w:cs="Georgia"/>
          <w:sz w:val="21"/>
          <w:szCs w:val="21"/>
        </w:rPr>
        <w:t>.</w:t>
      </w:r>
    </w:p>
    <w:p w:rsidR="00563A02" w:rsidRPr="00563A02" w:rsidRDefault="009B67BC" w:rsidP="009B67BC">
      <w:pPr>
        <w:spacing w:line="360" w:lineRule="auto"/>
        <w:ind w:firstLine="720"/>
        <w:rPr>
          <w:rFonts w:ascii="Georgia" w:hAnsi="Georgia"/>
          <w:sz w:val="21"/>
          <w:szCs w:val="21"/>
        </w:rPr>
      </w:pPr>
      <w:r>
        <w:rPr>
          <w:rFonts w:ascii="Georgia" w:hAnsi="Georgia"/>
          <w:sz w:val="21"/>
          <w:szCs w:val="21"/>
        </w:rPr>
        <w:t xml:space="preserve">Set in 1942, </w:t>
      </w:r>
      <w:r>
        <w:rPr>
          <w:rFonts w:ascii="Georgia" w:hAnsi="Georgia"/>
          <w:b/>
          <w:bCs/>
          <w:i/>
          <w:iCs/>
          <w:sz w:val="21"/>
          <w:szCs w:val="21"/>
        </w:rPr>
        <w:t>Barrymore</w:t>
      </w:r>
      <w:r>
        <w:rPr>
          <w:rFonts w:ascii="Georgia" w:hAnsi="Georgia"/>
          <w:sz w:val="21"/>
          <w:szCs w:val="21"/>
        </w:rPr>
        <w:t xml:space="preserve"> shines a dramatic spotlight on the acclaimed—and notorious— John Barrymore, capturing the famously combative star in the final months of his life as he struggles to prepare for a backer’s audition to stage a revival of his 1920 Broadway triumph in </w:t>
      </w:r>
      <w:r>
        <w:rPr>
          <w:rFonts w:ascii="Georgia" w:hAnsi="Georgia"/>
          <w:i/>
          <w:iCs/>
          <w:sz w:val="21"/>
          <w:szCs w:val="21"/>
        </w:rPr>
        <w:t>Richard III</w:t>
      </w:r>
      <w:r>
        <w:rPr>
          <w:rFonts w:ascii="Georgia" w:hAnsi="Georgia"/>
          <w:sz w:val="21"/>
          <w:szCs w:val="21"/>
        </w:rPr>
        <w:t xml:space="preserve">.  Once among the most acclaimed stage actors of his generation, as well as a central member of Broadway and Hollywood’s most famous acting dynasty, Barrymore is now in the twilight of his career, no longer a leading box office draw and wrestling with the ravages of his </w:t>
      </w:r>
      <w:r>
        <w:rPr>
          <w:rFonts w:ascii="Georgia" w:hAnsi="Georgia"/>
          <w:sz w:val="21"/>
          <w:szCs w:val="21"/>
        </w:rPr>
        <w:lastRenderedPageBreak/>
        <w:t xml:space="preserve">life of excess.  </w:t>
      </w:r>
      <w:r w:rsidR="005C41E3">
        <w:rPr>
          <w:rFonts w:ascii="Georgia" w:hAnsi="Georgia"/>
          <w:sz w:val="21"/>
          <w:szCs w:val="21"/>
        </w:rPr>
        <w:t xml:space="preserve">With </w:t>
      </w:r>
      <w:r>
        <w:rPr>
          <w:rFonts w:ascii="Georgia" w:hAnsi="Georgia"/>
          <w:sz w:val="21"/>
          <w:szCs w:val="21"/>
        </w:rPr>
        <w:t xml:space="preserve">equal parts lacerating wit and piercing despair, the faded icon revisits the highs and lows of his theatrical triumphs and remarkable life. </w:t>
      </w:r>
    </w:p>
    <w:p w:rsidR="006164AD" w:rsidRDefault="00E232C1" w:rsidP="005B4CAC">
      <w:pPr>
        <w:autoSpaceDE w:val="0"/>
        <w:autoSpaceDN w:val="0"/>
        <w:adjustRightInd w:val="0"/>
        <w:spacing w:line="360" w:lineRule="auto"/>
        <w:ind w:firstLine="720"/>
        <w:rPr>
          <w:rFonts w:ascii="Georgia" w:hAnsi="Georgia"/>
          <w:sz w:val="21"/>
          <w:szCs w:val="21"/>
        </w:rPr>
      </w:pPr>
      <w:r w:rsidRPr="00AE0D8A">
        <w:rPr>
          <w:rFonts w:ascii="Georgia" w:hAnsi="Georgia" w:cs="Arial"/>
          <w:color w:val="1A1A1A"/>
          <w:sz w:val="21"/>
          <w:szCs w:val="21"/>
        </w:rPr>
        <w:t xml:space="preserve">The </w:t>
      </w:r>
      <w:r w:rsidR="00937851">
        <w:rPr>
          <w:rFonts w:ascii="Georgia" w:hAnsi="Georgia" w:cs="Arial"/>
          <w:color w:val="1A1A1A"/>
          <w:sz w:val="21"/>
          <w:szCs w:val="21"/>
        </w:rPr>
        <w:t>film</w:t>
      </w:r>
      <w:r w:rsidRPr="00AE0D8A">
        <w:rPr>
          <w:rFonts w:ascii="Georgia" w:hAnsi="Georgia" w:cs="Arial"/>
          <w:color w:val="1A1A1A"/>
          <w:sz w:val="21"/>
          <w:szCs w:val="21"/>
        </w:rPr>
        <w:t xml:space="preserve"> </w:t>
      </w:r>
      <w:r w:rsidRPr="00AE0D8A">
        <w:rPr>
          <w:rFonts w:ascii="Georgia" w:hAnsi="Georgia"/>
          <w:sz w:val="21"/>
          <w:szCs w:val="21"/>
        </w:rPr>
        <w:t xml:space="preserve">had its world premiere at the 2011 Toronto International Film Festival.  It was </w:t>
      </w:r>
      <w:r w:rsidR="006164AD">
        <w:rPr>
          <w:rFonts w:ascii="Georgia" w:hAnsi="Georgia"/>
          <w:sz w:val="21"/>
          <w:szCs w:val="21"/>
        </w:rPr>
        <w:t xml:space="preserve">directed and </w:t>
      </w:r>
      <w:r w:rsidRPr="00AE0D8A">
        <w:rPr>
          <w:rFonts w:ascii="Georgia" w:hAnsi="Georgia"/>
          <w:sz w:val="21"/>
          <w:szCs w:val="21"/>
        </w:rPr>
        <w:t xml:space="preserve">adapted by </w:t>
      </w:r>
      <w:r w:rsidRPr="00AE0D8A">
        <w:rPr>
          <w:rFonts w:ascii="Georgia" w:hAnsi="Georgia" w:cs="Arial"/>
          <w:color w:val="1A1A1A"/>
          <w:sz w:val="21"/>
          <w:szCs w:val="21"/>
        </w:rPr>
        <w:t xml:space="preserve">writer-director </w:t>
      </w:r>
      <w:proofErr w:type="spellStart"/>
      <w:r w:rsidRPr="006164AD">
        <w:rPr>
          <w:rFonts w:ascii="Georgia" w:hAnsi="Georgia" w:cs="Arial"/>
          <w:b/>
          <w:color w:val="1A1A1A"/>
          <w:sz w:val="21"/>
          <w:szCs w:val="21"/>
        </w:rPr>
        <w:t>Érik</w:t>
      </w:r>
      <w:proofErr w:type="spellEnd"/>
      <w:r w:rsidRPr="006164AD">
        <w:rPr>
          <w:rFonts w:ascii="Georgia" w:hAnsi="Georgia" w:cs="Arial"/>
          <w:b/>
          <w:color w:val="1A1A1A"/>
          <w:sz w:val="21"/>
          <w:szCs w:val="21"/>
        </w:rPr>
        <w:t xml:space="preserve"> </w:t>
      </w:r>
      <w:proofErr w:type="spellStart"/>
      <w:r w:rsidRPr="006164AD">
        <w:rPr>
          <w:rFonts w:ascii="Georgia" w:hAnsi="Georgia" w:cs="Arial"/>
          <w:b/>
          <w:color w:val="1A1A1A"/>
          <w:sz w:val="21"/>
          <w:szCs w:val="21"/>
        </w:rPr>
        <w:t>Canuel</w:t>
      </w:r>
      <w:proofErr w:type="spellEnd"/>
      <w:r w:rsidRPr="00AE0D8A">
        <w:rPr>
          <w:rFonts w:ascii="Georgia" w:hAnsi="Georgia" w:cs="Arial"/>
          <w:color w:val="1A1A1A"/>
          <w:sz w:val="21"/>
          <w:szCs w:val="21"/>
        </w:rPr>
        <w:t xml:space="preserve"> </w:t>
      </w:r>
      <w:r w:rsidRPr="00AE0D8A">
        <w:rPr>
          <w:rFonts w:ascii="Georgia" w:hAnsi="Georgia"/>
          <w:sz w:val="21"/>
          <w:szCs w:val="21"/>
        </w:rPr>
        <w:t xml:space="preserve">from </w:t>
      </w:r>
      <w:r w:rsidR="00937851">
        <w:rPr>
          <w:rFonts w:ascii="Georgia" w:hAnsi="Georgia"/>
          <w:sz w:val="21"/>
          <w:szCs w:val="21"/>
        </w:rPr>
        <w:t>the</w:t>
      </w:r>
      <w:r w:rsidRPr="00AE0D8A">
        <w:rPr>
          <w:rFonts w:ascii="Georgia" w:hAnsi="Georgia"/>
          <w:sz w:val="21"/>
          <w:szCs w:val="21"/>
        </w:rPr>
        <w:t xml:space="preserve"> production for which Plummer </w:t>
      </w:r>
      <w:r w:rsidR="006164AD">
        <w:rPr>
          <w:rFonts w:ascii="Georgia" w:hAnsi="Georgia"/>
          <w:sz w:val="21"/>
          <w:szCs w:val="21"/>
        </w:rPr>
        <w:t>won both a</w:t>
      </w:r>
      <w:r w:rsidRPr="00AE0D8A">
        <w:rPr>
          <w:rFonts w:ascii="Georgia" w:hAnsi="Georgia"/>
          <w:sz w:val="21"/>
          <w:szCs w:val="21"/>
        </w:rPr>
        <w:t xml:space="preserve"> Tony™ Award</w:t>
      </w:r>
      <w:r w:rsidR="006164AD">
        <w:rPr>
          <w:rFonts w:ascii="Georgia" w:hAnsi="Georgia"/>
          <w:sz w:val="21"/>
          <w:szCs w:val="21"/>
        </w:rPr>
        <w:t xml:space="preserve"> and Drama Desk Award. </w:t>
      </w:r>
      <w:r w:rsidR="008D493F">
        <w:rPr>
          <w:rFonts w:ascii="Georgia" w:hAnsi="Georgia"/>
          <w:sz w:val="21"/>
          <w:szCs w:val="21"/>
        </w:rPr>
        <w:t xml:space="preserve">John </w:t>
      </w:r>
      <w:proofErr w:type="spellStart"/>
      <w:r w:rsidR="008D493F">
        <w:rPr>
          <w:rFonts w:ascii="Georgia" w:hAnsi="Georgia"/>
          <w:sz w:val="21"/>
          <w:szCs w:val="21"/>
        </w:rPr>
        <w:t>Plumpis</w:t>
      </w:r>
      <w:proofErr w:type="spellEnd"/>
      <w:r w:rsidR="008D493F">
        <w:rPr>
          <w:rFonts w:ascii="Georgia" w:hAnsi="Georgia"/>
          <w:sz w:val="21"/>
          <w:szCs w:val="21"/>
        </w:rPr>
        <w:t>, who toured with Plummer in the play after its Broadway run, re</w:t>
      </w:r>
      <w:r w:rsidR="005C41E3">
        <w:rPr>
          <w:rFonts w:ascii="Georgia" w:hAnsi="Georgia"/>
          <w:sz w:val="21"/>
          <w:szCs w:val="21"/>
        </w:rPr>
        <w:t>-</w:t>
      </w:r>
      <w:r w:rsidR="008D493F">
        <w:rPr>
          <w:rFonts w:ascii="Georgia" w:hAnsi="Georgia"/>
          <w:sz w:val="21"/>
          <w:szCs w:val="21"/>
        </w:rPr>
        <w:t>creates his role of Frank, the prompter.</w:t>
      </w:r>
    </w:p>
    <w:p w:rsidR="00937851" w:rsidRDefault="00937851" w:rsidP="00A4356D">
      <w:pPr>
        <w:pStyle w:val="NoSpacing"/>
        <w:spacing w:line="360" w:lineRule="auto"/>
        <w:ind w:firstLine="720"/>
      </w:pPr>
      <w:r>
        <w:t>Christopher Plummer has enjoyed almost 60 years as one of the world</w:t>
      </w:r>
      <w:r w:rsidR="005C41E3">
        <w:t>’</w:t>
      </w:r>
      <w:r>
        <w:t xml:space="preserve">s most revered and beloved actors on screen and on stage. Since Sidney Lumet introduced him to the screen in </w:t>
      </w:r>
      <w:r w:rsidRPr="00B95ED7">
        <w:rPr>
          <w:i/>
        </w:rPr>
        <w:t>Stage Struck</w:t>
      </w:r>
      <w:r>
        <w:t xml:space="preserve"> (1958), his range of notable films include</w:t>
      </w:r>
      <w:r w:rsidR="005C41E3">
        <w:t>s</w:t>
      </w:r>
      <w:r>
        <w:t xml:space="preserve"> </w:t>
      </w:r>
      <w:r w:rsidRPr="00B95ED7">
        <w:rPr>
          <w:i/>
        </w:rPr>
        <w:t>The Man Who Would Be King</w:t>
      </w:r>
      <w:r>
        <w:t xml:space="preserve">, </w:t>
      </w:r>
      <w:r w:rsidRPr="00B95ED7">
        <w:rPr>
          <w:i/>
        </w:rPr>
        <w:t>Battle of Britain</w:t>
      </w:r>
      <w:r>
        <w:t xml:space="preserve">, </w:t>
      </w:r>
      <w:proofErr w:type="spellStart"/>
      <w:r w:rsidRPr="00B95ED7">
        <w:rPr>
          <w:i/>
        </w:rPr>
        <w:t>Waterloo</w:t>
      </w:r>
      <w:r>
        <w:t>,</w:t>
      </w:r>
      <w:r w:rsidRPr="00B95ED7">
        <w:rPr>
          <w:i/>
        </w:rPr>
        <w:t>Fall</w:t>
      </w:r>
      <w:proofErr w:type="spellEnd"/>
      <w:r w:rsidRPr="00B95ED7">
        <w:rPr>
          <w:i/>
        </w:rPr>
        <w:t xml:space="preserve"> of </w:t>
      </w:r>
      <w:r w:rsidR="00521C1F" w:rsidRPr="00B95ED7">
        <w:rPr>
          <w:i/>
        </w:rPr>
        <w:t>t</w:t>
      </w:r>
      <w:r w:rsidRPr="00B95ED7">
        <w:rPr>
          <w:i/>
        </w:rPr>
        <w:t>he Roman Empire</w:t>
      </w:r>
      <w:r>
        <w:t xml:space="preserve">, </w:t>
      </w:r>
      <w:r w:rsidRPr="00B95ED7">
        <w:rPr>
          <w:i/>
        </w:rPr>
        <w:t>Star Trek VI</w:t>
      </w:r>
      <w:r>
        <w:t xml:space="preserve">, </w:t>
      </w:r>
      <w:r w:rsidRPr="00B95ED7">
        <w:rPr>
          <w:i/>
        </w:rPr>
        <w:t>Twelve Monkeys</w:t>
      </w:r>
      <w:r>
        <w:t xml:space="preserve"> and the 1965 Oscar-winning </w:t>
      </w:r>
      <w:r w:rsidRPr="00B95ED7">
        <w:rPr>
          <w:i/>
        </w:rPr>
        <w:t>The Sound of Music</w:t>
      </w:r>
      <w:r>
        <w:t xml:space="preserve">; more recently, Oscar-nominated </w:t>
      </w:r>
      <w:r w:rsidRPr="00B95ED7">
        <w:rPr>
          <w:i/>
        </w:rPr>
        <w:t>The Insider</w:t>
      </w:r>
      <w:r>
        <w:t xml:space="preserve"> (as Mike Wallace, he won the National Film Critics Award), the Os</w:t>
      </w:r>
      <w:r w:rsidR="00A4356D">
        <w:t xml:space="preserve">car-winning </w:t>
      </w:r>
      <w:r w:rsidR="00A4356D" w:rsidRPr="00B95ED7">
        <w:rPr>
          <w:i/>
        </w:rPr>
        <w:t>A Beautiful Mind</w:t>
      </w:r>
      <w:r w:rsidR="00A4356D">
        <w:t xml:space="preserve">, </w:t>
      </w:r>
      <w:r w:rsidRPr="00B95ED7">
        <w:rPr>
          <w:i/>
        </w:rPr>
        <w:t>National Treasure</w:t>
      </w:r>
      <w:r>
        <w:t xml:space="preserve">, </w:t>
      </w:r>
      <w:proofErr w:type="spellStart"/>
      <w:r w:rsidRPr="00B95ED7">
        <w:rPr>
          <w:i/>
        </w:rPr>
        <w:t>Syriana</w:t>
      </w:r>
      <w:proofErr w:type="spellEnd"/>
      <w:r w:rsidR="00964412">
        <w:t>,</w:t>
      </w:r>
      <w:r>
        <w:t xml:space="preserve"> </w:t>
      </w:r>
      <w:r w:rsidRPr="00B95ED7">
        <w:rPr>
          <w:i/>
        </w:rPr>
        <w:t>Inside Man</w:t>
      </w:r>
      <w:r w:rsidR="00964412">
        <w:t xml:space="preserve"> and </w:t>
      </w:r>
      <w:r w:rsidR="00964412" w:rsidRPr="00B95ED7">
        <w:rPr>
          <w:i/>
        </w:rPr>
        <w:t xml:space="preserve">Girl </w:t>
      </w:r>
      <w:r w:rsidR="00521C1F" w:rsidRPr="00B95ED7">
        <w:rPr>
          <w:i/>
        </w:rPr>
        <w:t>W</w:t>
      </w:r>
      <w:r w:rsidR="00964412" w:rsidRPr="00B95ED7">
        <w:rPr>
          <w:i/>
        </w:rPr>
        <w:t>ith a Dragon Tattoo</w:t>
      </w:r>
      <w:r w:rsidR="00964412">
        <w:t>.</w:t>
      </w:r>
      <w:r w:rsidR="00CA3FF3">
        <w:t xml:space="preserve">  His upcoming films include</w:t>
      </w:r>
      <w:r w:rsidR="00A4356D">
        <w:t xml:space="preserve"> </w:t>
      </w:r>
      <w:r w:rsidR="00964412" w:rsidRPr="00B95ED7">
        <w:rPr>
          <w:i/>
        </w:rPr>
        <w:t>Imagined</w:t>
      </w:r>
      <w:r w:rsidR="00964412">
        <w:t xml:space="preserve"> (opposite Al Pacino) and</w:t>
      </w:r>
      <w:r w:rsidR="00191C65">
        <w:t xml:space="preserve"> </w:t>
      </w:r>
      <w:r w:rsidR="00A4356D" w:rsidRPr="00B95ED7">
        <w:rPr>
          <w:i/>
        </w:rPr>
        <w:t>Elsa and Fred</w:t>
      </w:r>
      <w:r w:rsidR="00A4356D">
        <w:t xml:space="preserve"> (opposite Shirley </w:t>
      </w:r>
      <w:proofErr w:type="spellStart"/>
      <w:r w:rsidR="00A4356D">
        <w:t>MacLaine</w:t>
      </w:r>
      <w:proofErr w:type="spellEnd"/>
      <w:r w:rsidR="00964412">
        <w:t xml:space="preserve">). Plummer also </w:t>
      </w:r>
      <w:r w:rsidR="00521C1F">
        <w:t xml:space="preserve">appears </w:t>
      </w:r>
      <w:r w:rsidR="00964412">
        <w:t>in</w:t>
      </w:r>
      <w:r w:rsidR="00A4356D">
        <w:t xml:space="preserve"> </w:t>
      </w:r>
      <w:r w:rsidR="00964412">
        <w:t>“Muhammad Ali’s Greatest Fight,</w:t>
      </w:r>
      <w:r w:rsidR="00A4356D">
        <w:t>”</w:t>
      </w:r>
      <w:r w:rsidR="00964412">
        <w:t xml:space="preserve"> which is currently airing on HBO.</w:t>
      </w:r>
      <w:r w:rsidR="00A4356D">
        <w:t xml:space="preserve">  </w:t>
      </w:r>
      <w:r>
        <w:t xml:space="preserve">His TV appearances, which number close to 100, have earned him two Emmys and seven Emmy nominations. </w:t>
      </w:r>
    </w:p>
    <w:p w:rsidR="00937851" w:rsidRDefault="00937851" w:rsidP="00937851">
      <w:pPr>
        <w:pStyle w:val="NoSpacing"/>
        <w:spacing w:line="360" w:lineRule="auto"/>
        <w:ind w:firstLine="720"/>
      </w:pPr>
      <w:r>
        <w:t xml:space="preserve">Raised in Montreal, Plummer began his professional career on stage and radio in both French and English and played Cymbeline under the </w:t>
      </w:r>
      <w:proofErr w:type="gramStart"/>
      <w:r>
        <w:t>great</w:t>
      </w:r>
      <w:proofErr w:type="gramEnd"/>
      <w:r>
        <w:t xml:space="preserve"> Russian director Theodore </w:t>
      </w:r>
      <w:proofErr w:type="spellStart"/>
      <w:r>
        <w:t>Komisarjevsky</w:t>
      </w:r>
      <w:proofErr w:type="spellEnd"/>
      <w:r>
        <w:t xml:space="preserve">. After Eva Le </w:t>
      </w:r>
      <w:proofErr w:type="spellStart"/>
      <w:r>
        <w:t>Galliene</w:t>
      </w:r>
      <w:proofErr w:type="spellEnd"/>
      <w:r>
        <w:t xml:space="preserve"> gave him his New York debut (1954)</w:t>
      </w:r>
      <w:r w:rsidR="00521C1F">
        <w:t>,</w:t>
      </w:r>
      <w:r>
        <w:t xml:space="preserve"> he went on to star in many celebrated productions on Broadway and London’s West End, winning accolades on both sides of the Atlantic. He has won two Tony Awards </w:t>
      </w:r>
      <w:r w:rsidR="00521C1F">
        <w:t xml:space="preserve">and </w:t>
      </w:r>
      <w:r>
        <w:t xml:space="preserve">seven Tony nominations, </w:t>
      </w:r>
    </w:p>
    <w:p w:rsidR="00937851" w:rsidRDefault="00937851" w:rsidP="00937851">
      <w:pPr>
        <w:pStyle w:val="NoSpacing"/>
        <w:spacing w:line="360" w:lineRule="auto"/>
        <w:ind w:firstLine="720"/>
      </w:pPr>
      <w:r>
        <w:t xml:space="preserve">A former leading member of the Royal National Theatre under Sir Laurence Olivier and the Royal Shakespeare Company under Sir Peter Hall, where he won London’s Evening Standard Award for Best Actor in </w:t>
      </w:r>
      <w:r w:rsidRPr="00B95ED7">
        <w:rPr>
          <w:i/>
        </w:rPr>
        <w:t>Becket</w:t>
      </w:r>
      <w:r>
        <w:t xml:space="preserve">, Plummer also led Canada’s Stratford Festival in its formative years under Sir Tyrone Guthrie and Michael Langham. </w:t>
      </w:r>
    </w:p>
    <w:p w:rsidR="00937851" w:rsidRPr="00937851" w:rsidRDefault="00937851" w:rsidP="00937851">
      <w:pPr>
        <w:pStyle w:val="NoSpacing"/>
        <w:spacing w:line="360" w:lineRule="auto"/>
        <w:ind w:firstLine="720"/>
      </w:pPr>
      <w:r>
        <w:t xml:space="preserve">Plummer’s life is recounted in his autobiographical memoir, </w:t>
      </w:r>
      <w:r w:rsidRPr="00937851">
        <w:rPr>
          <w:i/>
        </w:rPr>
        <w:t>In Spite of Myself</w:t>
      </w:r>
      <w:r>
        <w:t xml:space="preserve"> (Random House). </w:t>
      </w:r>
      <w:r w:rsidR="002C2662">
        <w:t xml:space="preserve">Plummer’s one-man show </w:t>
      </w:r>
      <w:r w:rsidR="002C2662" w:rsidRPr="00B95ED7">
        <w:rPr>
          <w:i/>
        </w:rPr>
        <w:t>A Word or Two</w:t>
      </w:r>
      <w:r w:rsidR="002C2662">
        <w:t xml:space="preserve"> will play the Ahmanson Theatre in Los Angeles from Jan. 19 to Feb. 9.</w:t>
      </w:r>
    </w:p>
    <w:p w:rsidR="00AE0D8A" w:rsidRPr="00AE0D8A" w:rsidRDefault="00E232C1" w:rsidP="005B4CAC">
      <w:pPr>
        <w:autoSpaceDE w:val="0"/>
        <w:autoSpaceDN w:val="0"/>
        <w:adjustRightInd w:val="0"/>
        <w:spacing w:line="360" w:lineRule="auto"/>
        <w:ind w:firstLine="720"/>
        <w:rPr>
          <w:rFonts w:ascii="Georgia" w:hAnsi="Georgia"/>
          <w:sz w:val="21"/>
          <w:szCs w:val="21"/>
        </w:rPr>
      </w:pPr>
      <w:r w:rsidRPr="00AE0D8A">
        <w:rPr>
          <w:rFonts w:ascii="Georgia" w:hAnsi="Georgia"/>
          <w:sz w:val="21"/>
          <w:szCs w:val="21"/>
        </w:rPr>
        <w:t>Of Plummer</w:t>
      </w:r>
      <w:r w:rsidR="00521C1F">
        <w:rPr>
          <w:rFonts w:ascii="Georgia" w:hAnsi="Georgia"/>
          <w:sz w:val="21"/>
          <w:szCs w:val="21"/>
        </w:rPr>
        <w:t>’</w:t>
      </w:r>
      <w:r w:rsidRPr="00AE0D8A">
        <w:rPr>
          <w:rFonts w:ascii="Georgia" w:hAnsi="Georgia"/>
          <w:sz w:val="21"/>
          <w:szCs w:val="21"/>
        </w:rPr>
        <w:t xml:space="preserve">s performance, critic Rex Reed proclaimed, </w:t>
      </w:r>
      <w:r w:rsidR="00521C1F">
        <w:rPr>
          <w:rFonts w:ascii="Georgia" w:hAnsi="Georgia"/>
          <w:sz w:val="21"/>
          <w:szCs w:val="21"/>
        </w:rPr>
        <w:t>“</w:t>
      </w:r>
      <w:r w:rsidRPr="00AE0D8A">
        <w:rPr>
          <w:rFonts w:ascii="Georgia" w:hAnsi="Georgia"/>
          <w:sz w:val="21"/>
          <w:szCs w:val="21"/>
        </w:rPr>
        <w:t>I</w:t>
      </w:r>
      <w:r w:rsidR="00937851">
        <w:rPr>
          <w:rFonts w:ascii="Georgia" w:hAnsi="Georgia"/>
          <w:sz w:val="21"/>
          <w:szCs w:val="21"/>
        </w:rPr>
        <w:t xml:space="preserve">t’s the role </w:t>
      </w:r>
      <w:r w:rsidR="00521C1F">
        <w:rPr>
          <w:rFonts w:ascii="Georgia" w:hAnsi="Georgia"/>
          <w:sz w:val="21"/>
          <w:szCs w:val="21"/>
        </w:rPr>
        <w:t>—</w:t>
      </w:r>
      <w:r w:rsidR="00937851">
        <w:rPr>
          <w:rFonts w:ascii="Georgia" w:hAnsi="Georgia"/>
          <w:sz w:val="21"/>
          <w:szCs w:val="21"/>
        </w:rPr>
        <w:t xml:space="preserve"> and the performance </w:t>
      </w:r>
      <w:r w:rsidR="00521C1F">
        <w:rPr>
          <w:rFonts w:ascii="Georgia" w:hAnsi="Georgia"/>
          <w:sz w:val="21"/>
          <w:szCs w:val="21"/>
        </w:rPr>
        <w:t xml:space="preserve">— </w:t>
      </w:r>
      <w:r w:rsidRPr="00AE0D8A">
        <w:rPr>
          <w:rFonts w:ascii="Georgia" w:hAnsi="Georgia"/>
          <w:sz w:val="21"/>
          <w:szCs w:val="21"/>
        </w:rPr>
        <w:t>of a lifetime, and he plays every color, nuance, mood shift and variety of vocal power and body language in his enormous range.  The artistry leaves you with your mouth wide open.</w:t>
      </w:r>
      <w:r w:rsidR="00521C1F">
        <w:rPr>
          <w:rFonts w:ascii="Georgia" w:hAnsi="Georgia"/>
          <w:sz w:val="21"/>
          <w:szCs w:val="21"/>
        </w:rPr>
        <w:t>”</w:t>
      </w:r>
      <w:r w:rsidRPr="00AE0D8A">
        <w:rPr>
          <w:rFonts w:ascii="Georgia" w:hAnsi="Georgia"/>
          <w:sz w:val="21"/>
          <w:szCs w:val="21"/>
        </w:rPr>
        <w:t xml:space="preserve">  </w:t>
      </w:r>
    </w:p>
    <w:p w:rsidR="00ED013E" w:rsidRDefault="00563A02" w:rsidP="00563A02">
      <w:pPr>
        <w:pStyle w:val="NoSpacing"/>
        <w:spacing w:line="360" w:lineRule="auto"/>
        <w:ind w:firstLine="720"/>
      </w:pPr>
      <w:r>
        <w:t xml:space="preserve">John Barrymore, the American stage and screen actor whose rise to super-stardom and subsequent decline is one of the legendary tragedies of Hollywood, was a member of the most </w:t>
      </w:r>
      <w:r>
        <w:lastRenderedPageBreak/>
        <w:t xml:space="preserve">famous generation of the most famous theatrical family in America, and he was also its most acclaimed star. </w:t>
      </w:r>
    </w:p>
    <w:p w:rsidR="00ED013E" w:rsidRDefault="00563A02" w:rsidP="00563A02">
      <w:pPr>
        <w:pStyle w:val="NoSpacing"/>
        <w:spacing w:line="360" w:lineRule="auto"/>
        <w:ind w:firstLine="720"/>
      </w:pPr>
      <w:r>
        <w:t xml:space="preserve">The youngest and most gifted son of performers Maurice and Georgina Drew Barrymore, and brother of Ethel and Lionel, John Sidney Barrymore was born in Philadelphia in 1882. </w:t>
      </w:r>
    </w:p>
    <w:p w:rsidR="00ED013E" w:rsidRDefault="00563A02" w:rsidP="00563A02">
      <w:pPr>
        <w:pStyle w:val="NoSpacing"/>
        <w:spacing w:line="360" w:lineRule="auto"/>
        <w:ind w:firstLine="720"/>
      </w:pPr>
      <w:r>
        <w:t>By 1909 he had achieved the status of matinee idol</w:t>
      </w:r>
      <w:r w:rsidR="00521C1F">
        <w:t>,</w:t>
      </w:r>
      <w:r>
        <w:t xml:space="preserve"> owing to his good looks, distinguished profile, quick wit and personal charisma. </w:t>
      </w:r>
    </w:p>
    <w:p w:rsidR="00ED013E" w:rsidRDefault="00563A02" w:rsidP="00563A02">
      <w:pPr>
        <w:pStyle w:val="NoSpacing"/>
        <w:spacing w:line="360" w:lineRule="auto"/>
        <w:ind w:firstLine="720"/>
      </w:pPr>
      <w:r>
        <w:t xml:space="preserve">Throughout the 1920s, he played two roles </w:t>
      </w:r>
      <w:r w:rsidR="00521C1F">
        <w:t xml:space="preserve">that </w:t>
      </w:r>
      <w:r>
        <w:t xml:space="preserve">were widely acknowledged as the pinnacles of his stage career: </w:t>
      </w:r>
      <w:r w:rsidRPr="006164AD">
        <w:rPr>
          <w:i/>
        </w:rPr>
        <w:t>Richard III</w:t>
      </w:r>
      <w:r>
        <w:t xml:space="preserve"> (1920) and </w:t>
      </w:r>
      <w:r w:rsidRPr="006164AD">
        <w:rPr>
          <w:i/>
        </w:rPr>
        <w:t>Hamlet</w:t>
      </w:r>
      <w:r>
        <w:t xml:space="preserve"> (1923), the latter of which ran long enough to set a New York record and had a successful run in London. Following these triumphs, Barrymore devoted his time to his film career and appeared in one MGM production, </w:t>
      </w:r>
      <w:r w:rsidRPr="00B95ED7">
        <w:rPr>
          <w:i/>
        </w:rPr>
        <w:t>Rasputin and the Empress</w:t>
      </w:r>
      <w:r>
        <w:t>, with his siblings, Lionel and Ethel. After many years in Hollywood</w:t>
      </w:r>
      <w:r w:rsidR="00521C1F">
        <w:t xml:space="preserve"> </w:t>
      </w:r>
      <w:r>
        <w:t>—</w:t>
      </w:r>
      <w:r w:rsidR="00521C1F">
        <w:t xml:space="preserve"> </w:t>
      </w:r>
      <w:r>
        <w:t xml:space="preserve">starring in more than 60 films, including such classics as </w:t>
      </w:r>
      <w:r w:rsidRPr="00B95ED7">
        <w:rPr>
          <w:i/>
        </w:rPr>
        <w:t>Grand Hotel</w:t>
      </w:r>
      <w:r>
        <w:t xml:space="preserve">, </w:t>
      </w:r>
      <w:r w:rsidRPr="00B95ED7">
        <w:rPr>
          <w:i/>
        </w:rPr>
        <w:t>Dinner at Eight</w:t>
      </w:r>
      <w:r>
        <w:t xml:space="preserve">, </w:t>
      </w:r>
      <w:r w:rsidRPr="00B95ED7">
        <w:rPr>
          <w:i/>
        </w:rPr>
        <w:t>Twentieth</w:t>
      </w:r>
      <w:r>
        <w:t xml:space="preserve"> </w:t>
      </w:r>
      <w:r w:rsidRPr="00B95ED7">
        <w:rPr>
          <w:i/>
        </w:rPr>
        <w:t>Century</w:t>
      </w:r>
      <w:r>
        <w:t xml:space="preserve">, </w:t>
      </w:r>
      <w:r w:rsidRPr="00B95ED7">
        <w:rPr>
          <w:i/>
        </w:rPr>
        <w:t>Romeo and</w:t>
      </w:r>
      <w:r w:rsidR="006164AD" w:rsidRPr="00B95ED7">
        <w:rPr>
          <w:i/>
        </w:rPr>
        <w:t xml:space="preserve"> Juliet</w:t>
      </w:r>
      <w:r w:rsidR="006164AD">
        <w:t xml:space="preserve">, </w:t>
      </w:r>
      <w:proofErr w:type="spellStart"/>
      <w:r w:rsidR="006164AD" w:rsidRPr="00B95ED7">
        <w:rPr>
          <w:i/>
        </w:rPr>
        <w:t>Maytime</w:t>
      </w:r>
      <w:proofErr w:type="spellEnd"/>
      <w:r w:rsidR="006164AD">
        <w:t xml:space="preserve"> and </w:t>
      </w:r>
      <w:r w:rsidR="006164AD" w:rsidRPr="00B95ED7">
        <w:rPr>
          <w:i/>
        </w:rPr>
        <w:t>Marie Antoinette</w:t>
      </w:r>
      <w:r w:rsidR="006164AD">
        <w:t xml:space="preserve"> </w:t>
      </w:r>
      <w:r w:rsidR="00521C1F">
        <w:t xml:space="preserve">— </w:t>
      </w:r>
      <w:r>
        <w:t xml:space="preserve">John Barrymore returned to Broadway in 1939 for a brief run in </w:t>
      </w:r>
      <w:r w:rsidR="00521C1F">
        <w:t xml:space="preserve">one </w:t>
      </w:r>
      <w:r>
        <w:t xml:space="preserve">comedy with his fourth wife, Elaine Jacobs. </w:t>
      </w:r>
    </w:p>
    <w:p w:rsidR="00ED013E" w:rsidRDefault="00563A02" w:rsidP="00563A02">
      <w:pPr>
        <w:pStyle w:val="NoSpacing"/>
        <w:spacing w:line="360" w:lineRule="auto"/>
        <w:ind w:firstLine="720"/>
      </w:pPr>
      <w:r>
        <w:t xml:space="preserve">Theatre historians generally agree that had </w:t>
      </w:r>
      <w:r w:rsidR="00521C1F">
        <w:t xml:space="preserve">he </w:t>
      </w:r>
      <w:r>
        <w:t xml:space="preserve">possessed the necessary dedication and determination, John Barrymore would have been the greatest stage actor of his generation. After 1925, however, the hedonistic actor dissipated his talents. </w:t>
      </w:r>
    </w:p>
    <w:p w:rsidR="008D493F" w:rsidRDefault="00521C1F" w:rsidP="008D493F">
      <w:pPr>
        <w:pStyle w:val="NoSpacing"/>
        <w:spacing w:line="360" w:lineRule="auto"/>
      </w:pPr>
      <w:r>
        <w:t xml:space="preserve">He </w:t>
      </w:r>
      <w:r w:rsidR="00563A02">
        <w:t xml:space="preserve">died in 1942, at the age of 59, mourned as much for the loss of his life as for the loss of grace wit, and brilliance </w:t>
      </w:r>
      <w:r>
        <w:t xml:space="preserve">that </w:t>
      </w:r>
      <w:r w:rsidR="00563A02">
        <w:t>had characterized his career at its height.</w:t>
      </w:r>
      <w:r w:rsidR="00233A2F">
        <w:t xml:space="preserve"> Today, </w:t>
      </w:r>
      <w:r w:rsidR="00233A2F" w:rsidRPr="008D493F">
        <w:t>granddaughter Drew Barrymore carries on the family name.</w:t>
      </w:r>
    </w:p>
    <w:p w:rsidR="008D493F" w:rsidRDefault="008D493F" w:rsidP="008D493F">
      <w:pPr>
        <w:pStyle w:val="NoSpacing"/>
        <w:spacing w:line="360" w:lineRule="auto"/>
        <w:ind w:firstLine="720"/>
      </w:pPr>
      <w:r w:rsidRPr="008D493F">
        <w:t xml:space="preserve">Playwright </w:t>
      </w:r>
      <w:r w:rsidRPr="00937851">
        <w:rPr>
          <w:b/>
        </w:rPr>
        <w:t>William Luce</w:t>
      </w:r>
      <w:r w:rsidRPr="008D493F">
        <w:t xml:space="preserve"> previously wrote the Broadway and London hit, </w:t>
      </w:r>
      <w:r w:rsidRPr="008D493F">
        <w:rPr>
          <w:i/>
        </w:rPr>
        <w:t>The Belle of Amherst</w:t>
      </w:r>
      <w:r w:rsidRPr="008D493F">
        <w:t xml:space="preserve">, starring Julie Harris as the poet Emily Dickinson, for which Harris won her fifth Tony Award for Best Actress. Luce has twice been nominated for Writers Guild Awards for the CBS-TV movies, “The Last Days of Patton,” starring George C. Scott, and “The Woman He Loved,” starring Jane Seymour, Olivia de Havilland and Julie Harris. He has also written autobiographical plays based on the lives of Lillian Hellman, Charlotte Bronte and </w:t>
      </w:r>
      <w:proofErr w:type="spellStart"/>
      <w:r w:rsidRPr="008D493F">
        <w:t>Isak</w:t>
      </w:r>
      <w:proofErr w:type="spellEnd"/>
      <w:r w:rsidRPr="008D493F">
        <w:t xml:space="preserve"> Dinesen.</w:t>
      </w:r>
      <w:r w:rsidR="00563A02" w:rsidRPr="008D493F">
        <w:t xml:space="preserve"> </w:t>
      </w:r>
    </w:p>
    <w:p w:rsidR="00233A2F" w:rsidRDefault="00AE0D8A" w:rsidP="008D493F">
      <w:pPr>
        <w:pStyle w:val="NoSpacing"/>
        <w:spacing w:line="360" w:lineRule="auto"/>
        <w:ind w:firstLine="720"/>
        <w:rPr>
          <w:szCs w:val="21"/>
        </w:rPr>
      </w:pPr>
      <w:r w:rsidRPr="008D493F">
        <w:rPr>
          <w:b/>
          <w:i/>
          <w:szCs w:val="21"/>
        </w:rPr>
        <w:t>Barrymore</w:t>
      </w:r>
      <w:r w:rsidRPr="00AE0D8A">
        <w:rPr>
          <w:szCs w:val="21"/>
        </w:rPr>
        <w:t xml:space="preserve"> is available on DVD and Blu-ray from </w:t>
      </w:r>
      <w:r w:rsidR="00E232C1" w:rsidRPr="00AE0D8A">
        <w:rPr>
          <w:szCs w:val="21"/>
        </w:rPr>
        <w:t xml:space="preserve">Image Entertainment, Inc. </w:t>
      </w:r>
      <w:r w:rsidR="00563A02">
        <w:rPr>
          <w:szCs w:val="21"/>
        </w:rPr>
        <w:t xml:space="preserve"> </w:t>
      </w:r>
    </w:p>
    <w:p w:rsidR="00ED013E" w:rsidRDefault="00620D7B" w:rsidP="00ED013E">
      <w:pPr>
        <w:pStyle w:val="NoSpacing"/>
        <w:spacing w:line="360" w:lineRule="auto"/>
        <w:ind w:firstLine="720"/>
        <w:rPr>
          <w:rFonts w:cs="Georgia"/>
          <w:color w:val="000000"/>
          <w:szCs w:val="21"/>
        </w:rPr>
      </w:pPr>
      <w:r w:rsidRPr="00AE0D8A">
        <w:rPr>
          <w:rFonts w:cs="Georgia"/>
          <w:b/>
          <w:bCs/>
          <w:i/>
          <w:iCs/>
          <w:szCs w:val="21"/>
        </w:rPr>
        <w:t>Great Performances</w:t>
      </w:r>
      <w:r w:rsidRPr="00AE0D8A">
        <w:rPr>
          <w:rFonts w:cs="Georgia"/>
          <w:szCs w:val="21"/>
        </w:rPr>
        <w:t xml:space="preserve"> is a production </w:t>
      </w:r>
      <w:proofErr w:type="gramStart"/>
      <w:r w:rsidRPr="00AE0D8A">
        <w:rPr>
          <w:rFonts w:cs="Georgia"/>
          <w:szCs w:val="21"/>
        </w:rPr>
        <w:t xml:space="preserve">of </w:t>
      </w:r>
      <w:r w:rsidR="00C2268A" w:rsidRPr="00AE0D8A">
        <w:rPr>
          <w:color w:val="000000" w:themeColor="text1"/>
          <w:szCs w:val="21"/>
        </w:rPr>
        <w:t>THIRTEEN Productions LLC</w:t>
      </w:r>
      <w:proofErr w:type="gramEnd"/>
      <w:r w:rsidR="00C2268A" w:rsidRPr="00AE0D8A">
        <w:rPr>
          <w:color w:val="000000" w:themeColor="text1"/>
          <w:szCs w:val="21"/>
        </w:rPr>
        <w:t xml:space="preserve"> for WNET</w:t>
      </w:r>
      <w:r w:rsidRPr="00AE0D8A">
        <w:rPr>
          <w:rFonts w:cs="Georgia"/>
          <w:color w:val="000000" w:themeColor="text1"/>
          <w:szCs w:val="21"/>
        </w:rPr>
        <w:t xml:space="preserve">, </w:t>
      </w:r>
      <w:r w:rsidRPr="00AE0D8A">
        <w:rPr>
          <w:rFonts w:cs="Georgia"/>
          <w:szCs w:val="21"/>
        </w:rPr>
        <w:t xml:space="preserve">one of America’s most prolific and respected public media providers. </w:t>
      </w:r>
      <w:r w:rsidRPr="00AE0D8A">
        <w:rPr>
          <w:rFonts w:cs="Georgia"/>
          <w:color w:val="000000"/>
          <w:szCs w:val="21"/>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r w:rsidR="00563A02">
        <w:rPr>
          <w:rFonts w:cs="Georgia"/>
          <w:color w:val="000000"/>
          <w:szCs w:val="21"/>
        </w:rPr>
        <w:t xml:space="preserve"> </w:t>
      </w:r>
    </w:p>
    <w:p w:rsidR="00ED013E" w:rsidRDefault="00620D7B" w:rsidP="00ED013E">
      <w:pPr>
        <w:pStyle w:val="NoSpacing"/>
        <w:spacing w:line="360" w:lineRule="auto"/>
        <w:ind w:firstLine="720"/>
        <w:rPr>
          <w:rFonts w:cs="Georgia"/>
          <w:color w:val="000000"/>
          <w:szCs w:val="21"/>
        </w:rPr>
      </w:pPr>
      <w:r w:rsidRPr="00AE0D8A">
        <w:rPr>
          <w:rFonts w:cs="Georgia"/>
          <w:b/>
          <w:bCs/>
          <w:i/>
          <w:iCs/>
          <w:szCs w:val="21"/>
        </w:rPr>
        <w:t>Great Performances</w:t>
      </w:r>
      <w:r w:rsidRPr="00AE0D8A">
        <w:rPr>
          <w:rFonts w:cs="Georgia"/>
          <w:szCs w:val="21"/>
        </w:rPr>
        <w:t xml:space="preserve"> is funded </w:t>
      </w:r>
      <w:r w:rsidRPr="00304027">
        <w:rPr>
          <w:rFonts w:cs="Georgia"/>
          <w:szCs w:val="21"/>
        </w:rPr>
        <w:t xml:space="preserve">by the Irene Diamond Fund, </w:t>
      </w:r>
      <w:r w:rsidR="00E232C1" w:rsidRPr="00304027">
        <w:rPr>
          <w:rFonts w:cs="Georgia"/>
          <w:szCs w:val="21"/>
        </w:rPr>
        <w:t xml:space="preserve">the </w:t>
      </w:r>
      <w:r w:rsidR="00E232C1" w:rsidRPr="00304027">
        <w:rPr>
          <w:rFonts w:cs="Georgia"/>
          <w:color w:val="000000"/>
          <w:szCs w:val="21"/>
        </w:rPr>
        <w:t xml:space="preserve">Anna-Maria and Stephen Kellen Arts Fund, </w:t>
      </w:r>
      <w:r w:rsidR="00DB0978" w:rsidRPr="00304027">
        <w:rPr>
          <w:rFonts w:cs="Georgia"/>
          <w:szCs w:val="21"/>
        </w:rPr>
        <w:t xml:space="preserve">The </w:t>
      </w:r>
      <w:proofErr w:type="spellStart"/>
      <w:r w:rsidR="00DB0978" w:rsidRPr="00304027">
        <w:rPr>
          <w:rFonts w:cs="Georgia"/>
          <w:szCs w:val="21"/>
        </w:rPr>
        <w:t>LuEsther</w:t>
      </w:r>
      <w:proofErr w:type="spellEnd"/>
      <w:r w:rsidR="00DB0978" w:rsidRPr="00304027">
        <w:rPr>
          <w:rFonts w:cs="Georgia"/>
          <w:szCs w:val="21"/>
        </w:rPr>
        <w:t xml:space="preserve"> T. Mertz Charitable Trust, </w:t>
      </w:r>
      <w:r w:rsidR="00DB0978" w:rsidRPr="00304027">
        <w:rPr>
          <w:rFonts w:cs="Georgia"/>
          <w:color w:val="000000"/>
          <w:szCs w:val="21"/>
        </w:rPr>
        <w:t xml:space="preserve">The Agnes </w:t>
      </w:r>
      <w:proofErr w:type="spellStart"/>
      <w:r w:rsidR="00DB0978" w:rsidRPr="00304027">
        <w:rPr>
          <w:rFonts w:cs="Georgia"/>
          <w:color w:val="000000"/>
          <w:szCs w:val="21"/>
        </w:rPr>
        <w:t>Varis</w:t>
      </w:r>
      <w:proofErr w:type="spellEnd"/>
      <w:r w:rsidR="00DB0978" w:rsidRPr="00304027">
        <w:rPr>
          <w:rFonts w:cs="Georgia"/>
          <w:color w:val="000000"/>
          <w:szCs w:val="21"/>
        </w:rPr>
        <w:t xml:space="preserve"> Trust</w:t>
      </w:r>
      <w:r w:rsidR="00DB0978" w:rsidRPr="00304027">
        <w:rPr>
          <w:rFonts w:cs="Georgia"/>
          <w:szCs w:val="21"/>
        </w:rPr>
        <w:t xml:space="preserve">, </w:t>
      </w:r>
      <w:r w:rsidR="00E232C1" w:rsidRPr="00304027">
        <w:rPr>
          <w:rFonts w:cs="Georgia"/>
          <w:szCs w:val="21"/>
        </w:rPr>
        <w:lastRenderedPageBreak/>
        <w:t xml:space="preserve">Rosalind P. Walter, </w:t>
      </w:r>
      <w:r w:rsidR="00DB0978" w:rsidRPr="00304027">
        <w:rPr>
          <w:rFonts w:cs="Georgia"/>
          <w:color w:val="000000"/>
          <w:szCs w:val="21"/>
        </w:rPr>
        <w:t>The Starr Foundation,</w:t>
      </w:r>
      <w:r w:rsidR="00DB0978" w:rsidRPr="00AE0D8A">
        <w:rPr>
          <w:rFonts w:cs="Georgia"/>
          <w:color w:val="000000"/>
          <w:szCs w:val="21"/>
        </w:rPr>
        <w:t xml:space="preserve"> </w:t>
      </w:r>
      <w:r w:rsidR="003E2687" w:rsidRPr="003E2687">
        <w:rPr>
          <w:rFonts w:cs="Calibri"/>
          <w:color w:val="000000" w:themeColor="text1"/>
          <w:szCs w:val="21"/>
        </w:rPr>
        <w:t>The Philip and Janice Levin Foundation</w:t>
      </w:r>
      <w:r w:rsidR="00521C1F">
        <w:rPr>
          <w:rFonts w:cs="Calibri"/>
          <w:color w:val="000000" w:themeColor="text1"/>
          <w:szCs w:val="21"/>
        </w:rPr>
        <w:t>,</w:t>
      </w:r>
      <w:r w:rsidRPr="003E2687">
        <w:rPr>
          <w:rFonts w:cs="Georgia"/>
          <w:color w:val="000000" w:themeColor="text1"/>
          <w:szCs w:val="21"/>
        </w:rPr>
        <w:t xml:space="preserve"> </w:t>
      </w:r>
      <w:r w:rsidRPr="00AE0D8A">
        <w:rPr>
          <w:rFonts w:cs="Georgia"/>
          <w:color w:val="000000"/>
          <w:szCs w:val="21"/>
        </w:rPr>
        <w:t xml:space="preserve">public television viewers and PBS. </w:t>
      </w:r>
      <w:r w:rsidRPr="00AE0D8A">
        <w:rPr>
          <w:rFonts w:cs="Georgia"/>
          <w:szCs w:val="21"/>
        </w:rPr>
        <w:t xml:space="preserve"> </w:t>
      </w:r>
    </w:p>
    <w:p w:rsidR="00ED013E" w:rsidRDefault="00E232C1" w:rsidP="00ED013E">
      <w:pPr>
        <w:pStyle w:val="NoSpacing"/>
        <w:spacing w:line="360" w:lineRule="auto"/>
        <w:ind w:firstLine="720"/>
        <w:rPr>
          <w:rFonts w:cs="Georgia"/>
          <w:szCs w:val="21"/>
        </w:rPr>
      </w:pPr>
      <w:r w:rsidRPr="00AE0D8A">
        <w:rPr>
          <w:rFonts w:cs="Georgia"/>
          <w:b/>
          <w:bCs/>
          <w:i/>
          <w:iCs/>
          <w:szCs w:val="21"/>
        </w:rPr>
        <w:t>Barrymore</w:t>
      </w:r>
      <w:r w:rsidR="00620D7B" w:rsidRPr="00AE0D8A">
        <w:rPr>
          <w:rFonts w:cs="Georgia"/>
          <w:b/>
          <w:bCs/>
          <w:i/>
          <w:iCs/>
          <w:szCs w:val="21"/>
        </w:rPr>
        <w:t xml:space="preserve"> </w:t>
      </w:r>
      <w:r w:rsidR="00620D7B" w:rsidRPr="00AE0D8A">
        <w:rPr>
          <w:rFonts w:cs="Georgia"/>
          <w:szCs w:val="21"/>
        </w:rPr>
        <w:t xml:space="preserve">is produced by </w:t>
      </w:r>
      <w:r w:rsidR="008D493F">
        <w:rPr>
          <w:rFonts w:cs="Georgia"/>
          <w:szCs w:val="21"/>
        </w:rPr>
        <w:t xml:space="preserve">Steve </w:t>
      </w:r>
      <w:proofErr w:type="spellStart"/>
      <w:r w:rsidR="008D493F">
        <w:rPr>
          <w:rFonts w:cs="Georgia"/>
          <w:szCs w:val="21"/>
        </w:rPr>
        <w:t>Kalafer</w:t>
      </w:r>
      <w:proofErr w:type="spellEnd"/>
      <w:r w:rsidR="008D493F">
        <w:rPr>
          <w:rFonts w:cs="Georgia"/>
          <w:szCs w:val="21"/>
        </w:rPr>
        <w:t xml:space="preserve">, Peter </w:t>
      </w:r>
      <w:proofErr w:type="spellStart"/>
      <w:r w:rsidR="008D493F">
        <w:rPr>
          <w:rFonts w:cs="Georgia"/>
          <w:szCs w:val="21"/>
        </w:rPr>
        <w:t>LeDonne</w:t>
      </w:r>
      <w:proofErr w:type="spellEnd"/>
      <w:r w:rsidR="008D493F">
        <w:rPr>
          <w:rFonts w:cs="Georgia"/>
          <w:szCs w:val="21"/>
        </w:rPr>
        <w:t xml:space="preserve"> and Garth H. </w:t>
      </w:r>
      <w:proofErr w:type="spellStart"/>
      <w:r w:rsidR="008D493F">
        <w:rPr>
          <w:rFonts w:cs="Georgia"/>
          <w:szCs w:val="21"/>
        </w:rPr>
        <w:t>Drabinksy</w:t>
      </w:r>
      <w:bookmarkStart w:id="0" w:name="_GoBack"/>
      <w:bookmarkEnd w:id="0"/>
      <w:proofErr w:type="spellEnd"/>
      <w:r w:rsidR="00620D7B" w:rsidRPr="00AE0D8A">
        <w:rPr>
          <w:rFonts w:cs="Georgia"/>
          <w:szCs w:val="21"/>
        </w:rPr>
        <w:t xml:space="preserve">. </w:t>
      </w:r>
      <w:r w:rsidR="008D493F">
        <w:rPr>
          <w:rFonts w:cs="Georgia"/>
          <w:szCs w:val="21"/>
        </w:rPr>
        <w:t xml:space="preserve">Production designer: Cameron </w:t>
      </w:r>
      <w:proofErr w:type="spellStart"/>
      <w:r w:rsidR="008D493F">
        <w:rPr>
          <w:rFonts w:cs="Georgia"/>
          <w:szCs w:val="21"/>
        </w:rPr>
        <w:t>Porteous</w:t>
      </w:r>
      <w:proofErr w:type="spellEnd"/>
      <w:r w:rsidR="008D493F">
        <w:rPr>
          <w:rFonts w:cs="Georgia"/>
          <w:szCs w:val="21"/>
        </w:rPr>
        <w:t xml:space="preserve">. Director of </w:t>
      </w:r>
      <w:r w:rsidR="00F273BA">
        <w:rPr>
          <w:rFonts w:cs="Georgia"/>
          <w:szCs w:val="21"/>
        </w:rPr>
        <w:t>photography</w:t>
      </w:r>
      <w:r w:rsidR="008D493F">
        <w:rPr>
          <w:rFonts w:cs="Georgia"/>
          <w:szCs w:val="21"/>
        </w:rPr>
        <w:t xml:space="preserve">: Bernard Couture. Editor: Jean-Francois Bergeron. Composer: Michel </w:t>
      </w:r>
      <w:proofErr w:type="spellStart"/>
      <w:r w:rsidR="008D493F">
        <w:rPr>
          <w:rFonts w:cs="Georgia"/>
          <w:szCs w:val="21"/>
        </w:rPr>
        <w:t>Corriveau</w:t>
      </w:r>
      <w:proofErr w:type="spellEnd"/>
      <w:r w:rsidR="008D493F">
        <w:rPr>
          <w:rFonts w:cs="Georgia"/>
          <w:szCs w:val="21"/>
        </w:rPr>
        <w:t>. Scenic designer: Debra Hanson.</w:t>
      </w:r>
    </w:p>
    <w:p w:rsidR="008D493F" w:rsidRDefault="00620D7B" w:rsidP="00ED013E">
      <w:pPr>
        <w:pStyle w:val="NoSpacing"/>
        <w:spacing w:line="360" w:lineRule="auto"/>
        <w:ind w:firstLine="720"/>
        <w:rPr>
          <w:rFonts w:cs="Georgia"/>
          <w:szCs w:val="21"/>
        </w:rPr>
      </w:pPr>
      <w:r w:rsidRPr="00AE0D8A">
        <w:rPr>
          <w:rFonts w:cs="Georgia"/>
          <w:szCs w:val="21"/>
        </w:rPr>
        <w:t xml:space="preserve">For </w:t>
      </w:r>
      <w:r w:rsidRPr="00AE0D8A">
        <w:rPr>
          <w:rFonts w:cs="Georgia"/>
          <w:b/>
          <w:bCs/>
          <w:i/>
          <w:iCs/>
          <w:szCs w:val="21"/>
        </w:rPr>
        <w:t>Great Performances</w:t>
      </w:r>
      <w:r w:rsidRPr="00AE0D8A">
        <w:rPr>
          <w:rFonts w:cs="Georgia"/>
          <w:szCs w:val="21"/>
        </w:rPr>
        <w:t>, Bill O’Donnell is series producer; David Horn is executive producer.</w:t>
      </w:r>
      <w:r w:rsidR="00563A02">
        <w:rPr>
          <w:rFonts w:cs="Georgia"/>
          <w:szCs w:val="21"/>
        </w:rPr>
        <w:t xml:space="preserve"> </w:t>
      </w:r>
    </w:p>
    <w:p w:rsidR="008D493F" w:rsidRDefault="00620D7B" w:rsidP="00ED013E">
      <w:pPr>
        <w:pStyle w:val="NoSpacing"/>
        <w:spacing w:line="360" w:lineRule="auto"/>
        <w:ind w:firstLine="720"/>
        <w:rPr>
          <w:rFonts w:cs="Georgia"/>
          <w:szCs w:val="21"/>
        </w:rPr>
      </w:pPr>
      <w:r w:rsidRPr="00AE0D8A">
        <w:rPr>
          <w:rFonts w:cs="Georgia"/>
          <w:szCs w:val="21"/>
        </w:rPr>
        <w:t xml:space="preserve">Visit </w:t>
      </w:r>
      <w:r w:rsidRPr="00AE0D8A">
        <w:rPr>
          <w:rFonts w:cs="Georgia"/>
          <w:b/>
          <w:bCs/>
          <w:i/>
          <w:iCs/>
          <w:szCs w:val="21"/>
        </w:rPr>
        <w:t>Great Performances Online</w:t>
      </w:r>
      <w:r w:rsidRPr="00AE0D8A">
        <w:rPr>
          <w:rFonts w:cs="Georgia"/>
          <w:szCs w:val="21"/>
        </w:rPr>
        <w:t xml:space="preserve"> at www.pbs.org/gperf for additional information about this and other programs.</w:t>
      </w:r>
    </w:p>
    <w:p w:rsidR="00ED013E" w:rsidRDefault="00620D7B" w:rsidP="00ED013E">
      <w:pPr>
        <w:pStyle w:val="NoSpacing"/>
        <w:spacing w:line="360" w:lineRule="auto"/>
        <w:ind w:firstLine="720"/>
        <w:rPr>
          <w:rFonts w:cs="Georgia"/>
          <w:szCs w:val="21"/>
        </w:rPr>
      </w:pPr>
      <w:r w:rsidRPr="00AE0D8A">
        <w:rPr>
          <w:rFonts w:cs="Georgia"/>
          <w:szCs w:val="21"/>
        </w:rPr>
        <w:t xml:space="preserve"> </w:t>
      </w:r>
      <w:r w:rsidR="00563A02">
        <w:rPr>
          <w:rFonts w:cs="Georgia"/>
          <w:szCs w:val="21"/>
        </w:rPr>
        <w:t xml:space="preserve"> </w:t>
      </w:r>
    </w:p>
    <w:p w:rsidR="00ED013E" w:rsidRDefault="00620D7B" w:rsidP="008D493F">
      <w:pPr>
        <w:pStyle w:val="NoSpacing"/>
        <w:spacing w:line="360" w:lineRule="auto"/>
        <w:ind w:firstLine="720"/>
        <w:jc w:val="center"/>
        <w:rPr>
          <w:rFonts w:cs="Georgia"/>
          <w:sz w:val="20"/>
        </w:rPr>
      </w:pPr>
      <w:r>
        <w:rPr>
          <w:rFonts w:cs="Georgia"/>
        </w:rPr>
        <w:t>###</w:t>
      </w:r>
    </w:p>
    <w:p w:rsidR="008D493F" w:rsidRDefault="008D493F" w:rsidP="008D493F">
      <w:pPr>
        <w:pStyle w:val="NoSpacing"/>
        <w:spacing w:line="360" w:lineRule="auto"/>
        <w:ind w:firstLine="720"/>
        <w:jc w:val="center"/>
        <w:rPr>
          <w:rFonts w:cs="Georgia"/>
          <w:sz w:val="20"/>
        </w:rPr>
      </w:pPr>
    </w:p>
    <w:p w:rsidR="008D493F" w:rsidRDefault="008D493F" w:rsidP="00ED013E">
      <w:pPr>
        <w:pStyle w:val="NoSpacing"/>
        <w:rPr>
          <w:rFonts w:cs="Arial"/>
          <w:b/>
          <w:bCs/>
          <w:color w:val="000000" w:themeColor="text1"/>
          <w:sz w:val="20"/>
        </w:rPr>
      </w:pPr>
    </w:p>
    <w:p w:rsidR="006A6302" w:rsidRPr="00ED013E" w:rsidRDefault="007736A9" w:rsidP="00ED013E">
      <w:pPr>
        <w:pStyle w:val="NoSpacing"/>
        <w:rPr>
          <w:rFonts w:cs="UniversLTStd-UltraCn"/>
          <w:color w:val="FFFFFF"/>
          <w:sz w:val="20"/>
        </w:rPr>
      </w:pPr>
      <w:r w:rsidRPr="00ED013E">
        <w:rPr>
          <w:rFonts w:cs="Arial"/>
          <w:b/>
          <w:bCs/>
          <w:color w:val="000000" w:themeColor="text1"/>
          <w:sz w:val="20"/>
        </w:rPr>
        <w:t>About WNET</w:t>
      </w:r>
      <w:r w:rsidRPr="00ED013E">
        <w:rPr>
          <w:rFonts w:cs="Arial"/>
          <w:color w:val="000000" w:themeColor="text1"/>
          <w:sz w:val="20"/>
        </w:rPr>
        <w:br/>
        <w:t>In 2013, WNET is celebrating the 50</w:t>
      </w:r>
      <w:r w:rsidRPr="00ED013E">
        <w:rPr>
          <w:rFonts w:cs="Arial"/>
          <w:color w:val="000000" w:themeColor="text1"/>
          <w:sz w:val="20"/>
          <w:vertAlign w:val="superscript"/>
        </w:rPr>
        <w:t>th</w:t>
      </w:r>
      <w:r w:rsidRPr="00ED013E">
        <w:rPr>
          <w:rFonts w:cs="Arial"/>
          <w:color w:val="000000" w:themeColor="text1"/>
          <w:sz w:val="20"/>
        </w:rPr>
        <w:t xml:space="preserve"> Anniversary of THIRTEEN, New York’s flagship public media </w:t>
      </w:r>
      <w:r w:rsidRPr="00ED013E">
        <w:rPr>
          <w:rFonts w:cstheme="minorHAnsi"/>
          <w:color w:val="000000" w:themeColor="text1"/>
          <w:sz w:val="20"/>
        </w:rPr>
        <w:t xml:space="preserve">provider. </w:t>
      </w:r>
      <w:r w:rsidRPr="00ED013E">
        <w:rPr>
          <w:color w:val="000000" w:themeColor="text1"/>
          <w:sz w:val="20"/>
        </w:rPr>
        <w:t xml:space="preserve">As the parent company of </w:t>
      </w:r>
      <w:hyperlink r:id="rId11" w:history="1">
        <w:r w:rsidRPr="00ED013E">
          <w:rPr>
            <w:rStyle w:val="Hyperlink"/>
            <w:color w:val="000000" w:themeColor="text1"/>
            <w:sz w:val="20"/>
          </w:rPr>
          <w:t>THIRTEEN</w:t>
        </w:r>
      </w:hyperlink>
      <w:r w:rsidRPr="00ED013E">
        <w:rPr>
          <w:color w:val="000000" w:themeColor="text1"/>
          <w:sz w:val="20"/>
        </w:rPr>
        <w:t xml:space="preserve"> and </w:t>
      </w:r>
      <w:hyperlink r:id="rId12" w:history="1">
        <w:r w:rsidRPr="00ED013E">
          <w:rPr>
            <w:rStyle w:val="Hyperlink"/>
            <w:color w:val="000000" w:themeColor="text1"/>
            <w:sz w:val="20"/>
          </w:rPr>
          <w:t>WLIW21</w:t>
        </w:r>
      </w:hyperlink>
      <w:r w:rsidRPr="00ED013E">
        <w:rPr>
          <w:color w:val="000000" w:themeColor="text1"/>
          <w:sz w:val="20"/>
        </w:rPr>
        <w:t xml:space="preserve"> and operator of </w:t>
      </w:r>
      <w:hyperlink r:id="rId13" w:history="1">
        <w:r w:rsidRPr="00ED013E">
          <w:rPr>
            <w:rStyle w:val="Hyperlink"/>
            <w:color w:val="000000" w:themeColor="text1"/>
            <w:sz w:val="20"/>
          </w:rPr>
          <w:t>NJTV</w:t>
        </w:r>
      </w:hyperlink>
      <w:r w:rsidRPr="00ED013E">
        <w:rPr>
          <w:rFonts w:cstheme="minorHAnsi"/>
          <w:color w:val="000000" w:themeColor="text1"/>
          <w:sz w:val="20"/>
        </w:rPr>
        <w:t xml:space="preserve">, WNET brings quality arts, education and public affairs programming to over 5 million viewers each week. WNET produces and presents such acclaimed PBS series as </w:t>
      </w:r>
      <w:hyperlink r:id="rId14" w:history="1">
        <w:r w:rsidRPr="00ED013E">
          <w:rPr>
            <w:rStyle w:val="Hyperlink"/>
            <w:rFonts w:cstheme="minorHAnsi"/>
            <w:color w:val="000000" w:themeColor="text1"/>
            <w:sz w:val="20"/>
          </w:rPr>
          <w:t>Nature</w:t>
        </w:r>
      </w:hyperlink>
      <w:r w:rsidRPr="00ED013E">
        <w:rPr>
          <w:rFonts w:cstheme="minorHAnsi"/>
          <w:color w:val="000000" w:themeColor="text1"/>
          <w:sz w:val="20"/>
        </w:rPr>
        <w:t xml:space="preserve">, </w:t>
      </w:r>
      <w:hyperlink r:id="rId15" w:history="1">
        <w:r w:rsidRPr="00ED013E">
          <w:rPr>
            <w:rStyle w:val="Hyperlink"/>
            <w:rFonts w:cstheme="minorHAnsi"/>
            <w:color w:val="000000" w:themeColor="text1"/>
            <w:sz w:val="20"/>
          </w:rPr>
          <w:t>Great Performances</w:t>
        </w:r>
      </w:hyperlink>
      <w:r w:rsidRPr="00ED013E">
        <w:rPr>
          <w:rFonts w:cstheme="minorHAnsi"/>
          <w:color w:val="000000" w:themeColor="text1"/>
          <w:sz w:val="20"/>
        </w:rPr>
        <w:t xml:space="preserve">, </w:t>
      </w:r>
      <w:hyperlink r:id="rId16" w:history="1">
        <w:r w:rsidRPr="00ED013E">
          <w:rPr>
            <w:rStyle w:val="Hyperlink"/>
            <w:rFonts w:cstheme="minorHAnsi"/>
            <w:color w:val="000000" w:themeColor="text1"/>
            <w:sz w:val="20"/>
          </w:rPr>
          <w:t>American Masters</w:t>
        </w:r>
      </w:hyperlink>
      <w:r w:rsidRPr="00ED013E">
        <w:rPr>
          <w:rFonts w:cstheme="minorHAnsi"/>
          <w:color w:val="000000" w:themeColor="text1"/>
          <w:sz w:val="20"/>
        </w:rPr>
        <w:t xml:space="preserve">, </w:t>
      </w:r>
      <w:hyperlink r:id="rId17" w:history="1">
        <w:r w:rsidRPr="00ED013E">
          <w:rPr>
            <w:rStyle w:val="Hyperlink"/>
            <w:rFonts w:cstheme="minorHAnsi"/>
            <w:sz w:val="20"/>
          </w:rPr>
          <w:t xml:space="preserve">PBS </w:t>
        </w:r>
        <w:proofErr w:type="spellStart"/>
        <w:r w:rsidRPr="00ED013E">
          <w:rPr>
            <w:rStyle w:val="Hyperlink"/>
            <w:rFonts w:cstheme="minorHAnsi"/>
            <w:sz w:val="20"/>
          </w:rPr>
          <w:t>NewsHour</w:t>
        </w:r>
        <w:proofErr w:type="spellEnd"/>
        <w:r w:rsidRPr="00ED013E">
          <w:rPr>
            <w:rStyle w:val="Hyperlink"/>
            <w:rFonts w:cstheme="minorHAnsi"/>
            <w:sz w:val="20"/>
          </w:rPr>
          <w:t xml:space="preserve"> Weekend</w:t>
        </w:r>
      </w:hyperlink>
      <w:r w:rsidRPr="00ED013E">
        <w:rPr>
          <w:rFonts w:cstheme="minorHAnsi"/>
          <w:color w:val="000000" w:themeColor="text1"/>
          <w:sz w:val="20"/>
        </w:rPr>
        <w:t xml:space="preserve">, </w:t>
      </w:r>
      <w:hyperlink r:id="rId18" w:history="1">
        <w:r w:rsidRPr="00ED013E">
          <w:rPr>
            <w:rStyle w:val="Hyperlink"/>
            <w:rFonts w:cstheme="minorHAnsi"/>
            <w:color w:val="000000" w:themeColor="text1"/>
            <w:sz w:val="20"/>
          </w:rPr>
          <w:t>Charlie Rose</w:t>
        </w:r>
      </w:hyperlink>
      <w:r w:rsidRPr="00ED013E">
        <w:rPr>
          <w:rFonts w:cstheme="minorHAnsi"/>
          <w:color w:val="000000" w:themeColor="text1"/>
          <w:sz w:val="20"/>
        </w:rPr>
        <w:t xml:space="preserve"> and a range of documentaries, children’s programs, and local news and cultural offerings available on air and online. Pioneers in educational programming, WNET has created such groundbreaking series as </w:t>
      </w:r>
      <w:hyperlink r:id="rId19" w:history="1">
        <w:r w:rsidRPr="00ED013E">
          <w:rPr>
            <w:rStyle w:val="Hyperlink"/>
            <w:rFonts w:cstheme="minorHAnsi"/>
            <w:color w:val="000000" w:themeColor="text1"/>
            <w:sz w:val="20"/>
          </w:rPr>
          <w:t>Get the Math</w:t>
        </w:r>
      </w:hyperlink>
      <w:r w:rsidRPr="00ED013E">
        <w:rPr>
          <w:rFonts w:cstheme="minorHAnsi"/>
          <w:color w:val="000000" w:themeColor="text1"/>
          <w:sz w:val="20"/>
        </w:rPr>
        <w:t xml:space="preserve">, </w:t>
      </w:r>
      <w:hyperlink r:id="rId20" w:history="1">
        <w:r w:rsidRPr="00ED013E">
          <w:rPr>
            <w:rStyle w:val="Hyperlink"/>
            <w:rFonts w:cstheme="minorHAnsi"/>
            <w:color w:val="000000" w:themeColor="text1"/>
            <w:sz w:val="20"/>
          </w:rPr>
          <w:t xml:space="preserve">Oh Noah! </w:t>
        </w:r>
      </w:hyperlink>
      <w:proofErr w:type="gramStart"/>
      <w:r w:rsidRPr="00ED013E">
        <w:rPr>
          <w:rFonts w:cstheme="minorHAnsi"/>
          <w:color w:val="000000" w:themeColor="text1"/>
          <w:sz w:val="20"/>
        </w:rPr>
        <w:t>and</w:t>
      </w:r>
      <w:proofErr w:type="gramEnd"/>
      <w:r w:rsidRPr="00ED013E">
        <w:rPr>
          <w:rFonts w:cstheme="minorHAnsi"/>
          <w:color w:val="000000" w:themeColor="text1"/>
          <w:sz w:val="20"/>
        </w:rPr>
        <w:t xml:space="preserve"> </w:t>
      </w:r>
      <w:hyperlink r:id="rId21" w:history="1">
        <w:proofErr w:type="spellStart"/>
        <w:r w:rsidRPr="00ED013E">
          <w:rPr>
            <w:rStyle w:val="Hyperlink"/>
            <w:rFonts w:cstheme="minorHAnsi"/>
            <w:color w:val="000000" w:themeColor="text1"/>
            <w:sz w:val="20"/>
          </w:rPr>
          <w:t>Cyberchase</w:t>
        </w:r>
        <w:proofErr w:type="spellEnd"/>
      </w:hyperlink>
      <w:r w:rsidRPr="00ED013E">
        <w:rPr>
          <w:rFonts w:cstheme="minorHAnsi"/>
          <w:color w:val="000000" w:themeColor="text1"/>
          <w:sz w:val="20"/>
        </w:rPr>
        <w:t xml:space="preserve"> and provides tools for educators that bring compelling content to life in the classroom and at home. WNET highlights the tri-state’s unique culture and diverse communities through </w:t>
      </w:r>
      <w:hyperlink r:id="rId22" w:history="1">
        <w:r w:rsidRPr="00ED013E">
          <w:rPr>
            <w:rStyle w:val="Hyperlink"/>
            <w:rFonts w:cstheme="minorHAnsi"/>
            <w:color w:val="000000" w:themeColor="text1"/>
            <w:sz w:val="20"/>
          </w:rPr>
          <w:t>NYC-ARTS</w:t>
        </w:r>
      </w:hyperlink>
      <w:r w:rsidRPr="00ED013E">
        <w:rPr>
          <w:rFonts w:cstheme="minorHAnsi"/>
          <w:color w:val="000000" w:themeColor="text1"/>
          <w:sz w:val="20"/>
        </w:rPr>
        <w:t xml:space="preserve">, </w:t>
      </w:r>
      <w:hyperlink r:id="rId23" w:history="1">
        <w:r w:rsidRPr="00ED013E">
          <w:rPr>
            <w:rStyle w:val="Hyperlink"/>
            <w:rFonts w:cstheme="minorHAnsi"/>
            <w:color w:val="000000" w:themeColor="text1"/>
            <w:sz w:val="20"/>
          </w:rPr>
          <w:t>Reel 13</w:t>
        </w:r>
      </w:hyperlink>
      <w:r w:rsidRPr="00ED013E">
        <w:rPr>
          <w:rFonts w:cstheme="minorHAnsi"/>
          <w:color w:val="000000" w:themeColor="text1"/>
          <w:sz w:val="20"/>
        </w:rPr>
        <w:t xml:space="preserve">, </w:t>
      </w:r>
      <w:hyperlink r:id="rId24" w:history="1">
        <w:r w:rsidRPr="00ED013E">
          <w:rPr>
            <w:rStyle w:val="Hyperlink"/>
            <w:rFonts w:cstheme="minorHAnsi"/>
            <w:color w:val="000000" w:themeColor="text1"/>
            <w:sz w:val="20"/>
          </w:rPr>
          <w:t>NJ Today</w:t>
        </w:r>
      </w:hyperlink>
      <w:r w:rsidRPr="00ED013E">
        <w:rPr>
          <w:rFonts w:cstheme="minorHAnsi"/>
          <w:color w:val="000000" w:themeColor="text1"/>
          <w:sz w:val="20"/>
        </w:rPr>
        <w:t xml:space="preserve"> and </w:t>
      </w:r>
      <w:hyperlink r:id="rId25" w:history="1">
        <w:proofErr w:type="spellStart"/>
        <w:r w:rsidRPr="00ED013E">
          <w:rPr>
            <w:rStyle w:val="Hyperlink"/>
            <w:rFonts w:cstheme="minorHAnsi"/>
            <w:color w:val="000000" w:themeColor="text1"/>
            <w:sz w:val="20"/>
          </w:rPr>
          <w:t>MetroFocus</w:t>
        </w:r>
        <w:proofErr w:type="spellEnd"/>
      </w:hyperlink>
      <w:r w:rsidRPr="00ED013E">
        <w:rPr>
          <w:rFonts w:cstheme="minorHAnsi"/>
          <w:color w:val="000000" w:themeColor="text1"/>
          <w:sz w:val="20"/>
        </w:rPr>
        <w:t xml:space="preserve">, the multi-platform news magazine focusing on the New York region. </w:t>
      </w:r>
      <w:r w:rsidRPr="00ED013E">
        <w:rPr>
          <w:color w:val="000000" w:themeColor="text1"/>
          <w:sz w:val="20"/>
        </w:rPr>
        <w:t xml:space="preserve">WNET is also a leader in connecting with viewers on emerging platforms, including the </w:t>
      </w:r>
      <w:hyperlink r:id="rId26" w:history="1">
        <w:r w:rsidRPr="00ED013E">
          <w:rPr>
            <w:rStyle w:val="Hyperlink"/>
            <w:color w:val="000000" w:themeColor="text1"/>
            <w:sz w:val="20"/>
          </w:rPr>
          <w:t>THIRTEEN Explore iPad App</w:t>
        </w:r>
      </w:hyperlink>
      <w:r w:rsidRPr="00ED013E">
        <w:rPr>
          <w:color w:val="000000" w:themeColor="text1"/>
          <w:sz w:val="20"/>
        </w:rPr>
        <w:t xml:space="preserve"> where users can stream PBS content for free. </w:t>
      </w:r>
      <w:r w:rsidR="00563A02" w:rsidRPr="00ED013E">
        <w:rPr>
          <w:color w:val="000000" w:themeColor="text1"/>
          <w:sz w:val="20"/>
        </w:rPr>
        <w:t xml:space="preserve"> </w:t>
      </w:r>
      <w:r w:rsidR="00563A02" w:rsidRPr="00ED013E">
        <w:rPr>
          <w:rFonts w:ascii="Verdana" w:hAnsi="Verdana" w:cs="Verdana"/>
          <w:sz w:val="20"/>
        </w:rPr>
        <w:t xml:space="preserve"> </w:t>
      </w:r>
      <w:r w:rsidR="00563A02" w:rsidRPr="00ED013E">
        <w:rPr>
          <w:rFonts w:cs="Georgia"/>
          <w:sz w:val="20"/>
        </w:rPr>
        <w:t xml:space="preserve">  </w:t>
      </w:r>
      <w:r w:rsidR="00563A02" w:rsidRPr="00ED013E">
        <w:rPr>
          <w:rFonts w:ascii="Arial" w:hAnsi="Arial" w:cs="Arial"/>
          <w:sz w:val="20"/>
        </w:rPr>
        <w:t xml:space="preserve"> </w:t>
      </w:r>
      <w:r w:rsidR="00563A02" w:rsidRPr="00ED013E">
        <w:rPr>
          <w:sz w:val="20"/>
        </w:rPr>
        <w:t xml:space="preserve"> </w:t>
      </w:r>
    </w:p>
    <w:sectPr w:rsidR="006A6302" w:rsidRPr="00ED013E">
      <w:headerReference w:type="first" r:id="rId2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7B" w:rsidRDefault="00620D7B">
      <w:r>
        <w:separator/>
      </w:r>
    </w:p>
  </w:endnote>
  <w:endnote w:type="continuationSeparator" w:id="0">
    <w:p w:rsidR="00620D7B" w:rsidRDefault="0062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UniversLTStd-UltraCn">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7B" w:rsidRDefault="00620D7B">
      <w:r>
        <w:separator/>
      </w:r>
    </w:p>
  </w:footnote>
  <w:footnote w:type="continuationSeparator" w:id="0">
    <w:p w:rsidR="00620D7B" w:rsidRDefault="00620D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7B" w:rsidRPr="00011A8D" w:rsidRDefault="00620D7B">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20D7B" w:rsidRDefault="00620D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620D7B" w:rsidRDefault="00620D7B"/>
                </w:txbxContent>
              </v:textbox>
              <w10:wrap type="square"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87"/>
    <w:rsid w:val="00004F78"/>
    <w:rsid w:val="0001643A"/>
    <w:rsid w:val="00064FB4"/>
    <w:rsid w:val="000D2837"/>
    <w:rsid w:val="000D70FA"/>
    <w:rsid w:val="000D7999"/>
    <w:rsid w:val="00107552"/>
    <w:rsid w:val="00163EB5"/>
    <w:rsid w:val="001665AB"/>
    <w:rsid w:val="00191C65"/>
    <w:rsid w:val="00193407"/>
    <w:rsid w:val="001A094D"/>
    <w:rsid w:val="001A4D69"/>
    <w:rsid w:val="00233A2F"/>
    <w:rsid w:val="002449F5"/>
    <w:rsid w:val="0026060C"/>
    <w:rsid w:val="002C2662"/>
    <w:rsid w:val="00304027"/>
    <w:rsid w:val="00310F22"/>
    <w:rsid w:val="00311462"/>
    <w:rsid w:val="00322979"/>
    <w:rsid w:val="00346783"/>
    <w:rsid w:val="00356637"/>
    <w:rsid w:val="003E2687"/>
    <w:rsid w:val="003E5395"/>
    <w:rsid w:val="004166DF"/>
    <w:rsid w:val="0042655E"/>
    <w:rsid w:val="0045548A"/>
    <w:rsid w:val="004615E4"/>
    <w:rsid w:val="00472FC0"/>
    <w:rsid w:val="004A5685"/>
    <w:rsid w:val="004A6715"/>
    <w:rsid w:val="004A763F"/>
    <w:rsid w:val="004D066A"/>
    <w:rsid w:val="004F0480"/>
    <w:rsid w:val="004F26B1"/>
    <w:rsid w:val="005101F5"/>
    <w:rsid w:val="00521C1F"/>
    <w:rsid w:val="005341F6"/>
    <w:rsid w:val="00535882"/>
    <w:rsid w:val="00542385"/>
    <w:rsid w:val="00555034"/>
    <w:rsid w:val="00563A02"/>
    <w:rsid w:val="005875EE"/>
    <w:rsid w:val="005B15E0"/>
    <w:rsid w:val="005B4CAC"/>
    <w:rsid w:val="005C41E3"/>
    <w:rsid w:val="005D18FC"/>
    <w:rsid w:val="005D69B5"/>
    <w:rsid w:val="006164AD"/>
    <w:rsid w:val="00620D7B"/>
    <w:rsid w:val="00662A31"/>
    <w:rsid w:val="006A6302"/>
    <w:rsid w:val="006E1089"/>
    <w:rsid w:val="00706D45"/>
    <w:rsid w:val="00737329"/>
    <w:rsid w:val="00755E1C"/>
    <w:rsid w:val="007736A9"/>
    <w:rsid w:val="007C6E09"/>
    <w:rsid w:val="00804C87"/>
    <w:rsid w:val="00891A67"/>
    <w:rsid w:val="008D493F"/>
    <w:rsid w:val="008D66DD"/>
    <w:rsid w:val="009314F2"/>
    <w:rsid w:val="00937851"/>
    <w:rsid w:val="00964412"/>
    <w:rsid w:val="0097576A"/>
    <w:rsid w:val="00981BD3"/>
    <w:rsid w:val="009B67BC"/>
    <w:rsid w:val="009E3F91"/>
    <w:rsid w:val="00A4356D"/>
    <w:rsid w:val="00A63763"/>
    <w:rsid w:val="00A70BF8"/>
    <w:rsid w:val="00A741E4"/>
    <w:rsid w:val="00AE0D8A"/>
    <w:rsid w:val="00AE0E45"/>
    <w:rsid w:val="00AE212C"/>
    <w:rsid w:val="00B76235"/>
    <w:rsid w:val="00B913C4"/>
    <w:rsid w:val="00B95ED7"/>
    <w:rsid w:val="00BD7C7D"/>
    <w:rsid w:val="00C2268A"/>
    <w:rsid w:val="00CA3FF3"/>
    <w:rsid w:val="00CE2D9D"/>
    <w:rsid w:val="00D21CD9"/>
    <w:rsid w:val="00D24E92"/>
    <w:rsid w:val="00D33F7C"/>
    <w:rsid w:val="00D555E5"/>
    <w:rsid w:val="00D8727A"/>
    <w:rsid w:val="00D93CAA"/>
    <w:rsid w:val="00DB0978"/>
    <w:rsid w:val="00DE071A"/>
    <w:rsid w:val="00E045B2"/>
    <w:rsid w:val="00E232C1"/>
    <w:rsid w:val="00E3505F"/>
    <w:rsid w:val="00E458B2"/>
    <w:rsid w:val="00E92633"/>
    <w:rsid w:val="00EB0700"/>
    <w:rsid w:val="00ED013E"/>
    <w:rsid w:val="00F040AB"/>
    <w:rsid w:val="00F273BA"/>
    <w:rsid w:val="00F70AF7"/>
    <w:rsid w:val="00F72A14"/>
    <w:rsid w:val="00FA0766"/>
    <w:rsid w:val="00FC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styleId="CommentReference">
    <w:name w:val="annotation reference"/>
    <w:basedOn w:val="DefaultParagraphFont"/>
    <w:uiPriority w:val="99"/>
    <w:semiHidden/>
    <w:unhideWhenUsed/>
    <w:rsid w:val="00F273BA"/>
    <w:rPr>
      <w:sz w:val="16"/>
      <w:szCs w:val="16"/>
    </w:rPr>
  </w:style>
  <w:style w:type="paragraph" w:styleId="CommentText">
    <w:name w:val="annotation text"/>
    <w:basedOn w:val="Normal"/>
    <w:link w:val="CommentTextChar"/>
    <w:uiPriority w:val="99"/>
    <w:semiHidden/>
    <w:unhideWhenUsed/>
    <w:rsid w:val="00F273BA"/>
    <w:rPr>
      <w:sz w:val="20"/>
      <w:szCs w:val="20"/>
    </w:rPr>
  </w:style>
  <w:style w:type="character" w:customStyle="1" w:styleId="CommentTextChar">
    <w:name w:val="Comment Text Char"/>
    <w:basedOn w:val="DefaultParagraphFont"/>
    <w:link w:val="CommentText"/>
    <w:uiPriority w:val="99"/>
    <w:semiHidden/>
    <w:rsid w:val="00F273BA"/>
  </w:style>
  <w:style w:type="paragraph" w:styleId="CommentSubject">
    <w:name w:val="annotation subject"/>
    <w:basedOn w:val="CommentText"/>
    <w:next w:val="CommentText"/>
    <w:link w:val="CommentSubjectChar"/>
    <w:uiPriority w:val="99"/>
    <w:semiHidden/>
    <w:unhideWhenUsed/>
    <w:rsid w:val="00F273BA"/>
    <w:rPr>
      <w:b/>
      <w:bCs/>
    </w:rPr>
  </w:style>
  <w:style w:type="character" w:customStyle="1" w:styleId="CommentSubjectChar">
    <w:name w:val="Comment Subject Char"/>
    <w:basedOn w:val="CommentTextChar"/>
    <w:link w:val="CommentSubject"/>
    <w:uiPriority w:val="99"/>
    <w:semiHidden/>
    <w:rsid w:val="00F273B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styleId="CommentReference">
    <w:name w:val="annotation reference"/>
    <w:basedOn w:val="DefaultParagraphFont"/>
    <w:uiPriority w:val="99"/>
    <w:semiHidden/>
    <w:unhideWhenUsed/>
    <w:rsid w:val="00F273BA"/>
    <w:rPr>
      <w:sz w:val="16"/>
      <w:szCs w:val="16"/>
    </w:rPr>
  </w:style>
  <w:style w:type="paragraph" w:styleId="CommentText">
    <w:name w:val="annotation text"/>
    <w:basedOn w:val="Normal"/>
    <w:link w:val="CommentTextChar"/>
    <w:uiPriority w:val="99"/>
    <w:semiHidden/>
    <w:unhideWhenUsed/>
    <w:rsid w:val="00F273BA"/>
    <w:rPr>
      <w:sz w:val="20"/>
      <w:szCs w:val="20"/>
    </w:rPr>
  </w:style>
  <w:style w:type="character" w:customStyle="1" w:styleId="CommentTextChar">
    <w:name w:val="Comment Text Char"/>
    <w:basedOn w:val="DefaultParagraphFont"/>
    <w:link w:val="CommentText"/>
    <w:uiPriority w:val="99"/>
    <w:semiHidden/>
    <w:rsid w:val="00F273BA"/>
  </w:style>
  <w:style w:type="paragraph" w:styleId="CommentSubject">
    <w:name w:val="annotation subject"/>
    <w:basedOn w:val="CommentText"/>
    <w:next w:val="CommentText"/>
    <w:link w:val="CommentSubjectChar"/>
    <w:uiPriority w:val="99"/>
    <w:semiHidden/>
    <w:unhideWhenUsed/>
    <w:rsid w:val="00F273BA"/>
    <w:rPr>
      <w:b/>
      <w:bCs/>
    </w:rPr>
  </w:style>
  <w:style w:type="character" w:customStyle="1" w:styleId="CommentSubjectChar">
    <w:name w:val="Comment Subject Char"/>
    <w:basedOn w:val="CommentTextChar"/>
    <w:link w:val="CommentSubject"/>
    <w:uiPriority w:val="99"/>
    <w:semiHidden/>
    <w:rsid w:val="00F27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8580">
      <w:bodyDiv w:val="1"/>
      <w:marLeft w:val="0"/>
      <w:marRight w:val="0"/>
      <w:marTop w:val="0"/>
      <w:marBottom w:val="0"/>
      <w:divBdr>
        <w:top w:val="none" w:sz="0" w:space="0" w:color="auto"/>
        <w:left w:val="none" w:sz="0" w:space="0" w:color="auto"/>
        <w:bottom w:val="none" w:sz="0" w:space="0" w:color="auto"/>
        <w:right w:val="none" w:sz="0" w:space="0" w:color="auto"/>
      </w:divBdr>
    </w:div>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628120369">
      <w:bodyDiv w:val="1"/>
      <w:marLeft w:val="0"/>
      <w:marRight w:val="0"/>
      <w:marTop w:val="0"/>
      <w:marBottom w:val="0"/>
      <w:divBdr>
        <w:top w:val="none" w:sz="0" w:space="0" w:color="auto"/>
        <w:left w:val="none" w:sz="0" w:space="0" w:color="auto"/>
        <w:bottom w:val="none" w:sz="0" w:space="0" w:color="auto"/>
        <w:right w:val="none" w:sz="0" w:space="0" w:color="auto"/>
      </w:divBdr>
    </w:div>
    <w:div w:id="1865828934">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orbesH@wnet.org" TargetMode="External"/><Relationship Id="rId20" Type="http://schemas.openxmlformats.org/officeDocument/2006/relationships/hyperlink" Target="http://www.pbskids.org/noah" TargetMode="External"/><Relationship Id="rId21" Type="http://schemas.openxmlformats.org/officeDocument/2006/relationships/hyperlink" Target="http://www.pbskids.org/cyberchase" TargetMode="External"/><Relationship Id="rId22" Type="http://schemas.openxmlformats.org/officeDocument/2006/relationships/hyperlink" Target="http://www.nyc-arts.org/" TargetMode="External"/><Relationship Id="rId23" Type="http://schemas.openxmlformats.org/officeDocument/2006/relationships/hyperlink" Target="http://www.thirteen.org/sites/reel13" TargetMode="External"/><Relationship Id="rId24" Type="http://schemas.openxmlformats.org/officeDocument/2006/relationships/hyperlink" Target="http://www.njtvonline.org/njtoday/" TargetMode="External"/><Relationship Id="rId25" Type="http://schemas.openxmlformats.org/officeDocument/2006/relationships/hyperlink" Target="http://www.thirteen.org/metrofocus" TargetMode="External"/><Relationship Id="rId26" Type="http://schemas.openxmlformats.org/officeDocument/2006/relationships/hyperlink" Target="http://www.thirteen.org/explore/" TargetMode="External"/><Relationship Id="rId27" Type="http://schemas.openxmlformats.org/officeDocument/2006/relationships/header" Target="head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thirteen.org/pressroom/gperf" TargetMode="External"/><Relationship Id="rId11" Type="http://schemas.openxmlformats.org/officeDocument/2006/relationships/hyperlink" Target="http://thirteen.org/" TargetMode="External"/><Relationship Id="rId12" Type="http://schemas.openxmlformats.org/officeDocument/2006/relationships/hyperlink" Target="http://wliw.org/" TargetMode="External"/><Relationship Id="rId13" Type="http://schemas.openxmlformats.org/officeDocument/2006/relationships/hyperlink" Target="http://www.njtvonline.org/" TargetMode="External"/><Relationship Id="rId14" Type="http://schemas.openxmlformats.org/officeDocument/2006/relationships/hyperlink" Target="http://www.pbs.org/wnet/nature" TargetMode="External"/><Relationship Id="rId15" Type="http://schemas.openxmlformats.org/officeDocument/2006/relationships/hyperlink" Target="http://www.pbs.org/wnet/gperf" TargetMode="External"/><Relationship Id="rId16" Type="http://schemas.openxmlformats.org/officeDocument/2006/relationships/hyperlink" Target="http://www.pbs.org/wnet/americanmasters" TargetMode="External"/><Relationship Id="rId17" Type="http://schemas.openxmlformats.org/officeDocument/2006/relationships/hyperlink" Target="http://www.pbs.org/newshour/" TargetMode="External"/><Relationship Id="rId18" Type="http://schemas.openxmlformats.org/officeDocument/2006/relationships/hyperlink" Target="http://www.charlierose.com" TargetMode="External"/><Relationship Id="rId19" Type="http://schemas.openxmlformats.org/officeDocument/2006/relationships/hyperlink" Target="http://www.thirteen.org/get-the-mat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EB48-5EB6-184F-A5F4-A63F3473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\Templates\Series Letterhead\Media Information templates_Jul2011\GP Media Media Info_Jul2011.dot</Template>
  <TotalTime>0</TotalTime>
  <Pages>4</Pages>
  <Words>1443</Words>
  <Characters>8228</Characters>
  <Application>Microsoft Macintosh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9652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Jessie A. Yuhaniak</cp:lastModifiedBy>
  <cp:revision>2</cp:revision>
  <cp:lastPrinted>2013-12-18T23:01:00Z</cp:lastPrinted>
  <dcterms:created xsi:type="dcterms:W3CDTF">2014-01-14T19:39:00Z</dcterms:created>
  <dcterms:modified xsi:type="dcterms:W3CDTF">2014-01-14T19:39:00Z</dcterms:modified>
</cp:coreProperties>
</file>