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BC039" w14:textId="77777777" w:rsidR="002B57F3" w:rsidRPr="001E2B6E" w:rsidRDefault="002B57F3" w:rsidP="002B57F3">
      <w:bookmarkStart w:id="0" w:name="_GoBack"/>
      <w:bookmarkEnd w:id="0"/>
    </w:p>
    <w:p w14:paraId="76EA2B23" w14:textId="77777777" w:rsidR="002B57F3" w:rsidRPr="001E2B6E" w:rsidRDefault="002B57F3" w:rsidP="002B57F3">
      <w:pPr>
        <w:spacing w:line="240" w:lineRule="auto"/>
      </w:pPr>
      <w:r w:rsidRPr="001E2B6E">
        <w:t>Press Contact:</w:t>
      </w:r>
    </w:p>
    <w:p w14:paraId="1085D527" w14:textId="77777777" w:rsidR="002B57F3" w:rsidRPr="001E2B6E" w:rsidRDefault="002B57F3" w:rsidP="002B57F3">
      <w:pPr>
        <w:spacing w:line="240" w:lineRule="auto"/>
      </w:pPr>
      <w:r w:rsidRPr="001E2B6E">
        <w:t>Harry Forbes</w:t>
      </w:r>
    </w:p>
    <w:p w14:paraId="794F0152" w14:textId="77777777" w:rsidR="002B57F3" w:rsidRPr="001E2B6E" w:rsidRDefault="002B57F3" w:rsidP="002B57F3">
      <w:pPr>
        <w:spacing w:line="240" w:lineRule="auto"/>
      </w:pPr>
      <w:r w:rsidRPr="001E2B6E">
        <w:t xml:space="preserve">212.560.8027, </w:t>
      </w:r>
      <w:hyperlink r:id="rId7" w:history="1">
        <w:r w:rsidRPr="001E2B6E">
          <w:rPr>
            <w:rStyle w:val="Hyperlink"/>
          </w:rPr>
          <w:t>ForbesH@wnet.org</w:t>
        </w:r>
      </w:hyperlink>
    </w:p>
    <w:p w14:paraId="66F2A3EB" w14:textId="77777777" w:rsidR="002B57F3" w:rsidRPr="001E2B6E" w:rsidRDefault="002B57F3" w:rsidP="002B57F3">
      <w:pPr>
        <w:pStyle w:val="Heading1"/>
        <w:rPr>
          <w:sz w:val="21"/>
          <w:szCs w:val="21"/>
        </w:rPr>
      </w:pPr>
    </w:p>
    <w:p w14:paraId="05875567" w14:textId="77777777" w:rsidR="002B57F3" w:rsidRDefault="002B57F3" w:rsidP="002B57F3">
      <w:pPr>
        <w:jc w:val="center"/>
        <w:rPr>
          <w:rFonts w:cs="Arial"/>
          <w:b/>
          <w:bCs/>
          <w:sz w:val="28"/>
          <w:szCs w:val="28"/>
        </w:rPr>
      </w:pPr>
    </w:p>
    <w:p w14:paraId="33E3FA87" w14:textId="76B19906" w:rsidR="002B57F3" w:rsidRDefault="002B57F3" w:rsidP="002B57F3">
      <w:pPr>
        <w:jc w:val="center"/>
        <w:rPr>
          <w:rFonts w:cs="Arial"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 xml:space="preserve">Great Performances: </w:t>
      </w:r>
      <w:r w:rsidR="00753DDC">
        <w:rPr>
          <w:rFonts w:cs="Arial"/>
          <w:b/>
          <w:i/>
          <w:sz w:val="28"/>
          <w:szCs w:val="28"/>
        </w:rPr>
        <w:t>Sting: The Last Ship</w:t>
      </w:r>
    </w:p>
    <w:p w14:paraId="4C0EEA07" w14:textId="77777777" w:rsidR="002B57F3" w:rsidRPr="00251A44" w:rsidRDefault="002B57F3" w:rsidP="002B57F3">
      <w:pPr>
        <w:pStyle w:val="NormalIndent"/>
        <w:ind w:firstLine="0"/>
        <w:jc w:val="center"/>
        <w:rPr>
          <w:i/>
          <w:sz w:val="24"/>
        </w:rPr>
      </w:pPr>
      <w:r w:rsidRPr="00251A44">
        <w:rPr>
          <w:i/>
          <w:sz w:val="24"/>
        </w:rPr>
        <w:t>Bios</w:t>
      </w:r>
    </w:p>
    <w:p w14:paraId="7334F857" w14:textId="4316EA14" w:rsidR="002B57F3" w:rsidRPr="002B57F3" w:rsidRDefault="00753DDC" w:rsidP="002B57F3">
      <w:pPr>
        <w:spacing w:before="100" w:beforeAutospacing="1" w:after="100" w:afterAutospacing="1" w:line="360" w:lineRule="auto"/>
        <w:rPr>
          <w:szCs w:val="21"/>
        </w:rPr>
      </w:pPr>
      <w:r>
        <w:rPr>
          <w:b/>
          <w:szCs w:val="21"/>
        </w:rPr>
        <w:t>Sting</w:t>
      </w:r>
    </w:p>
    <w:p w14:paraId="164864AE" w14:textId="1461441F" w:rsidR="00753DDC" w:rsidRPr="00753DDC" w:rsidRDefault="00753DDC" w:rsidP="00753DDC">
      <w:pPr>
        <w:spacing w:line="240" w:lineRule="auto"/>
      </w:pPr>
      <w:r w:rsidRPr="00753DDC">
        <w:t>Composer, singer, actor, author, and activist – Sting was born in Newcastle, England</w:t>
      </w:r>
      <w:r w:rsidR="001F3CA1">
        <w:t>,</w:t>
      </w:r>
      <w:r w:rsidRPr="00753DDC">
        <w:t xml:space="preserve"> before moving to London in 1977 to form </w:t>
      </w:r>
      <w:r w:rsidR="001F3CA1">
        <w:t>t</w:t>
      </w:r>
      <w:r w:rsidRPr="00753DDC">
        <w:t xml:space="preserve">he Police with Stewart Copeland and Andy Summers. The band released five studio albums, earned six Grammy Awards and two Brits, and was inducted into </w:t>
      </w:r>
      <w:r w:rsidR="001F3CA1">
        <w:t>t</w:t>
      </w:r>
      <w:r w:rsidRPr="00753DDC">
        <w:t>he Rock and Roll Hall of Fame in 2003. </w:t>
      </w:r>
    </w:p>
    <w:p w14:paraId="724B3775" w14:textId="77777777" w:rsidR="00753DDC" w:rsidRPr="00753DDC" w:rsidRDefault="00753DDC" w:rsidP="00753DDC">
      <w:pPr>
        <w:spacing w:line="240" w:lineRule="auto"/>
        <w:rPr>
          <w:color w:val="000000"/>
        </w:rPr>
      </w:pPr>
    </w:p>
    <w:p w14:paraId="4A9B71F3" w14:textId="205A9186" w:rsidR="00753DDC" w:rsidRPr="00753DDC" w:rsidRDefault="00753DDC" w:rsidP="00753DDC">
      <w:pPr>
        <w:spacing w:line="240" w:lineRule="auto"/>
        <w:rPr>
          <w:color w:val="000000"/>
        </w:rPr>
      </w:pPr>
      <w:r w:rsidRPr="00753DDC">
        <w:rPr>
          <w:color w:val="000000"/>
        </w:rPr>
        <w:t xml:space="preserve">Since 1985, Sting has evolved into one of the world’s most distinctive solo artists. He has released 11 studio albums and earned an additional 10 Grammys, two Brits, a Golden Globe, an Emmy, three Oscar nominations, Billboard Magazine’s Century Award and </w:t>
      </w:r>
      <w:proofErr w:type="spellStart"/>
      <w:r w:rsidRPr="00753DDC">
        <w:rPr>
          <w:color w:val="000000"/>
        </w:rPr>
        <w:t>MusiCares</w:t>
      </w:r>
      <w:proofErr w:type="spellEnd"/>
      <w:r w:rsidRPr="00753DDC">
        <w:rPr>
          <w:color w:val="000000"/>
        </w:rPr>
        <w:t xml:space="preserve"> 2004 Person of the Year. His latest album, </w:t>
      </w:r>
      <w:r w:rsidRPr="00753DDC">
        <w:rPr>
          <w:i/>
          <w:color w:val="000000"/>
        </w:rPr>
        <w:t>The Last Ship</w:t>
      </w:r>
      <w:r w:rsidRPr="00753DDC">
        <w:rPr>
          <w:color w:val="000000"/>
        </w:rPr>
        <w:t xml:space="preserve">, is inspired by his childhood memories of the shipbuilding community of </w:t>
      </w:r>
      <w:proofErr w:type="spellStart"/>
      <w:r w:rsidRPr="00753DDC">
        <w:rPr>
          <w:color w:val="000000"/>
        </w:rPr>
        <w:t>Wallsend</w:t>
      </w:r>
      <w:proofErr w:type="spellEnd"/>
      <w:r w:rsidRPr="00753DDC">
        <w:rPr>
          <w:color w:val="000000"/>
        </w:rPr>
        <w:t xml:space="preserve"> in the </w:t>
      </w:r>
      <w:r w:rsidR="001F3CA1">
        <w:rPr>
          <w:color w:val="000000"/>
        </w:rPr>
        <w:t>n</w:t>
      </w:r>
      <w:r w:rsidR="001F3CA1" w:rsidRPr="00753DDC">
        <w:rPr>
          <w:color w:val="000000"/>
        </w:rPr>
        <w:t>orth</w:t>
      </w:r>
      <w:r w:rsidR="001F3CA1">
        <w:rPr>
          <w:color w:val="000000"/>
        </w:rPr>
        <w:t>e</w:t>
      </w:r>
      <w:r w:rsidRPr="00753DDC">
        <w:rPr>
          <w:color w:val="000000"/>
        </w:rPr>
        <w:t xml:space="preserve">ast of England where he was born and raised. </w:t>
      </w:r>
    </w:p>
    <w:p w14:paraId="486F473A" w14:textId="77777777" w:rsidR="00753DDC" w:rsidRPr="00753DDC" w:rsidRDefault="00753DDC" w:rsidP="00753DDC">
      <w:pPr>
        <w:spacing w:line="240" w:lineRule="auto"/>
        <w:rPr>
          <w:color w:val="000000"/>
        </w:rPr>
      </w:pPr>
    </w:p>
    <w:p w14:paraId="700C4EA4" w14:textId="4ADF22A5" w:rsidR="00753DDC" w:rsidRPr="00753DDC" w:rsidRDefault="00753DDC" w:rsidP="00753DDC">
      <w:pPr>
        <w:spacing w:line="240" w:lineRule="auto"/>
      </w:pPr>
      <w:r w:rsidRPr="00753DDC">
        <w:rPr>
          <w:color w:val="000000"/>
        </w:rPr>
        <w:t xml:space="preserve">A new play of the same name, with music and lyrics by Sting and book by John Logan and Brian </w:t>
      </w:r>
      <w:proofErr w:type="spellStart"/>
      <w:r w:rsidRPr="00753DDC">
        <w:rPr>
          <w:color w:val="000000"/>
        </w:rPr>
        <w:t>Yorkey</w:t>
      </w:r>
      <w:proofErr w:type="spellEnd"/>
      <w:r w:rsidRPr="00753DDC">
        <w:rPr>
          <w:color w:val="000000"/>
        </w:rPr>
        <w:t xml:space="preserve">, will premiere in Chicago in June 2014, followed by a Broadway debut in the fall. Directed by Joe </w:t>
      </w:r>
      <w:proofErr w:type="spellStart"/>
      <w:r w:rsidRPr="00753DDC">
        <w:rPr>
          <w:color w:val="000000"/>
        </w:rPr>
        <w:t>Mantello</w:t>
      </w:r>
      <w:proofErr w:type="spellEnd"/>
      <w:r w:rsidRPr="00753DDC">
        <w:rPr>
          <w:color w:val="000000"/>
        </w:rPr>
        <w:t xml:space="preserve"> and produced by Jeffrey Seller and Kathryn </w:t>
      </w:r>
      <w:proofErr w:type="spellStart"/>
      <w:r w:rsidRPr="00753DDC">
        <w:rPr>
          <w:color w:val="000000"/>
        </w:rPr>
        <w:t>Schenker</w:t>
      </w:r>
      <w:proofErr w:type="spellEnd"/>
      <w:r w:rsidRPr="00753DDC">
        <w:rPr>
          <w:color w:val="000000"/>
        </w:rPr>
        <w:t xml:space="preserve">, </w:t>
      </w:r>
      <w:r w:rsidRPr="008826B3">
        <w:rPr>
          <w:i/>
          <w:color w:val="000000"/>
        </w:rPr>
        <w:t>The Last Ship</w:t>
      </w:r>
      <w:r w:rsidRPr="00753DDC">
        <w:rPr>
          <w:i/>
          <w:color w:val="000000"/>
        </w:rPr>
        <w:t xml:space="preserve"> </w:t>
      </w:r>
      <w:r w:rsidRPr="00753DDC">
        <w:rPr>
          <w:color w:val="000000"/>
        </w:rPr>
        <w:t xml:space="preserve">is set against the </w:t>
      </w:r>
      <w:r w:rsidRPr="00753DDC">
        <w:t xml:space="preserve">demise of the local </w:t>
      </w:r>
      <w:proofErr w:type="spellStart"/>
      <w:r w:rsidRPr="00753DDC">
        <w:t>Wallsend</w:t>
      </w:r>
      <w:proofErr w:type="spellEnd"/>
      <w:r w:rsidRPr="00753DDC">
        <w:t xml:space="preserve"> shipbuilding industry and tells the story of a group of unemployed shipyard workers who are inspired to take back their shipyard and build one last ship – not for their former employer, not for the government, but for their own pride and humanity.</w:t>
      </w:r>
    </w:p>
    <w:p w14:paraId="2331C9DD" w14:textId="77777777" w:rsidR="00753DDC" w:rsidRPr="00753DDC" w:rsidRDefault="00753DDC" w:rsidP="00753DDC">
      <w:pPr>
        <w:spacing w:line="240" w:lineRule="auto"/>
      </w:pPr>
    </w:p>
    <w:p w14:paraId="4819E67F" w14:textId="2458E16E" w:rsidR="00753DDC" w:rsidRPr="00753DDC" w:rsidRDefault="00753DDC" w:rsidP="00753DDC">
      <w:pPr>
        <w:spacing w:line="240" w:lineRule="auto"/>
      </w:pPr>
      <w:r w:rsidRPr="00753DDC">
        <w:t xml:space="preserve">In February 2014, Sting </w:t>
      </w:r>
      <w:r w:rsidR="001F3CA1">
        <w:t>and</w:t>
      </w:r>
      <w:r w:rsidR="001F3CA1" w:rsidRPr="00753DDC">
        <w:t xml:space="preserve"> </w:t>
      </w:r>
      <w:r w:rsidRPr="00753DDC">
        <w:t xml:space="preserve">Paul Simon will embark on a North American concert tour, playing </w:t>
      </w:r>
      <w:r w:rsidR="001F3CA1">
        <w:t>o</w:t>
      </w:r>
      <w:r w:rsidR="001F3CA1" w:rsidRPr="00753DDC">
        <w:t xml:space="preserve">n </w:t>
      </w:r>
      <w:r w:rsidR="001F3CA1">
        <w:t>s</w:t>
      </w:r>
      <w:r w:rsidR="001F3CA1" w:rsidRPr="00753DDC">
        <w:t xml:space="preserve">tage </w:t>
      </w:r>
      <w:r w:rsidR="001F3CA1">
        <w:t>t</w:t>
      </w:r>
      <w:r w:rsidR="001F3CA1" w:rsidRPr="00753DDC">
        <w:t>ogether</w:t>
      </w:r>
      <w:r w:rsidRPr="00753DDC">
        <w:t>, in addition to solo performances with their respective bands.</w:t>
      </w:r>
    </w:p>
    <w:p w14:paraId="24AC6D5B" w14:textId="77777777" w:rsidR="00753DDC" w:rsidRPr="00753DDC" w:rsidRDefault="00753DDC" w:rsidP="00753DDC">
      <w:pPr>
        <w:spacing w:line="240" w:lineRule="auto"/>
      </w:pPr>
    </w:p>
    <w:p w14:paraId="05EC0006" w14:textId="3DDA9DC6" w:rsidR="00753DDC" w:rsidRPr="00753DDC" w:rsidRDefault="00753DDC" w:rsidP="00753DDC">
      <w:pPr>
        <w:spacing w:line="240" w:lineRule="auto"/>
      </w:pPr>
      <w:r w:rsidRPr="00753DDC">
        <w:t xml:space="preserve">Sting has appeared in more than 15 films, </w:t>
      </w:r>
      <w:r w:rsidR="001F3CA1">
        <w:t>e</w:t>
      </w:r>
      <w:r w:rsidR="001F3CA1" w:rsidRPr="00753DDC">
        <w:t xml:space="preserve">xecutive </w:t>
      </w:r>
      <w:r w:rsidR="001F3CA1">
        <w:t>p</w:t>
      </w:r>
      <w:r w:rsidR="001F3CA1" w:rsidRPr="00753DDC">
        <w:t xml:space="preserve">roduced </w:t>
      </w:r>
      <w:r w:rsidRPr="00753DDC">
        <w:t xml:space="preserve">the critically acclaimed </w:t>
      </w:r>
      <w:r w:rsidRPr="008826B3">
        <w:rPr>
          <w:i/>
        </w:rPr>
        <w:t>A Guide to Recognizing Your Saints</w:t>
      </w:r>
      <w:r w:rsidRPr="00753DDC">
        <w:t xml:space="preserve"> and in 1989 starred in </w:t>
      </w:r>
      <w:r w:rsidRPr="008826B3">
        <w:rPr>
          <w:i/>
        </w:rPr>
        <w:t xml:space="preserve">The </w:t>
      </w:r>
      <w:proofErr w:type="spellStart"/>
      <w:r w:rsidRPr="008826B3">
        <w:rPr>
          <w:i/>
        </w:rPr>
        <w:t>Threepenny</w:t>
      </w:r>
      <w:proofErr w:type="spellEnd"/>
      <w:r w:rsidRPr="008826B3">
        <w:rPr>
          <w:i/>
        </w:rPr>
        <w:t xml:space="preserve"> Opera</w:t>
      </w:r>
      <w:r w:rsidRPr="00753DDC">
        <w:t xml:space="preserve"> on Broadway. </w:t>
      </w:r>
    </w:p>
    <w:p w14:paraId="49C98FFD" w14:textId="77777777" w:rsidR="00753DDC" w:rsidRPr="00753DDC" w:rsidRDefault="00753DDC" w:rsidP="00753DDC">
      <w:pPr>
        <w:spacing w:line="240" w:lineRule="auto"/>
      </w:pPr>
    </w:p>
    <w:p w14:paraId="54A5C463" w14:textId="646A1BE8" w:rsidR="00753DDC" w:rsidRPr="00753DDC" w:rsidRDefault="00753DDC" w:rsidP="00753DDC">
      <w:pPr>
        <w:autoSpaceDE w:val="0"/>
        <w:autoSpaceDN w:val="0"/>
        <w:spacing w:line="240" w:lineRule="auto"/>
        <w:rPr>
          <w:rFonts w:cs="Garamond"/>
        </w:rPr>
      </w:pPr>
      <w:r w:rsidRPr="00753DDC">
        <w:rPr>
          <w:rFonts w:cs="Garamond"/>
        </w:rPr>
        <w:t xml:space="preserve">An accomplished author, he published a memoir entitled </w:t>
      </w:r>
      <w:r w:rsidRPr="008826B3">
        <w:rPr>
          <w:rFonts w:cs="Garamond"/>
          <w:i/>
        </w:rPr>
        <w:t>Broken Music</w:t>
      </w:r>
      <w:r w:rsidRPr="00753DDC">
        <w:rPr>
          <w:rFonts w:cs="Garamond"/>
        </w:rPr>
        <w:t xml:space="preserve"> in 2003, which spent 13 weeks on the </w:t>
      </w:r>
      <w:r w:rsidRPr="00753DDC">
        <w:rPr>
          <w:rFonts w:cs="Garamond"/>
          <w:i/>
          <w:iCs/>
        </w:rPr>
        <w:t>New York Times</w:t>
      </w:r>
      <w:r w:rsidRPr="00753DDC">
        <w:rPr>
          <w:rFonts w:cs="Garamond"/>
        </w:rPr>
        <w:t> </w:t>
      </w:r>
      <w:r w:rsidR="001F3CA1">
        <w:rPr>
          <w:rFonts w:cs="Garamond"/>
        </w:rPr>
        <w:t>b</w:t>
      </w:r>
      <w:r w:rsidR="001F3CA1" w:rsidRPr="00753DDC">
        <w:rPr>
          <w:rFonts w:cs="Garamond"/>
        </w:rPr>
        <w:t>est</w:t>
      </w:r>
      <w:r w:rsidR="001F3CA1">
        <w:rPr>
          <w:rFonts w:cs="Garamond"/>
        </w:rPr>
        <w:t>-s</w:t>
      </w:r>
      <w:r w:rsidRPr="00753DDC">
        <w:rPr>
          <w:rFonts w:cs="Garamond"/>
        </w:rPr>
        <w:t xml:space="preserve">ellers list. In 2007, he released </w:t>
      </w:r>
      <w:r w:rsidRPr="008826B3">
        <w:rPr>
          <w:rFonts w:cs="Garamond"/>
          <w:i/>
        </w:rPr>
        <w:t>Lyrics</w:t>
      </w:r>
      <w:r w:rsidRPr="00753DDC">
        <w:rPr>
          <w:rFonts w:cs="Garamond"/>
        </w:rPr>
        <w:t>, a comprehensive collection of lyrics accompanied by personal commentary and photos.</w:t>
      </w:r>
    </w:p>
    <w:p w14:paraId="766BDDE2" w14:textId="77777777" w:rsidR="00753DDC" w:rsidRPr="00753DDC" w:rsidRDefault="00753DDC" w:rsidP="00753DDC">
      <w:pPr>
        <w:autoSpaceDE w:val="0"/>
        <w:autoSpaceDN w:val="0"/>
        <w:spacing w:line="240" w:lineRule="auto"/>
        <w:rPr>
          <w:color w:val="000000"/>
          <w:highlight w:val="yellow"/>
        </w:rPr>
      </w:pPr>
    </w:p>
    <w:p w14:paraId="232C11BA" w14:textId="6279E89E" w:rsidR="00753DDC" w:rsidRPr="00753DDC" w:rsidRDefault="00753DDC" w:rsidP="00753DDC">
      <w:pPr>
        <w:spacing w:line="240" w:lineRule="auto"/>
      </w:pPr>
      <w:r w:rsidRPr="00753DDC">
        <w:t>Sting’s support for human rights organizations such as the Rainforest Fund, Amnesty International and Live Aid mirrors his art in its universal outreach. Along with wife</w:t>
      </w:r>
      <w:r w:rsidR="001F3CA1">
        <w:t>,</w:t>
      </w:r>
      <w:r w:rsidRPr="00753DDC">
        <w:t xml:space="preserve"> </w:t>
      </w:r>
      <w:proofErr w:type="spellStart"/>
      <w:r w:rsidRPr="00753DDC">
        <w:t>Trudie</w:t>
      </w:r>
      <w:proofErr w:type="spellEnd"/>
      <w:r w:rsidRPr="00753DDC">
        <w:t xml:space="preserve"> </w:t>
      </w:r>
      <w:proofErr w:type="spellStart"/>
      <w:r w:rsidRPr="00753DDC">
        <w:t>Styler</w:t>
      </w:r>
      <w:proofErr w:type="spellEnd"/>
      <w:r w:rsidRPr="00753DDC">
        <w:t xml:space="preserve">, Sting founded the Rainforest Fund in 1989 to protect both the world’s rainforests and the indigenous people living there. Together they have held </w:t>
      </w:r>
      <w:r w:rsidRPr="00753DDC">
        <w:rPr>
          <w:color w:val="000000"/>
        </w:rPr>
        <w:t xml:space="preserve">16 </w:t>
      </w:r>
      <w:r w:rsidRPr="00753DDC">
        <w:t>benefit concerts to raise funds and awareness for our planet’s endangered resources. Since its inception, the Rainforest Fund has expanded to a network of interconnected organizations working in more than 20 countries over three continents.</w:t>
      </w:r>
    </w:p>
    <w:p w14:paraId="6CB0D253" w14:textId="77777777" w:rsidR="00753DDC" w:rsidRPr="00753DDC" w:rsidRDefault="00753DDC" w:rsidP="00753DDC">
      <w:pPr>
        <w:spacing w:line="240" w:lineRule="auto"/>
      </w:pPr>
    </w:p>
    <w:p w14:paraId="5681BE7A" w14:textId="77777777" w:rsidR="00753DDC" w:rsidRPr="00753DDC" w:rsidRDefault="00753DDC" w:rsidP="00753DDC">
      <w:pPr>
        <w:spacing w:line="240" w:lineRule="auto"/>
      </w:pPr>
      <w:r w:rsidRPr="00753DDC">
        <w:t xml:space="preserve">For more information, please visit </w:t>
      </w:r>
      <w:hyperlink r:id="rId8" w:history="1">
        <w:r w:rsidRPr="00753DDC">
          <w:rPr>
            <w:rStyle w:val="Hyperlink"/>
          </w:rPr>
          <w:t>www.sting.com</w:t>
        </w:r>
      </w:hyperlink>
      <w:r w:rsidRPr="00753DDC">
        <w:t xml:space="preserve">. </w:t>
      </w:r>
    </w:p>
    <w:p w14:paraId="72A66043" w14:textId="77777777" w:rsidR="002B57F3" w:rsidRPr="002B57F3" w:rsidRDefault="002B57F3" w:rsidP="002B57F3">
      <w:pPr>
        <w:pStyle w:val="NoSpacing"/>
        <w:rPr>
          <w:lang w:val="en"/>
        </w:rPr>
      </w:pPr>
    </w:p>
    <w:p w14:paraId="2C0FD519" w14:textId="77777777" w:rsidR="00C36E96" w:rsidRPr="00251A44" w:rsidRDefault="00C36E96" w:rsidP="00C36E96">
      <w:pPr>
        <w:spacing w:line="240" w:lineRule="auto"/>
        <w:rPr>
          <w:rFonts w:cs="Calibri"/>
        </w:rPr>
      </w:pPr>
      <w:r>
        <w:rPr>
          <w:b/>
          <w:bCs/>
        </w:rPr>
        <w:t>David Horn</w:t>
      </w:r>
    </w:p>
    <w:p w14:paraId="766EF173" w14:textId="77777777" w:rsidR="00C36E96" w:rsidRDefault="00C36E96" w:rsidP="00C36E96">
      <w:pPr>
        <w:spacing w:line="240" w:lineRule="auto"/>
        <w:rPr>
          <w:b/>
          <w:i/>
          <w:iCs/>
        </w:rPr>
      </w:pPr>
      <w:r w:rsidRPr="00251A44">
        <w:rPr>
          <w:iCs/>
        </w:rPr>
        <w:t>Executive Producer</w:t>
      </w:r>
      <w:r w:rsidRPr="00251A44">
        <w:rPr>
          <w:i/>
          <w:iCs/>
        </w:rPr>
        <w:t xml:space="preserve">, </w:t>
      </w:r>
      <w:r w:rsidRPr="00251A44">
        <w:rPr>
          <w:b/>
          <w:i/>
          <w:iCs/>
        </w:rPr>
        <w:t>Great Performances</w:t>
      </w:r>
    </w:p>
    <w:p w14:paraId="1931D306" w14:textId="77777777" w:rsidR="00C36E96" w:rsidRPr="00FD3373" w:rsidRDefault="00C36E96" w:rsidP="00C36E96">
      <w:pPr>
        <w:pStyle w:val="NormalIndent"/>
        <w:spacing w:line="240" w:lineRule="auto"/>
        <w:ind w:firstLine="0"/>
      </w:pPr>
      <w:r>
        <w:t xml:space="preserve">Director, Performance &amp; Arts Programming, </w:t>
      </w:r>
      <w:r w:rsidRPr="00FD3373">
        <w:rPr>
          <w:b/>
        </w:rPr>
        <w:t>WNET</w:t>
      </w:r>
      <w:r>
        <w:rPr>
          <w:b/>
        </w:rPr>
        <w:t xml:space="preserve"> New York Public Media</w:t>
      </w:r>
    </w:p>
    <w:p w14:paraId="2779459A" w14:textId="77777777" w:rsidR="00C36E96" w:rsidRPr="00251A44" w:rsidRDefault="00C36E96" w:rsidP="00C36E96">
      <w:pPr>
        <w:spacing w:line="240" w:lineRule="auto"/>
      </w:pPr>
    </w:p>
    <w:p w14:paraId="726FF62A" w14:textId="77777777" w:rsidR="00C36E96" w:rsidRPr="00251A44" w:rsidRDefault="00C36E96" w:rsidP="00C36E96">
      <w:pPr>
        <w:spacing w:line="240" w:lineRule="auto"/>
      </w:pPr>
      <w:r w:rsidRPr="00251A44">
        <w:t xml:space="preserve">David Horn is responsible for the development, production, and programming of </w:t>
      </w:r>
    </w:p>
    <w:p w14:paraId="4C43A590" w14:textId="77777777" w:rsidR="00C36E96" w:rsidRPr="00251A44" w:rsidRDefault="00C36E96" w:rsidP="00C36E96">
      <w:pPr>
        <w:spacing w:line="240" w:lineRule="auto"/>
      </w:pPr>
      <w:r>
        <w:t>WNET’s</w:t>
      </w:r>
      <w:r w:rsidRPr="00251A44">
        <w:t xml:space="preserve"> national performing arts presentations on PBS.  He has been with the </w:t>
      </w:r>
    </w:p>
    <w:p w14:paraId="5A336C56" w14:textId="01BB0F3B" w:rsidR="00C36E96" w:rsidRDefault="00C36E96" w:rsidP="00C36E96">
      <w:pPr>
        <w:spacing w:line="240" w:lineRule="auto"/>
      </w:pPr>
      <w:proofErr w:type="gramStart"/>
      <w:r w:rsidRPr="00251A44">
        <w:t xml:space="preserve">Emmy </w:t>
      </w:r>
      <w:r w:rsidR="001F3CA1">
        <w:t>A</w:t>
      </w:r>
      <w:r w:rsidRPr="00251A44">
        <w:t xml:space="preserve">ward-winning series </w:t>
      </w:r>
      <w:r w:rsidRPr="00251A44">
        <w:rPr>
          <w:b/>
          <w:bCs/>
          <w:i/>
          <w:iCs/>
        </w:rPr>
        <w:t>Great Performances</w:t>
      </w:r>
      <w:r>
        <w:t xml:space="preserve"> for 34</w:t>
      </w:r>
      <w:r w:rsidRPr="00251A44">
        <w:t xml:space="preserve"> years.</w:t>
      </w:r>
      <w:proofErr w:type="gramEnd"/>
      <w:r w:rsidRPr="00251A44">
        <w:t xml:space="preserve"> Horn has been nominated </w:t>
      </w:r>
      <w:r w:rsidR="001F3CA1">
        <w:t>more than</w:t>
      </w:r>
      <w:r w:rsidR="001F3CA1" w:rsidRPr="00251A44">
        <w:t xml:space="preserve"> </w:t>
      </w:r>
      <w:r w:rsidRPr="00251A44">
        <w:t>25 times for</w:t>
      </w:r>
      <w:r>
        <w:t xml:space="preserve"> a Primetime Emmy, winning five</w:t>
      </w:r>
      <w:r w:rsidR="001F3CA1">
        <w:t>,</w:t>
      </w:r>
      <w:r>
        <w:t xml:space="preserve"> and has received the</w:t>
      </w:r>
      <w:r w:rsidR="001F3CA1">
        <w:t xml:space="preserve"> </w:t>
      </w:r>
      <w:r>
        <w:t>prestigious Peabody Award.</w:t>
      </w:r>
    </w:p>
    <w:p w14:paraId="01D01615" w14:textId="77777777" w:rsidR="00C36E96" w:rsidRDefault="00C36E96" w:rsidP="00C36E96">
      <w:pPr>
        <w:spacing w:line="240" w:lineRule="auto"/>
      </w:pPr>
      <w:r w:rsidRPr="00251A44">
        <w:t xml:space="preserve"> </w:t>
      </w:r>
    </w:p>
    <w:p w14:paraId="26EBDA41" w14:textId="01A5F0DC" w:rsidR="00C36E96" w:rsidRDefault="00C36E96" w:rsidP="00C36E96">
      <w:pPr>
        <w:spacing w:line="240" w:lineRule="auto"/>
      </w:pPr>
      <w:r w:rsidRPr="00251A44">
        <w:t xml:space="preserve">In addition to </w:t>
      </w:r>
      <w:r w:rsidRPr="00251A44">
        <w:rPr>
          <w:b/>
          <w:bCs/>
          <w:i/>
          <w:iCs/>
        </w:rPr>
        <w:t>Great Performances</w:t>
      </w:r>
      <w:r>
        <w:t xml:space="preserve">, he was the </w:t>
      </w:r>
      <w:r w:rsidR="001F3CA1">
        <w:t xml:space="preserve">executive producer </w:t>
      </w:r>
      <w:r>
        <w:t>of the</w:t>
      </w:r>
      <w:r w:rsidRPr="00251A44">
        <w:t xml:space="preserve"> 2009 miniseries </w:t>
      </w:r>
      <w:proofErr w:type="gramStart"/>
      <w:r w:rsidRPr="00251A44">
        <w:rPr>
          <w:i/>
          <w:iCs/>
        </w:rPr>
        <w:t>Make</w:t>
      </w:r>
      <w:proofErr w:type="gramEnd"/>
      <w:r w:rsidR="001F3CA1">
        <w:rPr>
          <w:i/>
          <w:iCs/>
        </w:rPr>
        <w:t xml:space="preserve"> ’</w:t>
      </w:r>
      <w:proofErr w:type="spellStart"/>
      <w:r w:rsidRPr="00251A44">
        <w:rPr>
          <w:i/>
          <w:iCs/>
        </w:rPr>
        <w:t>Em</w:t>
      </w:r>
      <w:proofErr w:type="spellEnd"/>
      <w:r w:rsidRPr="00251A44">
        <w:rPr>
          <w:i/>
          <w:iCs/>
        </w:rPr>
        <w:t xml:space="preserve"> Laugh: The Funny Business of America</w:t>
      </w:r>
      <w:r w:rsidR="001F3CA1">
        <w:rPr>
          <w:iCs/>
        </w:rPr>
        <w:t>,</w:t>
      </w:r>
      <w:r w:rsidRPr="00251A44">
        <w:t xml:space="preserve"> </w:t>
      </w:r>
      <w:r>
        <w:t>and</w:t>
      </w:r>
      <w:r w:rsidRPr="00251A44">
        <w:t xml:space="preserve"> </w:t>
      </w:r>
      <w:r w:rsidRPr="00251A44">
        <w:rPr>
          <w:i/>
          <w:iCs/>
        </w:rPr>
        <w:t>Broadway: The American Musical</w:t>
      </w:r>
      <w:r w:rsidRPr="00251A44">
        <w:t xml:space="preserve"> received the Primetime Emmy for Non-Fiction series in 2005.  </w:t>
      </w:r>
    </w:p>
    <w:p w14:paraId="4120B30D" w14:textId="77777777" w:rsidR="00C36E96" w:rsidRDefault="00C36E96" w:rsidP="00C36E96">
      <w:pPr>
        <w:pStyle w:val="NormalIndent"/>
        <w:spacing w:line="240" w:lineRule="auto"/>
        <w:ind w:firstLine="0"/>
      </w:pPr>
    </w:p>
    <w:p w14:paraId="1E81D67C" w14:textId="205500CE" w:rsidR="00C36E96" w:rsidRDefault="00C36E96" w:rsidP="00C36E96">
      <w:pPr>
        <w:pStyle w:val="NormalIndent"/>
        <w:spacing w:line="240" w:lineRule="auto"/>
        <w:ind w:firstLine="0"/>
        <w:rPr>
          <w:i/>
        </w:rPr>
      </w:pPr>
      <w:r>
        <w:t>In 2008</w:t>
      </w:r>
      <w:r w:rsidR="001F3CA1">
        <w:t>,</w:t>
      </w:r>
      <w:r>
        <w:t xml:space="preserve"> he created and remains the </w:t>
      </w:r>
      <w:r w:rsidR="001F3CA1">
        <w:t xml:space="preserve">executive producer </w:t>
      </w:r>
      <w:r>
        <w:t xml:space="preserve">of WNET’s local arts series, </w:t>
      </w:r>
      <w:r w:rsidRPr="00FD3373">
        <w:rPr>
          <w:i/>
        </w:rPr>
        <w:t>NYC-Arts</w:t>
      </w:r>
      <w:r>
        <w:rPr>
          <w:i/>
        </w:rPr>
        <w:t>,</w:t>
      </w:r>
    </w:p>
    <w:p w14:paraId="760E27F0" w14:textId="77777777" w:rsidR="00C36E96" w:rsidRPr="00FD3373" w:rsidRDefault="00C36E96" w:rsidP="00C36E96">
      <w:pPr>
        <w:pStyle w:val="NormalIndent"/>
        <w:spacing w:line="240" w:lineRule="auto"/>
        <w:ind w:firstLine="0"/>
      </w:pPr>
      <w:proofErr w:type="gramStart"/>
      <w:r>
        <w:t>hosted</w:t>
      </w:r>
      <w:proofErr w:type="gramEnd"/>
      <w:r>
        <w:t xml:space="preserve"> by Philippe de Montebello and Paula Zahn</w:t>
      </w:r>
    </w:p>
    <w:p w14:paraId="181F1AAD" w14:textId="77777777" w:rsidR="00C36E96" w:rsidRPr="00251A44" w:rsidRDefault="00C36E96" w:rsidP="00C36E96">
      <w:pPr>
        <w:spacing w:line="240" w:lineRule="auto"/>
      </w:pPr>
    </w:p>
    <w:p w14:paraId="7C4F1551" w14:textId="3CEED752" w:rsidR="00C36E96" w:rsidRDefault="00C36E96" w:rsidP="00C36E96">
      <w:pPr>
        <w:spacing w:line="240" w:lineRule="auto"/>
      </w:pPr>
      <w:r>
        <w:t>In the 90s</w:t>
      </w:r>
      <w:r w:rsidRPr="00251A44">
        <w:t xml:space="preserve">, Horn created </w:t>
      </w:r>
      <w:r w:rsidRPr="00251A44">
        <w:rPr>
          <w:i/>
          <w:iCs/>
        </w:rPr>
        <w:t>In the Spotlight</w:t>
      </w:r>
      <w:r w:rsidRPr="00251A44">
        <w:t xml:space="preserve">, a series of primetime popular music specials, and was </w:t>
      </w:r>
      <w:r w:rsidR="001F3CA1">
        <w:t>e</w:t>
      </w:r>
      <w:r w:rsidR="001F3CA1" w:rsidRPr="00251A44">
        <w:t xml:space="preserve">xecutive </w:t>
      </w:r>
      <w:r w:rsidR="001F3CA1">
        <w:t>p</w:t>
      </w:r>
      <w:r w:rsidR="001F3CA1" w:rsidRPr="00251A44">
        <w:t xml:space="preserve">roducer </w:t>
      </w:r>
      <w:r w:rsidRPr="00251A44">
        <w:t xml:space="preserve">of </w:t>
      </w:r>
      <w:r w:rsidRPr="00251A44">
        <w:rPr>
          <w:i/>
          <w:iCs/>
        </w:rPr>
        <w:t>Sessions at West 54th</w:t>
      </w:r>
      <w:r w:rsidRPr="00251A44">
        <w:t>.  For both series he received the ASCAP Deems Taylor Award</w:t>
      </w:r>
      <w:r w:rsidR="001F3CA1">
        <w:t>,</w:t>
      </w:r>
      <w:r w:rsidRPr="00251A44">
        <w:t xml:space="preserve"> which recognizes excellence in music broadcast programming.  </w:t>
      </w:r>
    </w:p>
    <w:p w14:paraId="00F1C6A8" w14:textId="77777777" w:rsidR="00C36E96" w:rsidRDefault="00C36E96" w:rsidP="00C36E96">
      <w:pPr>
        <w:pStyle w:val="NormalIndent"/>
        <w:spacing w:line="240" w:lineRule="auto"/>
        <w:ind w:firstLine="0"/>
      </w:pPr>
      <w:r>
        <w:t xml:space="preserve"> </w:t>
      </w:r>
    </w:p>
    <w:p w14:paraId="565EC2D1" w14:textId="01706A29" w:rsidR="00C36E96" w:rsidRPr="00CE3D78" w:rsidRDefault="00C36E96" w:rsidP="00C36E96">
      <w:pPr>
        <w:spacing w:line="240" w:lineRule="auto"/>
      </w:pPr>
      <w:r>
        <w:t xml:space="preserve">Upon taking the helm at </w:t>
      </w:r>
      <w:r w:rsidRPr="00CE3D78">
        <w:rPr>
          <w:b/>
          <w:i/>
        </w:rPr>
        <w:t>Great Performances</w:t>
      </w:r>
      <w:r>
        <w:rPr>
          <w:b/>
          <w:i/>
        </w:rPr>
        <w:t xml:space="preserve">, </w:t>
      </w:r>
      <w:r>
        <w:t xml:space="preserve">Horn has made an emphasis on bringing classic drama back to PBS, most recently serving as </w:t>
      </w:r>
      <w:r w:rsidR="001F3CA1">
        <w:t xml:space="preserve">executive producer </w:t>
      </w:r>
      <w:r>
        <w:t xml:space="preserve">alongside Sam Mendes and Gareth </w:t>
      </w:r>
      <w:proofErr w:type="spellStart"/>
      <w:r>
        <w:t>Naeme</w:t>
      </w:r>
      <w:proofErr w:type="spellEnd"/>
      <w:r>
        <w:t xml:space="preserve"> for </w:t>
      </w:r>
      <w:r w:rsidRPr="00CE3D78">
        <w:rPr>
          <w:i/>
        </w:rPr>
        <w:t>The Hollow Crown</w:t>
      </w:r>
      <w:r>
        <w:t>. These lavishly filmed Shakespearian history plays (</w:t>
      </w:r>
      <w:r w:rsidRPr="00FF5E09">
        <w:rPr>
          <w:i/>
        </w:rPr>
        <w:t>Richard II, Henry IV &amp; V</w:t>
      </w:r>
      <w:r>
        <w:t xml:space="preserve">) featured Jeremy Irons, Tom </w:t>
      </w:r>
      <w:proofErr w:type="spellStart"/>
      <w:r>
        <w:t>Hiddleston</w:t>
      </w:r>
      <w:proofErr w:type="spellEnd"/>
      <w:r>
        <w:t xml:space="preserve"> and Ben </w:t>
      </w:r>
      <w:proofErr w:type="spellStart"/>
      <w:r>
        <w:t>Whishaw</w:t>
      </w:r>
      <w:proofErr w:type="spellEnd"/>
      <w:r>
        <w:t>.</w:t>
      </w:r>
      <w:r w:rsidRPr="00CE3D78">
        <w:t xml:space="preserve"> </w:t>
      </w:r>
      <w:r>
        <w:t xml:space="preserve">The epic miniseries joined recent </w:t>
      </w:r>
      <w:r w:rsidRPr="00251A44">
        <w:t xml:space="preserve">productions of </w:t>
      </w:r>
      <w:r w:rsidRPr="00251A44">
        <w:rPr>
          <w:i/>
          <w:iCs/>
        </w:rPr>
        <w:t>King Lear, Cyrano de Bergerac</w:t>
      </w:r>
      <w:r w:rsidRPr="00251A44">
        <w:t xml:space="preserve">, and </w:t>
      </w:r>
      <w:r w:rsidRPr="00251A44">
        <w:rPr>
          <w:i/>
          <w:iCs/>
        </w:rPr>
        <w:t>Hamlet</w:t>
      </w:r>
      <w:r w:rsidRPr="00251A44">
        <w:t xml:space="preserve">, all three of which were recognized with actor nominations for Sir Ian </w:t>
      </w:r>
      <w:proofErr w:type="spellStart"/>
      <w:r w:rsidRPr="00251A44">
        <w:t>McKellen</w:t>
      </w:r>
      <w:proofErr w:type="spellEnd"/>
      <w:r w:rsidRPr="00251A44">
        <w:t xml:space="preserve">, Kevin Kline and Sir Patrick Stewart, respectively; in October 2010, Stewart returned in </w:t>
      </w:r>
      <w:r>
        <w:t xml:space="preserve">the Peabody Award-winning </w:t>
      </w:r>
      <w:r w:rsidRPr="00251A44">
        <w:rPr>
          <w:i/>
          <w:iCs/>
        </w:rPr>
        <w:t>Macbeth</w:t>
      </w:r>
      <w:r w:rsidRPr="00251A44">
        <w:t xml:space="preserve">, another Shakespeare production initiated by Horn.  </w:t>
      </w:r>
      <w:r>
        <w:t>To compl</w:t>
      </w:r>
      <w:r w:rsidR="001F3CA1">
        <w:t>e</w:t>
      </w:r>
      <w:r>
        <w:t xml:space="preserve">ment this activity, he helped develop and is the </w:t>
      </w:r>
      <w:r w:rsidR="001F3CA1">
        <w:t xml:space="preserve">executive producer </w:t>
      </w:r>
      <w:r>
        <w:t xml:space="preserve">of </w:t>
      </w:r>
      <w:r w:rsidRPr="00CE3D78">
        <w:rPr>
          <w:i/>
        </w:rPr>
        <w:t>Shakespeare Uncovered</w:t>
      </w:r>
      <w:r>
        <w:rPr>
          <w:i/>
        </w:rPr>
        <w:t xml:space="preserve">, </w:t>
      </w:r>
      <w:r>
        <w:t xml:space="preserve">a </w:t>
      </w:r>
      <w:r w:rsidR="00014D51">
        <w:t>six-</w:t>
      </w:r>
      <w:r>
        <w:t xml:space="preserve">part series that </w:t>
      </w:r>
      <w:r w:rsidR="00014D51">
        <w:t xml:space="preserve">aired </w:t>
      </w:r>
      <w:r>
        <w:t xml:space="preserve">in 2012 featuring Ethan Hawke, </w:t>
      </w:r>
      <w:proofErr w:type="spellStart"/>
      <w:r>
        <w:t>Joe</w:t>
      </w:r>
      <w:r w:rsidR="00014D51">
        <w:t>ly</w:t>
      </w:r>
      <w:proofErr w:type="spellEnd"/>
      <w:r>
        <w:t xml:space="preserve"> Richardson, Jeremy Irons, Derek Jacobi and Trevor Nunn. A second season of the series is in production for 2014.</w:t>
      </w:r>
    </w:p>
    <w:p w14:paraId="0C64B714" w14:textId="77777777" w:rsidR="00C36E96" w:rsidRPr="00251A44" w:rsidRDefault="00C36E96" w:rsidP="00C36E96">
      <w:pPr>
        <w:spacing w:line="240" w:lineRule="auto"/>
      </w:pPr>
    </w:p>
    <w:p w14:paraId="0ED02F78" w14:textId="5FBD92C9" w:rsidR="00C36E96" w:rsidRPr="00251A44" w:rsidRDefault="00C36E96" w:rsidP="00C36E96">
      <w:pPr>
        <w:spacing w:line="240" w:lineRule="auto"/>
      </w:pPr>
      <w:r w:rsidRPr="00251A44">
        <w:t xml:space="preserve">Horn is also a multi-camera event director with credits including </w:t>
      </w:r>
      <w:r w:rsidRPr="00FF5E09">
        <w:rPr>
          <w:i/>
        </w:rPr>
        <w:t xml:space="preserve">Steve Martin &amp; Edie </w:t>
      </w:r>
      <w:proofErr w:type="spellStart"/>
      <w:r w:rsidRPr="00FF5E09">
        <w:rPr>
          <w:i/>
        </w:rPr>
        <w:t>Brickell</w:t>
      </w:r>
      <w:proofErr w:type="spellEnd"/>
      <w:r w:rsidRPr="00FF5E09">
        <w:rPr>
          <w:i/>
        </w:rPr>
        <w:t xml:space="preserve"> in Concert</w:t>
      </w:r>
      <w:r w:rsidR="00014D51" w:rsidRPr="008826B3">
        <w:rPr>
          <w:iCs/>
        </w:rPr>
        <w:t xml:space="preserve">; </w:t>
      </w:r>
      <w:r>
        <w:rPr>
          <w:i/>
          <w:iCs/>
        </w:rPr>
        <w:t>Great Performances 40</w:t>
      </w:r>
      <w:r w:rsidRPr="00FF5E09">
        <w:rPr>
          <w:i/>
          <w:iCs/>
          <w:vertAlign w:val="superscript"/>
        </w:rPr>
        <w:t>th</w:t>
      </w:r>
      <w:r>
        <w:rPr>
          <w:i/>
          <w:iCs/>
        </w:rPr>
        <w:t xml:space="preserve"> Anniversary Celebration</w:t>
      </w:r>
      <w:r w:rsidR="00014D51" w:rsidRPr="008826B3">
        <w:rPr>
          <w:iCs/>
        </w:rPr>
        <w:t>;</w:t>
      </w:r>
      <w:r w:rsidR="00014D51">
        <w:rPr>
          <w:i/>
          <w:iCs/>
        </w:rPr>
        <w:t xml:space="preserve"> </w:t>
      </w:r>
      <w:r w:rsidR="00014D51" w:rsidRPr="00FF5E09">
        <w:rPr>
          <w:i/>
          <w:iCs/>
        </w:rPr>
        <w:t xml:space="preserve"> </w:t>
      </w:r>
      <w:r w:rsidRPr="00251A44">
        <w:rPr>
          <w:i/>
          <w:iCs/>
        </w:rPr>
        <w:t xml:space="preserve">Andrea </w:t>
      </w:r>
      <w:proofErr w:type="spellStart"/>
      <w:r w:rsidRPr="00251A44">
        <w:rPr>
          <w:i/>
          <w:iCs/>
        </w:rPr>
        <w:t>Bocelli</w:t>
      </w:r>
      <w:proofErr w:type="spellEnd"/>
      <w:r w:rsidRPr="00251A44">
        <w:rPr>
          <w:i/>
          <w:iCs/>
        </w:rPr>
        <w:t xml:space="preserve"> </w:t>
      </w:r>
      <w:r>
        <w:rPr>
          <w:i/>
          <w:iCs/>
        </w:rPr>
        <w:t>in Central Park</w:t>
      </w:r>
      <w:r w:rsidR="00014D51">
        <w:rPr>
          <w:iCs/>
        </w:rPr>
        <w:t>;</w:t>
      </w:r>
      <w:r>
        <w:rPr>
          <w:i/>
          <w:iCs/>
        </w:rPr>
        <w:t xml:space="preserve"> </w:t>
      </w:r>
      <w:r w:rsidRPr="00251A44">
        <w:rPr>
          <w:i/>
          <w:iCs/>
        </w:rPr>
        <w:t>Pete Seeger’s 90</w:t>
      </w:r>
      <w:r w:rsidRPr="008826B3">
        <w:rPr>
          <w:i/>
          <w:iCs/>
          <w:vertAlign w:val="superscript"/>
        </w:rPr>
        <w:t>th</w:t>
      </w:r>
      <w:r w:rsidR="00014D51">
        <w:rPr>
          <w:i/>
          <w:iCs/>
        </w:rPr>
        <w:t xml:space="preserve"> </w:t>
      </w:r>
      <w:r w:rsidRPr="00251A44">
        <w:rPr>
          <w:i/>
          <w:iCs/>
        </w:rPr>
        <w:t>Birthday Celebration</w:t>
      </w:r>
      <w:r>
        <w:rPr>
          <w:i/>
          <w:iCs/>
        </w:rPr>
        <w:t xml:space="preserve"> at MSG</w:t>
      </w:r>
      <w:r w:rsidR="00014D51">
        <w:rPr>
          <w:iCs/>
        </w:rPr>
        <w:t>;</w:t>
      </w:r>
      <w:r w:rsidRPr="00251A44">
        <w:rPr>
          <w:i/>
          <w:iCs/>
        </w:rPr>
        <w:t xml:space="preserve"> Chess in Concert</w:t>
      </w:r>
      <w:r w:rsidR="00014D51">
        <w:rPr>
          <w:iCs/>
        </w:rPr>
        <w:t>;</w:t>
      </w:r>
      <w:r w:rsidRPr="00251A44">
        <w:rPr>
          <w:i/>
          <w:iCs/>
        </w:rPr>
        <w:t xml:space="preserve"> </w:t>
      </w:r>
      <w:proofErr w:type="spellStart"/>
      <w:r w:rsidRPr="00251A44">
        <w:rPr>
          <w:i/>
          <w:iCs/>
        </w:rPr>
        <w:t>Hitman</w:t>
      </w:r>
      <w:proofErr w:type="spellEnd"/>
      <w:r w:rsidRPr="00251A44">
        <w:rPr>
          <w:i/>
          <w:iCs/>
        </w:rPr>
        <w:t>: David Foster &amp; Friends</w:t>
      </w:r>
      <w:r w:rsidR="00014D51">
        <w:rPr>
          <w:iCs/>
        </w:rPr>
        <w:t>;</w:t>
      </w:r>
      <w:r w:rsidRPr="00251A44">
        <w:rPr>
          <w:i/>
          <w:iCs/>
        </w:rPr>
        <w:t xml:space="preserve"> Martina McBride: Live in Concert</w:t>
      </w:r>
      <w:r w:rsidR="00014D51">
        <w:rPr>
          <w:iCs/>
        </w:rPr>
        <w:t>;</w:t>
      </w:r>
      <w:r w:rsidRPr="00251A44">
        <w:rPr>
          <w:i/>
          <w:iCs/>
        </w:rPr>
        <w:t xml:space="preserve"> We Love Ella!: A Tribute to the First Lady of Song</w:t>
      </w:r>
      <w:r w:rsidR="00014D51">
        <w:rPr>
          <w:iCs/>
        </w:rPr>
        <w:t>;</w:t>
      </w:r>
      <w:r w:rsidRPr="00251A44">
        <w:rPr>
          <w:i/>
          <w:iCs/>
        </w:rPr>
        <w:t xml:space="preserve"> So</w:t>
      </w:r>
      <w:r>
        <w:rPr>
          <w:i/>
          <w:iCs/>
        </w:rPr>
        <w:t>uth Pacific at Carnegie Hall</w:t>
      </w:r>
      <w:r w:rsidR="00014D51">
        <w:rPr>
          <w:iCs/>
        </w:rPr>
        <w:t>;</w:t>
      </w:r>
      <w:r w:rsidRPr="00251A44">
        <w:rPr>
          <w:i/>
          <w:iCs/>
        </w:rPr>
        <w:t xml:space="preserve"> Michael </w:t>
      </w:r>
      <w:proofErr w:type="spellStart"/>
      <w:r w:rsidRPr="00251A44">
        <w:rPr>
          <w:i/>
          <w:iCs/>
        </w:rPr>
        <w:t>Bublé</w:t>
      </w:r>
      <w:proofErr w:type="spellEnd"/>
      <w:r w:rsidRPr="00251A44">
        <w:rPr>
          <w:i/>
          <w:iCs/>
        </w:rPr>
        <w:t>: Caught in the Act</w:t>
      </w:r>
      <w:r w:rsidR="00014D51">
        <w:rPr>
          <w:iCs/>
        </w:rPr>
        <w:t>;</w:t>
      </w:r>
      <w:r w:rsidRPr="00251A44">
        <w:rPr>
          <w:i/>
          <w:iCs/>
        </w:rPr>
        <w:t xml:space="preserve"> Josh </w:t>
      </w:r>
      <w:proofErr w:type="spellStart"/>
      <w:r w:rsidRPr="00251A44">
        <w:rPr>
          <w:i/>
          <w:iCs/>
        </w:rPr>
        <w:t>Groban</w:t>
      </w:r>
      <w:proofErr w:type="spellEnd"/>
      <w:r w:rsidRPr="00251A44">
        <w:rPr>
          <w:i/>
          <w:iCs/>
        </w:rPr>
        <w:t xml:space="preserve"> Live a</w:t>
      </w:r>
      <w:r>
        <w:rPr>
          <w:i/>
          <w:iCs/>
        </w:rPr>
        <w:t>t the Greek</w:t>
      </w:r>
      <w:r w:rsidR="00014D51">
        <w:rPr>
          <w:iCs/>
        </w:rPr>
        <w:t>;</w:t>
      </w:r>
      <w:r>
        <w:rPr>
          <w:i/>
          <w:iCs/>
        </w:rPr>
        <w:t xml:space="preserve"> The Verdi Requiem</w:t>
      </w:r>
      <w:r w:rsidR="00014D51" w:rsidRPr="008826B3">
        <w:rPr>
          <w:iCs/>
        </w:rPr>
        <w:t>;</w:t>
      </w:r>
      <w:r w:rsidRPr="00251A44">
        <w:rPr>
          <w:i/>
          <w:iCs/>
        </w:rPr>
        <w:t xml:space="preserve"> Copland’s America</w:t>
      </w:r>
      <w:r w:rsidR="00014D51">
        <w:rPr>
          <w:iCs/>
        </w:rPr>
        <w:t>;</w:t>
      </w:r>
      <w:r w:rsidRPr="00251A44">
        <w:rPr>
          <w:i/>
          <w:iCs/>
        </w:rPr>
        <w:t>, The Rodgers &amp; Hart Story</w:t>
      </w:r>
      <w:r w:rsidR="00014D51">
        <w:rPr>
          <w:iCs/>
        </w:rPr>
        <w:t>;</w:t>
      </w:r>
      <w:r w:rsidRPr="00251A44">
        <w:rPr>
          <w:i/>
          <w:iCs/>
        </w:rPr>
        <w:t xml:space="preserve"> The Music of </w:t>
      </w:r>
      <w:proofErr w:type="spellStart"/>
      <w:r w:rsidRPr="00251A44">
        <w:rPr>
          <w:i/>
          <w:iCs/>
        </w:rPr>
        <w:lastRenderedPageBreak/>
        <w:t>Kander</w:t>
      </w:r>
      <w:proofErr w:type="spellEnd"/>
      <w:r w:rsidRPr="00251A44">
        <w:rPr>
          <w:i/>
          <w:iCs/>
        </w:rPr>
        <w:t xml:space="preserve"> &amp; Ebb</w:t>
      </w:r>
      <w:r w:rsidR="00014D51">
        <w:rPr>
          <w:iCs/>
        </w:rPr>
        <w:t>;</w:t>
      </w:r>
      <w:r w:rsidRPr="00251A44">
        <w:rPr>
          <w:i/>
          <w:iCs/>
        </w:rPr>
        <w:t xml:space="preserve"> Billy Joel: Shades of Grey</w:t>
      </w:r>
      <w:r w:rsidR="00014D51">
        <w:rPr>
          <w:iCs/>
        </w:rPr>
        <w:t>;</w:t>
      </w:r>
      <w:r w:rsidRPr="00251A44">
        <w:rPr>
          <w:i/>
          <w:iCs/>
        </w:rPr>
        <w:t xml:space="preserve"> </w:t>
      </w:r>
      <w:r>
        <w:rPr>
          <w:i/>
          <w:iCs/>
        </w:rPr>
        <w:t>Eric Clapton Crossroads Guitar Festival</w:t>
      </w:r>
      <w:r w:rsidR="00014D51">
        <w:rPr>
          <w:iCs/>
        </w:rPr>
        <w:t>;</w:t>
      </w:r>
      <w:r>
        <w:rPr>
          <w:i/>
          <w:iCs/>
        </w:rPr>
        <w:t xml:space="preserve"> </w:t>
      </w:r>
      <w:r w:rsidRPr="00251A44">
        <w:rPr>
          <w:i/>
          <w:iCs/>
        </w:rPr>
        <w:t>Vienna Philharmonic 9/11 Memorial Concert</w:t>
      </w:r>
      <w:r w:rsidR="00E93BF6">
        <w:rPr>
          <w:iCs/>
        </w:rPr>
        <w:t>;</w:t>
      </w:r>
      <w:r>
        <w:rPr>
          <w:i/>
          <w:iCs/>
        </w:rPr>
        <w:t xml:space="preserve"> </w:t>
      </w:r>
      <w:r w:rsidRPr="008826B3">
        <w:rPr>
          <w:iCs/>
        </w:rPr>
        <w:t>and the live telecast of</w:t>
      </w:r>
      <w:r w:rsidRPr="00251A44">
        <w:rPr>
          <w:i/>
          <w:iCs/>
        </w:rPr>
        <w:t xml:space="preserve"> American Dream: Andrea </w:t>
      </w:r>
      <w:proofErr w:type="spellStart"/>
      <w:r w:rsidRPr="00251A44">
        <w:rPr>
          <w:i/>
          <w:iCs/>
        </w:rPr>
        <w:t>Bocelli’s</w:t>
      </w:r>
      <w:proofErr w:type="spellEnd"/>
      <w:r w:rsidRPr="00251A44">
        <w:rPr>
          <w:i/>
          <w:iCs/>
        </w:rPr>
        <w:t xml:space="preserve"> Statue of Liberty Concert</w:t>
      </w:r>
      <w:r>
        <w:rPr>
          <w:i/>
          <w:iCs/>
        </w:rPr>
        <w:t>.</w:t>
      </w:r>
    </w:p>
    <w:p w14:paraId="63B9C0B8" w14:textId="77777777" w:rsidR="00C36E96" w:rsidRPr="00251A44" w:rsidRDefault="00C36E96" w:rsidP="00C36E96">
      <w:pPr>
        <w:spacing w:line="240" w:lineRule="auto"/>
      </w:pPr>
      <w:r w:rsidRPr="00251A44">
        <w:t xml:space="preserve"> </w:t>
      </w:r>
    </w:p>
    <w:p w14:paraId="68234089" w14:textId="65FC2E0B" w:rsidR="00C36E96" w:rsidRPr="00251A44" w:rsidRDefault="00C36E96" w:rsidP="00C36E96">
      <w:pPr>
        <w:spacing w:line="240" w:lineRule="auto"/>
      </w:pPr>
      <w:r w:rsidRPr="00251A44">
        <w:t>Horn has produced multiple classical music concerts from Carnegie Hall</w:t>
      </w:r>
      <w:r w:rsidR="00014D51">
        <w:t>,</w:t>
      </w:r>
      <w:r w:rsidRPr="00251A44">
        <w:t xml:space="preserve"> as well as internationally in cities like Vienna, Salzburg, Rome and Paris. In 2000</w:t>
      </w:r>
      <w:r w:rsidR="00014D51">
        <w:t>, he</w:t>
      </w:r>
      <w:r w:rsidRPr="00251A44">
        <w:t xml:space="preserve"> collaborated with Paul Kellogg to commission three contemporary operas</w:t>
      </w:r>
      <w:r>
        <w:t xml:space="preserve"> </w:t>
      </w:r>
      <w:r w:rsidRPr="00251A44">
        <w:t xml:space="preserve">under the title </w:t>
      </w:r>
      <w:r w:rsidRPr="00251A44">
        <w:rPr>
          <w:i/>
          <w:iCs/>
        </w:rPr>
        <w:t>Central Park</w:t>
      </w:r>
      <w:r w:rsidRPr="00251A44">
        <w:t>. He has also produced numerous regional operas, many of them world premieres</w:t>
      </w:r>
      <w:r w:rsidR="00014D51">
        <w:t>,</w:t>
      </w:r>
      <w:r w:rsidRPr="00251A44">
        <w:t xml:space="preserve"> in San Francisco, Santa Fe, Los Angeles, Dallas and Houston, where he won an Emmy for John Adams’ </w:t>
      </w:r>
      <w:r w:rsidRPr="00251A44">
        <w:rPr>
          <w:i/>
          <w:iCs/>
        </w:rPr>
        <w:t>Nixon in China</w:t>
      </w:r>
      <w:r w:rsidRPr="00251A44">
        <w:t xml:space="preserve">. </w:t>
      </w:r>
    </w:p>
    <w:p w14:paraId="2B6FC4FA" w14:textId="77777777" w:rsidR="00C36E96" w:rsidRPr="00251A44" w:rsidRDefault="00C36E96" w:rsidP="00C36E96">
      <w:pPr>
        <w:spacing w:line="240" w:lineRule="auto"/>
      </w:pPr>
    </w:p>
    <w:p w14:paraId="79E4724C" w14:textId="11E310BD" w:rsidR="00C36E96" w:rsidRPr="00FF5E09" w:rsidRDefault="00C36E96" w:rsidP="00C36E96">
      <w:pPr>
        <w:spacing w:line="240" w:lineRule="auto"/>
        <w:rPr>
          <w:i/>
          <w:iCs/>
        </w:rPr>
      </w:pPr>
      <w:r w:rsidRPr="00251A44">
        <w:t xml:space="preserve">Other producing credit highlights from previous seasons include two </w:t>
      </w:r>
      <w:r w:rsidRPr="00251A44">
        <w:rPr>
          <w:i/>
          <w:iCs/>
        </w:rPr>
        <w:t>Eric Clapton Crossroads Guitar Festival</w:t>
      </w:r>
      <w:r w:rsidRPr="00251A44">
        <w:t xml:space="preserve"> (Emmy)</w:t>
      </w:r>
      <w:r w:rsidR="00014D51">
        <w:t>;</w:t>
      </w:r>
      <w:r w:rsidRPr="00251A44">
        <w:t xml:space="preserve"> </w:t>
      </w:r>
      <w:r w:rsidRPr="00251A44">
        <w:rPr>
          <w:i/>
          <w:iCs/>
        </w:rPr>
        <w:t xml:space="preserve">La </w:t>
      </w:r>
      <w:proofErr w:type="spellStart"/>
      <w:r w:rsidRPr="00251A44">
        <w:rPr>
          <w:i/>
          <w:iCs/>
        </w:rPr>
        <w:t>Traviata</w:t>
      </w:r>
      <w:proofErr w:type="spellEnd"/>
      <w:r w:rsidRPr="00251A44">
        <w:rPr>
          <w:i/>
          <w:iCs/>
        </w:rPr>
        <w:t xml:space="preserve"> from Paris</w:t>
      </w:r>
      <w:r w:rsidRPr="00251A44">
        <w:t xml:space="preserve"> (Emmy)</w:t>
      </w:r>
      <w:r w:rsidR="00014D51">
        <w:t>;</w:t>
      </w:r>
      <w:r w:rsidRPr="00251A44">
        <w:t xml:space="preserve"> </w:t>
      </w:r>
      <w:r w:rsidRPr="00251A44">
        <w:rPr>
          <w:i/>
          <w:iCs/>
        </w:rPr>
        <w:t>Peter, Paul, &amp; Mary: Lifelines</w:t>
      </w:r>
      <w:r w:rsidRPr="00251A44">
        <w:t xml:space="preserve">; </w:t>
      </w:r>
      <w:r w:rsidRPr="00251A44">
        <w:rPr>
          <w:i/>
          <w:iCs/>
        </w:rPr>
        <w:t xml:space="preserve">Andrea </w:t>
      </w:r>
      <w:proofErr w:type="spellStart"/>
      <w:r w:rsidRPr="00251A44">
        <w:rPr>
          <w:i/>
          <w:iCs/>
        </w:rPr>
        <w:t>Bocelli</w:t>
      </w:r>
      <w:proofErr w:type="spellEnd"/>
      <w:r w:rsidRPr="00251A44">
        <w:rPr>
          <w:i/>
          <w:iCs/>
        </w:rPr>
        <w:t>: Sacred Arias</w:t>
      </w:r>
      <w:r w:rsidR="00014D51">
        <w:rPr>
          <w:iCs/>
        </w:rPr>
        <w:t>;</w:t>
      </w:r>
      <w:r w:rsidRPr="00251A44">
        <w:t xml:space="preserve">, </w:t>
      </w:r>
      <w:r w:rsidRPr="00251A44">
        <w:rPr>
          <w:i/>
          <w:iCs/>
        </w:rPr>
        <w:t xml:space="preserve">Thomas </w:t>
      </w:r>
      <w:proofErr w:type="spellStart"/>
      <w:r w:rsidRPr="00251A44">
        <w:rPr>
          <w:i/>
          <w:iCs/>
        </w:rPr>
        <w:t>Hampson</w:t>
      </w:r>
      <w:proofErr w:type="spellEnd"/>
      <w:r w:rsidRPr="00251A44">
        <w:rPr>
          <w:i/>
          <w:iCs/>
        </w:rPr>
        <w:t>: I Hear America Singing</w:t>
      </w:r>
      <w:r w:rsidRPr="00251A44">
        <w:t xml:space="preserve">; </w:t>
      </w:r>
      <w:r w:rsidRPr="00251A44">
        <w:rPr>
          <w:i/>
          <w:iCs/>
        </w:rPr>
        <w:t>Julie Andrews: Back on Broadway</w:t>
      </w:r>
      <w:r w:rsidRPr="00251A44">
        <w:t xml:space="preserve">; </w:t>
      </w:r>
      <w:r w:rsidRPr="00251A44">
        <w:rPr>
          <w:i/>
          <w:iCs/>
        </w:rPr>
        <w:t>Pavarotti: My World</w:t>
      </w:r>
      <w:r w:rsidRPr="00251A44">
        <w:t xml:space="preserve">; </w:t>
      </w:r>
      <w:r w:rsidRPr="00251A44">
        <w:rPr>
          <w:i/>
          <w:iCs/>
        </w:rPr>
        <w:t>Natalie Cole: Unforgettable, With Love</w:t>
      </w:r>
      <w:r w:rsidRPr="00251A44">
        <w:t xml:space="preserve"> (Emmy); </w:t>
      </w:r>
      <w:r w:rsidRPr="00251A44">
        <w:rPr>
          <w:i/>
          <w:iCs/>
        </w:rPr>
        <w:t>Crazy for You</w:t>
      </w:r>
      <w:r w:rsidR="00014D51">
        <w:rPr>
          <w:iCs/>
        </w:rPr>
        <w:t>;</w:t>
      </w:r>
      <w:r w:rsidRPr="00251A44">
        <w:t xml:space="preserve"> </w:t>
      </w:r>
      <w:r w:rsidRPr="00251A44">
        <w:rPr>
          <w:i/>
          <w:iCs/>
        </w:rPr>
        <w:t>Some Enchanted Evening: Celebrating Oscar Hammerstein II</w:t>
      </w:r>
      <w:r w:rsidRPr="00251A44">
        <w:t xml:space="preserve">; </w:t>
      </w:r>
      <w:r w:rsidRPr="00251A44">
        <w:rPr>
          <w:i/>
          <w:iCs/>
        </w:rPr>
        <w:t>Sondheim: A Celebration at Carnegie Hall</w:t>
      </w:r>
      <w:r w:rsidRPr="00251A44">
        <w:t xml:space="preserve">; </w:t>
      </w:r>
      <w:r w:rsidRPr="00251A44">
        <w:rPr>
          <w:i/>
          <w:iCs/>
        </w:rPr>
        <w:t>Carnegie Hall Salutes the Jazz Masters</w:t>
      </w:r>
      <w:r w:rsidRPr="00251A44">
        <w:t xml:space="preserve">; </w:t>
      </w:r>
      <w:r w:rsidRPr="00251A44">
        <w:rPr>
          <w:i/>
          <w:iCs/>
        </w:rPr>
        <w:t>Spike &amp; Co.: Do It A Cappella</w:t>
      </w:r>
      <w:r w:rsidRPr="00251A44">
        <w:t xml:space="preserve">; </w:t>
      </w:r>
      <w:r w:rsidRPr="00251A44">
        <w:rPr>
          <w:i/>
          <w:iCs/>
        </w:rPr>
        <w:t>Miles Ahead: The Music of Miles Davis</w:t>
      </w:r>
      <w:r w:rsidRPr="00251A44">
        <w:t xml:space="preserve">; </w:t>
      </w:r>
      <w:r w:rsidRPr="00251A44">
        <w:rPr>
          <w:i/>
          <w:iCs/>
        </w:rPr>
        <w:t>Black and Blue</w:t>
      </w:r>
      <w:r w:rsidRPr="00251A44">
        <w:t xml:space="preserve"> (directed by Robert Altman); </w:t>
      </w:r>
      <w:r w:rsidRPr="00251A44">
        <w:rPr>
          <w:i/>
          <w:iCs/>
        </w:rPr>
        <w:t xml:space="preserve">Swinging Out With Harry </w:t>
      </w:r>
      <w:proofErr w:type="spellStart"/>
      <w:r w:rsidRPr="00251A44">
        <w:rPr>
          <w:i/>
          <w:iCs/>
        </w:rPr>
        <w:t>Connick</w:t>
      </w:r>
      <w:proofErr w:type="spellEnd"/>
      <w:r w:rsidRPr="00251A44">
        <w:rPr>
          <w:i/>
          <w:iCs/>
        </w:rPr>
        <w:t>, Jr.</w:t>
      </w:r>
      <w:r w:rsidRPr="00251A44">
        <w:t xml:space="preserve">; </w:t>
      </w:r>
      <w:r w:rsidRPr="00251A44">
        <w:rPr>
          <w:i/>
          <w:iCs/>
        </w:rPr>
        <w:t xml:space="preserve">Linda Ronstadt’s </w:t>
      </w:r>
      <w:proofErr w:type="spellStart"/>
      <w:r w:rsidRPr="00251A44">
        <w:rPr>
          <w:i/>
          <w:iCs/>
        </w:rPr>
        <w:t>Canciones</w:t>
      </w:r>
      <w:proofErr w:type="spellEnd"/>
      <w:r w:rsidRPr="00251A44">
        <w:rPr>
          <w:i/>
          <w:iCs/>
        </w:rPr>
        <w:t xml:space="preserve"> de mi Padre</w:t>
      </w:r>
      <w:r w:rsidRPr="00251A44">
        <w:t xml:space="preserve"> (Emmy); </w:t>
      </w:r>
      <w:r w:rsidRPr="00251A44">
        <w:rPr>
          <w:i/>
          <w:iCs/>
        </w:rPr>
        <w:t>James Levine: A Life in Music</w:t>
      </w:r>
      <w:r w:rsidR="00E93BF6">
        <w:rPr>
          <w:iCs/>
        </w:rPr>
        <w:t>;</w:t>
      </w:r>
      <w:r w:rsidRPr="00251A44">
        <w:t xml:space="preserve"> and many others. From 1981 to 1983</w:t>
      </w:r>
      <w:r w:rsidR="00014D51">
        <w:t>,</w:t>
      </w:r>
      <w:r w:rsidRPr="00251A44">
        <w:t xml:space="preserve"> Horn produced the series </w:t>
      </w:r>
      <w:r w:rsidRPr="00251A44">
        <w:rPr>
          <w:i/>
          <w:iCs/>
        </w:rPr>
        <w:t>In Performance at the White House.</w:t>
      </w:r>
    </w:p>
    <w:p w14:paraId="1D8CB3D8" w14:textId="091CAC6F" w:rsidR="00F22916" w:rsidRDefault="00F22916" w:rsidP="00F22916">
      <w:pPr>
        <w:spacing w:line="240" w:lineRule="auto"/>
        <w:rPr>
          <w:rFonts w:ascii="Arial" w:hAnsi="Arial" w:cs="Arial"/>
          <w:color w:val="1F497D"/>
        </w:rPr>
      </w:pPr>
    </w:p>
    <w:p w14:paraId="0D375FF1" w14:textId="77777777" w:rsidR="002B57F3" w:rsidRPr="002B57F3" w:rsidRDefault="002B57F3" w:rsidP="002B57F3">
      <w:pPr>
        <w:pStyle w:val="NoSpacing"/>
      </w:pPr>
    </w:p>
    <w:p w14:paraId="24F50340" w14:textId="77777777" w:rsidR="002B57F3" w:rsidRPr="00251A44" w:rsidRDefault="002B57F3" w:rsidP="002B57F3">
      <w:pPr>
        <w:pStyle w:val="NormalIndent"/>
      </w:pPr>
    </w:p>
    <w:p w14:paraId="668A83AB" w14:textId="77777777" w:rsidR="002B57F3" w:rsidRPr="00251A44" w:rsidRDefault="002B57F3" w:rsidP="002B57F3">
      <w:pPr>
        <w:pStyle w:val="NormalIndent"/>
        <w:ind w:firstLine="0"/>
      </w:pPr>
    </w:p>
    <w:p w14:paraId="621D30B1" w14:textId="1ECD7DB1" w:rsidR="00234085" w:rsidRPr="002B57F3" w:rsidRDefault="00234085" w:rsidP="002B57F3"/>
    <w:sectPr w:rsidR="00234085" w:rsidRPr="002B57F3">
      <w:headerReference w:type="first" r:id="rId9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AB586" w14:textId="77777777" w:rsidR="001D1E41" w:rsidRDefault="001D1E41">
      <w:r>
        <w:separator/>
      </w:r>
    </w:p>
  </w:endnote>
  <w:endnote w:type="continuationSeparator" w:id="0">
    <w:p w14:paraId="18368092" w14:textId="77777777" w:rsidR="001D1E41" w:rsidRDefault="001D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15149" w14:textId="77777777" w:rsidR="001D1E41" w:rsidRDefault="001D1E41">
      <w:r>
        <w:separator/>
      </w:r>
    </w:p>
  </w:footnote>
  <w:footnote w:type="continuationSeparator" w:id="0">
    <w:p w14:paraId="714FDF8D" w14:textId="77777777" w:rsidR="001D1E41" w:rsidRDefault="001D1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56952" w14:textId="2C753AE6" w:rsidR="001D1E41" w:rsidRPr="00011A8D" w:rsidRDefault="001D1E41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470F06C8" wp14:editId="47F35F7A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40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04B4BE" wp14:editId="0319DCD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96B1F8C" w14:textId="77777777" w:rsidR="001D1E41" w:rsidRDefault="001D1E4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396B1F8C" w14:textId="77777777" w:rsidR="001D1E41" w:rsidRDefault="001D1E41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AF"/>
    <w:rsid w:val="00014D51"/>
    <w:rsid w:val="00072128"/>
    <w:rsid w:val="001D1E41"/>
    <w:rsid w:val="001F3CA1"/>
    <w:rsid w:val="00213FF3"/>
    <w:rsid w:val="00234085"/>
    <w:rsid w:val="002B57F3"/>
    <w:rsid w:val="00354C15"/>
    <w:rsid w:val="00475974"/>
    <w:rsid w:val="00672BB2"/>
    <w:rsid w:val="006B4D95"/>
    <w:rsid w:val="007531EB"/>
    <w:rsid w:val="00753DDC"/>
    <w:rsid w:val="00757892"/>
    <w:rsid w:val="007D2241"/>
    <w:rsid w:val="008826B3"/>
    <w:rsid w:val="00926386"/>
    <w:rsid w:val="00975B6B"/>
    <w:rsid w:val="00977176"/>
    <w:rsid w:val="00B219A2"/>
    <w:rsid w:val="00BF12AF"/>
    <w:rsid w:val="00C36E96"/>
    <w:rsid w:val="00D05CA3"/>
    <w:rsid w:val="00DC7133"/>
    <w:rsid w:val="00E93BF6"/>
    <w:rsid w:val="00F072EF"/>
    <w:rsid w:val="00F22916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321000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uiPriority w:val="99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7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74"/>
    <w:rPr>
      <w:rFonts w:ascii="Lucida Grande" w:hAnsi="Lucida Grande"/>
      <w:kern w:val="16"/>
      <w:sz w:val="18"/>
      <w:szCs w:val="18"/>
    </w:rPr>
  </w:style>
  <w:style w:type="paragraph" w:styleId="NoSpacing">
    <w:name w:val="No Spacing"/>
    <w:uiPriority w:val="1"/>
    <w:qFormat/>
    <w:rsid w:val="002B57F3"/>
    <w:rPr>
      <w:rFonts w:ascii="Georgia" w:hAnsi="Georgia" w:cs="Georgia"/>
      <w:kern w:val="16"/>
      <w:sz w:val="21"/>
      <w:szCs w:val="21"/>
    </w:rPr>
  </w:style>
  <w:style w:type="character" w:customStyle="1" w:styleId="apple-style-span">
    <w:name w:val="apple-style-span"/>
    <w:basedOn w:val="DefaultParagraphFont"/>
    <w:rsid w:val="002B57F3"/>
  </w:style>
  <w:style w:type="paragraph" w:styleId="PlainText">
    <w:name w:val="Plain Text"/>
    <w:basedOn w:val="Normal"/>
    <w:link w:val="PlainTextChar"/>
    <w:uiPriority w:val="99"/>
    <w:unhideWhenUsed/>
    <w:rsid w:val="007531EB"/>
    <w:pPr>
      <w:spacing w:line="240" w:lineRule="auto"/>
    </w:pPr>
    <w:rPr>
      <w:rFonts w:ascii="Consolas" w:eastAsia="Calibri" w:hAnsi="Consolas"/>
      <w:kern w:val="0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531EB"/>
    <w:rPr>
      <w:rFonts w:ascii="Consolas" w:eastAsia="Calibri" w:hAnsi="Consolas"/>
      <w:sz w:val="21"/>
      <w:szCs w:val="21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uiPriority w:val="99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7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74"/>
    <w:rPr>
      <w:rFonts w:ascii="Lucida Grande" w:hAnsi="Lucida Grande"/>
      <w:kern w:val="16"/>
      <w:sz w:val="18"/>
      <w:szCs w:val="18"/>
    </w:rPr>
  </w:style>
  <w:style w:type="paragraph" w:styleId="NoSpacing">
    <w:name w:val="No Spacing"/>
    <w:uiPriority w:val="1"/>
    <w:qFormat/>
    <w:rsid w:val="002B57F3"/>
    <w:rPr>
      <w:rFonts w:ascii="Georgia" w:hAnsi="Georgia" w:cs="Georgia"/>
      <w:kern w:val="16"/>
      <w:sz w:val="21"/>
      <w:szCs w:val="21"/>
    </w:rPr>
  </w:style>
  <w:style w:type="character" w:customStyle="1" w:styleId="apple-style-span">
    <w:name w:val="apple-style-span"/>
    <w:basedOn w:val="DefaultParagraphFont"/>
    <w:rsid w:val="002B57F3"/>
  </w:style>
  <w:style w:type="paragraph" w:styleId="PlainText">
    <w:name w:val="Plain Text"/>
    <w:basedOn w:val="Normal"/>
    <w:link w:val="PlainTextChar"/>
    <w:uiPriority w:val="99"/>
    <w:unhideWhenUsed/>
    <w:rsid w:val="007531EB"/>
    <w:pPr>
      <w:spacing w:line="240" w:lineRule="auto"/>
    </w:pPr>
    <w:rPr>
      <w:rFonts w:ascii="Consolas" w:eastAsia="Calibri" w:hAnsi="Consolas"/>
      <w:kern w:val="0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531EB"/>
    <w:rPr>
      <w:rFonts w:ascii="Consolas" w:eastAsia="Calibri" w:hAnsi="Consolas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eD@wne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6896</CharactersWithSpaces>
  <SharedDoc>false</SharedDoc>
  <HLinks>
    <vt:vector size="12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4587639</vt:i4>
      </vt:variant>
      <vt:variant>
        <vt:i4>-1</vt:i4>
      </vt:variant>
      <vt:variant>
        <vt:i4>2078</vt:i4>
      </vt:variant>
      <vt:variant>
        <vt:i4>1</vt:i4>
      </vt:variant>
      <vt:variant>
        <vt:lpwstr>GP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Bernstein, Lindsey</cp:lastModifiedBy>
  <cp:revision>2</cp:revision>
  <cp:lastPrinted>2009-01-15T16:43:00Z</cp:lastPrinted>
  <dcterms:created xsi:type="dcterms:W3CDTF">2014-01-14T22:50:00Z</dcterms:created>
  <dcterms:modified xsi:type="dcterms:W3CDTF">2014-01-14T22:50:00Z</dcterms:modified>
</cp:coreProperties>
</file>