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86A" w:rsidRDefault="0079686A" w:rsidP="0079686A">
      <w:pPr>
        <w:autoSpaceDE w:val="0"/>
        <w:autoSpaceDN w:val="0"/>
        <w:adjustRightInd w:val="0"/>
        <w:spacing w:line="240" w:lineRule="auto"/>
        <w:rPr>
          <w:rFonts w:cs="Georgia"/>
          <w:sz w:val="20"/>
        </w:rPr>
      </w:pPr>
      <w:r>
        <w:rPr>
          <w:rFonts w:cs="Georgia"/>
          <w:sz w:val="20"/>
        </w:rPr>
        <w:t>WNET Contact:</w:t>
      </w:r>
    </w:p>
    <w:p w:rsidR="0079686A" w:rsidRDefault="0079686A" w:rsidP="0079686A">
      <w:pPr>
        <w:autoSpaceDE w:val="0"/>
        <w:autoSpaceDN w:val="0"/>
        <w:adjustRightInd w:val="0"/>
        <w:spacing w:line="240" w:lineRule="auto"/>
        <w:rPr>
          <w:rFonts w:cs="Georgia"/>
          <w:sz w:val="20"/>
        </w:rPr>
      </w:pPr>
      <w:r>
        <w:rPr>
          <w:rFonts w:cs="Georgia"/>
          <w:sz w:val="20"/>
        </w:rPr>
        <w:t>Harry Forbes</w:t>
      </w:r>
    </w:p>
    <w:p w:rsidR="0079686A" w:rsidRDefault="0079686A" w:rsidP="0079686A">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80"/>
            <w:sz w:val="20"/>
            <w:u w:val="single"/>
          </w:rPr>
          <w:t>ForbesH@wnet.org</w:t>
        </w:r>
      </w:hyperlink>
      <w:r>
        <w:rPr>
          <w:rFonts w:cs="Georgia"/>
          <w:sz w:val="20"/>
        </w:rPr>
        <w:t xml:space="preserve"> </w:t>
      </w:r>
    </w:p>
    <w:p w:rsidR="0079686A" w:rsidRDefault="0079686A" w:rsidP="0079686A">
      <w:pPr>
        <w:autoSpaceDE w:val="0"/>
        <w:autoSpaceDN w:val="0"/>
        <w:adjustRightInd w:val="0"/>
        <w:spacing w:line="312" w:lineRule="auto"/>
        <w:rPr>
          <w:rFonts w:cs="Georgia"/>
          <w:sz w:val="20"/>
        </w:rPr>
      </w:pPr>
    </w:p>
    <w:p w:rsidR="0079686A" w:rsidRDefault="0079686A" w:rsidP="0079686A">
      <w:pPr>
        <w:autoSpaceDE w:val="0"/>
        <w:autoSpaceDN w:val="0"/>
        <w:adjustRightInd w:val="0"/>
        <w:spacing w:line="240" w:lineRule="auto"/>
        <w:rPr>
          <w:rFonts w:cs="Georgia"/>
          <w:sz w:val="20"/>
        </w:rPr>
      </w:pPr>
      <w:r>
        <w:rPr>
          <w:rFonts w:cs="Georgia"/>
          <w:kern w:val="20"/>
          <w:sz w:val="20"/>
        </w:rPr>
        <w:t xml:space="preserve">Press materials: </w:t>
      </w:r>
      <w:hyperlink r:id="rId9" w:history="1">
        <w:r>
          <w:rPr>
            <w:rFonts w:cs="Georgia"/>
            <w:color w:val="0000FF"/>
            <w:kern w:val="20"/>
            <w:sz w:val="20"/>
            <w:u w:val="single"/>
          </w:rPr>
          <w:t>http://www.thirteen.org/13pressroom/</w:t>
        </w:r>
      </w:hyperlink>
    </w:p>
    <w:p w:rsidR="0079686A" w:rsidRDefault="0079686A" w:rsidP="0079686A">
      <w:pPr>
        <w:autoSpaceDE w:val="0"/>
        <w:autoSpaceDN w:val="0"/>
        <w:adjustRightInd w:val="0"/>
        <w:spacing w:line="240" w:lineRule="auto"/>
        <w:rPr>
          <w:rFonts w:cs="Georgia"/>
          <w:kern w:val="20"/>
          <w:sz w:val="20"/>
        </w:rPr>
      </w:pPr>
    </w:p>
    <w:p w:rsidR="0079686A" w:rsidRDefault="0079686A" w:rsidP="0079686A">
      <w:pPr>
        <w:autoSpaceDE w:val="0"/>
        <w:autoSpaceDN w:val="0"/>
        <w:adjustRightInd w:val="0"/>
        <w:spacing w:line="240" w:lineRule="auto"/>
        <w:rPr>
          <w:rFonts w:cs="Georgia"/>
          <w:sz w:val="20"/>
        </w:rPr>
      </w:pPr>
      <w:r>
        <w:rPr>
          <w:rFonts w:cs="Georgia"/>
          <w:sz w:val="20"/>
        </w:rPr>
        <w:t xml:space="preserve">Website: </w:t>
      </w:r>
      <w:hyperlink r:id="rId10" w:history="1">
        <w:r>
          <w:rPr>
            <w:rFonts w:cs="Georgia"/>
            <w:color w:val="0000FF"/>
            <w:sz w:val="20"/>
            <w:u w:val="single"/>
          </w:rPr>
          <w:t>http://www.pbs.org/wnet/gperf/</w:t>
        </w:r>
      </w:hyperlink>
    </w:p>
    <w:p w:rsidR="0079686A" w:rsidRDefault="0079686A" w:rsidP="0079686A">
      <w:pPr>
        <w:autoSpaceDE w:val="0"/>
        <w:autoSpaceDN w:val="0"/>
        <w:adjustRightInd w:val="0"/>
        <w:spacing w:line="240" w:lineRule="auto"/>
        <w:rPr>
          <w:rFonts w:cs="Georgia"/>
          <w:sz w:val="20"/>
        </w:rPr>
      </w:pPr>
      <w:r>
        <w:rPr>
          <w:rFonts w:cs="Georgia"/>
          <w:sz w:val="20"/>
        </w:rPr>
        <w:t xml:space="preserve">Facebook: </w:t>
      </w:r>
      <w:hyperlink r:id="rId11" w:history="1">
        <w:r>
          <w:rPr>
            <w:rFonts w:cs="Georgia"/>
            <w:color w:val="0000FF"/>
            <w:sz w:val="20"/>
            <w:u w:val="single"/>
          </w:rPr>
          <w:t>http://www.facebook.com/GreatPerformances</w:t>
        </w:r>
      </w:hyperlink>
    </w:p>
    <w:p w:rsidR="0079686A" w:rsidRDefault="0079686A" w:rsidP="0079686A">
      <w:pPr>
        <w:autoSpaceDE w:val="0"/>
        <w:autoSpaceDN w:val="0"/>
        <w:adjustRightInd w:val="0"/>
        <w:spacing w:line="240" w:lineRule="auto"/>
        <w:rPr>
          <w:rFonts w:cs="Georgia"/>
          <w:sz w:val="20"/>
        </w:rPr>
      </w:pPr>
      <w:r>
        <w:rPr>
          <w:rFonts w:cs="Georgia"/>
          <w:sz w:val="20"/>
        </w:rPr>
        <w:t xml:space="preserve">Twitter: </w:t>
      </w:r>
      <w:hyperlink r:id="rId12" w:history="1">
        <w:r>
          <w:rPr>
            <w:rFonts w:cs="Georgia"/>
            <w:color w:val="0000FF"/>
            <w:sz w:val="20"/>
          </w:rPr>
          <w:t>@</w:t>
        </w:r>
        <w:proofErr w:type="spellStart"/>
        <w:r>
          <w:rPr>
            <w:rFonts w:cs="Georgia"/>
            <w:color w:val="0000FF"/>
            <w:sz w:val="20"/>
          </w:rPr>
          <w:t>GPerfPBS</w:t>
        </w:r>
        <w:proofErr w:type="spellEnd"/>
      </w:hyperlink>
    </w:p>
    <w:p w:rsidR="0079686A" w:rsidRDefault="0079686A" w:rsidP="0079686A">
      <w:pPr>
        <w:autoSpaceDE w:val="0"/>
        <w:autoSpaceDN w:val="0"/>
        <w:adjustRightInd w:val="0"/>
        <w:spacing w:line="312" w:lineRule="auto"/>
        <w:ind w:left="720"/>
        <w:rPr>
          <w:rFonts w:cs="Georgia"/>
          <w:szCs w:val="21"/>
        </w:rPr>
      </w:pPr>
    </w:p>
    <w:p w:rsidR="0079686A" w:rsidRDefault="0079686A" w:rsidP="0079686A">
      <w:pPr>
        <w:autoSpaceDE w:val="0"/>
        <w:autoSpaceDN w:val="0"/>
        <w:adjustRightInd w:val="0"/>
        <w:spacing w:line="240" w:lineRule="auto"/>
        <w:rPr>
          <w:rFonts w:cs="Georgia"/>
          <w:szCs w:val="21"/>
        </w:rPr>
      </w:pPr>
    </w:p>
    <w:p w:rsidR="0079686A" w:rsidRDefault="0079686A" w:rsidP="0079686A">
      <w:pPr>
        <w:autoSpaceDE w:val="0"/>
        <w:autoSpaceDN w:val="0"/>
        <w:adjustRightInd w:val="0"/>
        <w:spacing w:line="312" w:lineRule="auto"/>
        <w:ind w:left="720"/>
        <w:rPr>
          <w:rFonts w:cs="Georgia"/>
          <w:szCs w:val="21"/>
        </w:rPr>
      </w:pPr>
    </w:p>
    <w:p w:rsidR="0079686A" w:rsidRDefault="0079686A" w:rsidP="0079686A">
      <w:pPr>
        <w:autoSpaceDE w:val="0"/>
        <w:autoSpaceDN w:val="0"/>
        <w:adjustRightInd w:val="0"/>
        <w:spacing w:line="360" w:lineRule="auto"/>
        <w:jc w:val="center"/>
        <w:rPr>
          <w:rFonts w:cs="Georgia"/>
          <w:b/>
          <w:bCs/>
          <w:i/>
          <w:iCs/>
          <w:sz w:val="28"/>
          <w:szCs w:val="28"/>
        </w:rPr>
      </w:pPr>
      <w:r>
        <w:rPr>
          <w:rFonts w:cs="Georgia"/>
          <w:b/>
          <w:bCs/>
          <w:sz w:val="28"/>
          <w:szCs w:val="28"/>
        </w:rPr>
        <w:t xml:space="preserve">Broadway and West End Smash </w:t>
      </w:r>
      <w:r>
        <w:rPr>
          <w:rFonts w:cs="Georgia"/>
          <w:b/>
          <w:bCs/>
          <w:i/>
          <w:iCs/>
          <w:sz w:val="28"/>
          <w:szCs w:val="28"/>
        </w:rPr>
        <w:t>Billy Elliot the Musical Live</w:t>
      </w:r>
    </w:p>
    <w:p w:rsidR="0079686A" w:rsidRDefault="0079686A" w:rsidP="0079686A">
      <w:pPr>
        <w:autoSpaceDE w:val="0"/>
        <w:autoSpaceDN w:val="0"/>
        <w:adjustRightInd w:val="0"/>
        <w:spacing w:line="360" w:lineRule="auto"/>
        <w:jc w:val="center"/>
        <w:rPr>
          <w:rFonts w:cs="Georgia"/>
          <w:b/>
          <w:bCs/>
          <w:sz w:val="28"/>
          <w:szCs w:val="28"/>
        </w:rPr>
      </w:pPr>
      <w:r>
        <w:rPr>
          <w:rFonts w:cs="Georgia"/>
          <w:b/>
          <w:bCs/>
          <w:sz w:val="28"/>
          <w:szCs w:val="28"/>
        </w:rPr>
        <w:t>Leaps on to THIRTEEN’s </w:t>
      </w:r>
      <w:r>
        <w:rPr>
          <w:rFonts w:cs="Georgia"/>
          <w:b/>
          <w:bCs/>
          <w:i/>
          <w:iCs/>
          <w:sz w:val="28"/>
          <w:szCs w:val="28"/>
        </w:rPr>
        <w:t>Great Performances</w:t>
      </w:r>
    </w:p>
    <w:p w:rsidR="0079686A" w:rsidRDefault="0079686A" w:rsidP="0079686A">
      <w:pPr>
        <w:autoSpaceDE w:val="0"/>
        <w:autoSpaceDN w:val="0"/>
        <w:adjustRightInd w:val="0"/>
        <w:spacing w:line="360" w:lineRule="auto"/>
        <w:jc w:val="center"/>
        <w:rPr>
          <w:rFonts w:cs="Georgia"/>
          <w:b/>
          <w:bCs/>
          <w:sz w:val="28"/>
          <w:szCs w:val="28"/>
        </w:rPr>
      </w:pPr>
      <w:r>
        <w:rPr>
          <w:rFonts w:cs="Georgia"/>
          <w:b/>
          <w:bCs/>
          <w:sz w:val="28"/>
          <w:szCs w:val="28"/>
        </w:rPr>
        <w:t>Friday, October 23 at 9 p.m. on PBS</w:t>
      </w:r>
    </w:p>
    <w:p w:rsidR="0079686A" w:rsidRDefault="0079686A" w:rsidP="0079686A">
      <w:pPr>
        <w:autoSpaceDE w:val="0"/>
        <w:autoSpaceDN w:val="0"/>
        <w:adjustRightInd w:val="0"/>
        <w:spacing w:line="240" w:lineRule="auto"/>
        <w:jc w:val="center"/>
        <w:rPr>
          <w:rFonts w:cs="Georgia"/>
          <w:szCs w:val="21"/>
        </w:rPr>
      </w:pPr>
    </w:p>
    <w:p w:rsidR="0079686A" w:rsidRDefault="0079686A" w:rsidP="0079686A">
      <w:pPr>
        <w:autoSpaceDE w:val="0"/>
        <w:autoSpaceDN w:val="0"/>
        <w:adjustRightInd w:val="0"/>
        <w:spacing w:line="360" w:lineRule="auto"/>
        <w:jc w:val="center"/>
        <w:rPr>
          <w:rFonts w:cs="Georgia"/>
          <w:i/>
          <w:iCs/>
          <w:sz w:val="24"/>
          <w:szCs w:val="24"/>
        </w:rPr>
      </w:pPr>
      <w:r>
        <w:rPr>
          <w:rFonts w:cs="Georgia"/>
          <w:i/>
          <w:iCs/>
          <w:sz w:val="24"/>
          <w:szCs w:val="24"/>
        </w:rPr>
        <w:t xml:space="preserve">Elton John and Lee Hall’s adaptation of the acclaimed 2000 film, written by Hall and directed by Stephen </w:t>
      </w:r>
      <w:proofErr w:type="spellStart"/>
      <w:r>
        <w:rPr>
          <w:rFonts w:cs="Georgia"/>
          <w:i/>
          <w:iCs/>
          <w:sz w:val="24"/>
          <w:szCs w:val="24"/>
        </w:rPr>
        <w:t>Daldry</w:t>
      </w:r>
      <w:proofErr w:type="spellEnd"/>
      <w:r>
        <w:rPr>
          <w:rFonts w:cs="Georgia"/>
          <w:i/>
          <w:iCs/>
          <w:sz w:val="24"/>
          <w:szCs w:val="24"/>
        </w:rPr>
        <w:t>, won multiple awards on both sides of the Atlantic, including 10 Tony Awards</w:t>
      </w:r>
    </w:p>
    <w:p w:rsidR="0079686A" w:rsidRDefault="0079686A" w:rsidP="0079686A">
      <w:pPr>
        <w:autoSpaceDE w:val="0"/>
        <w:autoSpaceDN w:val="0"/>
        <w:adjustRightInd w:val="0"/>
        <w:spacing w:line="240" w:lineRule="auto"/>
        <w:rPr>
          <w:rFonts w:cs="Georgia"/>
          <w:szCs w:val="21"/>
        </w:rPr>
      </w:pPr>
      <w:r>
        <w:rPr>
          <w:rFonts w:cs="Georgia"/>
          <w:b/>
          <w:bCs/>
          <w:szCs w:val="21"/>
        </w:rPr>
        <w:t> </w:t>
      </w:r>
    </w:p>
    <w:p w:rsidR="0079686A" w:rsidRDefault="0079686A" w:rsidP="0079686A">
      <w:pPr>
        <w:autoSpaceDE w:val="0"/>
        <w:autoSpaceDN w:val="0"/>
        <w:adjustRightInd w:val="0"/>
        <w:spacing w:line="360" w:lineRule="auto"/>
        <w:rPr>
          <w:rFonts w:cs="Georgia"/>
          <w:szCs w:val="21"/>
        </w:rPr>
      </w:pPr>
      <w:r>
        <w:rPr>
          <w:rFonts w:cs="Georgia"/>
          <w:b/>
          <w:bCs/>
          <w:i/>
          <w:iCs/>
          <w:szCs w:val="21"/>
        </w:rPr>
        <w:t>Billy Elliot the Musical Live</w:t>
      </w:r>
      <w:r>
        <w:rPr>
          <w:rFonts w:cs="Georgia"/>
          <w:szCs w:val="21"/>
        </w:rPr>
        <w:t xml:space="preserve">, the long-running hit both on Broadway and in London’s West End (where it is still playing), comes to THIRTEEN’s </w:t>
      </w:r>
      <w:r>
        <w:rPr>
          <w:rFonts w:cs="Georgia"/>
          <w:b/>
          <w:bCs/>
          <w:i/>
          <w:iCs/>
          <w:szCs w:val="21"/>
        </w:rPr>
        <w:t>Great Performances</w:t>
      </w:r>
      <w:r>
        <w:rPr>
          <w:rFonts w:cs="Georgia"/>
          <w:szCs w:val="21"/>
        </w:rPr>
        <w:t xml:space="preserve"> </w:t>
      </w:r>
      <w:r>
        <w:rPr>
          <w:rFonts w:cs="Georgia"/>
          <w:szCs w:val="21"/>
          <w:u w:val="single"/>
        </w:rPr>
        <w:t>Friday, October 23 at 9 p.m. on PBS</w:t>
      </w:r>
      <w:r>
        <w:rPr>
          <w:rFonts w:cs="Georgia"/>
          <w:szCs w:val="21"/>
        </w:rPr>
        <w:t xml:space="preserve">. (Check local listings.) The acclaimed musical airs as part of the </w:t>
      </w:r>
      <w:r>
        <w:rPr>
          <w:rFonts w:cs="Georgia"/>
          <w:b/>
          <w:bCs/>
          <w:szCs w:val="21"/>
        </w:rPr>
        <w:t>PBS Arts Fall Festival</w:t>
      </w:r>
      <w:r>
        <w:rPr>
          <w:rFonts w:cs="Georgia"/>
          <w:szCs w:val="21"/>
        </w:rPr>
        <w:t>.</w:t>
      </w:r>
    </w:p>
    <w:p w:rsidR="0079686A" w:rsidRDefault="0079686A" w:rsidP="0079686A">
      <w:pPr>
        <w:autoSpaceDE w:val="0"/>
        <w:autoSpaceDN w:val="0"/>
        <w:adjustRightInd w:val="0"/>
        <w:spacing w:line="360" w:lineRule="auto"/>
        <w:ind w:firstLine="720"/>
        <w:rPr>
          <w:rFonts w:cs="Georgia"/>
          <w:szCs w:val="21"/>
        </w:rPr>
      </w:pPr>
      <w:r>
        <w:rPr>
          <w:rFonts w:cs="Georgia"/>
          <w:szCs w:val="21"/>
        </w:rPr>
        <w:t xml:space="preserve">Recorded at the show’s West End home at the Victoria Palace Theatre, the show has been dazzling audiences in London since it opened in 2005, and has gone on to captivate audiences across five continents, winning more than 80 theater awards globally including 10 Tony Awards®. </w:t>
      </w:r>
    </w:p>
    <w:p w:rsidR="0079686A" w:rsidRDefault="0079686A" w:rsidP="0079686A">
      <w:pPr>
        <w:autoSpaceDE w:val="0"/>
        <w:autoSpaceDN w:val="0"/>
        <w:adjustRightInd w:val="0"/>
        <w:spacing w:line="360" w:lineRule="auto"/>
        <w:ind w:firstLine="720"/>
        <w:rPr>
          <w:rFonts w:cs="Georgia"/>
          <w:szCs w:val="21"/>
        </w:rPr>
      </w:pPr>
      <w:r>
        <w:rPr>
          <w:rFonts w:cs="Georgia"/>
          <w:szCs w:val="21"/>
        </w:rPr>
        <w:lastRenderedPageBreak/>
        <w:t xml:space="preserve">The cast is led by West End and Broadway star </w:t>
      </w:r>
      <w:r>
        <w:rPr>
          <w:rFonts w:cs="Georgia"/>
          <w:b/>
          <w:bCs/>
          <w:szCs w:val="21"/>
        </w:rPr>
        <w:t xml:space="preserve">Ruthie </w:t>
      </w:r>
      <w:proofErr w:type="spellStart"/>
      <w:r>
        <w:rPr>
          <w:rFonts w:cs="Georgia"/>
          <w:b/>
          <w:bCs/>
          <w:szCs w:val="21"/>
        </w:rPr>
        <w:t>Henshall</w:t>
      </w:r>
      <w:proofErr w:type="spellEnd"/>
      <w:r>
        <w:rPr>
          <w:rFonts w:cs="Georgia"/>
          <w:szCs w:val="21"/>
        </w:rPr>
        <w:t xml:space="preserve"> in the role of Billy’s dance teacher, Mrs. Wilkinson, </w:t>
      </w:r>
      <w:proofErr w:type="spellStart"/>
      <w:r>
        <w:rPr>
          <w:rFonts w:cs="Georgia"/>
          <w:b/>
          <w:bCs/>
          <w:szCs w:val="21"/>
        </w:rPr>
        <w:t>Deka</w:t>
      </w:r>
      <w:proofErr w:type="spellEnd"/>
      <w:r>
        <w:rPr>
          <w:rFonts w:cs="Georgia"/>
          <w:b/>
          <w:bCs/>
          <w:szCs w:val="21"/>
        </w:rPr>
        <w:t xml:space="preserve"> </w:t>
      </w:r>
      <w:proofErr w:type="spellStart"/>
      <w:r>
        <w:rPr>
          <w:rFonts w:cs="Georgia"/>
          <w:b/>
          <w:bCs/>
          <w:szCs w:val="21"/>
        </w:rPr>
        <w:t>Walmsley</w:t>
      </w:r>
      <w:proofErr w:type="spellEnd"/>
      <w:r>
        <w:rPr>
          <w:rFonts w:cs="Georgia"/>
          <w:szCs w:val="21"/>
        </w:rPr>
        <w:t xml:space="preserve"> who plays Billy’s dad Jackie, </w:t>
      </w:r>
      <w:r>
        <w:rPr>
          <w:rFonts w:cs="Georgia"/>
          <w:b/>
          <w:bCs/>
          <w:szCs w:val="21"/>
        </w:rPr>
        <w:t>Ann Emery</w:t>
      </w:r>
      <w:r>
        <w:rPr>
          <w:rFonts w:cs="Georgia"/>
          <w:szCs w:val="21"/>
        </w:rPr>
        <w:t xml:space="preserve"> in the role of Grandma and </w:t>
      </w:r>
      <w:r>
        <w:rPr>
          <w:rFonts w:cs="Georgia"/>
          <w:b/>
          <w:bCs/>
          <w:szCs w:val="21"/>
        </w:rPr>
        <w:t xml:space="preserve">Chris </w:t>
      </w:r>
      <w:proofErr w:type="spellStart"/>
      <w:r>
        <w:rPr>
          <w:rFonts w:cs="Georgia"/>
          <w:b/>
          <w:bCs/>
          <w:szCs w:val="21"/>
        </w:rPr>
        <w:t>Grahamson</w:t>
      </w:r>
      <w:proofErr w:type="spellEnd"/>
      <w:r>
        <w:rPr>
          <w:rFonts w:cs="Georgia"/>
          <w:szCs w:val="21"/>
        </w:rPr>
        <w:t xml:space="preserve"> in the role of Billy’s elder brother Tony. </w:t>
      </w:r>
      <w:r>
        <w:rPr>
          <w:rFonts w:cs="Georgia"/>
          <w:b/>
          <w:bCs/>
          <w:szCs w:val="21"/>
        </w:rPr>
        <w:t>Elliott Hanna</w:t>
      </w:r>
      <w:r>
        <w:rPr>
          <w:rFonts w:cs="Georgia"/>
          <w:szCs w:val="21"/>
        </w:rPr>
        <w:t xml:space="preserve"> (11) plays the role of Billy Elliot, </w:t>
      </w:r>
      <w:r>
        <w:rPr>
          <w:rFonts w:cs="Georgia"/>
          <w:b/>
          <w:bCs/>
          <w:szCs w:val="21"/>
        </w:rPr>
        <w:t>Zach Atkinson</w:t>
      </w:r>
      <w:r>
        <w:rPr>
          <w:rFonts w:cs="Georgia"/>
          <w:szCs w:val="21"/>
        </w:rPr>
        <w:t xml:space="preserve"> (13) the role of Michael and </w:t>
      </w:r>
      <w:r>
        <w:rPr>
          <w:rFonts w:cs="Georgia"/>
          <w:b/>
          <w:bCs/>
          <w:szCs w:val="21"/>
        </w:rPr>
        <w:t xml:space="preserve">Demi Lee </w:t>
      </w:r>
      <w:r>
        <w:rPr>
          <w:rFonts w:cs="Georgia"/>
          <w:szCs w:val="21"/>
        </w:rPr>
        <w:t xml:space="preserve">(11) the role of Debbie. </w:t>
      </w:r>
    </w:p>
    <w:p w:rsidR="0079686A" w:rsidRDefault="0079686A" w:rsidP="0079686A">
      <w:pPr>
        <w:autoSpaceDE w:val="0"/>
        <w:autoSpaceDN w:val="0"/>
        <w:adjustRightInd w:val="0"/>
        <w:spacing w:line="360" w:lineRule="auto"/>
        <w:ind w:firstLine="720"/>
        <w:rPr>
          <w:rFonts w:cs="Georgia"/>
          <w:szCs w:val="21"/>
        </w:rPr>
      </w:pPr>
      <w:r>
        <w:rPr>
          <w:rFonts w:cs="Georgia"/>
          <w:b/>
          <w:bCs/>
          <w:i/>
          <w:iCs/>
          <w:szCs w:val="21"/>
        </w:rPr>
        <w:t>Billy Elliot the Musical Live</w:t>
      </w:r>
      <w:r>
        <w:rPr>
          <w:rFonts w:cs="Georgia"/>
          <w:szCs w:val="21"/>
        </w:rPr>
        <w:t xml:space="preserve"> features </w:t>
      </w:r>
      <w:r>
        <w:rPr>
          <w:rFonts w:cs="Georgia"/>
          <w:b/>
          <w:bCs/>
          <w:szCs w:val="21"/>
        </w:rPr>
        <w:t>Liam Mower</w:t>
      </w:r>
      <w:r>
        <w:rPr>
          <w:rFonts w:cs="Georgia"/>
          <w:szCs w:val="21"/>
        </w:rPr>
        <w:t xml:space="preserve">, who returns to the show in the role of Older Billy for the broadcast. Mower was the first boy ever to play the role of Billy Elliot on stage in 2005. In addition, 25 current and former Billy </w:t>
      </w:r>
      <w:proofErr w:type="spellStart"/>
      <w:r>
        <w:rPr>
          <w:rFonts w:cs="Georgia"/>
          <w:szCs w:val="21"/>
        </w:rPr>
        <w:t>Elliots</w:t>
      </w:r>
      <w:proofErr w:type="spellEnd"/>
      <w:r>
        <w:rPr>
          <w:rFonts w:cs="Georgia"/>
          <w:szCs w:val="21"/>
        </w:rPr>
        <w:t xml:space="preserve"> unite on stage in a specially choreographed mash-up finale.</w:t>
      </w:r>
      <w:r>
        <w:rPr>
          <w:rFonts w:cs="Georgia"/>
          <w:szCs w:val="21"/>
          <w:highlight w:val="yellow"/>
        </w:rPr>
        <w:t xml:space="preserve"> </w:t>
      </w:r>
    </w:p>
    <w:p w:rsidR="0079686A" w:rsidRDefault="0079686A" w:rsidP="0079686A">
      <w:pPr>
        <w:autoSpaceDE w:val="0"/>
        <w:autoSpaceDN w:val="0"/>
        <w:adjustRightInd w:val="0"/>
        <w:spacing w:line="360" w:lineRule="auto"/>
        <w:ind w:firstLine="720"/>
        <w:rPr>
          <w:rFonts w:cs="Georgia"/>
          <w:szCs w:val="21"/>
        </w:rPr>
      </w:pPr>
      <w:r>
        <w:rPr>
          <w:rFonts w:cs="Georgia"/>
          <w:szCs w:val="21"/>
        </w:rPr>
        <w:t xml:space="preserve">Set in a mining town in the north of England against the background of the 1984-85 miners’ strike, “Billy Elliot” is the inspirational story of a young boy’s struggle against the odds to make his dream come true. Billy stumbles out of the boxing ring and into a ballet class where he discovers a passion for dance that inspires his family and whole community and changes his life forever. </w:t>
      </w:r>
    </w:p>
    <w:p w:rsidR="0079686A" w:rsidRDefault="0079686A" w:rsidP="0079686A">
      <w:pPr>
        <w:autoSpaceDE w:val="0"/>
        <w:autoSpaceDN w:val="0"/>
        <w:adjustRightInd w:val="0"/>
        <w:spacing w:line="312" w:lineRule="auto"/>
        <w:ind w:left="720"/>
        <w:rPr>
          <w:rFonts w:cs="Georgia"/>
          <w:szCs w:val="21"/>
        </w:rPr>
      </w:pPr>
      <w:r>
        <w:rPr>
          <w:rFonts w:cs="Georgia"/>
          <w:szCs w:val="21"/>
        </w:rPr>
        <w:tab/>
        <w:t>The musical program follows:</w:t>
      </w:r>
    </w:p>
    <w:p w:rsidR="0079686A" w:rsidRDefault="0079686A" w:rsidP="0079686A">
      <w:pPr>
        <w:tabs>
          <w:tab w:val="left" w:pos="720"/>
        </w:tabs>
        <w:autoSpaceDE w:val="0"/>
        <w:autoSpaceDN w:val="0"/>
        <w:adjustRightInd w:val="0"/>
        <w:spacing w:before="100" w:after="100" w:line="240" w:lineRule="auto"/>
        <w:ind w:left="720" w:hanging="360"/>
        <w:rPr>
          <w:rFonts w:cs="Georgia"/>
          <w:kern w:val="0"/>
          <w:sz w:val="20"/>
        </w:rPr>
      </w:pPr>
      <w:r>
        <w:rPr>
          <w:rFonts w:ascii="Symbol" w:hAnsi="Symbol" w:cs="Symbol"/>
          <w:kern w:val="0"/>
          <w:sz w:val="20"/>
        </w:rPr>
        <w:t></w:t>
      </w:r>
      <w:r>
        <w:rPr>
          <w:rFonts w:ascii="Symbol" w:hAnsi="Symbol" w:cs="Symbol"/>
          <w:kern w:val="0"/>
          <w:sz w:val="20"/>
        </w:rPr>
        <w:tab/>
      </w:r>
      <w:r>
        <w:rPr>
          <w:rFonts w:cs="Georgia"/>
          <w:kern w:val="0"/>
          <w:sz w:val="20"/>
        </w:rPr>
        <w:t>"The Stars Look Down" – Company</w:t>
      </w:r>
    </w:p>
    <w:p w:rsidR="0079686A" w:rsidRDefault="0079686A" w:rsidP="0079686A">
      <w:pPr>
        <w:autoSpaceDE w:val="0"/>
        <w:autoSpaceDN w:val="0"/>
        <w:adjustRightInd w:val="0"/>
        <w:spacing w:before="100" w:after="100" w:line="240" w:lineRule="auto"/>
        <w:ind w:left="720" w:hanging="360"/>
        <w:rPr>
          <w:rFonts w:cs="Georgia"/>
          <w:kern w:val="0"/>
          <w:sz w:val="20"/>
        </w:rPr>
      </w:pPr>
      <w:r>
        <w:rPr>
          <w:rFonts w:ascii="Symbol" w:hAnsi="Symbol" w:cs="Symbol"/>
          <w:kern w:val="0"/>
          <w:sz w:val="20"/>
        </w:rPr>
        <w:t></w:t>
      </w:r>
      <w:r>
        <w:rPr>
          <w:rFonts w:ascii="Symbol" w:hAnsi="Symbol" w:cs="Symbol"/>
          <w:kern w:val="0"/>
          <w:sz w:val="20"/>
        </w:rPr>
        <w:tab/>
      </w:r>
      <w:r>
        <w:rPr>
          <w:rFonts w:cs="Georgia"/>
          <w:kern w:val="0"/>
          <w:sz w:val="20"/>
        </w:rPr>
        <w:t>"Shine" – Ballet Girls, Mrs. Wilkinson, Billy &amp; Mr. Braithwaite</w:t>
      </w:r>
    </w:p>
    <w:p w:rsidR="0079686A" w:rsidRDefault="0079686A" w:rsidP="0079686A">
      <w:pPr>
        <w:autoSpaceDE w:val="0"/>
        <w:autoSpaceDN w:val="0"/>
        <w:adjustRightInd w:val="0"/>
        <w:spacing w:before="100" w:after="100" w:line="240" w:lineRule="auto"/>
        <w:ind w:left="720" w:hanging="360"/>
        <w:rPr>
          <w:rFonts w:cs="Georgia"/>
          <w:kern w:val="0"/>
          <w:sz w:val="20"/>
        </w:rPr>
      </w:pPr>
      <w:r>
        <w:rPr>
          <w:rFonts w:ascii="Symbol" w:hAnsi="Symbol" w:cs="Symbol"/>
          <w:kern w:val="0"/>
          <w:sz w:val="20"/>
        </w:rPr>
        <w:t></w:t>
      </w:r>
      <w:r>
        <w:rPr>
          <w:rFonts w:ascii="Symbol" w:hAnsi="Symbol" w:cs="Symbol"/>
          <w:kern w:val="0"/>
          <w:sz w:val="20"/>
        </w:rPr>
        <w:tab/>
      </w:r>
      <w:r>
        <w:rPr>
          <w:rFonts w:cs="Georgia"/>
          <w:kern w:val="0"/>
          <w:sz w:val="20"/>
        </w:rPr>
        <w:t>"Grandma's Song" – Grandma</w:t>
      </w:r>
    </w:p>
    <w:p w:rsidR="0079686A" w:rsidRDefault="0079686A" w:rsidP="0079686A">
      <w:pPr>
        <w:autoSpaceDE w:val="0"/>
        <w:autoSpaceDN w:val="0"/>
        <w:adjustRightInd w:val="0"/>
        <w:spacing w:before="100" w:after="100" w:line="240" w:lineRule="auto"/>
        <w:ind w:left="720" w:hanging="360"/>
        <w:rPr>
          <w:rFonts w:cs="Georgia"/>
          <w:kern w:val="0"/>
          <w:sz w:val="20"/>
        </w:rPr>
      </w:pPr>
      <w:r>
        <w:rPr>
          <w:rFonts w:ascii="Symbol" w:hAnsi="Symbol" w:cs="Symbol"/>
          <w:kern w:val="0"/>
          <w:sz w:val="20"/>
        </w:rPr>
        <w:t></w:t>
      </w:r>
      <w:r>
        <w:rPr>
          <w:rFonts w:ascii="Symbol" w:hAnsi="Symbol" w:cs="Symbol"/>
          <w:kern w:val="0"/>
          <w:sz w:val="20"/>
        </w:rPr>
        <w:tab/>
      </w:r>
      <w:r>
        <w:rPr>
          <w:rFonts w:cs="Georgia"/>
          <w:kern w:val="0"/>
          <w:sz w:val="20"/>
        </w:rPr>
        <w:t>"Solidarity" – Ballet Girls, Billy, Mrs. Wilkinson, Miners &amp; Police</w:t>
      </w:r>
    </w:p>
    <w:p w:rsidR="0079686A" w:rsidRDefault="0079686A" w:rsidP="0079686A">
      <w:pPr>
        <w:autoSpaceDE w:val="0"/>
        <w:autoSpaceDN w:val="0"/>
        <w:adjustRightInd w:val="0"/>
        <w:spacing w:before="100" w:after="100" w:line="240" w:lineRule="auto"/>
        <w:ind w:left="720" w:hanging="360"/>
        <w:rPr>
          <w:rFonts w:cs="Georgia"/>
          <w:kern w:val="0"/>
          <w:sz w:val="20"/>
        </w:rPr>
      </w:pPr>
      <w:r>
        <w:rPr>
          <w:rFonts w:ascii="Symbol" w:hAnsi="Symbol" w:cs="Symbol"/>
          <w:kern w:val="0"/>
          <w:sz w:val="20"/>
        </w:rPr>
        <w:t></w:t>
      </w:r>
      <w:r>
        <w:rPr>
          <w:rFonts w:ascii="Symbol" w:hAnsi="Symbol" w:cs="Symbol"/>
          <w:kern w:val="0"/>
          <w:sz w:val="20"/>
        </w:rPr>
        <w:tab/>
      </w:r>
      <w:r>
        <w:rPr>
          <w:rFonts w:cs="Georgia"/>
          <w:kern w:val="0"/>
          <w:sz w:val="20"/>
        </w:rPr>
        <w:t>"Expressing Yourself" – Billy, Michael, and Ensemble</w:t>
      </w:r>
    </w:p>
    <w:p w:rsidR="0079686A" w:rsidRDefault="0079686A" w:rsidP="0079686A">
      <w:pPr>
        <w:autoSpaceDE w:val="0"/>
        <w:autoSpaceDN w:val="0"/>
        <w:adjustRightInd w:val="0"/>
        <w:spacing w:before="100" w:after="100" w:line="240" w:lineRule="auto"/>
        <w:ind w:left="720" w:hanging="360"/>
        <w:rPr>
          <w:rFonts w:cs="Georgia"/>
          <w:kern w:val="0"/>
          <w:sz w:val="20"/>
        </w:rPr>
      </w:pPr>
      <w:r>
        <w:rPr>
          <w:rFonts w:ascii="Symbol" w:hAnsi="Symbol" w:cs="Symbol"/>
          <w:kern w:val="0"/>
          <w:sz w:val="20"/>
        </w:rPr>
        <w:t></w:t>
      </w:r>
      <w:r>
        <w:rPr>
          <w:rFonts w:ascii="Symbol" w:hAnsi="Symbol" w:cs="Symbol"/>
          <w:kern w:val="0"/>
          <w:sz w:val="20"/>
        </w:rPr>
        <w:tab/>
      </w:r>
      <w:r>
        <w:rPr>
          <w:rFonts w:cs="Georgia"/>
          <w:kern w:val="0"/>
          <w:sz w:val="20"/>
        </w:rPr>
        <w:t>"The Letter" – Mrs. Wilkinson, Mum and Billy</w:t>
      </w:r>
    </w:p>
    <w:p w:rsidR="0079686A" w:rsidRDefault="0079686A" w:rsidP="0079686A">
      <w:pPr>
        <w:autoSpaceDE w:val="0"/>
        <w:autoSpaceDN w:val="0"/>
        <w:adjustRightInd w:val="0"/>
        <w:spacing w:before="100" w:after="100" w:line="240" w:lineRule="auto"/>
        <w:ind w:left="720" w:hanging="360"/>
        <w:rPr>
          <w:rFonts w:cs="Georgia"/>
          <w:kern w:val="0"/>
          <w:sz w:val="20"/>
        </w:rPr>
      </w:pPr>
      <w:r>
        <w:rPr>
          <w:rFonts w:ascii="Symbol" w:hAnsi="Symbol" w:cs="Symbol"/>
          <w:kern w:val="0"/>
          <w:sz w:val="20"/>
        </w:rPr>
        <w:t></w:t>
      </w:r>
      <w:r>
        <w:rPr>
          <w:rFonts w:ascii="Symbol" w:hAnsi="Symbol" w:cs="Symbol"/>
          <w:kern w:val="0"/>
          <w:sz w:val="20"/>
        </w:rPr>
        <w:tab/>
      </w:r>
      <w:r>
        <w:rPr>
          <w:rFonts w:cs="Georgia"/>
          <w:kern w:val="0"/>
          <w:sz w:val="20"/>
        </w:rPr>
        <w:t>"Born to Boogie" – Mrs. Wilkinson, Billy, and Mr. Braithwaite</w:t>
      </w:r>
    </w:p>
    <w:p w:rsidR="0079686A" w:rsidRDefault="0079686A" w:rsidP="0079686A">
      <w:pPr>
        <w:autoSpaceDE w:val="0"/>
        <w:autoSpaceDN w:val="0"/>
        <w:adjustRightInd w:val="0"/>
        <w:spacing w:before="100" w:after="100" w:line="240" w:lineRule="auto"/>
        <w:ind w:left="720" w:hanging="360"/>
        <w:rPr>
          <w:rFonts w:cs="Georgia"/>
          <w:kern w:val="0"/>
          <w:sz w:val="20"/>
        </w:rPr>
      </w:pPr>
      <w:r>
        <w:rPr>
          <w:rFonts w:ascii="Symbol" w:hAnsi="Symbol" w:cs="Symbol"/>
          <w:kern w:val="0"/>
          <w:sz w:val="20"/>
        </w:rPr>
        <w:t></w:t>
      </w:r>
      <w:r>
        <w:rPr>
          <w:rFonts w:ascii="Symbol" w:hAnsi="Symbol" w:cs="Symbol"/>
          <w:kern w:val="0"/>
          <w:sz w:val="20"/>
        </w:rPr>
        <w:tab/>
      </w:r>
      <w:r>
        <w:rPr>
          <w:rFonts w:cs="Georgia"/>
          <w:kern w:val="0"/>
          <w:sz w:val="20"/>
        </w:rPr>
        <w:t>"Angry Dance" – Billy &amp; Male Ensemble</w:t>
      </w:r>
    </w:p>
    <w:p w:rsidR="0079686A" w:rsidRDefault="0079686A" w:rsidP="0079686A">
      <w:pPr>
        <w:autoSpaceDE w:val="0"/>
        <w:autoSpaceDN w:val="0"/>
        <w:adjustRightInd w:val="0"/>
        <w:spacing w:before="100" w:after="100" w:line="240" w:lineRule="auto"/>
        <w:ind w:left="720" w:hanging="360"/>
        <w:rPr>
          <w:rFonts w:cs="Georgia"/>
          <w:kern w:val="0"/>
          <w:sz w:val="20"/>
        </w:rPr>
      </w:pPr>
      <w:r>
        <w:rPr>
          <w:rFonts w:ascii="Symbol" w:hAnsi="Symbol" w:cs="Symbol"/>
          <w:sz w:val="20"/>
        </w:rPr>
        <w:t></w:t>
      </w:r>
      <w:r>
        <w:rPr>
          <w:rFonts w:ascii="Symbol" w:hAnsi="Symbol" w:cs="Symbol"/>
          <w:sz w:val="20"/>
        </w:rPr>
        <w:tab/>
      </w:r>
      <w:r>
        <w:rPr>
          <w:rFonts w:cs="Georgia"/>
          <w:sz w:val="20"/>
        </w:rPr>
        <w:t>"Merry Christmas, Maggie Thatcher" – Tony and Partiers</w:t>
      </w:r>
    </w:p>
    <w:p w:rsidR="0079686A" w:rsidRDefault="0079686A" w:rsidP="0079686A">
      <w:pPr>
        <w:autoSpaceDE w:val="0"/>
        <w:autoSpaceDN w:val="0"/>
        <w:adjustRightInd w:val="0"/>
        <w:spacing w:before="100" w:after="100" w:line="240" w:lineRule="auto"/>
        <w:ind w:left="720" w:hanging="360"/>
        <w:rPr>
          <w:rFonts w:cs="Georgia"/>
          <w:sz w:val="20"/>
        </w:rPr>
      </w:pPr>
      <w:r>
        <w:rPr>
          <w:rFonts w:ascii="Symbol" w:hAnsi="Symbol" w:cs="Symbol"/>
          <w:sz w:val="20"/>
        </w:rPr>
        <w:t></w:t>
      </w:r>
      <w:r>
        <w:rPr>
          <w:rFonts w:ascii="Symbol" w:hAnsi="Symbol" w:cs="Symbol"/>
          <w:sz w:val="20"/>
        </w:rPr>
        <w:tab/>
      </w:r>
      <w:r>
        <w:rPr>
          <w:rFonts w:cs="Georgia"/>
          <w:sz w:val="20"/>
        </w:rPr>
        <w:t>"Deep Into the Ground" – Dad</w:t>
      </w:r>
    </w:p>
    <w:p w:rsidR="0079686A" w:rsidRDefault="0079686A" w:rsidP="0079686A">
      <w:pPr>
        <w:autoSpaceDE w:val="0"/>
        <w:autoSpaceDN w:val="0"/>
        <w:adjustRightInd w:val="0"/>
        <w:spacing w:before="100" w:after="100" w:line="240" w:lineRule="auto"/>
        <w:ind w:left="720" w:hanging="360"/>
        <w:rPr>
          <w:rFonts w:cs="Georgia"/>
          <w:sz w:val="20"/>
        </w:rPr>
      </w:pPr>
      <w:r>
        <w:rPr>
          <w:rFonts w:ascii="Symbol" w:hAnsi="Symbol" w:cs="Symbol"/>
          <w:sz w:val="20"/>
        </w:rPr>
        <w:t></w:t>
      </w:r>
      <w:r>
        <w:rPr>
          <w:rFonts w:ascii="Symbol" w:hAnsi="Symbol" w:cs="Symbol"/>
          <w:sz w:val="20"/>
        </w:rPr>
        <w:tab/>
      </w:r>
      <w:r>
        <w:rPr>
          <w:rFonts w:cs="Georgia"/>
          <w:sz w:val="20"/>
        </w:rPr>
        <w:t>"Swan Lake" – Billy and Billy Older Self</w:t>
      </w:r>
    </w:p>
    <w:p w:rsidR="0079686A" w:rsidRDefault="0079686A" w:rsidP="0079686A">
      <w:pPr>
        <w:autoSpaceDE w:val="0"/>
        <w:autoSpaceDN w:val="0"/>
        <w:adjustRightInd w:val="0"/>
        <w:spacing w:before="100" w:after="100" w:line="240" w:lineRule="auto"/>
        <w:ind w:left="720" w:hanging="360"/>
        <w:rPr>
          <w:rFonts w:cs="Georgia"/>
          <w:sz w:val="20"/>
        </w:rPr>
      </w:pPr>
      <w:r>
        <w:rPr>
          <w:rFonts w:ascii="Symbol" w:hAnsi="Symbol" w:cs="Symbol"/>
          <w:sz w:val="20"/>
        </w:rPr>
        <w:t></w:t>
      </w:r>
      <w:r>
        <w:rPr>
          <w:rFonts w:ascii="Symbol" w:hAnsi="Symbol" w:cs="Symbol"/>
          <w:sz w:val="20"/>
        </w:rPr>
        <w:tab/>
      </w:r>
      <w:r>
        <w:rPr>
          <w:rFonts w:cs="Georgia"/>
          <w:sz w:val="20"/>
        </w:rPr>
        <w:t xml:space="preserve">"He Could Be a Star" – Dad and Tony </w:t>
      </w:r>
    </w:p>
    <w:p w:rsidR="0079686A" w:rsidRDefault="0079686A" w:rsidP="0079686A">
      <w:pPr>
        <w:autoSpaceDE w:val="0"/>
        <w:autoSpaceDN w:val="0"/>
        <w:adjustRightInd w:val="0"/>
        <w:spacing w:before="100" w:after="100" w:line="240" w:lineRule="auto"/>
        <w:ind w:left="720" w:hanging="360"/>
        <w:rPr>
          <w:rFonts w:cs="Georgia"/>
          <w:sz w:val="20"/>
        </w:rPr>
      </w:pPr>
      <w:r>
        <w:rPr>
          <w:rFonts w:ascii="Symbol" w:hAnsi="Symbol" w:cs="Symbol"/>
          <w:sz w:val="20"/>
        </w:rPr>
        <w:t></w:t>
      </w:r>
      <w:r>
        <w:rPr>
          <w:rFonts w:ascii="Symbol" w:hAnsi="Symbol" w:cs="Symbol"/>
          <w:sz w:val="20"/>
        </w:rPr>
        <w:tab/>
      </w:r>
      <w:r>
        <w:rPr>
          <w:rFonts w:cs="Georgia"/>
          <w:sz w:val="20"/>
        </w:rPr>
        <w:t>"Electricity" – Billy</w:t>
      </w:r>
    </w:p>
    <w:p w:rsidR="0079686A" w:rsidRDefault="0079686A" w:rsidP="0079686A">
      <w:pPr>
        <w:autoSpaceDE w:val="0"/>
        <w:autoSpaceDN w:val="0"/>
        <w:adjustRightInd w:val="0"/>
        <w:spacing w:before="100" w:after="100" w:line="240" w:lineRule="auto"/>
        <w:ind w:left="720" w:hanging="360"/>
        <w:rPr>
          <w:rFonts w:cs="Georgia"/>
          <w:sz w:val="20"/>
        </w:rPr>
      </w:pPr>
      <w:r>
        <w:rPr>
          <w:rFonts w:ascii="Symbol" w:hAnsi="Symbol" w:cs="Symbol"/>
          <w:sz w:val="20"/>
        </w:rPr>
        <w:t></w:t>
      </w:r>
      <w:r>
        <w:rPr>
          <w:rFonts w:ascii="Symbol" w:hAnsi="Symbol" w:cs="Symbol"/>
          <w:sz w:val="20"/>
        </w:rPr>
        <w:tab/>
      </w:r>
      <w:r>
        <w:rPr>
          <w:rFonts w:cs="Georgia"/>
          <w:sz w:val="20"/>
        </w:rPr>
        <w:t>"Once We Were Kings" – Company</w:t>
      </w:r>
    </w:p>
    <w:p w:rsidR="0079686A" w:rsidRDefault="0079686A" w:rsidP="0079686A">
      <w:pPr>
        <w:autoSpaceDE w:val="0"/>
        <w:autoSpaceDN w:val="0"/>
        <w:adjustRightInd w:val="0"/>
        <w:spacing w:before="100" w:after="100" w:line="240" w:lineRule="auto"/>
        <w:ind w:left="720" w:hanging="360"/>
        <w:rPr>
          <w:rFonts w:cs="Georgia"/>
          <w:sz w:val="20"/>
        </w:rPr>
      </w:pPr>
      <w:r>
        <w:rPr>
          <w:rFonts w:ascii="Symbol" w:hAnsi="Symbol" w:cs="Symbol"/>
          <w:sz w:val="20"/>
        </w:rPr>
        <w:t></w:t>
      </w:r>
      <w:r>
        <w:rPr>
          <w:rFonts w:ascii="Symbol" w:hAnsi="Symbol" w:cs="Symbol"/>
          <w:sz w:val="20"/>
        </w:rPr>
        <w:tab/>
      </w:r>
      <w:r>
        <w:rPr>
          <w:rFonts w:cs="Georgia"/>
          <w:sz w:val="20"/>
        </w:rPr>
        <w:t>"The Letter – Reprise" – Mum and Billy</w:t>
      </w:r>
    </w:p>
    <w:p w:rsidR="0079686A" w:rsidRDefault="0079686A" w:rsidP="0079686A">
      <w:pPr>
        <w:autoSpaceDE w:val="0"/>
        <w:autoSpaceDN w:val="0"/>
        <w:adjustRightInd w:val="0"/>
        <w:spacing w:before="100" w:after="100" w:line="240" w:lineRule="auto"/>
        <w:ind w:left="720" w:hanging="360"/>
        <w:rPr>
          <w:rFonts w:cs="Georgia"/>
          <w:sz w:val="20"/>
        </w:rPr>
      </w:pPr>
      <w:r>
        <w:rPr>
          <w:rFonts w:ascii="Symbol" w:hAnsi="Symbol" w:cs="Symbol"/>
          <w:sz w:val="20"/>
        </w:rPr>
        <w:t></w:t>
      </w:r>
      <w:r>
        <w:rPr>
          <w:rFonts w:ascii="Symbol" w:hAnsi="Symbol" w:cs="Symbol"/>
          <w:sz w:val="20"/>
        </w:rPr>
        <w:tab/>
      </w:r>
      <w:r>
        <w:rPr>
          <w:rFonts w:cs="Georgia"/>
          <w:sz w:val="20"/>
        </w:rPr>
        <w:t>Finale – Company</w:t>
      </w:r>
    </w:p>
    <w:p w:rsidR="0079686A" w:rsidRDefault="0079686A" w:rsidP="0079686A">
      <w:pPr>
        <w:autoSpaceDE w:val="0"/>
        <w:autoSpaceDN w:val="0"/>
        <w:adjustRightInd w:val="0"/>
        <w:spacing w:line="360" w:lineRule="auto"/>
        <w:ind w:firstLine="720"/>
        <w:rPr>
          <w:rFonts w:cs="Georgia"/>
          <w:szCs w:val="21"/>
        </w:rPr>
      </w:pPr>
      <w:r>
        <w:rPr>
          <w:rFonts w:cs="Georgia"/>
          <w:b/>
          <w:bCs/>
          <w:i/>
          <w:iCs/>
          <w:szCs w:val="21"/>
        </w:rPr>
        <w:t>Billy Elliot the Musical Live</w:t>
      </w:r>
      <w:r>
        <w:rPr>
          <w:rFonts w:cs="Georgia"/>
          <w:szCs w:val="21"/>
        </w:rPr>
        <w:t xml:space="preserve"> is presented in London by Universal Stage Productions, Working Title Films and Old Vic Productions in association with Tiger Aspect and is based on the Universal Pictures/ Studio Canal film. </w:t>
      </w:r>
    </w:p>
    <w:p w:rsidR="0079686A" w:rsidRDefault="0079686A" w:rsidP="0079686A">
      <w:pPr>
        <w:autoSpaceDE w:val="0"/>
        <w:autoSpaceDN w:val="0"/>
        <w:adjustRightInd w:val="0"/>
        <w:spacing w:line="360" w:lineRule="auto"/>
        <w:ind w:firstLine="720"/>
        <w:rPr>
          <w:rFonts w:cs="Georgia"/>
          <w:szCs w:val="21"/>
        </w:rPr>
      </w:pPr>
      <w:r>
        <w:rPr>
          <w:rFonts w:cs="Georgia"/>
          <w:szCs w:val="21"/>
        </w:rPr>
        <w:t xml:space="preserve">This production involves the multiple award-winning creative teams behind the film including writer </w:t>
      </w:r>
      <w:r>
        <w:rPr>
          <w:rFonts w:cs="Georgia"/>
          <w:b/>
          <w:bCs/>
          <w:szCs w:val="21"/>
        </w:rPr>
        <w:t>Lee Hall</w:t>
      </w:r>
      <w:r>
        <w:rPr>
          <w:rFonts w:cs="Georgia"/>
          <w:szCs w:val="21"/>
        </w:rPr>
        <w:t xml:space="preserve"> (book and lyrics), director </w:t>
      </w:r>
      <w:r>
        <w:rPr>
          <w:rFonts w:cs="Georgia"/>
          <w:b/>
          <w:bCs/>
          <w:szCs w:val="21"/>
        </w:rPr>
        <w:t xml:space="preserve">Stephen </w:t>
      </w:r>
      <w:proofErr w:type="spellStart"/>
      <w:r>
        <w:rPr>
          <w:rFonts w:cs="Georgia"/>
          <w:b/>
          <w:bCs/>
          <w:szCs w:val="21"/>
        </w:rPr>
        <w:t>Daldry</w:t>
      </w:r>
      <w:proofErr w:type="spellEnd"/>
      <w:r>
        <w:rPr>
          <w:rFonts w:cs="Georgia"/>
          <w:szCs w:val="21"/>
        </w:rPr>
        <w:t xml:space="preserve">, and choreographer </w:t>
      </w:r>
      <w:r>
        <w:rPr>
          <w:rFonts w:cs="Georgia"/>
          <w:b/>
          <w:bCs/>
          <w:szCs w:val="21"/>
        </w:rPr>
        <w:lastRenderedPageBreak/>
        <w:t>Peter Darling</w:t>
      </w:r>
      <w:r>
        <w:rPr>
          <w:rFonts w:cs="Georgia"/>
          <w:szCs w:val="21"/>
        </w:rPr>
        <w:t xml:space="preserve">, joined by </w:t>
      </w:r>
      <w:r>
        <w:rPr>
          <w:rFonts w:cs="Georgia"/>
          <w:b/>
          <w:bCs/>
          <w:szCs w:val="21"/>
        </w:rPr>
        <w:t>Elton John</w:t>
      </w:r>
      <w:r>
        <w:rPr>
          <w:rFonts w:cs="Georgia"/>
          <w:szCs w:val="21"/>
        </w:rPr>
        <w:t xml:space="preserve"> who composed the show’s score. The production features scenic design by </w:t>
      </w:r>
      <w:r>
        <w:rPr>
          <w:rFonts w:cs="Georgia"/>
          <w:b/>
          <w:bCs/>
          <w:szCs w:val="21"/>
        </w:rPr>
        <w:t xml:space="preserve">Ian </w:t>
      </w:r>
      <w:proofErr w:type="spellStart"/>
      <w:r>
        <w:rPr>
          <w:rFonts w:cs="Georgia"/>
          <w:b/>
          <w:bCs/>
          <w:szCs w:val="21"/>
        </w:rPr>
        <w:t>MacNeil</w:t>
      </w:r>
      <w:proofErr w:type="spellEnd"/>
      <w:r>
        <w:rPr>
          <w:rFonts w:cs="Georgia"/>
          <w:szCs w:val="21"/>
        </w:rPr>
        <w:t xml:space="preserve">, the associate director is </w:t>
      </w:r>
      <w:r>
        <w:rPr>
          <w:rFonts w:cs="Georgia"/>
          <w:b/>
          <w:bCs/>
          <w:szCs w:val="21"/>
        </w:rPr>
        <w:t>Julian Webber</w:t>
      </w:r>
      <w:r>
        <w:rPr>
          <w:rFonts w:cs="Georgia"/>
          <w:szCs w:val="21"/>
        </w:rPr>
        <w:t xml:space="preserve">, costume design is by </w:t>
      </w:r>
      <w:r>
        <w:rPr>
          <w:rFonts w:cs="Georgia"/>
          <w:b/>
          <w:bCs/>
          <w:szCs w:val="21"/>
        </w:rPr>
        <w:t xml:space="preserve">Nicky </w:t>
      </w:r>
      <w:proofErr w:type="spellStart"/>
      <w:r>
        <w:rPr>
          <w:rFonts w:cs="Georgia"/>
          <w:b/>
          <w:bCs/>
          <w:szCs w:val="21"/>
        </w:rPr>
        <w:t>Gillibrand</w:t>
      </w:r>
      <w:proofErr w:type="spellEnd"/>
      <w:r>
        <w:rPr>
          <w:rFonts w:cs="Georgia"/>
          <w:szCs w:val="21"/>
        </w:rPr>
        <w:t xml:space="preserve">, lighting design by </w:t>
      </w:r>
      <w:r>
        <w:rPr>
          <w:rFonts w:cs="Georgia"/>
          <w:b/>
          <w:bCs/>
          <w:szCs w:val="21"/>
        </w:rPr>
        <w:t>Rick Fisher</w:t>
      </w:r>
      <w:r>
        <w:rPr>
          <w:rFonts w:cs="Georgia"/>
          <w:szCs w:val="21"/>
        </w:rPr>
        <w:t xml:space="preserve"> and sound design by </w:t>
      </w:r>
      <w:r>
        <w:rPr>
          <w:rFonts w:cs="Georgia"/>
          <w:b/>
          <w:bCs/>
          <w:szCs w:val="21"/>
        </w:rPr>
        <w:t xml:space="preserve">Paul </w:t>
      </w:r>
      <w:proofErr w:type="spellStart"/>
      <w:r>
        <w:rPr>
          <w:rFonts w:cs="Georgia"/>
          <w:b/>
          <w:bCs/>
          <w:szCs w:val="21"/>
        </w:rPr>
        <w:t>Arditti</w:t>
      </w:r>
      <w:proofErr w:type="spellEnd"/>
      <w:r>
        <w:rPr>
          <w:rFonts w:cs="Georgia"/>
          <w:szCs w:val="21"/>
        </w:rPr>
        <w:t xml:space="preserve">. Musical supervision and orchestrations are by </w:t>
      </w:r>
      <w:r>
        <w:rPr>
          <w:rFonts w:cs="Georgia"/>
          <w:b/>
          <w:bCs/>
          <w:szCs w:val="21"/>
        </w:rPr>
        <w:t>Martin Koch</w:t>
      </w:r>
      <w:r>
        <w:rPr>
          <w:rFonts w:cs="Georgia"/>
          <w:szCs w:val="21"/>
        </w:rPr>
        <w:t xml:space="preserve">. The show is produced by </w:t>
      </w:r>
      <w:r>
        <w:rPr>
          <w:rFonts w:cs="Georgia"/>
          <w:b/>
          <w:bCs/>
          <w:szCs w:val="21"/>
        </w:rPr>
        <w:t>Tim Bevan</w:t>
      </w:r>
      <w:r>
        <w:rPr>
          <w:rFonts w:cs="Georgia"/>
          <w:szCs w:val="21"/>
        </w:rPr>
        <w:t xml:space="preserve">, </w:t>
      </w:r>
      <w:r>
        <w:rPr>
          <w:rFonts w:cs="Georgia"/>
          <w:b/>
          <w:bCs/>
          <w:szCs w:val="21"/>
        </w:rPr>
        <w:t xml:space="preserve">Eric </w:t>
      </w:r>
      <w:proofErr w:type="spellStart"/>
      <w:r>
        <w:rPr>
          <w:rFonts w:cs="Georgia"/>
          <w:b/>
          <w:bCs/>
          <w:szCs w:val="21"/>
        </w:rPr>
        <w:t>Fellner</w:t>
      </w:r>
      <w:proofErr w:type="spellEnd"/>
      <w:r>
        <w:rPr>
          <w:rFonts w:cs="Georgia"/>
          <w:szCs w:val="21"/>
        </w:rPr>
        <w:t xml:space="preserve">, </w:t>
      </w:r>
      <w:r>
        <w:rPr>
          <w:rFonts w:cs="Georgia"/>
          <w:b/>
          <w:bCs/>
          <w:szCs w:val="21"/>
        </w:rPr>
        <w:t>Jon Finn</w:t>
      </w:r>
      <w:r>
        <w:rPr>
          <w:rFonts w:cs="Georgia"/>
          <w:szCs w:val="21"/>
        </w:rPr>
        <w:t xml:space="preserve"> and </w:t>
      </w:r>
      <w:r>
        <w:rPr>
          <w:rFonts w:cs="Georgia"/>
          <w:b/>
          <w:bCs/>
          <w:szCs w:val="21"/>
        </w:rPr>
        <w:t>Sally Greene</w:t>
      </w:r>
      <w:r>
        <w:rPr>
          <w:rFonts w:cs="Georgia"/>
          <w:szCs w:val="21"/>
        </w:rPr>
        <w:t xml:space="preserve">. </w:t>
      </w:r>
      <w:r>
        <w:rPr>
          <w:rFonts w:cs="Georgia"/>
          <w:b/>
          <w:bCs/>
          <w:szCs w:val="21"/>
        </w:rPr>
        <w:t xml:space="preserve">Angela Morrison </w:t>
      </w:r>
      <w:r>
        <w:rPr>
          <w:rFonts w:cs="Georgia"/>
          <w:szCs w:val="21"/>
        </w:rPr>
        <w:t xml:space="preserve">and </w:t>
      </w:r>
      <w:r>
        <w:rPr>
          <w:rFonts w:cs="Georgia"/>
          <w:b/>
          <w:bCs/>
          <w:szCs w:val="21"/>
        </w:rPr>
        <w:t>David Furnish</w:t>
      </w:r>
      <w:r>
        <w:rPr>
          <w:rFonts w:cs="Georgia"/>
          <w:szCs w:val="21"/>
        </w:rPr>
        <w:t xml:space="preserve"> are executive producers. </w:t>
      </w:r>
    </w:p>
    <w:p w:rsidR="0079686A" w:rsidRDefault="0079686A" w:rsidP="0079686A">
      <w:pPr>
        <w:autoSpaceDE w:val="0"/>
        <w:autoSpaceDN w:val="0"/>
        <w:adjustRightInd w:val="0"/>
        <w:spacing w:line="360" w:lineRule="auto"/>
        <w:rPr>
          <w:rFonts w:cs="Georgia"/>
          <w:szCs w:val="21"/>
        </w:rPr>
      </w:pPr>
      <w:r>
        <w:rPr>
          <w:rFonts w:cs="Georgia"/>
          <w:szCs w:val="21"/>
        </w:rPr>
        <w:tab/>
        <w:t>For </w:t>
      </w:r>
      <w:r>
        <w:rPr>
          <w:rFonts w:cs="Georgia"/>
          <w:b/>
          <w:bCs/>
          <w:i/>
          <w:iCs/>
          <w:szCs w:val="21"/>
        </w:rPr>
        <w:t>Great Performances</w:t>
      </w:r>
      <w:r>
        <w:rPr>
          <w:rFonts w:cs="Georgia"/>
          <w:szCs w:val="21"/>
        </w:rPr>
        <w:t>, Bill O’Donnell is series producer and David Horn is executive producer. </w:t>
      </w:r>
    </w:p>
    <w:p w:rsidR="0079686A" w:rsidRDefault="0079686A" w:rsidP="0079686A">
      <w:pPr>
        <w:autoSpaceDE w:val="0"/>
        <w:autoSpaceDN w:val="0"/>
        <w:adjustRightInd w:val="0"/>
        <w:spacing w:line="360" w:lineRule="auto"/>
        <w:rPr>
          <w:rFonts w:cs="Georgia"/>
          <w:szCs w:val="21"/>
        </w:rPr>
      </w:pPr>
      <w:r>
        <w:rPr>
          <w:rFonts w:cs="Georgia"/>
          <w:szCs w:val="21"/>
        </w:rPr>
        <w:tab/>
      </w:r>
      <w:r>
        <w:rPr>
          <w:rFonts w:cs="Georgia"/>
          <w:b/>
          <w:bCs/>
          <w:i/>
          <w:iCs/>
          <w:szCs w:val="21"/>
        </w:rPr>
        <w:t>Great Performances</w:t>
      </w:r>
      <w:r>
        <w:rPr>
          <w:rFonts w:cs="Georgia"/>
          <w:szCs w:val="21"/>
        </w:rPr>
        <w:t xml:space="preserve"> is a production of THIRTEEN Productions LLC for WNET, and is funded by the Anne Ray Charitable Trust, Irene Diamond Fund, the Anna-Maria and Stephen Kellen Arts Fund, the LuEsther T. Mertz Charitable Trust, Rosalind P. Walter, The Agnes </w:t>
      </w:r>
      <w:proofErr w:type="spellStart"/>
      <w:r>
        <w:rPr>
          <w:rFonts w:cs="Georgia"/>
          <w:szCs w:val="21"/>
        </w:rPr>
        <w:t>Varis</w:t>
      </w:r>
      <w:proofErr w:type="spellEnd"/>
      <w:r>
        <w:rPr>
          <w:rFonts w:cs="Georgia"/>
          <w:szCs w:val="21"/>
        </w:rPr>
        <w:t xml:space="preserve"> Trust, The Starr Foundation, The Philip and Janice Levin Foundation, Jody and John Arnhold, the Kate W. Cassidy Foundation, </w:t>
      </w:r>
      <w:r w:rsidR="00FC3238">
        <w:t xml:space="preserve">The Joseph &amp; Robert Cornell Memorial Foundation, </w:t>
      </w:r>
      <w:r>
        <w:rPr>
          <w:rFonts w:cs="Georgia"/>
          <w:szCs w:val="21"/>
        </w:rPr>
        <w:t xml:space="preserve">The </w:t>
      </w:r>
      <w:r w:rsidR="005235DC">
        <w:rPr>
          <w:rFonts w:cs="Georgia"/>
          <w:szCs w:val="21"/>
        </w:rPr>
        <w:t xml:space="preserve">Lewis </w:t>
      </w:r>
      <w:bookmarkStart w:id="0" w:name="_GoBack"/>
      <w:bookmarkEnd w:id="0"/>
      <w:r>
        <w:rPr>
          <w:rFonts w:cs="Georgia"/>
          <w:szCs w:val="21"/>
        </w:rPr>
        <w:t>“Sonny” Turner Fund For Dance, and PBS.</w:t>
      </w:r>
    </w:p>
    <w:p w:rsidR="0079686A" w:rsidRDefault="0079686A" w:rsidP="0079686A">
      <w:pPr>
        <w:autoSpaceDE w:val="0"/>
        <w:autoSpaceDN w:val="0"/>
        <w:adjustRightInd w:val="0"/>
        <w:spacing w:line="360" w:lineRule="auto"/>
        <w:rPr>
          <w:rFonts w:cs="Georgia"/>
          <w:szCs w:val="21"/>
        </w:rPr>
      </w:pPr>
      <w:r>
        <w:rPr>
          <w:rFonts w:cs="Georgia"/>
          <w:szCs w:val="21"/>
        </w:rPr>
        <w:tab/>
        <w:t>Visit </w:t>
      </w:r>
      <w:r>
        <w:rPr>
          <w:rFonts w:cs="Georgia"/>
          <w:b/>
          <w:bCs/>
          <w:i/>
          <w:iCs/>
          <w:szCs w:val="21"/>
        </w:rPr>
        <w:t xml:space="preserve">Great Performances Online </w:t>
      </w:r>
      <w:r>
        <w:rPr>
          <w:rFonts w:cs="Georgia"/>
          <w:szCs w:val="21"/>
        </w:rPr>
        <w:t>at </w:t>
      </w:r>
      <w:hyperlink r:id="rId13" w:history="1">
        <w:r>
          <w:rPr>
            <w:rFonts w:cs="Georgia"/>
            <w:szCs w:val="21"/>
            <w:u w:val="single"/>
          </w:rPr>
          <w:t>www.pbs.org/gperf</w:t>
        </w:r>
      </w:hyperlink>
      <w:r>
        <w:rPr>
          <w:rFonts w:cs="Georgia"/>
          <w:szCs w:val="21"/>
        </w:rPr>
        <w:t> for additional information about this and other programs.</w:t>
      </w:r>
    </w:p>
    <w:p w:rsidR="0079686A" w:rsidRDefault="0079686A" w:rsidP="0079686A">
      <w:pPr>
        <w:autoSpaceDE w:val="0"/>
        <w:autoSpaceDN w:val="0"/>
        <w:adjustRightInd w:val="0"/>
        <w:spacing w:line="240" w:lineRule="auto"/>
        <w:rPr>
          <w:rFonts w:cs="Georgia"/>
          <w:szCs w:val="21"/>
        </w:rPr>
      </w:pPr>
      <w:r>
        <w:rPr>
          <w:rFonts w:cs="Georgia"/>
          <w:szCs w:val="21"/>
        </w:rPr>
        <w:t xml:space="preserve">  </w:t>
      </w:r>
    </w:p>
    <w:p w:rsidR="0079686A" w:rsidRDefault="0079686A" w:rsidP="0079686A">
      <w:pPr>
        <w:autoSpaceDE w:val="0"/>
        <w:autoSpaceDN w:val="0"/>
        <w:adjustRightInd w:val="0"/>
        <w:spacing w:line="240" w:lineRule="auto"/>
        <w:jc w:val="center"/>
        <w:rPr>
          <w:rFonts w:cs="Georgia"/>
          <w:szCs w:val="21"/>
        </w:rPr>
      </w:pPr>
      <w:r>
        <w:rPr>
          <w:rFonts w:cs="Georgia"/>
          <w:szCs w:val="21"/>
        </w:rPr>
        <w:t>###</w:t>
      </w:r>
    </w:p>
    <w:p w:rsidR="0079686A" w:rsidRDefault="0079686A" w:rsidP="0079686A">
      <w:pPr>
        <w:autoSpaceDE w:val="0"/>
        <w:autoSpaceDN w:val="0"/>
        <w:adjustRightInd w:val="0"/>
        <w:spacing w:line="240" w:lineRule="auto"/>
        <w:rPr>
          <w:rFonts w:cs="Georgia"/>
          <w:b/>
          <w:bCs/>
          <w:color w:val="000000"/>
          <w:szCs w:val="21"/>
        </w:rPr>
      </w:pPr>
    </w:p>
    <w:p w:rsidR="0079686A" w:rsidRDefault="0079686A" w:rsidP="0079686A">
      <w:pPr>
        <w:autoSpaceDE w:val="0"/>
        <w:autoSpaceDN w:val="0"/>
        <w:adjustRightInd w:val="0"/>
        <w:spacing w:line="240" w:lineRule="auto"/>
        <w:rPr>
          <w:rFonts w:cs="Georgia"/>
          <w:b/>
          <w:bCs/>
          <w:color w:val="000000"/>
          <w:sz w:val="20"/>
        </w:rPr>
      </w:pPr>
      <w:r>
        <w:rPr>
          <w:rFonts w:cs="Georgia"/>
          <w:b/>
          <w:bCs/>
          <w:color w:val="000000"/>
          <w:sz w:val="20"/>
        </w:rPr>
        <w:t>About WNET</w:t>
      </w:r>
    </w:p>
    <w:p w:rsidR="0079686A" w:rsidRDefault="0079686A" w:rsidP="0079686A">
      <w:pPr>
        <w:autoSpaceDE w:val="0"/>
        <w:autoSpaceDN w:val="0"/>
        <w:adjustRightInd w:val="0"/>
        <w:spacing w:line="240" w:lineRule="auto"/>
        <w:rPr>
          <w:rFonts w:cs="Georgia"/>
          <w:sz w:val="20"/>
        </w:rPr>
      </w:pPr>
      <w:r>
        <w:rPr>
          <w:rFonts w:cs="Georgia"/>
          <w:color w:val="000000"/>
          <w:sz w:val="20"/>
        </w:rPr>
        <w:br/>
        <w:t xml:space="preserve">As New York’s flagship public media provider and the parent company of </w:t>
      </w:r>
      <w:hyperlink r:id="rId14" w:history="1">
        <w:r>
          <w:rPr>
            <w:rFonts w:cs="Georgia"/>
            <w:color w:val="000000"/>
            <w:sz w:val="20"/>
            <w:u w:val="single"/>
          </w:rPr>
          <w:t>THIRTEEN</w:t>
        </w:r>
      </w:hyperlink>
      <w:r>
        <w:rPr>
          <w:rFonts w:cs="Georgia"/>
          <w:sz w:val="20"/>
        </w:rPr>
        <w:t xml:space="preserve"> and </w:t>
      </w:r>
      <w:hyperlink r:id="rId15" w:history="1">
        <w:r>
          <w:rPr>
            <w:rFonts w:cs="Georgia"/>
            <w:color w:val="000000"/>
            <w:sz w:val="20"/>
            <w:u w:val="single"/>
          </w:rPr>
          <w:t>WLIW21</w:t>
        </w:r>
      </w:hyperlink>
      <w:r>
        <w:rPr>
          <w:rFonts w:cs="Georgia"/>
          <w:sz w:val="20"/>
        </w:rPr>
        <w:t xml:space="preserve"> and operator of </w:t>
      </w:r>
      <w:hyperlink r:id="rId16"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7" w:history="1">
        <w:r>
          <w:rPr>
            <w:rFonts w:cs="Georgia"/>
            <w:color w:val="000000"/>
            <w:sz w:val="20"/>
            <w:u w:val="single"/>
          </w:rPr>
          <w:t>Nature</w:t>
        </w:r>
      </w:hyperlink>
      <w:r>
        <w:rPr>
          <w:rFonts w:cs="Georgia"/>
          <w:sz w:val="20"/>
        </w:rPr>
        <w:t xml:space="preserve">, </w:t>
      </w:r>
      <w:hyperlink r:id="rId18" w:history="1">
        <w:r>
          <w:rPr>
            <w:rFonts w:cs="Georgia"/>
            <w:color w:val="000000"/>
            <w:sz w:val="20"/>
            <w:u w:val="single"/>
          </w:rPr>
          <w:t>Great Performances</w:t>
        </w:r>
      </w:hyperlink>
      <w:r>
        <w:rPr>
          <w:rFonts w:cs="Georgia"/>
          <w:sz w:val="20"/>
        </w:rPr>
        <w:t xml:space="preserve">, </w:t>
      </w:r>
      <w:hyperlink r:id="rId19" w:history="1">
        <w:r>
          <w:rPr>
            <w:rFonts w:cs="Georgia"/>
            <w:color w:val="000000"/>
            <w:sz w:val="20"/>
            <w:u w:val="single"/>
          </w:rPr>
          <w:t>American Masters</w:t>
        </w:r>
      </w:hyperlink>
      <w:r>
        <w:rPr>
          <w:rFonts w:cs="Georgia"/>
          <w:sz w:val="20"/>
        </w:rPr>
        <w:t xml:space="preserve">, </w:t>
      </w:r>
      <w:hyperlink r:id="rId20" w:history="1">
        <w:r>
          <w:rPr>
            <w:rFonts w:cs="Georgia"/>
            <w:color w:val="000000"/>
            <w:sz w:val="20"/>
            <w:u w:val="single"/>
          </w:rPr>
          <w:t xml:space="preserve">PBS </w:t>
        </w:r>
        <w:proofErr w:type="spellStart"/>
        <w:r>
          <w:rPr>
            <w:rFonts w:cs="Georgia"/>
            <w:color w:val="000000"/>
            <w:sz w:val="20"/>
            <w:u w:val="single"/>
          </w:rPr>
          <w:t>NewsHour</w:t>
        </w:r>
        <w:proofErr w:type="spellEnd"/>
        <w:r>
          <w:rPr>
            <w:rFonts w:cs="Georgia"/>
            <w:color w:val="000000"/>
            <w:sz w:val="20"/>
            <w:u w:val="single"/>
          </w:rPr>
          <w:t xml:space="preserve"> Weekend</w:t>
        </w:r>
      </w:hyperlink>
      <w:r>
        <w:rPr>
          <w:rFonts w:cs="Georgia"/>
          <w:sz w:val="20"/>
        </w:rPr>
        <w:t xml:space="preserve">, </w:t>
      </w:r>
      <w:hyperlink r:id="rId21"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2" w:history="1">
        <w:r>
          <w:rPr>
            <w:rFonts w:cs="Georgia"/>
            <w:color w:val="000000"/>
            <w:sz w:val="20"/>
            <w:u w:val="single"/>
          </w:rPr>
          <w:t>Get the Math</w:t>
        </w:r>
      </w:hyperlink>
      <w:r>
        <w:rPr>
          <w:rFonts w:cs="Georgia"/>
          <w:sz w:val="20"/>
        </w:rPr>
        <w:t xml:space="preserve">, </w:t>
      </w:r>
      <w:hyperlink r:id="rId23" w:history="1">
        <w:r>
          <w:rPr>
            <w:rFonts w:cs="Georgia"/>
            <w:color w:val="000000"/>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4" w:history="1">
        <w:r>
          <w:rPr>
            <w:rFonts w:cs="Georgia"/>
            <w:color w:val="00000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5" w:history="1">
        <w:r>
          <w:rPr>
            <w:rFonts w:cs="Georgia"/>
            <w:color w:val="000000"/>
            <w:sz w:val="20"/>
            <w:u w:val="single"/>
          </w:rPr>
          <w:t>NYC-ARTS</w:t>
        </w:r>
      </w:hyperlink>
      <w:r>
        <w:rPr>
          <w:rFonts w:cs="Georgia"/>
          <w:sz w:val="20"/>
        </w:rPr>
        <w:t xml:space="preserve">, </w:t>
      </w:r>
      <w:hyperlink r:id="rId26" w:history="1">
        <w:r>
          <w:rPr>
            <w:rFonts w:cs="Georgia"/>
            <w:color w:val="000000"/>
            <w:sz w:val="20"/>
            <w:u w:val="single"/>
          </w:rPr>
          <w:t>Reel 13</w:t>
        </w:r>
      </w:hyperlink>
      <w:r>
        <w:rPr>
          <w:rFonts w:cs="Georgia"/>
          <w:sz w:val="20"/>
        </w:rPr>
        <w:t xml:space="preserve">, </w:t>
      </w:r>
      <w:hyperlink r:id="rId27" w:history="1">
        <w:proofErr w:type="gramStart"/>
        <w:r>
          <w:rPr>
            <w:rFonts w:cs="Georgia"/>
            <w:color w:val="000000"/>
            <w:sz w:val="20"/>
            <w:u w:val="single"/>
          </w:rPr>
          <w:t>NJTV</w:t>
        </w:r>
        <w:proofErr w:type="gramEnd"/>
        <w:r>
          <w:rPr>
            <w:rFonts w:cs="Georgia"/>
            <w:color w:val="000000"/>
            <w:sz w:val="20"/>
            <w:u w:val="single"/>
          </w:rPr>
          <w:t xml:space="preserve"> News with </w:t>
        </w:r>
      </w:hyperlink>
      <w:r>
        <w:rPr>
          <w:rFonts w:cs="Georgia"/>
          <w:sz w:val="20"/>
        </w:rPr>
        <w:t xml:space="preserve">Mary Alice Williams and </w:t>
      </w:r>
      <w:hyperlink r:id="rId28" w:history="1">
        <w:proofErr w:type="spellStart"/>
        <w:r>
          <w:rPr>
            <w:rFonts w:cs="Georgia"/>
            <w:color w:val="000000"/>
            <w:sz w:val="20"/>
            <w:u w:val="single"/>
          </w:rPr>
          <w:t>MetroFocus</w:t>
        </w:r>
        <w:proofErr w:type="spellEnd"/>
      </w:hyperlink>
      <w:r>
        <w:rPr>
          <w:rFonts w:cs="Georgia"/>
          <w:sz w:val="20"/>
        </w:rPr>
        <w:t xml:space="preserve">, the multi-platform news magazine focusing on the New York region. WNET is also a leader in connecting with viewers on emerging platforms, including the </w:t>
      </w:r>
      <w:hyperlink r:id="rId29" w:history="1">
        <w:r>
          <w:rPr>
            <w:rFonts w:cs="Georgia"/>
            <w:color w:val="000000"/>
            <w:sz w:val="20"/>
            <w:u w:val="single"/>
          </w:rPr>
          <w:t>THIRTEEN Explore App</w:t>
        </w:r>
      </w:hyperlink>
      <w:r>
        <w:rPr>
          <w:rFonts w:cs="Georgia"/>
          <w:sz w:val="20"/>
        </w:rPr>
        <w:t xml:space="preserve"> where users can stream PBS content for free.</w:t>
      </w:r>
    </w:p>
    <w:p w:rsidR="0079686A" w:rsidRDefault="0079686A" w:rsidP="0079686A">
      <w:pPr>
        <w:autoSpaceDE w:val="0"/>
        <w:autoSpaceDN w:val="0"/>
        <w:adjustRightInd w:val="0"/>
        <w:spacing w:line="312" w:lineRule="auto"/>
        <w:ind w:left="720"/>
        <w:rPr>
          <w:rFonts w:cs="Georgia"/>
          <w:szCs w:val="21"/>
        </w:rPr>
      </w:pPr>
    </w:p>
    <w:p w:rsidR="0079686A" w:rsidRDefault="0079686A" w:rsidP="0079686A">
      <w:pPr>
        <w:autoSpaceDE w:val="0"/>
        <w:autoSpaceDN w:val="0"/>
        <w:adjustRightInd w:val="0"/>
        <w:spacing w:line="240" w:lineRule="auto"/>
        <w:rPr>
          <w:rFonts w:cs="Georgia"/>
          <w:b/>
          <w:bCs/>
          <w:sz w:val="20"/>
          <w:lang w:val="en"/>
        </w:rPr>
      </w:pPr>
      <w:r>
        <w:rPr>
          <w:rFonts w:cs="Georgia"/>
          <w:b/>
          <w:bCs/>
          <w:sz w:val="20"/>
          <w:lang w:val="en"/>
        </w:rPr>
        <w:t>About PBS Arts Fall Festival</w:t>
      </w:r>
    </w:p>
    <w:p w:rsidR="0079686A" w:rsidRDefault="0079686A" w:rsidP="0079686A">
      <w:pPr>
        <w:autoSpaceDE w:val="0"/>
        <w:autoSpaceDN w:val="0"/>
        <w:adjustRightInd w:val="0"/>
        <w:spacing w:line="240" w:lineRule="auto"/>
        <w:rPr>
          <w:rFonts w:cs="Georgia"/>
          <w:sz w:val="20"/>
          <w:lang w:val="en"/>
        </w:rPr>
      </w:pPr>
    </w:p>
    <w:p w:rsidR="0079686A" w:rsidRDefault="0079686A" w:rsidP="0079686A">
      <w:pPr>
        <w:autoSpaceDE w:val="0"/>
        <w:autoSpaceDN w:val="0"/>
        <w:adjustRightInd w:val="0"/>
        <w:spacing w:line="240" w:lineRule="auto"/>
        <w:rPr>
          <w:rFonts w:cs="Georgia"/>
          <w:sz w:val="20"/>
        </w:rPr>
      </w:pPr>
      <w:r>
        <w:rPr>
          <w:rFonts w:cs="Georgia"/>
          <w:i/>
          <w:iCs/>
          <w:sz w:val="20"/>
        </w:rPr>
        <w:t>Billy Elliot the Musical Live</w:t>
      </w:r>
      <w:r>
        <w:rPr>
          <w:rFonts w:cs="Georgia"/>
          <w:color w:val="000000"/>
          <w:sz w:val="20"/>
        </w:rPr>
        <w:t xml:space="preserve"> is part of the fifth </w:t>
      </w:r>
      <w:r>
        <w:rPr>
          <w:rFonts w:cs="Georgia"/>
          <w:sz w:val="20"/>
        </w:rPr>
        <w:t>PBS Arts Fall Festival, an eight-week series</w:t>
      </w:r>
      <w:r>
        <w:rPr>
          <w:rFonts w:cs="Georgia"/>
          <w:color w:val="000000"/>
          <w:sz w:val="20"/>
        </w:rPr>
        <w:t xml:space="preserve"> hosted this fall by Grammy Award-winning international music superstar Gloria Estefan. </w:t>
      </w:r>
      <w:r>
        <w:rPr>
          <w:rFonts w:cs="Georgia"/>
          <w:sz w:val="20"/>
        </w:rPr>
        <w:t>Friday nights from October 9 to November 27, 2015, the</w:t>
      </w:r>
      <w:r>
        <w:rPr>
          <w:rFonts w:cs="Georgia"/>
          <w:i/>
          <w:iCs/>
          <w:sz w:val="20"/>
        </w:rPr>
        <w:t xml:space="preserve"> </w:t>
      </w:r>
      <w:r>
        <w:rPr>
          <w:rFonts w:cs="Georgia"/>
          <w:sz w:val="20"/>
        </w:rPr>
        <w:t xml:space="preserve">Fall Festival features legendary artists, dazzling musical performances and captivating entertainment, including a UNITY Latin tribute to Michael Jackson’s music, and complementary digital content. PBS Arts is a cornerstone of the Friday primetime lineup, reaching more than 15 million viewers last season and underscoring PBS’ ongoing commitment to give audiences the best of the arts on-air and online. Most programs will be available online at </w:t>
      </w:r>
      <w:hyperlink r:id="rId30" w:history="1">
        <w:r>
          <w:rPr>
            <w:rFonts w:cs="Georgia"/>
            <w:color w:val="0000FF"/>
            <w:sz w:val="20"/>
            <w:u w:val="single"/>
          </w:rPr>
          <w:t>http://video.pbs.org/</w:t>
        </w:r>
      </w:hyperlink>
      <w:r>
        <w:rPr>
          <w:rFonts w:cs="Georgia"/>
          <w:sz w:val="20"/>
        </w:rPr>
        <w:t xml:space="preserve"> after their broadcast premiere. For more, visit </w:t>
      </w:r>
      <w:hyperlink r:id="rId31" w:history="1">
        <w:r>
          <w:rPr>
            <w:rFonts w:cs="Georgia"/>
            <w:color w:val="0000FF"/>
            <w:sz w:val="20"/>
            <w:u w:val="single"/>
          </w:rPr>
          <w:t>http://pressroom.pbs.org/</w:t>
        </w:r>
      </w:hyperlink>
      <w:r>
        <w:rPr>
          <w:rFonts w:cs="Georgia"/>
          <w:sz w:val="20"/>
        </w:rPr>
        <w:t>.</w:t>
      </w:r>
    </w:p>
    <w:p w:rsidR="0079686A" w:rsidRDefault="0079686A" w:rsidP="0079686A">
      <w:pPr>
        <w:autoSpaceDE w:val="0"/>
        <w:autoSpaceDN w:val="0"/>
        <w:adjustRightInd w:val="0"/>
        <w:spacing w:line="240" w:lineRule="auto"/>
        <w:rPr>
          <w:rFonts w:cs="Georgia"/>
          <w:szCs w:val="21"/>
        </w:rPr>
      </w:pPr>
      <w:r>
        <w:rPr>
          <w:rFonts w:ascii="Calibri" w:hAnsi="Calibri" w:cs="Calibri"/>
          <w:noProof/>
          <w:kern w:val="0"/>
          <w:sz w:val="22"/>
          <w:szCs w:val="22"/>
        </w:rPr>
        <w:drawing>
          <wp:inline distT="0" distB="0" distL="0" distR="0">
            <wp:extent cx="9525"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9686A" w:rsidRDefault="0079686A" w:rsidP="0079686A">
      <w:pPr>
        <w:autoSpaceDE w:val="0"/>
        <w:autoSpaceDN w:val="0"/>
        <w:adjustRightInd w:val="0"/>
        <w:spacing w:after="200" w:line="276" w:lineRule="auto"/>
        <w:rPr>
          <w:rFonts w:ascii="Calibri" w:hAnsi="Calibri" w:cs="Calibri"/>
          <w:kern w:val="0"/>
          <w:sz w:val="22"/>
          <w:szCs w:val="22"/>
          <w:lang w:val="en"/>
        </w:rPr>
      </w:pPr>
    </w:p>
    <w:p w:rsidR="0079686A" w:rsidRDefault="0079686A" w:rsidP="0079686A">
      <w:pPr>
        <w:autoSpaceDE w:val="0"/>
        <w:autoSpaceDN w:val="0"/>
        <w:adjustRightInd w:val="0"/>
        <w:spacing w:line="312" w:lineRule="auto"/>
        <w:rPr>
          <w:rFonts w:cs="Georgia"/>
          <w:szCs w:val="21"/>
        </w:rPr>
      </w:pPr>
    </w:p>
    <w:p w:rsidR="0079686A" w:rsidRDefault="0079686A" w:rsidP="0079686A">
      <w:pPr>
        <w:autoSpaceDE w:val="0"/>
        <w:autoSpaceDN w:val="0"/>
        <w:adjustRightInd w:val="0"/>
        <w:spacing w:line="240" w:lineRule="auto"/>
        <w:rPr>
          <w:rFonts w:cs="Georgia"/>
          <w:szCs w:val="21"/>
        </w:rPr>
      </w:pPr>
      <w:r>
        <w:rPr>
          <w:rFonts w:ascii="Calibri" w:hAnsi="Calibri" w:cs="Calibri"/>
          <w:noProof/>
          <w:kern w:val="0"/>
          <w:sz w:val="22"/>
          <w:szCs w:val="22"/>
        </w:rPr>
        <w:drawing>
          <wp:inline distT="0" distB="0" distL="0" distR="0">
            <wp:extent cx="2216150" cy="13855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16150" cy="1385570"/>
                    </a:xfrm>
                    <a:prstGeom prst="rect">
                      <a:avLst/>
                    </a:prstGeom>
                    <a:noFill/>
                    <a:ln>
                      <a:noFill/>
                    </a:ln>
                  </pic:spPr>
                </pic:pic>
              </a:graphicData>
            </a:graphic>
          </wp:inline>
        </w:drawing>
      </w:r>
    </w:p>
    <w:p w:rsidR="0079686A" w:rsidRDefault="0079686A" w:rsidP="0079686A">
      <w:pPr>
        <w:autoSpaceDE w:val="0"/>
        <w:autoSpaceDN w:val="0"/>
        <w:adjustRightInd w:val="0"/>
        <w:spacing w:line="312" w:lineRule="auto"/>
        <w:rPr>
          <w:rFonts w:cs="Georgia"/>
          <w:szCs w:val="21"/>
        </w:rPr>
      </w:pPr>
    </w:p>
    <w:p w:rsidR="0079686A" w:rsidRDefault="0079686A" w:rsidP="0079686A">
      <w:pPr>
        <w:autoSpaceDE w:val="0"/>
        <w:autoSpaceDN w:val="0"/>
        <w:adjustRightInd w:val="0"/>
        <w:spacing w:after="200" w:line="276" w:lineRule="auto"/>
        <w:rPr>
          <w:rFonts w:ascii="Calibri" w:hAnsi="Calibri" w:cs="Calibri"/>
          <w:kern w:val="0"/>
          <w:sz w:val="22"/>
          <w:szCs w:val="22"/>
          <w:lang w:val="en"/>
        </w:rPr>
      </w:pPr>
    </w:p>
    <w:p w:rsidR="0026361F" w:rsidRPr="0079686A" w:rsidRDefault="0026361F" w:rsidP="0079686A"/>
    <w:sectPr w:rsidR="0026361F" w:rsidRPr="0079686A" w:rsidSect="00660775">
      <w:headerReference w:type="default" r:id="rId34"/>
      <w:headerReference w:type="first" r:id="rId3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0AF" w:rsidRDefault="00C070AF">
      <w:r>
        <w:separator/>
      </w:r>
    </w:p>
  </w:endnote>
  <w:endnote w:type="continuationSeparator" w:id="0">
    <w:p w:rsidR="00C070AF" w:rsidRDefault="00C0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0AF" w:rsidRDefault="00C070AF">
      <w:r>
        <w:separator/>
      </w:r>
    </w:p>
  </w:footnote>
  <w:footnote w:type="continuationSeparator" w:id="0">
    <w:p w:rsidR="00C070AF" w:rsidRDefault="00C07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086968"/>
      <w:docPartObj>
        <w:docPartGallery w:val="Page Numbers (Top of Page)"/>
        <w:docPartUnique/>
      </w:docPartObj>
    </w:sdtPr>
    <w:sdtEndPr>
      <w:rPr>
        <w:noProof/>
      </w:rPr>
    </w:sdtEndPr>
    <w:sdtContent>
      <w:p w:rsidR="001C606F" w:rsidRDefault="008B0437">
        <w:pPr>
          <w:pStyle w:val="Header"/>
          <w:jc w:val="right"/>
        </w:pPr>
        <w:r>
          <w:fldChar w:fldCharType="begin"/>
        </w:r>
        <w:r>
          <w:instrText xml:space="preserve"> PAGE   \* MERGEFORMAT </w:instrText>
        </w:r>
        <w:r>
          <w:fldChar w:fldCharType="separate"/>
        </w:r>
        <w:r w:rsidR="005235DC">
          <w:rPr>
            <w:noProof/>
          </w:rPr>
          <w:t>4</w:t>
        </w:r>
        <w:r>
          <w:rPr>
            <w:noProof/>
          </w:rPr>
          <w:fldChar w:fldCharType="end"/>
        </w:r>
      </w:p>
    </w:sdtContent>
  </w:sdt>
  <w:p w:rsidR="001C606F" w:rsidRDefault="001C6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6F" w:rsidRPr="00011A8D" w:rsidRDefault="001C606F">
    <w:pPr>
      <w:pStyle w:val="Header"/>
    </w:pPr>
    <w:r>
      <w:rPr>
        <w:noProof/>
      </w:rPr>
      <w:drawing>
        <wp:anchor distT="0" distB="0" distL="114300" distR="114300" simplePos="0" relativeHeight="251657728" behindDoc="1" locked="0" layoutInCell="1" allowOverlap="1" wp14:anchorId="0839C477" wp14:editId="2B32B5F7">
          <wp:simplePos x="0" y="0"/>
          <wp:positionH relativeFrom="column">
            <wp:posOffset>-1554480</wp:posOffset>
          </wp:positionH>
          <wp:positionV relativeFrom="paragraph">
            <wp:posOffset>-264160</wp:posOffset>
          </wp:positionV>
          <wp:extent cx="7874000" cy="2895600"/>
          <wp:effectExtent l="0" t="0" r="0" b="0"/>
          <wp:wrapNone/>
          <wp:docPr id="2" name="Picture 2"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anchor>
      </w:drawing>
    </w:r>
    <w:r w:rsidR="00DA572F">
      <w:rPr>
        <w:noProof/>
        <w:sz w:val="20"/>
      </w:rPr>
      <mc:AlternateContent>
        <mc:Choice Requires="wps">
          <w:drawing>
            <wp:anchor distT="0" distB="0" distL="114300" distR="114300" simplePos="0" relativeHeight="251656704" behindDoc="1" locked="0" layoutInCell="1" allowOverlap="1" wp14:anchorId="537B8910" wp14:editId="45461DD4">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C606F" w:rsidRDefault="001C60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B8910"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1C606F" w:rsidRDefault="001C606F"/>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F7869"/>
    <w:multiLevelType w:val="multilevel"/>
    <w:tmpl w:val="34D0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B15C6A"/>
    <w:multiLevelType w:val="multilevel"/>
    <w:tmpl w:val="131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activeWritingStyle w:appName="MSWord" w:lang="en-CA"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014C0"/>
    <w:rsid w:val="000049EF"/>
    <w:rsid w:val="000058D6"/>
    <w:rsid w:val="00011444"/>
    <w:rsid w:val="00011AC4"/>
    <w:rsid w:val="00013509"/>
    <w:rsid w:val="000336FE"/>
    <w:rsid w:val="00040BA0"/>
    <w:rsid w:val="00060FF9"/>
    <w:rsid w:val="00062B80"/>
    <w:rsid w:val="0006665C"/>
    <w:rsid w:val="00080530"/>
    <w:rsid w:val="000879C8"/>
    <w:rsid w:val="000B26EB"/>
    <w:rsid w:val="000B2CF6"/>
    <w:rsid w:val="000C3057"/>
    <w:rsid w:val="000D1A46"/>
    <w:rsid w:val="000D52BF"/>
    <w:rsid w:val="000D5C9D"/>
    <w:rsid w:val="000E1032"/>
    <w:rsid w:val="000E561F"/>
    <w:rsid w:val="000E6560"/>
    <w:rsid w:val="000F25F4"/>
    <w:rsid w:val="000F63AA"/>
    <w:rsid w:val="001107DC"/>
    <w:rsid w:val="00110C6C"/>
    <w:rsid w:val="001110D4"/>
    <w:rsid w:val="0011413C"/>
    <w:rsid w:val="00115910"/>
    <w:rsid w:val="001232BF"/>
    <w:rsid w:val="00135F9B"/>
    <w:rsid w:val="0016248E"/>
    <w:rsid w:val="0017101E"/>
    <w:rsid w:val="00174BA4"/>
    <w:rsid w:val="00176698"/>
    <w:rsid w:val="0019590B"/>
    <w:rsid w:val="001C606F"/>
    <w:rsid w:val="001D3931"/>
    <w:rsid w:val="001D66FC"/>
    <w:rsid w:val="001E574C"/>
    <w:rsid w:val="00205112"/>
    <w:rsid w:val="00205394"/>
    <w:rsid w:val="002427B7"/>
    <w:rsid w:val="00245B68"/>
    <w:rsid w:val="00250F40"/>
    <w:rsid w:val="002571F5"/>
    <w:rsid w:val="002615AD"/>
    <w:rsid w:val="00262993"/>
    <w:rsid w:val="0026361F"/>
    <w:rsid w:val="00265657"/>
    <w:rsid w:val="002668B4"/>
    <w:rsid w:val="00267E0A"/>
    <w:rsid w:val="00270FF4"/>
    <w:rsid w:val="002A38F0"/>
    <w:rsid w:val="002E094C"/>
    <w:rsid w:val="002E471F"/>
    <w:rsid w:val="002E7083"/>
    <w:rsid w:val="002F6A14"/>
    <w:rsid w:val="00314248"/>
    <w:rsid w:val="00324B8D"/>
    <w:rsid w:val="003313EB"/>
    <w:rsid w:val="0033369B"/>
    <w:rsid w:val="0033715B"/>
    <w:rsid w:val="00341143"/>
    <w:rsid w:val="00341E62"/>
    <w:rsid w:val="00355F07"/>
    <w:rsid w:val="003663CC"/>
    <w:rsid w:val="00375DBD"/>
    <w:rsid w:val="00376772"/>
    <w:rsid w:val="0038097C"/>
    <w:rsid w:val="00392D95"/>
    <w:rsid w:val="003A50CC"/>
    <w:rsid w:val="003A7A60"/>
    <w:rsid w:val="003B33C7"/>
    <w:rsid w:val="003B7ABA"/>
    <w:rsid w:val="003C2F66"/>
    <w:rsid w:val="003C4008"/>
    <w:rsid w:val="003D1196"/>
    <w:rsid w:val="003D70B5"/>
    <w:rsid w:val="003F56E3"/>
    <w:rsid w:val="00402149"/>
    <w:rsid w:val="00422450"/>
    <w:rsid w:val="004348AF"/>
    <w:rsid w:val="00435B46"/>
    <w:rsid w:val="00442518"/>
    <w:rsid w:val="00444802"/>
    <w:rsid w:val="00475371"/>
    <w:rsid w:val="00481394"/>
    <w:rsid w:val="00483B0F"/>
    <w:rsid w:val="0048771F"/>
    <w:rsid w:val="004878B2"/>
    <w:rsid w:val="00490668"/>
    <w:rsid w:val="00496B52"/>
    <w:rsid w:val="004A50AD"/>
    <w:rsid w:val="004C0F40"/>
    <w:rsid w:val="004C3C02"/>
    <w:rsid w:val="004F3CF9"/>
    <w:rsid w:val="004F6A5F"/>
    <w:rsid w:val="00513590"/>
    <w:rsid w:val="005205C7"/>
    <w:rsid w:val="005235DC"/>
    <w:rsid w:val="005268F8"/>
    <w:rsid w:val="00544B45"/>
    <w:rsid w:val="005604C7"/>
    <w:rsid w:val="00580A5E"/>
    <w:rsid w:val="00586482"/>
    <w:rsid w:val="005927BD"/>
    <w:rsid w:val="0059724B"/>
    <w:rsid w:val="005A2F80"/>
    <w:rsid w:val="005B1A6A"/>
    <w:rsid w:val="005B37C5"/>
    <w:rsid w:val="005C7684"/>
    <w:rsid w:val="005D47E6"/>
    <w:rsid w:val="005E37D5"/>
    <w:rsid w:val="005F20B6"/>
    <w:rsid w:val="005F3654"/>
    <w:rsid w:val="005F6A5E"/>
    <w:rsid w:val="00605997"/>
    <w:rsid w:val="0060725A"/>
    <w:rsid w:val="00620476"/>
    <w:rsid w:val="00622AEB"/>
    <w:rsid w:val="006361C2"/>
    <w:rsid w:val="00656D0A"/>
    <w:rsid w:val="00657E5D"/>
    <w:rsid w:val="00660775"/>
    <w:rsid w:val="006663CE"/>
    <w:rsid w:val="00676967"/>
    <w:rsid w:val="00681965"/>
    <w:rsid w:val="0068220C"/>
    <w:rsid w:val="006D44AC"/>
    <w:rsid w:val="006E327F"/>
    <w:rsid w:val="006E427F"/>
    <w:rsid w:val="006F2464"/>
    <w:rsid w:val="007037F8"/>
    <w:rsid w:val="00711982"/>
    <w:rsid w:val="007206E0"/>
    <w:rsid w:val="007320BD"/>
    <w:rsid w:val="0073247D"/>
    <w:rsid w:val="007641C6"/>
    <w:rsid w:val="007663D7"/>
    <w:rsid w:val="00772C0C"/>
    <w:rsid w:val="00775CF3"/>
    <w:rsid w:val="00793EF6"/>
    <w:rsid w:val="0079686A"/>
    <w:rsid w:val="007A1123"/>
    <w:rsid w:val="007A64D2"/>
    <w:rsid w:val="007A7DDD"/>
    <w:rsid w:val="007B046C"/>
    <w:rsid w:val="007B416B"/>
    <w:rsid w:val="007C19D6"/>
    <w:rsid w:val="007C780A"/>
    <w:rsid w:val="007E24D5"/>
    <w:rsid w:val="00813AE5"/>
    <w:rsid w:val="00827E38"/>
    <w:rsid w:val="008701CE"/>
    <w:rsid w:val="00881BB8"/>
    <w:rsid w:val="00883098"/>
    <w:rsid w:val="008843CF"/>
    <w:rsid w:val="0088638E"/>
    <w:rsid w:val="00887085"/>
    <w:rsid w:val="008A45E1"/>
    <w:rsid w:val="008A6071"/>
    <w:rsid w:val="008A6619"/>
    <w:rsid w:val="008A6653"/>
    <w:rsid w:val="008A7CE7"/>
    <w:rsid w:val="008A7DEB"/>
    <w:rsid w:val="008B0437"/>
    <w:rsid w:val="008B0777"/>
    <w:rsid w:val="008D3233"/>
    <w:rsid w:val="008D586D"/>
    <w:rsid w:val="00907902"/>
    <w:rsid w:val="009166F9"/>
    <w:rsid w:val="00916FE5"/>
    <w:rsid w:val="009243A1"/>
    <w:rsid w:val="009407D7"/>
    <w:rsid w:val="00940865"/>
    <w:rsid w:val="00942B76"/>
    <w:rsid w:val="0095005C"/>
    <w:rsid w:val="0095176A"/>
    <w:rsid w:val="0095456C"/>
    <w:rsid w:val="00964EE5"/>
    <w:rsid w:val="009722A9"/>
    <w:rsid w:val="0097729D"/>
    <w:rsid w:val="00981497"/>
    <w:rsid w:val="009A2621"/>
    <w:rsid w:val="009A72D2"/>
    <w:rsid w:val="009B11FF"/>
    <w:rsid w:val="009B1C07"/>
    <w:rsid w:val="009B7FDD"/>
    <w:rsid w:val="009D03F2"/>
    <w:rsid w:val="00A047FB"/>
    <w:rsid w:val="00A154DD"/>
    <w:rsid w:val="00A21B7E"/>
    <w:rsid w:val="00A24697"/>
    <w:rsid w:val="00A4050A"/>
    <w:rsid w:val="00A55AA2"/>
    <w:rsid w:val="00A63643"/>
    <w:rsid w:val="00A66173"/>
    <w:rsid w:val="00A70386"/>
    <w:rsid w:val="00A81915"/>
    <w:rsid w:val="00A8280D"/>
    <w:rsid w:val="00A87801"/>
    <w:rsid w:val="00AA78BE"/>
    <w:rsid w:val="00AD1234"/>
    <w:rsid w:val="00AD129C"/>
    <w:rsid w:val="00AD214E"/>
    <w:rsid w:val="00AD5206"/>
    <w:rsid w:val="00AE2741"/>
    <w:rsid w:val="00AF26EC"/>
    <w:rsid w:val="00AF5FAB"/>
    <w:rsid w:val="00B042BF"/>
    <w:rsid w:val="00B04391"/>
    <w:rsid w:val="00B124BB"/>
    <w:rsid w:val="00B36232"/>
    <w:rsid w:val="00B37C9A"/>
    <w:rsid w:val="00B41F6F"/>
    <w:rsid w:val="00B448C4"/>
    <w:rsid w:val="00B4707F"/>
    <w:rsid w:val="00B47D3B"/>
    <w:rsid w:val="00B57A88"/>
    <w:rsid w:val="00B75BCE"/>
    <w:rsid w:val="00B8006B"/>
    <w:rsid w:val="00B8607D"/>
    <w:rsid w:val="00B916B3"/>
    <w:rsid w:val="00B94289"/>
    <w:rsid w:val="00BB5DA2"/>
    <w:rsid w:val="00BC6C50"/>
    <w:rsid w:val="00BD1BB7"/>
    <w:rsid w:val="00BD1D9C"/>
    <w:rsid w:val="00BD6209"/>
    <w:rsid w:val="00BE2D1A"/>
    <w:rsid w:val="00BF2934"/>
    <w:rsid w:val="00BF6392"/>
    <w:rsid w:val="00C0008D"/>
    <w:rsid w:val="00C070AF"/>
    <w:rsid w:val="00C21EC0"/>
    <w:rsid w:val="00C22A1A"/>
    <w:rsid w:val="00C32309"/>
    <w:rsid w:val="00C45DDF"/>
    <w:rsid w:val="00C4745E"/>
    <w:rsid w:val="00C65521"/>
    <w:rsid w:val="00C75FAE"/>
    <w:rsid w:val="00C80A55"/>
    <w:rsid w:val="00CA028D"/>
    <w:rsid w:val="00CA7F15"/>
    <w:rsid w:val="00CC0C7C"/>
    <w:rsid w:val="00CD6072"/>
    <w:rsid w:val="00CE2D46"/>
    <w:rsid w:val="00CE2F7C"/>
    <w:rsid w:val="00CE5BB7"/>
    <w:rsid w:val="00CF336F"/>
    <w:rsid w:val="00D059E5"/>
    <w:rsid w:val="00D17244"/>
    <w:rsid w:val="00D238F3"/>
    <w:rsid w:val="00D23B21"/>
    <w:rsid w:val="00D322DF"/>
    <w:rsid w:val="00D33CDB"/>
    <w:rsid w:val="00D37BF2"/>
    <w:rsid w:val="00D553D9"/>
    <w:rsid w:val="00D61E45"/>
    <w:rsid w:val="00D62087"/>
    <w:rsid w:val="00D70F72"/>
    <w:rsid w:val="00D72DC2"/>
    <w:rsid w:val="00D93190"/>
    <w:rsid w:val="00DA2D5C"/>
    <w:rsid w:val="00DA572F"/>
    <w:rsid w:val="00DB175C"/>
    <w:rsid w:val="00DC5353"/>
    <w:rsid w:val="00DC7670"/>
    <w:rsid w:val="00DE1E91"/>
    <w:rsid w:val="00DF0FB3"/>
    <w:rsid w:val="00E1686E"/>
    <w:rsid w:val="00E34BBF"/>
    <w:rsid w:val="00E47359"/>
    <w:rsid w:val="00E53349"/>
    <w:rsid w:val="00E70A50"/>
    <w:rsid w:val="00E8546C"/>
    <w:rsid w:val="00E9492B"/>
    <w:rsid w:val="00E97DE4"/>
    <w:rsid w:val="00EA7792"/>
    <w:rsid w:val="00EB028C"/>
    <w:rsid w:val="00EB0DD7"/>
    <w:rsid w:val="00EB55D4"/>
    <w:rsid w:val="00ED0E51"/>
    <w:rsid w:val="00EE3C3B"/>
    <w:rsid w:val="00EE7AE5"/>
    <w:rsid w:val="00EF3511"/>
    <w:rsid w:val="00EF67B0"/>
    <w:rsid w:val="00F07AF0"/>
    <w:rsid w:val="00F33E9B"/>
    <w:rsid w:val="00F504ED"/>
    <w:rsid w:val="00F50630"/>
    <w:rsid w:val="00F81CA0"/>
    <w:rsid w:val="00F83928"/>
    <w:rsid w:val="00F92FE8"/>
    <w:rsid w:val="00FA492F"/>
    <w:rsid w:val="00FC06FF"/>
    <w:rsid w:val="00FC293E"/>
    <w:rsid w:val="00FC3238"/>
    <w:rsid w:val="00FD3019"/>
    <w:rsid w:val="00FF15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DCDE361A-8843-4AE6-A35B-85B8592B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660775"/>
    <w:pPr>
      <w:spacing w:line="322" w:lineRule="auto"/>
    </w:pPr>
    <w:rPr>
      <w:rFonts w:ascii="Georgia" w:hAnsi="Georgia"/>
      <w:kern w:val="16"/>
      <w:sz w:val="21"/>
    </w:rPr>
  </w:style>
  <w:style w:type="paragraph" w:styleId="Heading1">
    <w:name w:val="heading 1"/>
    <w:next w:val="Normal"/>
    <w:qFormat/>
    <w:rsid w:val="00660775"/>
    <w:pPr>
      <w:keepNext/>
      <w:outlineLvl w:val="0"/>
    </w:pPr>
    <w:rPr>
      <w:rFonts w:ascii="Georgia" w:hAnsi="Georgia"/>
      <w:b/>
      <w:kern w:val="20"/>
      <w:sz w:val="32"/>
      <w:szCs w:val="32"/>
    </w:rPr>
  </w:style>
  <w:style w:type="paragraph" w:styleId="Heading2">
    <w:name w:val="heading 2"/>
    <w:next w:val="Normal"/>
    <w:qFormat/>
    <w:rsid w:val="00660775"/>
    <w:pPr>
      <w:keepNext/>
      <w:spacing w:before="100" w:after="100"/>
      <w:outlineLvl w:val="1"/>
    </w:pPr>
    <w:rPr>
      <w:rFonts w:ascii="Georgia" w:hAnsi="Georgia"/>
      <w:i/>
      <w:kern w:val="18"/>
      <w:sz w:val="28"/>
      <w:szCs w:val="24"/>
    </w:rPr>
  </w:style>
  <w:style w:type="paragraph" w:styleId="Heading3">
    <w:name w:val="heading 3"/>
    <w:next w:val="Normal"/>
    <w:qFormat/>
    <w:rsid w:val="00660775"/>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660775"/>
    <w:pPr>
      <w:tabs>
        <w:tab w:val="center" w:pos="5400"/>
        <w:tab w:val="right" w:pos="10800"/>
      </w:tabs>
    </w:pPr>
    <w:rPr>
      <w:rFonts w:ascii="Arial" w:hAnsi="Arial"/>
      <w:kern w:val="12"/>
      <w:sz w:val="18"/>
    </w:rPr>
  </w:style>
  <w:style w:type="paragraph" w:styleId="Header">
    <w:name w:val="header"/>
    <w:link w:val="HeaderChar"/>
    <w:uiPriority w:val="99"/>
    <w:rsid w:val="00660775"/>
    <w:pPr>
      <w:tabs>
        <w:tab w:val="center" w:pos="5400"/>
        <w:tab w:val="right" w:pos="10800"/>
      </w:tabs>
    </w:pPr>
    <w:rPr>
      <w:rFonts w:ascii="Arial" w:hAnsi="Arial"/>
      <w:kern w:val="12"/>
      <w:sz w:val="18"/>
    </w:rPr>
  </w:style>
  <w:style w:type="paragraph" w:styleId="NormalIndent">
    <w:name w:val="Normal Indent"/>
    <w:basedOn w:val="Normal"/>
    <w:uiPriority w:val="99"/>
    <w:rsid w:val="00660775"/>
    <w:pPr>
      <w:ind w:firstLine="374"/>
    </w:pPr>
  </w:style>
  <w:style w:type="character" w:styleId="Hyperlink">
    <w:name w:val="Hyperlink"/>
    <w:basedOn w:val="DefaultParagraphFont"/>
    <w:rsid w:val="00660775"/>
    <w:rPr>
      <w:color w:val="000080"/>
      <w:u w:val="single"/>
    </w:rPr>
  </w:style>
  <w:style w:type="character" w:styleId="FollowedHyperlink">
    <w:name w:val="FollowedHyperlink"/>
    <w:basedOn w:val="DefaultParagraphFont"/>
    <w:rsid w:val="00660775"/>
    <w:rPr>
      <w:color w:val="000000"/>
      <w:u w:val="none"/>
    </w:rPr>
  </w:style>
  <w:style w:type="paragraph" w:customStyle="1" w:styleId="Small">
    <w:name w:val="Small"/>
    <w:basedOn w:val="Normal"/>
    <w:rsid w:val="00660775"/>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apple-converted-space">
    <w:name w:val="apple-converted-space"/>
    <w:basedOn w:val="DefaultParagraphFont"/>
    <w:rsid w:val="00BB5DA2"/>
  </w:style>
  <w:style w:type="paragraph" w:styleId="NormalWeb">
    <w:name w:val="Normal (Web)"/>
    <w:basedOn w:val="Normal"/>
    <w:uiPriority w:val="99"/>
    <w:unhideWhenUsed/>
    <w:rsid w:val="00013509"/>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013509"/>
    <w:rPr>
      <w:i/>
      <w:iCs/>
    </w:rPr>
  </w:style>
  <w:style w:type="character" w:customStyle="1" w:styleId="HeaderChar">
    <w:name w:val="Header Char"/>
    <w:basedOn w:val="DefaultParagraphFont"/>
    <w:link w:val="Header"/>
    <w:uiPriority w:val="99"/>
    <w:rsid w:val="00D61E45"/>
    <w:rPr>
      <w:rFonts w:ascii="Arial" w:hAnsi="Arial"/>
      <w:kern w:val="12"/>
      <w:sz w:val="18"/>
    </w:rPr>
  </w:style>
  <w:style w:type="paragraph" w:customStyle="1" w:styleId="Default">
    <w:name w:val="Default"/>
    <w:rsid w:val="00AF26EC"/>
    <w:pPr>
      <w:autoSpaceDE w:val="0"/>
      <w:autoSpaceDN w:val="0"/>
      <w:adjustRightInd w:val="0"/>
    </w:pPr>
    <w:rPr>
      <w:color w:val="000000"/>
      <w:sz w:val="24"/>
      <w:szCs w:val="24"/>
    </w:rPr>
  </w:style>
  <w:style w:type="character" w:styleId="Strong">
    <w:name w:val="Strong"/>
    <w:basedOn w:val="DefaultParagraphFont"/>
    <w:uiPriority w:val="22"/>
    <w:qFormat/>
    <w:rsid w:val="00D238F3"/>
    <w:rPr>
      <w:b/>
      <w:bCs/>
    </w:rPr>
  </w:style>
  <w:style w:type="paragraph" w:customStyle="1" w:styleId="p1">
    <w:name w:val="p1"/>
    <w:basedOn w:val="Normal"/>
    <w:rsid w:val="00AA78BE"/>
    <w:pPr>
      <w:spacing w:before="100" w:beforeAutospacing="1" w:after="100" w:afterAutospacing="1" w:line="240" w:lineRule="auto"/>
    </w:pPr>
    <w:rPr>
      <w:rFonts w:ascii="Times New Roman" w:hAnsi="Times New Roman"/>
      <w:kern w:val="0"/>
      <w:sz w:val="24"/>
      <w:szCs w:val="24"/>
    </w:rPr>
  </w:style>
  <w:style w:type="character" w:customStyle="1" w:styleId="s1">
    <w:name w:val="s1"/>
    <w:basedOn w:val="DefaultParagraphFont"/>
    <w:rsid w:val="00AA78BE"/>
  </w:style>
  <w:style w:type="paragraph" w:customStyle="1" w:styleId="default0">
    <w:name w:val="default"/>
    <w:basedOn w:val="Normal"/>
    <w:rsid w:val="00A55AA2"/>
    <w:pPr>
      <w:spacing w:before="100" w:beforeAutospacing="1" w:after="100" w:afterAutospacing="1" w:line="240" w:lineRule="auto"/>
    </w:pPr>
    <w:rPr>
      <w:rFonts w:ascii="Times New Roman" w:eastAsiaTheme="minorHAnsi" w:hAnsi="Times New Roman"/>
      <w:kern w:val="0"/>
      <w:sz w:val="24"/>
      <w:szCs w:val="24"/>
    </w:rPr>
  </w:style>
  <w:style w:type="character" w:customStyle="1" w:styleId="more-text">
    <w:name w:val="more-text"/>
    <w:basedOn w:val="DefaultParagraphFont"/>
    <w:rsid w:val="00341E62"/>
  </w:style>
  <w:style w:type="character" w:customStyle="1" w:styleId="st">
    <w:name w:val="st"/>
    <w:basedOn w:val="DefaultParagraphFont"/>
    <w:rsid w:val="004878B2"/>
  </w:style>
  <w:style w:type="character" w:customStyle="1" w:styleId="page-body-text">
    <w:name w:val="page-body-text"/>
    <w:basedOn w:val="DefaultParagraphFont"/>
    <w:rsid w:val="00AD5206"/>
  </w:style>
  <w:style w:type="paragraph" w:customStyle="1" w:styleId="ecxmsonormal">
    <w:name w:val="ecxmsonormal"/>
    <w:basedOn w:val="Normal"/>
    <w:rsid w:val="002668B4"/>
    <w:pPr>
      <w:spacing w:before="100" w:beforeAutospacing="1" w:after="100" w:afterAutospacing="1" w:line="240" w:lineRule="auto"/>
    </w:pPr>
    <w:rPr>
      <w:rFonts w:ascii="Times New Roman" w:hAnsi="Times New Roman"/>
      <w:kern w:val="0"/>
      <w:sz w:val="24"/>
      <w:szCs w:val="24"/>
    </w:rPr>
  </w:style>
  <w:style w:type="character" w:customStyle="1" w:styleId="ecxapple-style-span">
    <w:name w:val="ecxapple-style-span"/>
    <w:basedOn w:val="DefaultParagraphFont"/>
    <w:rsid w:val="002668B4"/>
  </w:style>
  <w:style w:type="character" w:customStyle="1" w:styleId="ecxapple-converted-space">
    <w:name w:val="ecxapple-converted-space"/>
    <w:basedOn w:val="DefaultParagraphFont"/>
    <w:rsid w:val="002668B4"/>
  </w:style>
  <w:style w:type="paragraph" w:styleId="ListParagraph">
    <w:name w:val="List Paragraph"/>
    <w:basedOn w:val="Normal"/>
    <w:uiPriority w:val="34"/>
    <w:qFormat/>
    <w:rsid w:val="000E1032"/>
    <w:pPr>
      <w:ind w:left="720"/>
      <w:contextualSpacing/>
    </w:pPr>
  </w:style>
  <w:style w:type="character" w:styleId="CommentReference">
    <w:name w:val="annotation reference"/>
    <w:basedOn w:val="DefaultParagraphFont"/>
    <w:uiPriority w:val="99"/>
    <w:semiHidden/>
    <w:unhideWhenUsed/>
    <w:rsid w:val="00B042BF"/>
    <w:rPr>
      <w:sz w:val="16"/>
      <w:szCs w:val="16"/>
    </w:rPr>
  </w:style>
  <w:style w:type="paragraph" w:styleId="CommentText">
    <w:name w:val="annotation text"/>
    <w:basedOn w:val="Normal"/>
    <w:link w:val="CommentTextChar"/>
    <w:uiPriority w:val="99"/>
    <w:semiHidden/>
    <w:unhideWhenUsed/>
    <w:rsid w:val="00B042BF"/>
    <w:pPr>
      <w:spacing w:line="240" w:lineRule="auto"/>
    </w:pPr>
    <w:rPr>
      <w:sz w:val="20"/>
    </w:rPr>
  </w:style>
  <w:style w:type="character" w:customStyle="1" w:styleId="CommentTextChar">
    <w:name w:val="Comment Text Char"/>
    <w:basedOn w:val="DefaultParagraphFont"/>
    <w:link w:val="CommentText"/>
    <w:uiPriority w:val="99"/>
    <w:semiHidden/>
    <w:rsid w:val="00B042BF"/>
    <w:rPr>
      <w:rFonts w:ascii="Georgia" w:hAnsi="Georgia"/>
      <w:kern w:val="16"/>
    </w:rPr>
  </w:style>
  <w:style w:type="paragraph" w:styleId="CommentSubject">
    <w:name w:val="annotation subject"/>
    <w:basedOn w:val="CommentText"/>
    <w:next w:val="CommentText"/>
    <w:link w:val="CommentSubjectChar"/>
    <w:uiPriority w:val="99"/>
    <w:semiHidden/>
    <w:unhideWhenUsed/>
    <w:rsid w:val="00B042BF"/>
    <w:rPr>
      <w:b/>
      <w:bCs/>
    </w:rPr>
  </w:style>
  <w:style w:type="character" w:customStyle="1" w:styleId="CommentSubjectChar">
    <w:name w:val="Comment Subject Char"/>
    <w:basedOn w:val="CommentTextChar"/>
    <w:link w:val="CommentSubject"/>
    <w:uiPriority w:val="99"/>
    <w:semiHidden/>
    <w:rsid w:val="00B042BF"/>
    <w:rPr>
      <w:rFonts w:ascii="Georgia" w:hAnsi="Georgia"/>
      <w:b/>
      <w:bCs/>
      <w:kern w:val="16"/>
    </w:rPr>
  </w:style>
  <w:style w:type="character" w:customStyle="1" w:styleId="bwuline">
    <w:name w:val="bwuline"/>
    <w:basedOn w:val="DefaultParagraphFont"/>
    <w:rsid w:val="0068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0465">
      <w:bodyDiv w:val="1"/>
      <w:marLeft w:val="0"/>
      <w:marRight w:val="0"/>
      <w:marTop w:val="0"/>
      <w:marBottom w:val="0"/>
      <w:divBdr>
        <w:top w:val="none" w:sz="0" w:space="0" w:color="auto"/>
        <w:left w:val="none" w:sz="0" w:space="0" w:color="auto"/>
        <w:bottom w:val="none" w:sz="0" w:space="0" w:color="auto"/>
        <w:right w:val="none" w:sz="0" w:space="0" w:color="auto"/>
      </w:divBdr>
    </w:div>
    <w:div w:id="364869492">
      <w:bodyDiv w:val="1"/>
      <w:marLeft w:val="0"/>
      <w:marRight w:val="0"/>
      <w:marTop w:val="0"/>
      <w:marBottom w:val="0"/>
      <w:divBdr>
        <w:top w:val="none" w:sz="0" w:space="0" w:color="auto"/>
        <w:left w:val="none" w:sz="0" w:space="0" w:color="auto"/>
        <w:bottom w:val="none" w:sz="0" w:space="0" w:color="auto"/>
        <w:right w:val="none" w:sz="0" w:space="0" w:color="auto"/>
      </w:divBdr>
    </w:div>
    <w:div w:id="456410592">
      <w:bodyDiv w:val="1"/>
      <w:marLeft w:val="0"/>
      <w:marRight w:val="0"/>
      <w:marTop w:val="0"/>
      <w:marBottom w:val="0"/>
      <w:divBdr>
        <w:top w:val="none" w:sz="0" w:space="0" w:color="auto"/>
        <w:left w:val="none" w:sz="0" w:space="0" w:color="auto"/>
        <w:bottom w:val="none" w:sz="0" w:space="0" w:color="auto"/>
        <w:right w:val="none" w:sz="0" w:space="0" w:color="auto"/>
      </w:divBdr>
    </w:div>
    <w:div w:id="523985824">
      <w:bodyDiv w:val="1"/>
      <w:marLeft w:val="0"/>
      <w:marRight w:val="0"/>
      <w:marTop w:val="0"/>
      <w:marBottom w:val="0"/>
      <w:divBdr>
        <w:top w:val="none" w:sz="0" w:space="0" w:color="auto"/>
        <w:left w:val="none" w:sz="0" w:space="0" w:color="auto"/>
        <w:bottom w:val="none" w:sz="0" w:space="0" w:color="auto"/>
        <w:right w:val="none" w:sz="0" w:space="0" w:color="auto"/>
      </w:divBdr>
    </w:div>
    <w:div w:id="603615964">
      <w:bodyDiv w:val="1"/>
      <w:marLeft w:val="0"/>
      <w:marRight w:val="0"/>
      <w:marTop w:val="0"/>
      <w:marBottom w:val="0"/>
      <w:divBdr>
        <w:top w:val="none" w:sz="0" w:space="0" w:color="auto"/>
        <w:left w:val="none" w:sz="0" w:space="0" w:color="auto"/>
        <w:bottom w:val="none" w:sz="0" w:space="0" w:color="auto"/>
        <w:right w:val="none" w:sz="0" w:space="0" w:color="auto"/>
      </w:divBdr>
    </w:div>
    <w:div w:id="805857320">
      <w:bodyDiv w:val="1"/>
      <w:marLeft w:val="0"/>
      <w:marRight w:val="0"/>
      <w:marTop w:val="0"/>
      <w:marBottom w:val="0"/>
      <w:divBdr>
        <w:top w:val="none" w:sz="0" w:space="0" w:color="auto"/>
        <w:left w:val="none" w:sz="0" w:space="0" w:color="auto"/>
        <w:bottom w:val="none" w:sz="0" w:space="0" w:color="auto"/>
        <w:right w:val="none" w:sz="0" w:space="0" w:color="auto"/>
      </w:divBdr>
    </w:div>
    <w:div w:id="863901675">
      <w:bodyDiv w:val="1"/>
      <w:marLeft w:val="0"/>
      <w:marRight w:val="0"/>
      <w:marTop w:val="0"/>
      <w:marBottom w:val="0"/>
      <w:divBdr>
        <w:top w:val="none" w:sz="0" w:space="0" w:color="auto"/>
        <w:left w:val="none" w:sz="0" w:space="0" w:color="auto"/>
        <w:bottom w:val="none" w:sz="0" w:space="0" w:color="auto"/>
        <w:right w:val="none" w:sz="0" w:space="0" w:color="auto"/>
      </w:divBdr>
    </w:div>
    <w:div w:id="952588281">
      <w:bodyDiv w:val="1"/>
      <w:marLeft w:val="0"/>
      <w:marRight w:val="0"/>
      <w:marTop w:val="0"/>
      <w:marBottom w:val="0"/>
      <w:divBdr>
        <w:top w:val="none" w:sz="0" w:space="0" w:color="auto"/>
        <w:left w:val="none" w:sz="0" w:space="0" w:color="auto"/>
        <w:bottom w:val="none" w:sz="0" w:space="0" w:color="auto"/>
        <w:right w:val="none" w:sz="0" w:space="0" w:color="auto"/>
      </w:divBdr>
    </w:div>
    <w:div w:id="980381016">
      <w:bodyDiv w:val="1"/>
      <w:marLeft w:val="0"/>
      <w:marRight w:val="0"/>
      <w:marTop w:val="0"/>
      <w:marBottom w:val="0"/>
      <w:divBdr>
        <w:top w:val="none" w:sz="0" w:space="0" w:color="auto"/>
        <w:left w:val="none" w:sz="0" w:space="0" w:color="auto"/>
        <w:bottom w:val="none" w:sz="0" w:space="0" w:color="auto"/>
        <w:right w:val="none" w:sz="0" w:space="0" w:color="auto"/>
      </w:divBdr>
      <w:divsChild>
        <w:div w:id="973632448">
          <w:marLeft w:val="0"/>
          <w:marRight w:val="0"/>
          <w:marTop w:val="0"/>
          <w:marBottom w:val="0"/>
          <w:divBdr>
            <w:top w:val="none" w:sz="0" w:space="0" w:color="auto"/>
            <w:left w:val="none" w:sz="0" w:space="0" w:color="auto"/>
            <w:bottom w:val="single" w:sz="8" w:space="1" w:color="auto"/>
            <w:right w:val="none" w:sz="0" w:space="0" w:color="auto"/>
          </w:divBdr>
        </w:div>
      </w:divsChild>
    </w:div>
    <w:div w:id="1130976133">
      <w:bodyDiv w:val="1"/>
      <w:marLeft w:val="0"/>
      <w:marRight w:val="0"/>
      <w:marTop w:val="0"/>
      <w:marBottom w:val="0"/>
      <w:divBdr>
        <w:top w:val="none" w:sz="0" w:space="0" w:color="auto"/>
        <w:left w:val="none" w:sz="0" w:space="0" w:color="auto"/>
        <w:bottom w:val="none" w:sz="0" w:space="0" w:color="auto"/>
        <w:right w:val="none" w:sz="0" w:space="0" w:color="auto"/>
      </w:divBdr>
    </w:div>
    <w:div w:id="1183087257">
      <w:bodyDiv w:val="1"/>
      <w:marLeft w:val="0"/>
      <w:marRight w:val="0"/>
      <w:marTop w:val="0"/>
      <w:marBottom w:val="0"/>
      <w:divBdr>
        <w:top w:val="none" w:sz="0" w:space="0" w:color="auto"/>
        <w:left w:val="none" w:sz="0" w:space="0" w:color="auto"/>
        <w:bottom w:val="none" w:sz="0" w:space="0" w:color="auto"/>
        <w:right w:val="none" w:sz="0" w:space="0" w:color="auto"/>
      </w:divBdr>
      <w:divsChild>
        <w:div w:id="479345510">
          <w:marLeft w:val="0"/>
          <w:marRight w:val="0"/>
          <w:marTop w:val="0"/>
          <w:marBottom w:val="0"/>
          <w:divBdr>
            <w:top w:val="none" w:sz="0" w:space="0" w:color="auto"/>
            <w:left w:val="none" w:sz="0" w:space="0" w:color="auto"/>
            <w:bottom w:val="none" w:sz="0" w:space="0" w:color="auto"/>
            <w:right w:val="none" w:sz="0" w:space="0" w:color="auto"/>
          </w:divBdr>
        </w:div>
      </w:divsChild>
    </w:div>
    <w:div w:id="1260526869">
      <w:bodyDiv w:val="1"/>
      <w:marLeft w:val="0"/>
      <w:marRight w:val="0"/>
      <w:marTop w:val="0"/>
      <w:marBottom w:val="0"/>
      <w:divBdr>
        <w:top w:val="none" w:sz="0" w:space="0" w:color="auto"/>
        <w:left w:val="none" w:sz="0" w:space="0" w:color="auto"/>
        <w:bottom w:val="none" w:sz="0" w:space="0" w:color="auto"/>
        <w:right w:val="none" w:sz="0" w:space="0" w:color="auto"/>
      </w:divBdr>
    </w:div>
    <w:div w:id="1303342002">
      <w:bodyDiv w:val="1"/>
      <w:marLeft w:val="0"/>
      <w:marRight w:val="0"/>
      <w:marTop w:val="0"/>
      <w:marBottom w:val="0"/>
      <w:divBdr>
        <w:top w:val="none" w:sz="0" w:space="0" w:color="auto"/>
        <w:left w:val="none" w:sz="0" w:space="0" w:color="auto"/>
        <w:bottom w:val="none" w:sz="0" w:space="0" w:color="auto"/>
        <w:right w:val="none" w:sz="0" w:space="0" w:color="auto"/>
      </w:divBdr>
    </w:div>
    <w:div w:id="1332442656">
      <w:bodyDiv w:val="1"/>
      <w:marLeft w:val="0"/>
      <w:marRight w:val="0"/>
      <w:marTop w:val="0"/>
      <w:marBottom w:val="0"/>
      <w:divBdr>
        <w:top w:val="none" w:sz="0" w:space="0" w:color="auto"/>
        <w:left w:val="none" w:sz="0" w:space="0" w:color="auto"/>
        <w:bottom w:val="none" w:sz="0" w:space="0" w:color="auto"/>
        <w:right w:val="none" w:sz="0" w:space="0" w:color="auto"/>
      </w:divBdr>
    </w:div>
    <w:div w:id="1375958940">
      <w:bodyDiv w:val="1"/>
      <w:marLeft w:val="0"/>
      <w:marRight w:val="0"/>
      <w:marTop w:val="0"/>
      <w:marBottom w:val="0"/>
      <w:divBdr>
        <w:top w:val="none" w:sz="0" w:space="0" w:color="auto"/>
        <w:left w:val="none" w:sz="0" w:space="0" w:color="auto"/>
        <w:bottom w:val="none" w:sz="0" w:space="0" w:color="auto"/>
        <w:right w:val="none" w:sz="0" w:space="0" w:color="auto"/>
      </w:divBdr>
    </w:div>
    <w:div w:id="1415932978">
      <w:bodyDiv w:val="1"/>
      <w:marLeft w:val="0"/>
      <w:marRight w:val="0"/>
      <w:marTop w:val="0"/>
      <w:marBottom w:val="0"/>
      <w:divBdr>
        <w:top w:val="none" w:sz="0" w:space="0" w:color="auto"/>
        <w:left w:val="none" w:sz="0" w:space="0" w:color="auto"/>
        <w:bottom w:val="none" w:sz="0" w:space="0" w:color="auto"/>
        <w:right w:val="none" w:sz="0" w:space="0" w:color="auto"/>
      </w:divBdr>
    </w:div>
    <w:div w:id="1459493968">
      <w:bodyDiv w:val="1"/>
      <w:marLeft w:val="0"/>
      <w:marRight w:val="0"/>
      <w:marTop w:val="0"/>
      <w:marBottom w:val="0"/>
      <w:divBdr>
        <w:top w:val="none" w:sz="0" w:space="0" w:color="auto"/>
        <w:left w:val="none" w:sz="0" w:space="0" w:color="auto"/>
        <w:bottom w:val="none" w:sz="0" w:space="0" w:color="auto"/>
        <w:right w:val="none" w:sz="0" w:space="0" w:color="auto"/>
      </w:divBdr>
      <w:divsChild>
        <w:div w:id="1389763398">
          <w:marLeft w:val="0"/>
          <w:marRight w:val="0"/>
          <w:marTop w:val="0"/>
          <w:marBottom w:val="0"/>
          <w:divBdr>
            <w:top w:val="none" w:sz="0" w:space="0" w:color="auto"/>
            <w:left w:val="none" w:sz="0" w:space="0" w:color="auto"/>
            <w:bottom w:val="none" w:sz="0" w:space="0" w:color="auto"/>
            <w:right w:val="none" w:sz="0" w:space="0" w:color="auto"/>
          </w:divBdr>
          <w:divsChild>
            <w:div w:id="12267379">
              <w:marLeft w:val="0"/>
              <w:marRight w:val="0"/>
              <w:marTop w:val="0"/>
              <w:marBottom w:val="0"/>
              <w:divBdr>
                <w:top w:val="none" w:sz="0" w:space="0" w:color="auto"/>
                <w:left w:val="none" w:sz="0" w:space="0" w:color="auto"/>
                <w:bottom w:val="none" w:sz="0" w:space="0" w:color="auto"/>
                <w:right w:val="none" w:sz="0" w:space="0" w:color="auto"/>
              </w:divBdr>
              <w:divsChild>
                <w:div w:id="80687191">
                  <w:marLeft w:val="0"/>
                  <w:marRight w:val="0"/>
                  <w:marTop w:val="0"/>
                  <w:marBottom w:val="0"/>
                  <w:divBdr>
                    <w:top w:val="none" w:sz="0" w:space="0" w:color="auto"/>
                    <w:left w:val="none" w:sz="0" w:space="0" w:color="auto"/>
                    <w:bottom w:val="none" w:sz="0" w:space="0" w:color="auto"/>
                    <w:right w:val="none" w:sz="0" w:space="0" w:color="auto"/>
                  </w:divBdr>
                </w:div>
              </w:divsChild>
            </w:div>
            <w:div w:id="627048573">
              <w:marLeft w:val="0"/>
              <w:marRight w:val="0"/>
              <w:marTop w:val="0"/>
              <w:marBottom w:val="0"/>
              <w:divBdr>
                <w:top w:val="none" w:sz="0" w:space="0" w:color="auto"/>
                <w:left w:val="none" w:sz="0" w:space="0" w:color="auto"/>
                <w:bottom w:val="none" w:sz="0" w:space="0" w:color="auto"/>
                <w:right w:val="none" w:sz="0" w:space="0" w:color="auto"/>
              </w:divBdr>
              <w:divsChild>
                <w:div w:id="182863464">
                  <w:marLeft w:val="0"/>
                  <w:marRight w:val="0"/>
                  <w:marTop w:val="0"/>
                  <w:marBottom w:val="0"/>
                  <w:divBdr>
                    <w:top w:val="none" w:sz="0" w:space="0" w:color="auto"/>
                    <w:left w:val="none" w:sz="0" w:space="0" w:color="auto"/>
                    <w:bottom w:val="none" w:sz="0" w:space="0" w:color="auto"/>
                    <w:right w:val="none" w:sz="0" w:space="0" w:color="auto"/>
                  </w:divBdr>
                  <w:divsChild>
                    <w:div w:id="1702395503">
                      <w:marLeft w:val="0"/>
                      <w:marRight w:val="0"/>
                      <w:marTop w:val="0"/>
                      <w:marBottom w:val="0"/>
                      <w:divBdr>
                        <w:top w:val="none" w:sz="0" w:space="0" w:color="auto"/>
                        <w:left w:val="none" w:sz="0" w:space="0" w:color="auto"/>
                        <w:bottom w:val="none" w:sz="0" w:space="0" w:color="auto"/>
                        <w:right w:val="none" w:sz="0" w:space="0" w:color="auto"/>
                      </w:divBdr>
                      <w:divsChild>
                        <w:div w:id="184831121">
                          <w:marLeft w:val="0"/>
                          <w:marRight w:val="0"/>
                          <w:marTop w:val="0"/>
                          <w:marBottom w:val="0"/>
                          <w:divBdr>
                            <w:top w:val="none" w:sz="0" w:space="0" w:color="auto"/>
                            <w:left w:val="none" w:sz="0" w:space="0" w:color="auto"/>
                            <w:bottom w:val="none" w:sz="0" w:space="0" w:color="auto"/>
                            <w:right w:val="none" w:sz="0" w:space="0" w:color="auto"/>
                          </w:divBdr>
                          <w:divsChild>
                            <w:div w:id="13823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956383">
      <w:bodyDiv w:val="1"/>
      <w:marLeft w:val="0"/>
      <w:marRight w:val="0"/>
      <w:marTop w:val="0"/>
      <w:marBottom w:val="0"/>
      <w:divBdr>
        <w:top w:val="none" w:sz="0" w:space="0" w:color="auto"/>
        <w:left w:val="none" w:sz="0" w:space="0" w:color="auto"/>
        <w:bottom w:val="none" w:sz="0" w:space="0" w:color="auto"/>
        <w:right w:val="none" w:sz="0" w:space="0" w:color="auto"/>
      </w:divBdr>
    </w:div>
    <w:div w:id="1581056510">
      <w:bodyDiv w:val="1"/>
      <w:marLeft w:val="0"/>
      <w:marRight w:val="0"/>
      <w:marTop w:val="0"/>
      <w:marBottom w:val="0"/>
      <w:divBdr>
        <w:top w:val="none" w:sz="0" w:space="0" w:color="auto"/>
        <w:left w:val="none" w:sz="0" w:space="0" w:color="auto"/>
        <w:bottom w:val="none" w:sz="0" w:space="0" w:color="auto"/>
        <w:right w:val="none" w:sz="0" w:space="0" w:color="auto"/>
      </w:divBdr>
    </w:div>
    <w:div w:id="19966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file:///\\WNET-EV1\CommGrp\PROJECT%20WORKING\Great%20Performances\REJOICE\RELEASE\www.pbs.org\gperf"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openxmlformats.org/officeDocument/2006/relationships/styles" Target="styles.xml"/><Relationship Id="rId21" Type="http://schemas.openxmlformats.org/officeDocument/2006/relationships/hyperlink" Target="http://www.charlierose.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witter.com/GPerfPB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explo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eatPerformances" TargetMode="External"/><Relationship Id="rId24" Type="http://schemas.openxmlformats.org/officeDocument/2006/relationships/hyperlink" Target="http://www.pbskids.org/cyberchase" TargetMode="External"/><Relationship Id="rId32" Type="http://schemas.openxmlformats.org/officeDocument/2006/relationships/image" Target="media/image1.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thirteen.org/metrofocus" TargetMode="External"/><Relationship Id="rId36" Type="http://schemas.openxmlformats.org/officeDocument/2006/relationships/fontTable" Target="fontTable.xml"/><Relationship Id="rId10"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1"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hyperlink" Target="http://www.thirteen.org/13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njtvonline.org/njtoday/" TargetMode="External"/><Relationship Id="rId30" Type="http://schemas.openxmlformats.org/officeDocument/2006/relationships/hyperlink" Target="http://video.pbs.org/"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72FDC-2E18-4AB2-8E21-69B8D79F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7563</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Forbes, Harry</cp:lastModifiedBy>
  <cp:revision>4</cp:revision>
  <cp:lastPrinted>2015-09-29T20:57:00Z</cp:lastPrinted>
  <dcterms:created xsi:type="dcterms:W3CDTF">2015-09-29T20:56:00Z</dcterms:created>
  <dcterms:modified xsi:type="dcterms:W3CDTF">2015-09-29T21:28:00Z</dcterms:modified>
</cp:coreProperties>
</file>