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A34E7" w14:textId="77777777" w:rsidR="003E7F26" w:rsidRPr="00BD2A5A" w:rsidRDefault="003E7F26" w:rsidP="003E7F26">
      <w:pPr>
        <w:pStyle w:val="NoSpacing"/>
        <w:rPr>
          <w:rFonts w:ascii="Georgia" w:hAnsi="Georgia"/>
          <w:sz w:val="18"/>
          <w:szCs w:val="18"/>
        </w:rPr>
      </w:pPr>
      <w:r w:rsidRPr="00BD2A5A">
        <w:rPr>
          <w:rFonts w:ascii="Georgia" w:hAnsi="Georgia"/>
          <w:sz w:val="18"/>
          <w:szCs w:val="18"/>
        </w:rPr>
        <w:t xml:space="preserve">Press Contacts: </w:t>
      </w:r>
    </w:p>
    <w:p w14:paraId="5E1C681E" w14:textId="4B36D347" w:rsidR="003E7F26" w:rsidRPr="00BD2A5A" w:rsidRDefault="00BD2A5A" w:rsidP="003E7F26">
      <w:pPr>
        <w:pStyle w:val="NoSpacing"/>
        <w:rPr>
          <w:rFonts w:ascii="Georgia" w:hAnsi="Georgia"/>
          <w:sz w:val="18"/>
          <w:szCs w:val="18"/>
        </w:rPr>
      </w:pPr>
      <w:r>
        <w:rPr>
          <w:rFonts w:ascii="Georgia" w:hAnsi="Georgia"/>
          <w:sz w:val="18"/>
          <w:szCs w:val="18"/>
        </w:rPr>
        <w:t>Chelsey Saatkamp, WNET, 212-560-4905</w:t>
      </w:r>
      <w:r w:rsidR="003E7F26" w:rsidRPr="00BD2A5A">
        <w:rPr>
          <w:rFonts w:ascii="Georgia" w:hAnsi="Georgia"/>
          <w:sz w:val="18"/>
          <w:szCs w:val="18"/>
        </w:rPr>
        <w:t xml:space="preserve">, </w:t>
      </w:r>
      <w:hyperlink r:id="rId7" w:history="1">
        <w:r w:rsidRPr="001E0EB6">
          <w:rPr>
            <w:rStyle w:val="Hyperlink"/>
            <w:rFonts w:ascii="Georgia" w:hAnsi="Georgia"/>
            <w:sz w:val="18"/>
            <w:szCs w:val="18"/>
          </w:rPr>
          <w:t>SaatkampC@wnet.org</w:t>
        </w:r>
      </w:hyperlink>
      <w:r>
        <w:rPr>
          <w:rFonts w:ascii="Georgia" w:hAnsi="Georgia"/>
          <w:sz w:val="18"/>
          <w:szCs w:val="18"/>
        </w:rPr>
        <w:t xml:space="preserve"> </w:t>
      </w:r>
    </w:p>
    <w:p w14:paraId="02D33DD0" w14:textId="77777777" w:rsidR="003E7F26" w:rsidRPr="00BD2A5A" w:rsidRDefault="003E7F26" w:rsidP="003E7F26">
      <w:pPr>
        <w:pStyle w:val="NoSpacing"/>
        <w:rPr>
          <w:rFonts w:ascii="Georgia" w:hAnsi="Georgia"/>
          <w:sz w:val="18"/>
          <w:szCs w:val="18"/>
        </w:rPr>
      </w:pPr>
      <w:r w:rsidRPr="00BD2A5A">
        <w:rPr>
          <w:rFonts w:ascii="Georgia" w:hAnsi="Georgia"/>
          <w:sz w:val="18"/>
          <w:szCs w:val="18"/>
        </w:rPr>
        <w:t>Alison Grand / Gabrielle Torello, Grand Communications for WNET</w:t>
      </w:r>
    </w:p>
    <w:p w14:paraId="7CF71226" w14:textId="77777777" w:rsidR="003E7F26" w:rsidRPr="00BD2A5A" w:rsidRDefault="00FC1A28" w:rsidP="003E7F26">
      <w:pPr>
        <w:pStyle w:val="NoSpacing"/>
        <w:rPr>
          <w:rFonts w:ascii="Georgia" w:hAnsi="Georgia"/>
          <w:sz w:val="18"/>
          <w:szCs w:val="18"/>
        </w:rPr>
      </w:pPr>
      <w:hyperlink r:id="rId8" w:history="1">
        <w:r w:rsidR="003E7F26" w:rsidRPr="00BD2A5A">
          <w:rPr>
            <w:rStyle w:val="Hyperlink"/>
            <w:rFonts w:ascii="Georgia" w:hAnsi="Georgia"/>
            <w:sz w:val="18"/>
            <w:szCs w:val="18"/>
          </w:rPr>
          <w:t>alison@grandcommunications.com</w:t>
        </w:r>
      </w:hyperlink>
      <w:r w:rsidR="003E7F26" w:rsidRPr="00BD2A5A">
        <w:rPr>
          <w:rFonts w:ascii="Georgia" w:hAnsi="Georgia"/>
          <w:sz w:val="18"/>
          <w:szCs w:val="18"/>
        </w:rPr>
        <w:t xml:space="preserve">, 212-584-1133 / </w:t>
      </w:r>
      <w:hyperlink r:id="rId9" w:history="1">
        <w:r w:rsidR="003E7F26" w:rsidRPr="00BD2A5A">
          <w:rPr>
            <w:rStyle w:val="Hyperlink"/>
            <w:rFonts w:ascii="Georgia" w:hAnsi="Georgia"/>
            <w:sz w:val="18"/>
            <w:szCs w:val="18"/>
          </w:rPr>
          <w:t>gab@grandcommunications.com</w:t>
        </w:r>
      </w:hyperlink>
      <w:r w:rsidR="003E7F26" w:rsidRPr="00BD2A5A">
        <w:rPr>
          <w:rFonts w:ascii="Georgia" w:hAnsi="Georgia"/>
          <w:sz w:val="18"/>
          <w:szCs w:val="18"/>
        </w:rPr>
        <w:t>, 201-678-2824</w:t>
      </w:r>
    </w:p>
    <w:p w14:paraId="2D8047D9" w14:textId="77777777" w:rsidR="003E7F26" w:rsidRPr="00BD2A5A" w:rsidRDefault="003E7F26" w:rsidP="003E7F26">
      <w:pPr>
        <w:pStyle w:val="NoSpacing"/>
        <w:rPr>
          <w:rFonts w:ascii="Georgia" w:hAnsi="Georgia"/>
          <w:sz w:val="18"/>
          <w:szCs w:val="18"/>
        </w:rPr>
      </w:pPr>
      <w:r w:rsidRPr="00BD2A5A">
        <w:rPr>
          <w:rFonts w:ascii="Georgia" w:hAnsi="Georgia"/>
          <w:sz w:val="18"/>
          <w:szCs w:val="18"/>
        </w:rPr>
        <w:t xml:space="preserve">Press materials: </w:t>
      </w:r>
      <w:hyperlink r:id="rId10" w:history="1">
        <w:r w:rsidRPr="00BD2A5A">
          <w:rPr>
            <w:rStyle w:val="Hyperlink"/>
            <w:rFonts w:ascii="Georgia" w:hAnsi="Georgia"/>
            <w:sz w:val="18"/>
            <w:szCs w:val="18"/>
          </w:rPr>
          <w:t>http://pressroom.pbs.org</w:t>
        </w:r>
      </w:hyperlink>
      <w:r w:rsidRPr="00BD2A5A">
        <w:rPr>
          <w:rFonts w:ascii="Georgia" w:hAnsi="Georgia"/>
          <w:sz w:val="18"/>
          <w:szCs w:val="18"/>
        </w:rPr>
        <w:t xml:space="preserve"> or </w:t>
      </w:r>
      <w:hyperlink r:id="rId11" w:history="1">
        <w:r w:rsidRPr="00BD2A5A">
          <w:rPr>
            <w:rStyle w:val="Hyperlink"/>
            <w:rFonts w:ascii="Georgia" w:hAnsi="Georgia"/>
            <w:sz w:val="18"/>
            <w:szCs w:val="18"/>
          </w:rPr>
          <w:t>http://www.thirteen.org/13pressroom</w:t>
        </w:r>
      </w:hyperlink>
    </w:p>
    <w:p w14:paraId="2D512CF8" w14:textId="77777777" w:rsidR="003E7F26" w:rsidRPr="00BD2A5A" w:rsidRDefault="003E7F26" w:rsidP="003E7F26">
      <w:pPr>
        <w:pStyle w:val="NoSpacing"/>
        <w:rPr>
          <w:rFonts w:ascii="Georgia" w:hAnsi="Georgia"/>
          <w:sz w:val="18"/>
          <w:szCs w:val="18"/>
        </w:rPr>
      </w:pPr>
    </w:p>
    <w:p w14:paraId="1E36F778" w14:textId="68D1C29A" w:rsidR="003E7F26" w:rsidRPr="00BD2A5A" w:rsidRDefault="003E7F26" w:rsidP="003E7F26">
      <w:pPr>
        <w:pStyle w:val="NoSpacing"/>
        <w:rPr>
          <w:rFonts w:ascii="Georgia" w:hAnsi="Georgia"/>
          <w:sz w:val="18"/>
          <w:szCs w:val="18"/>
        </w:rPr>
      </w:pPr>
      <w:r w:rsidRPr="00BD2A5A">
        <w:rPr>
          <w:rFonts w:ascii="Georgia" w:hAnsi="Georgia"/>
          <w:sz w:val="18"/>
          <w:szCs w:val="18"/>
        </w:rPr>
        <w:t xml:space="preserve">Websites: </w:t>
      </w:r>
      <w:hyperlink r:id="rId12" w:history="1">
        <w:r w:rsidR="00BD2A5A" w:rsidRPr="001E0EB6">
          <w:rPr>
            <w:rStyle w:val="Hyperlink"/>
            <w:rFonts w:ascii="Georgia" w:hAnsi="Georgia"/>
            <w:sz w:val="18"/>
            <w:szCs w:val="18"/>
          </w:rPr>
          <w:t>http://www.pbs.org/gperf</w:t>
        </w:r>
      </w:hyperlink>
      <w:r w:rsidRPr="00BD2A5A">
        <w:rPr>
          <w:rFonts w:ascii="Georgia" w:hAnsi="Georgia"/>
          <w:sz w:val="18"/>
          <w:szCs w:val="18"/>
        </w:rPr>
        <w:t xml:space="preserve">, </w:t>
      </w:r>
      <w:hyperlink r:id="rId13" w:history="1">
        <w:r w:rsidRPr="00BD2A5A">
          <w:rPr>
            <w:rStyle w:val="Hyperlink"/>
            <w:rFonts w:ascii="Georgia" w:hAnsi="Georgia"/>
            <w:sz w:val="18"/>
            <w:szCs w:val="18"/>
          </w:rPr>
          <w:t>https://www.facebook.com/GreatPerformances</w:t>
        </w:r>
      </w:hyperlink>
      <w:r w:rsidRPr="00BD2A5A">
        <w:rPr>
          <w:rFonts w:ascii="Georgia" w:hAnsi="Georgia"/>
          <w:sz w:val="18"/>
          <w:szCs w:val="18"/>
        </w:rPr>
        <w:t xml:space="preserve">, </w:t>
      </w:r>
      <w:hyperlink r:id="rId14" w:history="1">
        <w:r w:rsidRPr="00BD2A5A">
          <w:rPr>
            <w:rStyle w:val="Hyperlink"/>
            <w:rFonts w:ascii="Georgia" w:hAnsi="Georgia"/>
            <w:sz w:val="18"/>
            <w:szCs w:val="18"/>
          </w:rPr>
          <w:t>@</w:t>
        </w:r>
        <w:proofErr w:type="spellStart"/>
        <w:r w:rsidRPr="00BD2A5A">
          <w:rPr>
            <w:rStyle w:val="Hyperlink"/>
            <w:rFonts w:ascii="Georgia" w:hAnsi="Georgia"/>
            <w:sz w:val="18"/>
            <w:szCs w:val="18"/>
          </w:rPr>
          <w:t>GPerfPBS</w:t>
        </w:r>
        <w:proofErr w:type="spellEnd"/>
      </w:hyperlink>
      <w:r w:rsidRPr="00BD2A5A">
        <w:rPr>
          <w:rFonts w:ascii="Georgia" w:hAnsi="Georgia"/>
          <w:sz w:val="18"/>
          <w:szCs w:val="18"/>
        </w:rPr>
        <w:t xml:space="preserve"> #</w:t>
      </w:r>
      <w:proofErr w:type="spellStart"/>
      <w:r w:rsidRPr="00BD2A5A">
        <w:rPr>
          <w:rFonts w:ascii="Georgia" w:hAnsi="Georgia"/>
          <w:sz w:val="18"/>
          <w:szCs w:val="18"/>
        </w:rPr>
        <w:t>GreatPerformancesPBS</w:t>
      </w:r>
      <w:proofErr w:type="spellEnd"/>
    </w:p>
    <w:p w14:paraId="3DC0741C" w14:textId="77777777" w:rsidR="003E7F26" w:rsidRPr="008E0206" w:rsidRDefault="003E7F26" w:rsidP="003E7F26">
      <w:pPr>
        <w:pStyle w:val="NoSpacing"/>
        <w:rPr>
          <w:rFonts w:ascii="Georgia" w:hAnsi="Georgia"/>
          <w:sz w:val="24"/>
          <w:szCs w:val="24"/>
        </w:rPr>
      </w:pPr>
    </w:p>
    <w:p w14:paraId="066F533F" w14:textId="7D7B34A1" w:rsidR="008E0206" w:rsidRDefault="003E7F26" w:rsidP="003E7F26">
      <w:pPr>
        <w:pStyle w:val="NoSpacing"/>
        <w:jc w:val="center"/>
        <w:rPr>
          <w:rFonts w:ascii="Georgia" w:hAnsi="Georgia"/>
          <w:b/>
          <w:i/>
          <w:sz w:val="28"/>
          <w:szCs w:val="28"/>
        </w:rPr>
      </w:pPr>
      <w:r w:rsidRPr="00746573">
        <w:rPr>
          <w:rFonts w:ascii="Georgia" w:hAnsi="Georgia"/>
          <w:b/>
          <w:i/>
          <w:sz w:val="28"/>
          <w:szCs w:val="28"/>
        </w:rPr>
        <w:t>Gr</w:t>
      </w:r>
      <w:r w:rsidR="008E0206">
        <w:rPr>
          <w:rFonts w:ascii="Georgia" w:hAnsi="Georgia"/>
          <w:b/>
          <w:i/>
          <w:sz w:val="28"/>
          <w:szCs w:val="28"/>
        </w:rPr>
        <w:t>eat Performances – From Vienna:</w:t>
      </w:r>
    </w:p>
    <w:p w14:paraId="1B3334E2" w14:textId="77D93D33" w:rsidR="003E7F26" w:rsidRPr="00746573" w:rsidRDefault="003E7F26" w:rsidP="003E7F26">
      <w:pPr>
        <w:pStyle w:val="NoSpacing"/>
        <w:jc w:val="center"/>
        <w:rPr>
          <w:rFonts w:ascii="Georgia" w:hAnsi="Georgia"/>
          <w:b/>
          <w:i/>
          <w:sz w:val="28"/>
          <w:szCs w:val="28"/>
        </w:rPr>
      </w:pPr>
      <w:r w:rsidRPr="00746573">
        <w:rPr>
          <w:rFonts w:ascii="Georgia" w:hAnsi="Georgia"/>
          <w:b/>
          <w:i/>
          <w:sz w:val="28"/>
          <w:szCs w:val="28"/>
        </w:rPr>
        <w:t>The New Year’s Celebration</w:t>
      </w:r>
      <w:r w:rsidR="00BD2A5A">
        <w:rPr>
          <w:rFonts w:ascii="Georgia" w:hAnsi="Georgia"/>
          <w:b/>
          <w:i/>
          <w:sz w:val="28"/>
          <w:szCs w:val="28"/>
        </w:rPr>
        <w:t xml:space="preserve"> 2018</w:t>
      </w:r>
    </w:p>
    <w:p w14:paraId="16808C5C" w14:textId="77777777" w:rsidR="003E7F26" w:rsidRPr="008E0206" w:rsidRDefault="003E7F26" w:rsidP="003E7F26">
      <w:pPr>
        <w:pStyle w:val="NoSpacing"/>
        <w:rPr>
          <w:rFonts w:ascii="Georgia" w:hAnsi="Georgia"/>
          <w:sz w:val="24"/>
          <w:szCs w:val="24"/>
        </w:rPr>
      </w:pPr>
    </w:p>
    <w:p w14:paraId="5C95591F" w14:textId="7A9F05F6" w:rsidR="003E7F26" w:rsidRPr="008E0206" w:rsidRDefault="003E7F26" w:rsidP="003E7F26">
      <w:pPr>
        <w:pStyle w:val="NoSpacing"/>
        <w:jc w:val="center"/>
        <w:rPr>
          <w:rFonts w:ascii="Georgia" w:hAnsi="Georgia"/>
          <w:i/>
          <w:sz w:val="24"/>
          <w:szCs w:val="24"/>
        </w:rPr>
      </w:pPr>
      <w:r w:rsidRPr="008E0206">
        <w:rPr>
          <w:rFonts w:ascii="Georgia" w:hAnsi="Georgia"/>
          <w:i/>
          <w:sz w:val="24"/>
          <w:szCs w:val="24"/>
        </w:rPr>
        <w:t>Hugh Bonneville joins as new host to ring in 2018 for beloved annual PBS broadcast tradition from the heart of Austria</w:t>
      </w:r>
    </w:p>
    <w:p w14:paraId="6888E0D6" w14:textId="77777777" w:rsidR="003E7F26" w:rsidRPr="008E0206" w:rsidRDefault="003E7F26" w:rsidP="003E7F26">
      <w:pPr>
        <w:pStyle w:val="NoSpacing"/>
        <w:jc w:val="center"/>
        <w:rPr>
          <w:rFonts w:ascii="Georgia" w:hAnsi="Georgia"/>
          <w:i/>
          <w:sz w:val="24"/>
          <w:szCs w:val="24"/>
        </w:rPr>
      </w:pPr>
    </w:p>
    <w:p w14:paraId="66266521" w14:textId="01BAB7E3" w:rsidR="003E7F26" w:rsidRPr="008E0206" w:rsidRDefault="003E7F26" w:rsidP="003E7F26">
      <w:pPr>
        <w:pStyle w:val="NoSpacing"/>
        <w:jc w:val="center"/>
        <w:rPr>
          <w:rFonts w:ascii="Georgia" w:hAnsi="Georgia"/>
          <w:i/>
          <w:sz w:val="24"/>
          <w:szCs w:val="24"/>
        </w:rPr>
      </w:pPr>
      <w:r w:rsidRPr="008E0206">
        <w:rPr>
          <w:rFonts w:ascii="Georgia" w:hAnsi="Georgia"/>
          <w:i/>
          <w:sz w:val="24"/>
          <w:szCs w:val="24"/>
        </w:rPr>
        <w:t>Premieres</w:t>
      </w:r>
      <w:r w:rsidR="008E0206" w:rsidRPr="008E0206">
        <w:rPr>
          <w:rFonts w:ascii="Georgia" w:hAnsi="Georgia"/>
          <w:i/>
          <w:sz w:val="24"/>
          <w:szCs w:val="24"/>
        </w:rPr>
        <w:t xml:space="preserve"> Monday, January 1, 2018 at 2</w:t>
      </w:r>
      <w:r w:rsidR="003C4F09">
        <w:rPr>
          <w:rFonts w:ascii="Georgia" w:hAnsi="Georgia"/>
          <w:i/>
          <w:sz w:val="24"/>
          <w:szCs w:val="24"/>
        </w:rPr>
        <w:t>:30</w:t>
      </w:r>
      <w:r w:rsidRPr="008E0206">
        <w:rPr>
          <w:rFonts w:ascii="Georgia" w:hAnsi="Georgia"/>
          <w:i/>
          <w:sz w:val="24"/>
          <w:szCs w:val="24"/>
        </w:rPr>
        <w:t xml:space="preserve"> p.m.</w:t>
      </w:r>
      <w:r w:rsidR="008E0206" w:rsidRPr="008E0206">
        <w:rPr>
          <w:rFonts w:ascii="Georgia" w:hAnsi="Georgia"/>
          <w:i/>
          <w:sz w:val="24"/>
          <w:szCs w:val="24"/>
        </w:rPr>
        <w:t xml:space="preserve"> and 9 p.m.</w:t>
      </w:r>
      <w:r w:rsidRPr="008E0206">
        <w:rPr>
          <w:rFonts w:ascii="Georgia" w:hAnsi="Georgia"/>
          <w:i/>
          <w:sz w:val="24"/>
          <w:szCs w:val="24"/>
        </w:rPr>
        <w:t xml:space="preserve"> on PBS </w:t>
      </w:r>
    </w:p>
    <w:p w14:paraId="00A8F295" w14:textId="1D764425" w:rsidR="003E7F26" w:rsidRPr="008E0206" w:rsidRDefault="003E7F26" w:rsidP="008E0206">
      <w:pPr>
        <w:pStyle w:val="NoSpacing"/>
        <w:jc w:val="center"/>
        <w:rPr>
          <w:rFonts w:ascii="Georgia" w:hAnsi="Georgia"/>
          <w:i/>
          <w:sz w:val="24"/>
          <w:szCs w:val="24"/>
        </w:rPr>
      </w:pPr>
      <w:r w:rsidRPr="008E0206">
        <w:rPr>
          <w:rFonts w:ascii="Georgia" w:hAnsi="Georgia"/>
          <w:i/>
          <w:sz w:val="24"/>
          <w:szCs w:val="24"/>
        </w:rPr>
        <w:t>(</w:t>
      </w:r>
      <w:proofErr w:type="gramStart"/>
      <w:r w:rsidRPr="008E0206">
        <w:rPr>
          <w:rFonts w:ascii="Georgia" w:hAnsi="Georgia"/>
          <w:i/>
          <w:sz w:val="24"/>
          <w:szCs w:val="24"/>
        </w:rPr>
        <w:t>check</w:t>
      </w:r>
      <w:proofErr w:type="gramEnd"/>
      <w:r w:rsidRPr="008E0206">
        <w:rPr>
          <w:rFonts w:ascii="Georgia" w:hAnsi="Georgia"/>
          <w:i/>
          <w:sz w:val="24"/>
          <w:szCs w:val="24"/>
        </w:rPr>
        <w:t xml:space="preserve"> local listings)</w:t>
      </w:r>
    </w:p>
    <w:p w14:paraId="5D210A38" w14:textId="77777777" w:rsidR="008E0206" w:rsidRPr="008E0206" w:rsidRDefault="008E0206" w:rsidP="008E0206">
      <w:pPr>
        <w:pStyle w:val="NoSpacing"/>
        <w:jc w:val="center"/>
        <w:rPr>
          <w:rFonts w:ascii="Georgia" w:hAnsi="Georgia"/>
          <w:sz w:val="24"/>
          <w:szCs w:val="24"/>
        </w:rPr>
      </w:pPr>
    </w:p>
    <w:p w14:paraId="6C6EF2A7" w14:textId="77777777" w:rsidR="003E7F26" w:rsidRDefault="003E7F26" w:rsidP="00C424A1">
      <w:pPr>
        <w:pStyle w:val="NoSpacing"/>
        <w:spacing w:line="322" w:lineRule="auto"/>
        <w:rPr>
          <w:rFonts w:ascii="Georgia" w:hAnsi="Georgia"/>
          <w:sz w:val="21"/>
          <w:szCs w:val="21"/>
        </w:rPr>
      </w:pPr>
      <w:r w:rsidRPr="0063083A">
        <w:rPr>
          <w:rFonts w:ascii="Georgia" w:hAnsi="Georgia"/>
          <w:b/>
          <w:sz w:val="21"/>
          <w:szCs w:val="21"/>
        </w:rPr>
        <w:t>Synopsis</w:t>
      </w:r>
      <w:r>
        <w:rPr>
          <w:rFonts w:ascii="Georgia" w:hAnsi="Georgia"/>
          <w:sz w:val="21"/>
          <w:szCs w:val="21"/>
        </w:rPr>
        <w:t>:</w:t>
      </w:r>
    </w:p>
    <w:p w14:paraId="1A1F5A52" w14:textId="05F8AFFB" w:rsidR="00CF0A30" w:rsidRDefault="000E4B3A" w:rsidP="00CF0A30">
      <w:pPr>
        <w:pStyle w:val="NoSpacing"/>
        <w:spacing w:line="322" w:lineRule="auto"/>
        <w:rPr>
          <w:rFonts w:ascii="Georgia" w:hAnsi="Georgia"/>
          <w:sz w:val="21"/>
          <w:szCs w:val="21"/>
        </w:rPr>
      </w:pPr>
      <w:r w:rsidRPr="000E4B3A">
        <w:rPr>
          <w:rFonts w:ascii="Georgia" w:hAnsi="Georgia"/>
          <w:sz w:val="21"/>
          <w:szCs w:val="21"/>
        </w:rPr>
        <w:t xml:space="preserve">THIRTEEN’s </w:t>
      </w:r>
      <w:r w:rsidRPr="000E4B3A">
        <w:rPr>
          <w:rFonts w:ascii="Georgia" w:hAnsi="Georgia"/>
          <w:b/>
          <w:i/>
          <w:sz w:val="21"/>
          <w:szCs w:val="21"/>
        </w:rPr>
        <w:t>Great Performances</w:t>
      </w:r>
      <w:r w:rsidRPr="000E4B3A">
        <w:rPr>
          <w:rFonts w:ascii="Georgia" w:hAnsi="Georgia"/>
          <w:sz w:val="21"/>
          <w:szCs w:val="21"/>
        </w:rPr>
        <w:t xml:space="preserve"> continues the cherished tradition of ringing in the new year with the Vienna Philharmonic at the opulent </w:t>
      </w:r>
      <w:proofErr w:type="spellStart"/>
      <w:r w:rsidRPr="000E4B3A">
        <w:rPr>
          <w:rFonts w:ascii="Georgia" w:hAnsi="Georgia"/>
          <w:sz w:val="21"/>
          <w:szCs w:val="21"/>
        </w:rPr>
        <w:t>Musikverein</w:t>
      </w:r>
      <w:proofErr w:type="spellEnd"/>
      <w:r w:rsidRPr="000E4B3A">
        <w:rPr>
          <w:rFonts w:ascii="Georgia" w:hAnsi="Georgia"/>
          <w:sz w:val="21"/>
          <w:szCs w:val="21"/>
        </w:rPr>
        <w:t xml:space="preserve">, under the baton of Italian conductor and Chicago Symphony Orchestra Music Director </w:t>
      </w:r>
      <w:r w:rsidRPr="000E4B3A">
        <w:rPr>
          <w:rFonts w:ascii="Georgia" w:hAnsi="Georgia"/>
          <w:b/>
          <w:sz w:val="21"/>
          <w:szCs w:val="21"/>
        </w:rPr>
        <w:t xml:space="preserve">Riccardo </w:t>
      </w:r>
      <w:proofErr w:type="spellStart"/>
      <w:r w:rsidRPr="000E4B3A">
        <w:rPr>
          <w:rFonts w:ascii="Georgia" w:hAnsi="Georgia"/>
          <w:b/>
          <w:sz w:val="21"/>
          <w:szCs w:val="21"/>
        </w:rPr>
        <w:t>Muti</w:t>
      </w:r>
      <w:proofErr w:type="spellEnd"/>
      <w:r w:rsidRPr="000E4B3A">
        <w:rPr>
          <w:rFonts w:ascii="Georgia" w:hAnsi="Georgia"/>
          <w:sz w:val="21"/>
          <w:szCs w:val="21"/>
        </w:rPr>
        <w:t xml:space="preserve">, featuring favorite Strauss Family waltzes </w:t>
      </w:r>
      <w:r w:rsidR="00E57D19">
        <w:rPr>
          <w:rFonts w:ascii="Georgia" w:hAnsi="Georgia"/>
          <w:sz w:val="21"/>
          <w:szCs w:val="21"/>
        </w:rPr>
        <w:t xml:space="preserve">and </w:t>
      </w:r>
      <w:r w:rsidRPr="000E4B3A">
        <w:rPr>
          <w:rFonts w:ascii="Georgia" w:hAnsi="Georgia"/>
          <w:sz w:val="21"/>
          <w:szCs w:val="21"/>
        </w:rPr>
        <w:t xml:space="preserve">the dancing of the Vienna State Ballet. This year’s program welcomes new host </w:t>
      </w:r>
      <w:r w:rsidRPr="000E4B3A">
        <w:rPr>
          <w:rFonts w:ascii="Georgia" w:hAnsi="Georgia"/>
          <w:b/>
          <w:sz w:val="21"/>
          <w:szCs w:val="21"/>
        </w:rPr>
        <w:t>Hugh Bonneville</w:t>
      </w:r>
      <w:r w:rsidRPr="000E4B3A">
        <w:rPr>
          <w:rFonts w:ascii="Georgia" w:hAnsi="Georgia"/>
          <w:sz w:val="21"/>
          <w:szCs w:val="21"/>
        </w:rPr>
        <w:t xml:space="preserve">, best known as Robert, Earl of Grantham, in </w:t>
      </w:r>
      <w:r w:rsidRPr="000E4B3A">
        <w:rPr>
          <w:rFonts w:ascii="Georgia" w:hAnsi="Georgia"/>
          <w:i/>
          <w:sz w:val="21"/>
          <w:szCs w:val="21"/>
        </w:rPr>
        <w:t>Masterpiece</w:t>
      </w:r>
      <w:r w:rsidR="00472CB0">
        <w:rPr>
          <w:rFonts w:ascii="Georgia" w:hAnsi="Georgia"/>
          <w:sz w:val="21"/>
          <w:szCs w:val="21"/>
        </w:rPr>
        <w:t>’s global phenomenon</w:t>
      </w:r>
      <w:r w:rsidRPr="000E4B3A">
        <w:rPr>
          <w:rFonts w:ascii="Georgia" w:hAnsi="Georgia"/>
          <w:sz w:val="21"/>
          <w:szCs w:val="21"/>
        </w:rPr>
        <w:t xml:space="preserve"> </w:t>
      </w:r>
      <w:r w:rsidRPr="000E4B3A">
        <w:rPr>
          <w:rFonts w:ascii="Georgia" w:hAnsi="Georgia"/>
          <w:i/>
          <w:sz w:val="21"/>
          <w:szCs w:val="21"/>
        </w:rPr>
        <w:t>Downton Abbey</w:t>
      </w:r>
      <w:r w:rsidRPr="000E4B3A">
        <w:rPr>
          <w:rFonts w:ascii="Georgia" w:hAnsi="Georgia"/>
          <w:sz w:val="21"/>
          <w:szCs w:val="21"/>
        </w:rPr>
        <w:t>.</w:t>
      </w:r>
      <w:r>
        <w:rPr>
          <w:rFonts w:ascii="Georgia" w:hAnsi="Georgia"/>
          <w:sz w:val="21"/>
          <w:szCs w:val="21"/>
        </w:rPr>
        <w:t xml:space="preserve"> </w:t>
      </w:r>
    </w:p>
    <w:p w14:paraId="32CE8495" w14:textId="7FF94105" w:rsidR="003E7F26" w:rsidRDefault="003E7F26" w:rsidP="00CF0A30">
      <w:pPr>
        <w:pStyle w:val="NoSpacing"/>
        <w:spacing w:line="322" w:lineRule="auto"/>
        <w:ind w:firstLine="720"/>
        <w:rPr>
          <w:rFonts w:ascii="Georgia" w:hAnsi="Georgia"/>
          <w:sz w:val="21"/>
          <w:szCs w:val="21"/>
        </w:rPr>
      </w:pPr>
      <w:r>
        <w:rPr>
          <w:rFonts w:ascii="Georgia" w:hAnsi="Georgia"/>
          <w:sz w:val="21"/>
          <w:szCs w:val="21"/>
        </w:rPr>
        <w:t>As host</w:t>
      </w:r>
      <w:r w:rsidR="003D29D3">
        <w:rPr>
          <w:rFonts w:ascii="Georgia" w:hAnsi="Georgia"/>
          <w:sz w:val="21"/>
          <w:szCs w:val="21"/>
        </w:rPr>
        <w:t xml:space="preserve">, Bonneville </w:t>
      </w:r>
      <w:r>
        <w:rPr>
          <w:rFonts w:ascii="Georgia" w:hAnsi="Georgia"/>
          <w:sz w:val="21"/>
          <w:szCs w:val="21"/>
        </w:rPr>
        <w:t>visit</w:t>
      </w:r>
      <w:r w:rsidR="003D29D3">
        <w:rPr>
          <w:rFonts w:ascii="Georgia" w:hAnsi="Georgia"/>
          <w:sz w:val="21"/>
          <w:szCs w:val="21"/>
        </w:rPr>
        <w:t>s</w:t>
      </w:r>
      <w:r>
        <w:rPr>
          <w:rFonts w:ascii="Georgia" w:hAnsi="Georgia"/>
          <w:sz w:val="21"/>
          <w:szCs w:val="21"/>
        </w:rPr>
        <w:t xml:space="preserve"> some of </w:t>
      </w:r>
      <w:r w:rsidR="00FC1A28">
        <w:rPr>
          <w:rFonts w:ascii="Georgia" w:hAnsi="Georgia"/>
          <w:sz w:val="21"/>
          <w:szCs w:val="21"/>
        </w:rPr>
        <w:t>Vienna’s most notable locations</w:t>
      </w:r>
      <w:bookmarkStart w:id="0" w:name="_GoBack"/>
      <w:bookmarkEnd w:id="0"/>
      <w:r w:rsidR="003D29D3">
        <w:rPr>
          <w:rFonts w:ascii="Georgia" w:hAnsi="Georgia"/>
          <w:sz w:val="21"/>
          <w:szCs w:val="21"/>
        </w:rPr>
        <w:t xml:space="preserve">, including </w:t>
      </w:r>
      <w:proofErr w:type="spellStart"/>
      <w:r w:rsidRPr="00C638F4">
        <w:rPr>
          <w:rFonts w:ascii="Georgia" w:hAnsi="Georgia"/>
          <w:sz w:val="21"/>
          <w:szCs w:val="21"/>
        </w:rPr>
        <w:t>Steinhof</w:t>
      </w:r>
      <w:proofErr w:type="spellEnd"/>
      <w:r w:rsidRPr="00C638F4">
        <w:rPr>
          <w:rFonts w:ascii="Georgia" w:hAnsi="Georgia"/>
          <w:sz w:val="21"/>
          <w:szCs w:val="21"/>
        </w:rPr>
        <w:t xml:space="preserve"> </w:t>
      </w:r>
      <w:r w:rsidR="00E57D19">
        <w:rPr>
          <w:rFonts w:ascii="Georgia" w:hAnsi="Georgia"/>
          <w:sz w:val="21"/>
          <w:szCs w:val="21"/>
        </w:rPr>
        <w:t>Church</w:t>
      </w:r>
      <w:r>
        <w:rPr>
          <w:rFonts w:ascii="Georgia" w:hAnsi="Georgia"/>
          <w:sz w:val="21"/>
          <w:szCs w:val="21"/>
        </w:rPr>
        <w:t xml:space="preserve">, </w:t>
      </w:r>
      <w:r w:rsidR="00AB014F">
        <w:rPr>
          <w:rFonts w:ascii="Georgia" w:hAnsi="Georgia"/>
          <w:sz w:val="21"/>
          <w:szCs w:val="21"/>
        </w:rPr>
        <w:t xml:space="preserve">the </w:t>
      </w:r>
      <w:r>
        <w:rPr>
          <w:rFonts w:ascii="Georgia" w:hAnsi="Georgia"/>
          <w:sz w:val="21"/>
          <w:szCs w:val="21"/>
        </w:rPr>
        <w:t>beautiful</w:t>
      </w:r>
      <w:r w:rsidRPr="00C638F4">
        <w:rPr>
          <w:rFonts w:ascii="Georgia" w:hAnsi="Georgia"/>
          <w:sz w:val="21"/>
          <w:szCs w:val="21"/>
        </w:rPr>
        <w:t xml:space="preserve"> Art Nouveau church</w:t>
      </w:r>
      <w:r w:rsidR="00E57D19">
        <w:rPr>
          <w:rFonts w:ascii="Georgia" w:hAnsi="Georgia"/>
          <w:sz w:val="21"/>
          <w:szCs w:val="21"/>
        </w:rPr>
        <w:t xml:space="preserve"> designed by one of the father</w:t>
      </w:r>
      <w:r w:rsidR="00042E1A">
        <w:rPr>
          <w:rFonts w:ascii="Georgia" w:hAnsi="Georgia"/>
          <w:sz w:val="21"/>
          <w:szCs w:val="21"/>
        </w:rPr>
        <w:t>s</w:t>
      </w:r>
      <w:r w:rsidR="00E57D19">
        <w:rPr>
          <w:rFonts w:ascii="Georgia" w:hAnsi="Georgia"/>
          <w:sz w:val="21"/>
          <w:szCs w:val="21"/>
        </w:rPr>
        <w:t xml:space="preserve"> of modern architecture, Otto Wagner</w:t>
      </w:r>
      <w:r w:rsidR="003D29D3">
        <w:rPr>
          <w:rFonts w:ascii="Georgia" w:hAnsi="Georgia"/>
          <w:sz w:val="21"/>
          <w:szCs w:val="21"/>
        </w:rPr>
        <w:t xml:space="preserve">; </w:t>
      </w:r>
      <w:proofErr w:type="spellStart"/>
      <w:r>
        <w:rPr>
          <w:rFonts w:ascii="Georgia" w:hAnsi="Georgia"/>
          <w:sz w:val="21"/>
          <w:szCs w:val="21"/>
        </w:rPr>
        <w:t>Palais</w:t>
      </w:r>
      <w:proofErr w:type="spellEnd"/>
      <w:r>
        <w:rPr>
          <w:rFonts w:ascii="Georgia" w:hAnsi="Georgia"/>
          <w:sz w:val="21"/>
          <w:szCs w:val="21"/>
        </w:rPr>
        <w:t xml:space="preserve"> Coburg, </w:t>
      </w:r>
      <w:r w:rsidR="00AB014F">
        <w:rPr>
          <w:rFonts w:ascii="Georgia" w:hAnsi="Georgia"/>
          <w:sz w:val="21"/>
          <w:szCs w:val="21"/>
        </w:rPr>
        <w:t>where “Waltz K</w:t>
      </w:r>
      <w:r w:rsidR="00E57D19">
        <w:rPr>
          <w:rFonts w:ascii="Georgia" w:hAnsi="Georgia"/>
          <w:sz w:val="21"/>
          <w:szCs w:val="21"/>
        </w:rPr>
        <w:t>ing</w:t>
      </w:r>
      <w:r w:rsidR="00AB014F">
        <w:rPr>
          <w:rFonts w:ascii="Georgia" w:hAnsi="Georgia"/>
          <w:sz w:val="21"/>
          <w:szCs w:val="21"/>
        </w:rPr>
        <w:t>”</w:t>
      </w:r>
      <w:r w:rsidR="00E57D19">
        <w:rPr>
          <w:rFonts w:ascii="Georgia" w:hAnsi="Georgia"/>
          <w:sz w:val="21"/>
          <w:szCs w:val="21"/>
        </w:rPr>
        <w:t xml:space="preserve"> Johann Strauss</w:t>
      </w:r>
      <w:r w:rsidR="00AB014F">
        <w:rPr>
          <w:rFonts w:ascii="Georgia" w:hAnsi="Georgia"/>
          <w:sz w:val="21"/>
          <w:szCs w:val="21"/>
        </w:rPr>
        <w:t xml:space="preserve"> II</w:t>
      </w:r>
      <w:r w:rsidR="00E57D19">
        <w:rPr>
          <w:rFonts w:ascii="Georgia" w:hAnsi="Georgia"/>
          <w:sz w:val="21"/>
          <w:szCs w:val="21"/>
        </w:rPr>
        <w:t xml:space="preserve"> was a frequent guest and performer</w:t>
      </w:r>
      <w:r w:rsidR="003D29D3">
        <w:rPr>
          <w:rFonts w:ascii="Georgia" w:hAnsi="Georgia"/>
          <w:sz w:val="21"/>
          <w:szCs w:val="21"/>
        </w:rPr>
        <w:t>;</w:t>
      </w:r>
      <w:r>
        <w:rPr>
          <w:rFonts w:ascii="Georgia" w:hAnsi="Georgia"/>
          <w:sz w:val="21"/>
          <w:szCs w:val="21"/>
        </w:rPr>
        <w:t xml:space="preserve"> </w:t>
      </w:r>
      <w:proofErr w:type="spellStart"/>
      <w:r w:rsidRPr="00C638F4">
        <w:rPr>
          <w:rFonts w:ascii="Georgia" w:hAnsi="Georgia"/>
          <w:sz w:val="21"/>
          <w:szCs w:val="21"/>
        </w:rPr>
        <w:t>Eckartsau</w:t>
      </w:r>
      <w:proofErr w:type="spellEnd"/>
      <w:r w:rsidRPr="00C638F4">
        <w:rPr>
          <w:rFonts w:ascii="Georgia" w:hAnsi="Georgia"/>
          <w:sz w:val="21"/>
          <w:szCs w:val="21"/>
        </w:rPr>
        <w:t xml:space="preserve"> Hunting Lodge</w:t>
      </w:r>
      <w:r>
        <w:rPr>
          <w:rFonts w:ascii="Georgia" w:hAnsi="Georgia"/>
          <w:sz w:val="21"/>
          <w:szCs w:val="21"/>
        </w:rPr>
        <w:t xml:space="preserve">, </w:t>
      </w:r>
      <w:r w:rsidRPr="00C638F4">
        <w:rPr>
          <w:rFonts w:ascii="Georgia" w:hAnsi="Georgia"/>
          <w:sz w:val="21"/>
          <w:szCs w:val="21"/>
        </w:rPr>
        <w:t xml:space="preserve">the </w:t>
      </w:r>
      <w:r w:rsidR="00E57D19">
        <w:rPr>
          <w:rFonts w:ascii="Georgia" w:hAnsi="Georgia"/>
          <w:sz w:val="21"/>
          <w:szCs w:val="21"/>
        </w:rPr>
        <w:t xml:space="preserve">final stop of </w:t>
      </w:r>
      <w:r>
        <w:rPr>
          <w:rFonts w:ascii="Georgia" w:hAnsi="Georgia"/>
          <w:sz w:val="21"/>
          <w:szCs w:val="21"/>
        </w:rPr>
        <w:t>Austria</w:t>
      </w:r>
      <w:r w:rsidR="00E57D19">
        <w:rPr>
          <w:rFonts w:ascii="Georgia" w:hAnsi="Georgia"/>
          <w:sz w:val="21"/>
          <w:szCs w:val="21"/>
        </w:rPr>
        <w:t>’s last</w:t>
      </w:r>
      <w:r w:rsidRPr="00C638F4">
        <w:rPr>
          <w:rFonts w:ascii="Georgia" w:hAnsi="Georgia"/>
          <w:sz w:val="21"/>
          <w:szCs w:val="21"/>
        </w:rPr>
        <w:t xml:space="preserve"> Emperor Karl I</w:t>
      </w:r>
      <w:r w:rsidR="00E57D19">
        <w:rPr>
          <w:rFonts w:ascii="Georgia" w:hAnsi="Georgia"/>
          <w:sz w:val="21"/>
          <w:szCs w:val="21"/>
        </w:rPr>
        <w:t xml:space="preserve"> before going into exile</w:t>
      </w:r>
      <w:r w:rsidR="003D29D3">
        <w:rPr>
          <w:rFonts w:ascii="Georgia" w:hAnsi="Georgia"/>
          <w:sz w:val="21"/>
          <w:szCs w:val="21"/>
        </w:rPr>
        <w:t xml:space="preserve">; and </w:t>
      </w:r>
      <w:r w:rsidR="00093CE9">
        <w:rPr>
          <w:rFonts w:ascii="Georgia" w:hAnsi="Georgia"/>
          <w:sz w:val="21"/>
          <w:szCs w:val="21"/>
        </w:rPr>
        <w:t xml:space="preserve">a typical </w:t>
      </w:r>
      <w:proofErr w:type="spellStart"/>
      <w:r w:rsidR="00093CE9" w:rsidRPr="00093CE9">
        <w:rPr>
          <w:rFonts w:ascii="Georgia" w:hAnsi="Georgia"/>
          <w:i/>
          <w:sz w:val="21"/>
          <w:szCs w:val="21"/>
        </w:rPr>
        <w:t>heuriger</w:t>
      </w:r>
      <w:proofErr w:type="spellEnd"/>
      <w:r w:rsidR="00E57D19" w:rsidRPr="00093CE9">
        <w:rPr>
          <w:rFonts w:ascii="Georgia" w:hAnsi="Georgia"/>
          <w:i/>
          <w:sz w:val="21"/>
          <w:szCs w:val="21"/>
        </w:rPr>
        <w:t xml:space="preserve"> </w:t>
      </w:r>
      <w:r w:rsidR="00AB014F">
        <w:rPr>
          <w:rFonts w:ascii="Georgia" w:hAnsi="Georgia"/>
          <w:sz w:val="21"/>
          <w:szCs w:val="21"/>
        </w:rPr>
        <w:t xml:space="preserve">or </w:t>
      </w:r>
      <w:r w:rsidR="00E57D19">
        <w:rPr>
          <w:rFonts w:ascii="Georgia" w:hAnsi="Georgia"/>
          <w:sz w:val="21"/>
          <w:szCs w:val="21"/>
        </w:rPr>
        <w:t xml:space="preserve">wine tavern </w:t>
      </w:r>
      <w:r>
        <w:rPr>
          <w:rFonts w:ascii="Georgia" w:hAnsi="Georgia"/>
          <w:sz w:val="21"/>
          <w:szCs w:val="21"/>
        </w:rPr>
        <w:t>in the famous Vienna Woods.</w:t>
      </w:r>
    </w:p>
    <w:p w14:paraId="4FD0D3AF" w14:textId="60A9AB44" w:rsidR="00CF0A30" w:rsidRPr="00CF0A30" w:rsidRDefault="00CF0A30" w:rsidP="00CF0A30">
      <w:pPr>
        <w:pStyle w:val="NoSpacing"/>
        <w:spacing w:line="322" w:lineRule="auto"/>
        <w:ind w:firstLine="720"/>
        <w:rPr>
          <w:rFonts w:ascii="Georgia" w:hAnsi="Georgia"/>
          <w:sz w:val="21"/>
          <w:szCs w:val="21"/>
        </w:rPr>
      </w:pPr>
      <w:r w:rsidRPr="00CF0A30">
        <w:rPr>
          <w:rFonts w:ascii="Georgia" w:hAnsi="Georgia"/>
          <w:sz w:val="21"/>
          <w:szCs w:val="21"/>
        </w:rPr>
        <w:t>In addition to performances of waltz favorites like “Tales from the Vienna Woods” and “</w:t>
      </w:r>
      <w:r w:rsidR="00AD6EA1" w:rsidRPr="001B6DF1">
        <w:rPr>
          <w:rFonts w:ascii="Georgia" w:hAnsi="Georgia"/>
          <w:sz w:val="21"/>
          <w:szCs w:val="21"/>
        </w:rPr>
        <w:t>On the Beautiful Blue Danube</w:t>
      </w:r>
      <w:r w:rsidRPr="00CF0A30">
        <w:rPr>
          <w:rFonts w:ascii="Georgia" w:hAnsi="Georgia"/>
          <w:sz w:val="21"/>
          <w:szCs w:val="21"/>
        </w:rPr>
        <w:t xml:space="preserve">,” joining the Strauss Family repertoire is music by </w:t>
      </w:r>
      <w:proofErr w:type="spellStart"/>
      <w:r w:rsidRPr="00CF0A30">
        <w:rPr>
          <w:rFonts w:ascii="Georgia" w:hAnsi="Georgia"/>
          <w:sz w:val="21"/>
          <w:szCs w:val="21"/>
        </w:rPr>
        <w:t>Alphons</w:t>
      </w:r>
      <w:proofErr w:type="spellEnd"/>
      <w:r w:rsidRPr="00CF0A30">
        <w:rPr>
          <w:rFonts w:ascii="Georgia" w:hAnsi="Georgia"/>
          <w:sz w:val="21"/>
          <w:szCs w:val="21"/>
        </w:rPr>
        <w:t xml:space="preserve"> </w:t>
      </w:r>
      <w:proofErr w:type="spellStart"/>
      <w:r w:rsidRPr="00CF0A30">
        <w:rPr>
          <w:rFonts w:ascii="Georgia" w:hAnsi="Georgia"/>
          <w:sz w:val="21"/>
          <w:szCs w:val="21"/>
        </w:rPr>
        <w:t>Czibulka</w:t>
      </w:r>
      <w:proofErr w:type="spellEnd"/>
      <w:r w:rsidRPr="00CF0A30">
        <w:rPr>
          <w:rFonts w:ascii="Georgia" w:hAnsi="Georgia"/>
          <w:sz w:val="21"/>
          <w:szCs w:val="21"/>
        </w:rPr>
        <w:t xml:space="preserve">, </w:t>
      </w:r>
      <w:proofErr w:type="gramStart"/>
      <w:r w:rsidRPr="00CF0A30">
        <w:rPr>
          <w:rFonts w:ascii="Georgia" w:hAnsi="Georgia"/>
          <w:sz w:val="21"/>
          <w:szCs w:val="21"/>
        </w:rPr>
        <w:t>whose</w:t>
      </w:r>
      <w:proofErr w:type="gramEnd"/>
      <w:r w:rsidRPr="00CF0A30">
        <w:rPr>
          <w:rFonts w:ascii="Georgia" w:hAnsi="Georgia"/>
          <w:sz w:val="21"/>
          <w:szCs w:val="21"/>
        </w:rPr>
        <w:t xml:space="preserve"> “</w:t>
      </w:r>
      <w:proofErr w:type="spellStart"/>
      <w:r w:rsidRPr="00CF0A30">
        <w:rPr>
          <w:rFonts w:ascii="Georgia" w:hAnsi="Georgia"/>
          <w:sz w:val="21"/>
          <w:szCs w:val="21"/>
        </w:rPr>
        <w:t>Stéphanie</w:t>
      </w:r>
      <w:proofErr w:type="spellEnd"/>
      <w:r w:rsidRPr="00CF0A30">
        <w:rPr>
          <w:rFonts w:ascii="Georgia" w:hAnsi="Georgia"/>
          <w:sz w:val="21"/>
          <w:szCs w:val="21"/>
        </w:rPr>
        <w:t xml:space="preserve">-Gavotte” provides the soundtrack to a pas de </w:t>
      </w:r>
      <w:proofErr w:type="spellStart"/>
      <w:r w:rsidRPr="00CF0A30">
        <w:rPr>
          <w:rFonts w:ascii="Georgia" w:hAnsi="Georgia"/>
          <w:sz w:val="21"/>
          <w:szCs w:val="21"/>
        </w:rPr>
        <w:t>deux</w:t>
      </w:r>
      <w:proofErr w:type="spellEnd"/>
      <w:r w:rsidRPr="00CF0A30">
        <w:rPr>
          <w:rFonts w:ascii="Georgia" w:hAnsi="Georgia"/>
          <w:sz w:val="21"/>
          <w:szCs w:val="21"/>
        </w:rPr>
        <w:t xml:space="preserve"> at Emperor Franz </w:t>
      </w:r>
      <w:r w:rsidRPr="00CF0A30">
        <w:rPr>
          <w:rFonts w:ascii="Georgia" w:hAnsi="Georgia"/>
          <w:sz w:val="21"/>
          <w:szCs w:val="21"/>
        </w:rPr>
        <w:lastRenderedPageBreak/>
        <w:t xml:space="preserve">Josef’s private train station—which </w:t>
      </w:r>
      <w:r w:rsidR="009A1758">
        <w:rPr>
          <w:rFonts w:ascii="Georgia" w:hAnsi="Georgia"/>
          <w:sz w:val="21"/>
          <w:szCs w:val="21"/>
        </w:rPr>
        <w:t xml:space="preserve">was ultimately used just </w:t>
      </w:r>
      <w:r w:rsidR="00E57D19">
        <w:rPr>
          <w:rFonts w:ascii="Georgia" w:hAnsi="Georgia"/>
          <w:sz w:val="21"/>
          <w:szCs w:val="21"/>
        </w:rPr>
        <w:t>twice</w:t>
      </w:r>
      <w:r w:rsidR="009A1758">
        <w:rPr>
          <w:rFonts w:ascii="Georgia" w:hAnsi="Georgia"/>
          <w:sz w:val="21"/>
          <w:szCs w:val="21"/>
        </w:rPr>
        <w:t>.</w:t>
      </w:r>
      <w:r w:rsidRPr="00CF0A30">
        <w:rPr>
          <w:rFonts w:ascii="Georgia" w:hAnsi="Georgia"/>
          <w:sz w:val="21"/>
          <w:szCs w:val="21"/>
        </w:rPr>
        <w:t xml:space="preserve"> This year’s other ballet performance features dancers from the Vienna State Ballet waltzing to “Roses from the South” by Johann Strauss II at the </w:t>
      </w:r>
      <w:proofErr w:type="spellStart"/>
      <w:r w:rsidRPr="00CF0A30">
        <w:rPr>
          <w:rFonts w:ascii="Georgia" w:hAnsi="Georgia"/>
          <w:sz w:val="21"/>
          <w:szCs w:val="21"/>
        </w:rPr>
        <w:t>Schloss</w:t>
      </w:r>
      <w:proofErr w:type="spellEnd"/>
      <w:r w:rsidRPr="00CF0A30">
        <w:rPr>
          <w:rFonts w:ascii="Georgia" w:hAnsi="Georgia"/>
          <w:sz w:val="21"/>
          <w:szCs w:val="21"/>
        </w:rPr>
        <w:t xml:space="preserve"> </w:t>
      </w:r>
      <w:proofErr w:type="spellStart"/>
      <w:r w:rsidRPr="00CF0A30">
        <w:rPr>
          <w:rFonts w:ascii="Georgia" w:hAnsi="Georgia"/>
          <w:sz w:val="21"/>
          <w:szCs w:val="21"/>
        </w:rPr>
        <w:t>Eckartsau</w:t>
      </w:r>
      <w:proofErr w:type="spellEnd"/>
      <w:r w:rsidRPr="00CF0A30">
        <w:rPr>
          <w:rFonts w:ascii="Georgia" w:hAnsi="Georgia"/>
          <w:sz w:val="21"/>
          <w:szCs w:val="21"/>
        </w:rPr>
        <w:t xml:space="preserve"> hunting lodge.</w:t>
      </w:r>
    </w:p>
    <w:p w14:paraId="3FD8BFAD" w14:textId="07DA91D3" w:rsidR="00CF0A30" w:rsidRDefault="00CF0A30" w:rsidP="00CF0A30">
      <w:pPr>
        <w:pStyle w:val="NoSpacing"/>
        <w:spacing w:line="322" w:lineRule="auto"/>
        <w:ind w:firstLine="720"/>
        <w:rPr>
          <w:rFonts w:ascii="Georgia" w:hAnsi="Georgia"/>
          <w:sz w:val="21"/>
          <w:szCs w:val="21"/>
        </w:rPr>
      </w:pPr>
      <w:r w:rsidRPr="00CF0A30">
        <w:rPr>
          <w:rFonts w:ascii="Georgia" w:hAnsi="Georgia"/>
          <w:sz w:val="21"/>
          <w:szCs w:val="21"/>
        </w:rPr>
        <w:t xml:space="preserve">The Vienna Philharmonic’s traditional New Year’s program is the largest worldwide event in classical music reaching millions of people annually through radio and television in over 80 countries. The program has showcased Viennese musical culture at the highest level, and since the first television broadcast in 1959, sent the world a New Year’s greeting in the spirit of hope, friendship and peace. This year’s telecast marks </w:t>
      </w:r>
      <w:proofErr w:type="spellStart"/>
      <w:r w:rsidRPr="00CF0A30">
        <w:rPr>
          <w:rFonts w:ascii="Georgia" w:hAnsi="Georgia"/>
          <w:sz w:val="21"/>
          <w:szCs w:val="21"/>
        </w:rPr>
        <w:t>Muti’s</w:t>
      </w:r>
      <w:proofErr w:type="spellEnd"/>
      <w:r w:rsidRPr="00CF0A30">
        <w:rPr>
          <w:rFonts w:ascii="Georgia" w:hAnsi="Georgia"/>
          <w:sz w:val="21"/>
          <w:szCs w:val="21"/>
        </w:rPr>
        <w:t xml:space="preserve"> fifth time conducting and the 34th broadcast of the event on PBS.</w:t>
      </w:r>
    </w:p>
    <w:p w14:paraId="2DFC6319" w14:textId="77777777" w:rsidR="00CF0A30" w:rsidRDefault="00CF0A30" w:rsidP="00CF0A30">
      <w:pPr>
        <w:pStyle w:val="NoSpacing"/>
        <w:spacing w:line="322" w:lineRule="auto"/>
        <w:rPr>
          <w:rFonts w:ascii="Georgia" w:hAnsi="Georgia"/>
          <w:sz w:val="21"/>
          <w:szCs w:val="21"/>
        </w:rPr>
      </w:pPr>
    </w:p>
    <w:p w14:paraId="46728728" w14:textId="5EC7EE6F" w:rsidR="00CF0A30" w:rsidRPr="00CF0A30" w:rsidRDefault="00CF0A30" w:rsidP="00CF0A30">
      <w:pPr>
        <w:pStyle w:val="NoSpacing"/>
        <w:spacing w:line="322" w:lineRule="auto"/>
        <w:rPr>
          <w:rFonts w:ascii="Georgia" w:hAnsi="Georgia"/>
          <w:b/>
          <w:sz w:val="21"/>
          <w:szCs w:val="21"/>
        </w:rPr>
      </w:pPr>
      <w:r>
        <w:rPr>
          <w:rFonts w:ascii="Georgia" w:hAnsi="Georgia"/>
          <w:b/>
          <w:sz w:val="21"/>
          <w:szCs w:val="21"/>
        </w:rPr>
        <w:t>Broadcast &amp; Streaming Availability:</w:t>
      </w:r>
    </w:p>
    <w:p w14:paraId="37C11AA0" w14:textId="643E2256" w:rsidR="003E7F26" w:rsidRPr="001B6DF1" w:rsidRDefault="003E7F26" w:rsidP="00C424A1">
      <w:pPr>
        <w:pStyle w:val="NoSpacing"/>
        <w:spacing w:line="322" w:lineRule="auto"/>
        <w:rPr>
          <w:rFonts w:ascii="Georgia" w:hAnsi="Georgia"/>
          <w:sz w:val="21"/>
          <w:szCs w:val="21"/>
        </w:rPr>
      </w:pPr>
      <w:r>
        <w:rPr>
          <w:rFonts w:ascii="Georgia" w:hAnsi="Georgia"/>
          <w:sz w:val="21"/>
          <w:szCs w:val="21"/>
        </w:rPr>
        <w:tab/>
      </w:r>
      <w:r w:rsidR="00CF0A30" w:rsidRPr="001B6DF1">
        <w:rPr>
          <w:rFonts w:ascii="Georgia" w:hAnsi="Georgia"/>
          <w:b/>
          <w:bCs/>
          <w:i/>
          <w:iCs/>
          <w:sz w:val="21"/>
          <w:szCs w:val="21"/>
        </w:rPr>
        <w:t>Great Performances</w:t>
      </w:r>
      <w:r w:rsidR="00CF0A30" w:rsidRPr="00CF0A30">
        <w:rPr>
          <w:rFonts w:ascii="Georgia" w:hAnsi="Georgia"/>
          <w:b/>
          <w:i/>
          <w:sz w:val="21"/>
          <w:szCs w:val="21"/>
        </w:rPr>
        <w:t xml:space="preserve"> – </w:t>
      </w:r>
      <w:r w:rsidRPr="001B6DF1">
        <w:rPr>
          <w:rFonts w:ascii="Georgia" w:hAnsi="Georgia"/>
          <w:b/>
          <w:bCs/>
          <w:i/>
          <w:iCs/>
          <w:sz w:val="21"/>
          <w:szCs w:val="21"/>
        </w:rPr>
        <w:t>From Vienna: The New Year’s Celebration 2018</w:t>
      </w:r>
      <w:r w:rsidR="00552AAF">
        <w:rPr>
          <w:rFonts w:ascii="Georgia" w:hAnsi="Georgia"/>
          <w:sz w:val="21"/>
          <w:szCs w:val="21"/>
        </w:rPr>
        <w:t xml:space="preserve"> </w:t>
      </w:r>
      <w:r w:rsidR="00552AAF" w:rsidRPr="00552AAF">
        <w:rPr>
          <w:rFonts w:ascii="Georgia" w:hAnsi="Georgia"/>
          <w:sz w:val="21"/>
          <w:szCs w:val="21"/>
          <w:u w:val="single"/>
        </w:rPr>
        <w:t xml:space="preserve">premieres </w:t>
      </w:r>
      <w:r w:rsidRPr="00552AAF">
        <w:rPr>
          <w:rFonts w:ascii="Georgia" w:hAnsi="Georgia"/>
          <w:sz w:val="21"/>
          <w:szCs w:val="21"/>
          <w:u w:val="single"/>
        </w:rPr>
        <w:t>Monday, January 1, 2018, 2:</w:t>
      </w:r>
      <w:r w:rsidR="005D5EF5">
        <w:rPr>
          <w:rFonts w:ascii="Georgia" w:hAnsi="Georgia"/>
          <w:sz w:val="21"/>
          <w:szCs w:val="21"/>
          <w:u w:val="single"/>
        </w:rPr>
        <w:t>3</w:t>
      </w:r>
      <w:r w:rsidRPr="00552AAF">
        <w:rPr>
          <w:rFonts w:ascii="Georgia" w:hAnsi="Georgia"/>
          <w:sz w:val="21"/>
          <w:szCs w:val="21"/>
          <w:u w:val="single"/>
        </w:rPr>
        <w:t>0-</w:t>
      </w:r>
      <w:r w:rsidR="005D5EF5">
        <w:rPr>
          <w:rFonts w:ascii="Georgia" w:hAnsi="Georgia"/>
          <w:sz w:val="21"/>
          <w:szCs w:val="21"/>
          <w:u w:val="single"/>
        </w:rPr>
        <w:t>4</w:t>
      </w:r>
      <w:r w:rsidRPr="00552AAF">
        <w:rPr>
          <w:rFonts w:ascii="Georgia" w:hAnsi="Georgia"/>
          <w:sz w:val="21"/>
          <w:szCs w:val="21"/>
          <w:u w:val="single"/>
        </w:rPr>
        <w:t>:</w:t>
      </w:r>
      <w:r w:rsidR="005D5EF5">
        <w:rPr>
          <w:rFonts w:ascii="Georgia" w:hAnsi="Georgia"/>
          <w:sz w:val="21"/>
          <w:szCs w:val="21"/>
          <w:u w:val="single"/>
        </w:rPr>
        <w:t>0</w:t>
      </w:r>
      <w:r w:rsidRPr="00552AAF">
        <w:rPr>
          <w:rFonts w:ascii="Georgia" w:hAnsi="Georgia"/>
          <w:sz w:val="21"/>
          <w:szCs w:val="21"/>
          <w:u w:val="single"/>
        </w:rPr>
        <w:t>0 p.m. on PBS</w:t>
      </w:r>
      <w:r w:rsidRPr="001B6DF1">
        <w:rPr>
          <w:rFonts w:ascii="Georgia" w:hAnsi="Georgia"/>
          <w:sz w:val="21"/>
          <w:szCs w:val="21"/>
        </w:rPr>
        <w:t xml:space="preserve"> (check local listings) with an encore performance </w:t>
      </w:r>
      <w:r w:rsidRPr="00552AAF">
        <w:rPr>
          <w:rFonts w:ascii="Georgia" w:hAnsi="Georgia"/>
          <w:sz w:val="21"/>
          <w:szCs w:val="21"/>
          <w:u w:val="single"/>
        </w:rPr>
        <w:t>9:00-10:30 p.m. on PBS</w:t>
      </w:r>
      <w:r w:rsidRPr="001B6DF1">
        <w:rPr>
          <w:rFonts w:ascii="Georgia" w:hAnsi="Georgia"/>
          <w:sz w:val="21"/>
          <w:szCs w:val="21"/>
        </w:rPr>
        <w:t xml:space="preserve"> (check local listings). The broadcast will </w:t>
      </w:r>
      <w:r>
        <w:rPr>
          <w:rFonts w:ascii="Georgia" w:hAnsi="Georgia"/>
          <w:sz w:val="21"/>
          <w:szCs w:val="21"/>
        </w:rPr>
        <w:t xml:space="preserve">be </w:t>
      </w:r>
      <w:r w:rsidRPr="001B6DF1">
        <w:rPr>
          <w:rFonts w:ascii="Georgia" w:hAnsi="Georgia"/>
          <w:sz w:val="21"/>
          <w:szCs w:val="21"/>
        </w:rPr>
        <w:t xml:space="preserve">available to stream the following day via </w:t>
      </w:r>
      <w:hyperlink r:id="rId15" w:history="1">
        <w:r w:rsidRPr="001B6DF1">
          <w:rPr>
            <w:rStyle w:val="Hyperlink"/>
            <w:rFonts w:ascii="Georgia" w:hAnsi="Georgia"/>
            <w:sz w:val="21"/>
            <w:szCs w:val="21"/>
          </w:rPr>
          <w:t>pbs.org/</w:t>
        </w:r>
        <w:proofErr w:type="spellStart"/>
        <w:r w:rsidRPr="001B6DF1">
          <w:rPr>
            <w:rStyle w:val="Hyperlink"/>
            <w:rFonts w:ascii="Georgia" w:hAnsi="Georgia"/>
            <w:sz w:val="21"/>
            <w:szCs w:val="21"/>
          </w:rPr>
          <w:t>gperf</w:t>
        </w:r>
        <w:proofErr w:type="spellEnd"/>
      </w:hyperlink>
      <w:r w:rsidRPr="001B6DF1">
        <w:rPr>
          <w:rFonts w:ascii="Georgia" w:hAnsi="Georgia"/>
          <w:sz w:val="21"/>
          <w:szCs w:val="21"/>
        </w:rPr>
        <w:t xml:space="preserve"> and PBS OTT apps.</w:t>
      </w:r>
    </w:p>
    <w:p w14:paraId="06274572" w14:textId="77777777" w:rsidR="003E7F26" w:rsidRDefault="003E7F26" w:rsidP="00C424A1">
      <w:pPr>
        <w:pStyle w:val="NoSpacing"/>
        <w:spacing w:line="322" w:lineRule="auto"/>
        <w:rPr>
          <w:rFonts w:ascii="Georgia" w:hAnsi="Georgia"/>
          <w:sz w:val="21"/>
          <w:szCs w:val="21"/>
        </w:rPr>
      </w:pPr>
    </w:p>
    <w:p w14:paraId="2B9FC74F" w14:textId="77777777" w:rsidR="003E7F26" w:rsidRPr="00792E54" w:rsidRDefault="003E7F26" w:rsidP="00C424A1">
      <w:pPr>
        <w:pStyle w:val="NoSpacing"/>
        <w:spacing w:line="322" w:lineRule="auto"/>
        <w:rPr>
          <w:rFonts w:ascii="Georgia" w:hAnsi="Georgia"/>
          <w:sz w:val="21"/>
          <w:szCs w:val="21"/>
        </w:rPr>
      </w:pPr>
      <w:r w:rsidRPr="00792E54">
        <w:rPr>
          <w:rFonts w:ascii="Georgia" w:hAnsi="Georgia"/>
          <w:b/>
          <w:bCs/>
          <w:sz w:val="21"/>
          <w:szCs w:val="21"/>
        </w:rPr>
        <w:t>Short TV Listing:</w:t>
      </w:r>
    </w:p>
    <w:p w14:paraId="2BADF193" w14:textId="1ACFA9D8" w:rsidR="003E7F26" w:rsidRPr="009F09D0" w:rsidRDefault="00297952" w:rsidP="00C424A1">
      <w:pPr>
        <w:pStyle w:val="NoSpacing"/>
        <w:spacing w:line="322" w:lineRule="auto"/>
        <w:rPr>
          <w:rFonts w:ascii="Georgia" w:hAnsi="Georgia"/>
          <w:color w:val="FF0000"/>
          <w:sz w:val="21"/>
          <w:szCs w:val="21"/>
        </w:rPr>
      </w:pPr>
      <w:bookmarkStart w:id="1" w:name="_Hlk500239953"/>
      <w:r>
        <w:rPr>
          <w:rFonts w:ascii="Georgia" w:hAnsi="Georgia"/>
          <w:sz w:val="21"/>
          <w:szCs w:val="21"/>
        </w:rPr>
        <w:t xml:space="preserve">Celebrate with the Vienna Philharmonic </w:t>
      </w:r>
      <w:r w:rsidRPr="00297952">
        <w:rPr>
          <w:rFonts w:ascii="Georgia" w:hAnsi="Georgia"/>
          <w:sz w:val="21"/>
          <w:szCs w:val="21"/>
        </w:rPr>
        <w:t>conduct</w:t>
      </w:r>
      <w:r>
        <w:rPr>
          <w:rFonts w:ascii="Georgia" w:hAnsi="Georgia"/>
          <w:sz w:val="21"/>
          <w:szCs w:val="21"/>
        </w:rPr>
        <w:t>ed by</w:t>
      </w:r>
      <w:r w:rsidRPr="00297952">
        <w:rPr>
          <w:rFonts w:ascii="Georgia" w:hAnsi="Georgia"/>
          <w:sz w:val="21"/>
          <w:szCs w:val="21"/>
        </w:rPr>
        <w:t xml:space="preserve"> Riccardo </w:t>
      </w:r>
      <w:proofErr w:type="spellStart"/>
      <w:r w:rsidRPr="00297952">
        <w:rPr>
          <w:rFonts w:ascii="Georgia" w:hAnsi="Georgia"/>
          <w:sz w:val="21"/>
          <w:szCs w:val="21"/>
        </w:rPr>
        <w:t>Muti</w:t>
      </w:r>
      <w:proofErr w:type="spellEnd"/>
      <w:r>
        <w:rPr>
          <w:rFonts w:ascii="Georgia" w:hAnsi="Georgia"/>
          <w:sz w:val="21"/>
          <w:szCs w:val="21"/>
        </w:rPr>
        <w:t xml:space="preserve">. </w:t>
      </w:r>
      <w:r w:rsidRPr="00297952">
        <w:rPr>
          <w:rFonts w:ascii="Georgia" w:hAnsi="Georgia"/>
          <w:sz w:val="21"/>
          <w:szCs w:val="21"/>
        </w:rPr>
        <w:t>Hugh Bonneville</w:t>
      </w:r>
      <w:r>
        <w:rPr>
          <w:rFonts w:ascii="Georgia" w:hAnsi="Georgia"/>
          <w:sz w:val="21"/>
          <w:szCs w:val="21"/>
        </w:rPr>
        <w:t xml:space="preserve"> hosts. </w:t>
      </w:r>
    </w:p>
    <w:bookmarkEnd w:id="1"/>
    <w:p w14:paraId="4B196001" w14:textId="77777777" w:rsidR="003E7F26" w:rsidRPr="00792E54" w:rsidRDefault="003E7F26" w:rsidP="00C424A1">
      <w:pPr>
        <w:pStyle w:val="NoSpacing"/>
        <w:spacing w:line="322" w:lineRule="auto"/>
        <w:rPr>
          <w:rFonts w:ascii="Georgia" w:hAnsi="Georgia"/>
          <w:sz w:val="21"/>
          <w:szCs w:val="21"/>
        </w:rPr>
      </w:pPr>
    </w:p>
    <w:p w14:paraId="2784EAC5" w14:textId="77777777" w:rsidR="003E7F26" w:rsidRPr="00792E54" w:rsidRDefault="003E7F26" w:rsidP="00C424A1">
      <w:pPr>
        <w:pStyle w:val="NoSpacing"/>
        <w:spacing w:line="322" w:lineRule="auto"/>
        <w:rPr>
          <w:rFonts w:ascii="Georgia" w:hAnsi="Georgia"/>
          <w:sz w:val="21"/>
          <w:szCs w:val="21"/>
        </w:rPr>
      </w:pPr>
      <w:r w:rsidRPr="00792E54">
        <w:rPr>
          <w:rFonts w:ascii="Georgia" w:hAnsi="Georgia"/>
          <w:b/>
          <w:bCs/>
          <w:sz w:val="21"/>
          <w:szCs w:val="21"/>
        </w:rPr>
        <w:t>Long TV Listing:</w:t>
      </w:r>
    </w:p>
    <w:p w14:paraId="3AD84ABE" w14:textId="1E12336B" w:rsidR="002C2380" w:rsidRPr="002C2380" w:rsidRDefault="00297952" w:rsidP="002C2380">
      <w:pPr>
        <w:rPr>
          <w:rFonts w:eastAsiaTheme="minorHAnsi" w:cstheme="minorBidi"/>
          <w:kern w:val="0"/>
          <w:szCs w:val="21"/>
        </w:rPr>
      </w:pPr>
      <w:r>
        <w:rPr>
          <w:rFonts w:eastAsiaTheme="minorHAnsi" w:cstheme="minorBidi"/>
          <w:kern w:val="0"/>
          <w:szCs w:val="21"/>
        </w:rPr>
        <w:t>Ring</w:t>
      </w:r>
      <w:r w:rsidR="002C2380" w:rsidRPr="002C2380">
        <w:rPr>
          <w:rFonts w:eastAsiaTheme="minorHAnsi" w:cstheme="minorBidi"/>
          <w:kern w:val="0"/>
          <w:szCs w:val="21"/>
        </w:rPr>
        <w:t xml:space="preserve"> in the </w:t>
      </w:r>
      <w:r w:rsidR="002C2380">
        <w:rPr>
          <w:rFonts w:eastAsiaTheme="minorHAnsi" w:cstheme="minorBidi"/>
          <w:kern w:val="0"/>
          <w:szCs w:val="21"/>
        </w:rPr>
        <w:t>N</w:t>
      </w:r>
      <w:r w:rsidR="002C2380" w:rsidRPr="002C2380">
        <w:rPr>
          <w:rFonts w:eastAsiaTheme="minorHAnsi" w:cstheme="minorBidi"/>
          <w:kern w:val="0"/>
          <w:szCs w:val="21"/>
        </w:rPr>
        <w:t>ew</w:t>
      </w:r>
      <w:r w:rsidR="002C2380">
        <w:rPr>
          <w:rFonts w:eastAsiaTheme="minorHAnsi" w:cstheme="minorBidi"/>
          <w:kern w:val="0"/>
          <w:szCs w:val="21"/>
        </w:rPr>
        <w:t xml:space="preserve"> Y</w:t>
      </w:r>
      <w:r w:rsidR="002C2380" w:rsidRPr="002C2380">
        <w:rPr>
          <w:rFonts w:eastAsiaTheme="minorHAnsi" w:cstheme="minorBidi"/>
          <w:kern w:val="0"/>
          <w:szCs w:val="21"/>
        </w:rPr>
        <w:t>ear with the Vienna Philharmonic, under the b</w:t>
      </w:r>
      <w:r>
        <w:rPr>
          <w:rFonts w:eastAsiaTheme="minorHAnsi" w:cstheme="minorBidi"/>
          <w:kern w:val="0"/>
          <w:szCs w:val="21"/>
        </w:rPr>
        <w:t xml:space="preserve">aton of conductor Riccardo </w:t>
      </w:r>
      <w:proofErr w:type="spellStart"/>
      <w:r>
        <w:rPr>
          <w:rFonts w:eastAsiaTheme="minorHAnsi" w:cstheme="minorBidi"/>
          <w:kern w:val="0"/>
          <w:szCs w:val="21"/>
        </w:rPr>
        <w:t>Muti</w:t>
      </w:r>
      <w:proofErr w:type="spellEnd"/>
      <w:r>
        <w:rPr>
          <w:rFonts w:eastAsiaTheme="minorHAnsi" w:cstheme="minorBidi"/>
          <w:kern w:val="0"/>
          <w:szCs w:val="21"/>
        </w:rPr>
        <w:t xml:space="preserve"> </w:t>
      </w:r>
      <w:r w:rsidRPr="002C2380">
        <w:rPr>
          <w:rFonts w:eastAsiaTheme="minorHAnsi" w:cstheme="minorBidi"/>
          <w:kern w:val="0"/>
          <w:szCs w:val="21"/>
        </w:rPr>
        <w:t xml:space="preserve">at the opulent </w:t>
      </w:r>
      <w:proofErr w:type="spellStart"/>
      <w:r w:rsidRPr="002C2380">
        <w:rPr>
          <w:rFonts w:eastAsiaTheme="minorHAnsi" w:cstheme="minorBidi"/>
          <w:kern w:val="0"/>
          <w:szCs w:val="21"/>
        </w:rPr>
        <w:t>Musikverein</w:t>
      </w:r>
      <w:proofErr w:type="spellEnd"/>
      <w:r>
        <w:rPr>
          <w:rFonts w:eastAsiaTheme="minorHAnsi" w:cstheme="minorBidi"/>
          <w:kern w:val="0"/>
          <w:szCs w:val="21"/>
        </w:rPr>
        <w:t xml:space="preserve">. Hosted by Hugh Bonneville </w:t>
      </w:r>
      <w:r w:rsidR="002C2380" w:rsidRPr="002C2380">
        <w:rPr>
          <w:rFonts w:eastAsiaTheme="minorHAnsi" w:cstheme="minorBidi"/>
          <w:kern w:val="0"/>
          <w:szCs w:val="21"/>
        </w:rPr>
        <w:t xml:space="preserve">and featuring favorite Strauss Family waltzes accompanied by the dancing of the Vienna City Ballet. </w:t>
      </w:r>
    </w:p>
    <w:p w14:paraId="7E434C48" w14:textId="77777777" w:rsidR="003E7F26" w:rsidRDefault="003E7F26" w:rsidP="00C424A1">
      <w:pPr>
        <w:pStyle w:val="NoSpacing"/>
        <w:spacing w:line="322" w:lineRule="auto"/>
        <w:rPr>
          <w:rFonts w:ascii="Georgia" w:hAnsi="Georgia"/>
          <w:sz w:val="21"/>
          <w:szCs w:val="21"/>
        </w:rPr>
      </w:pPr>
    </w:p>
    <w:p w14:paraId="76D26934" w14:textId="77777777" w:rsidR="003E7F26" w:rsidRPr="00792E54" w:rsidRDefault="003E7F26" w:rsidP="00C424A1">
      <w:pPr>
        <w:pStyle w:val="NoSpacing"/>
        <w:spacing w:line="322" w:lineRule="auto"/>
        <w:rPr>
          <w:rFonts w:ascii="Georgia" w:hAnsi="Georgia"/>
          <w:b/>
          <w:sz w:val="21"/>
          <w:szCs w:val="21"/>
        </w:rPr>
      </w:pPr>
      <w:r w:rsidRPr="00792E54">
        <w:rPr>
          <w:rFonts w:ascii="Georgia" w:hAnsi="Georgia"/>
          <w:b/>
          <w:sz w:val="21"/>
          <w:szCs w:val="21"/>
        </w:rPr>
        <w:t>Notable Talent:</w:t>
      </w:r>
    </w:p>
    <w:p w14:paraId="011AE442" w14:textId="4E7EE636" w:rsidR="003E7F26" w:rsidRPr="00792E54" w:rsidRDefault="003E7F26" w:rsidP="00C424A1">
      <w:pPr>
        <w:pStyle w:val="NoSpacing"/>
        <w:spacing w:line="322" w:lineRule="auto"/>
        <w:rPr>
          <w:rFonts w:ascii="Georgia" w:hAnsi="Georgia"/>
          <w:sz w:val="21"/>
          <w:szCs w:val="21"/>
        </w:rPr>
      </w:pPr>
      <w:r w:rsidRPr="00792E54">
        <w:rPr>
          <w:rFonts w:ascii="Georgia" w:hAnsi="Georgia"/>
          <w:b/>
          <w:sz w:val="21"/>
          <w:szCs w:val="21"/>
        </w:rPr>
        <w:t>Hugh Bonneville</w:t>
      </w:r>
      <w:r>
        <w:rPr>
          <w:rFonts w:ascii="Georgia" w:hAnsi="Georgia"/>
          <w:sz w:val="21"/>
          <w:szCs w:val="21"/>
        </w:rPr>
        <w:t xml:space="preserve">, </w:t>
      </w:r>
      <w:r w:rsidR="00552AAF">
        <w:rPr>
          <w:rFonts w:ascii="Georgia" w:hAnsi="Georgia"/>
          <w:sz w:val="21"/>
          <w:szCs w:val="21"/>
        </w:rPr>
        <w:t>host (</w:t>
      </w:r>
      <w:r>
        <w:rPr>
          <w:rFonts w:ascii="Georgia" w:hAnsi="Georgia"/>
          <w:sz w:val="21"/>
          <w:szCs w:val="21"/>
        </w:rPr>
        <w:t xml:space="preserve">best known as </w:t>
      </w:r>
      <w:r w:rsidRPr="00792E54">
        <w:rPr>
          <w:rFonts w:ascii="Georgia" w:hAnsi="Georgia"/>
          <w:sz w:val="21"/>
          <w:szCs w:val="21"/>
        </w:rPr>
        <w:t xml:space="preserve">Robert, Earl of Grantham, in </w:t>
      </w:r>
      <w:r w:rsidRPr="00792E54">
        <w:rPr>
          <w:rFonts w:ascii="Georgia" w:hAnsi="Georgia"/>
          <w:i/>
          <w:sz w:val="21"/>
          <w:szCs w:val="21"/>
        </w:rPr>
        <w:t>Masterpiece</w:t>
      </w:r>
      <w:r w:rsidR="00552AAF">
        <w:rPr>
          <w:rFonts w:ascii="Georgia" w:hAnsi="Georgia"/>
          <w:sz w:val="21"/>
          <w:szCs w:val="21"/>
        </w:rPr>
        <w:t xml:space="preserve">: </w:t>
      </w:r>
      <w:r w:rsidRPr="00792E54">
        <w:rPr>
          <w:rFonts w:ascii="Georgia" w:hAnsi="Georgia"/>
          <w:i/>
          <w:sz w:val="21"/>
          <w:szCs w:val="21"/>
        </w:rPr>
        <w:t>Downton Abbey</w:t>
      </w:r>
      <w:r w:rsidR="00552AAF">
        <w:rPr>
          <w:rFonts w:ascii="Georgia" w:hAnsi="Georgia"/>
          <w:sz w:val="21"/>
          <w:szCs w:val="21"/>
        </w:rPr>
        <w:t>)</w:t>
      </w:r>
    </w:p>
    <w:p w14:paraId="7FB36EE5" w14:textId="77777777" w:rsidR="003E7F26" w:rsidRDefault="003E7F26" w:rsidP="00C424A1">
      <w:pPr>
        <w:pStyle w:val="NoSpacing"/>
        <w:spacing w:line="322" w:lineRule="auto"/>
        <w:rPr>
          <w:rFonts w:ascii="Georgia" w:hAnsi="Georgia"/>
          <w:sz w:val="21"/>
          <w:szCs w:val="21"/>
        </w:rPr>
      </w:pPr>
    </w:p>
    <w:p w14:paraId="21B24CDE" w14:textId="77777777" w:rsidR="003E7F26" w:rsidRPr="00792E54" w:rsidRDefault="003E7F26" w:rsidP="00C424A1">
      <w:pPr>
        <w:pStyle w:val="NoSpacing"/>
        <w:spacing w:line="322" w:lineRule="auto"/>
        <w:rPr>
          <w:rFonts w:ascii="Georgia" w:hAnsi="Georgia"/>
          <w:b/>
          <w:sz w:val="21"/>
          <w:szCs w:val="21"/>
        </w:rPr>
      </w:pPr>
      <w:r w:rsidRPr="00792E54">
        <w:rPr>
          <w:rFonts w:ascii="Georgia" w:hAnsi="Georgia"/>
          <w:b/>
          <w:sz w:val="21"/>
          <w:szCs w:val="21"/>
        </w:rPr>
        <w:t>Music Selections:</w:t>
      </w:r>
    </w:p>
    <w:p w14:paraId="503BA176" w14:textId="77777777" w:rsidR="003E7F26" w:rsidRPr="001B6DF1"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 xml:space="preserve">Franz von </w:t>
      </w:r>
      <w:proofErr w:type="spellStart"/>
      <w:r w:rsidRPr="001B6DF1">
        <w:rPr>
          <w:rFonts w:ascii="Georgia" w:hAnsi="Georgia"/>
          <w:sz w:val="21"/>
          <w:szCs w:val="21"/>
        </w:rPr>
        <w:t>Suppe</w:t>
      </w:r>
      <w:proofErr w:type="spellEnd"/>
      <w:r w:rsidRPr="001B6DF1">
        <w:rPr>
          <w:rFonts w:ascii="Georgia" w:hAnsi="Georgia"/>
          <w:sz w:val="21"/>
          <w:szCs w:val="21"/>
        </w:rPr>
        <w:t xml:space="preserve"> – Boccaccio, Overture</w:t>
      </w:r>
    </w:p>
    <w:p w14:paraId="1AAE0A48" w14:textId="77777777" w:rsidR="003E7F26" w:rsidRPr="001B6DF1" w:rsidRDefault="003E7F26" w:rsidP="00C424A1">
      <w:pPr>
        <w:pStyle w:val="NoSpacing"/>
        <w:numPr>
          <w:ilvl w:val="0"/>
          <w:numId w:val="5"/>
        </w:numPr>
        <w:spacing w:line="322" w:lineRule="auto"/>
        <w:rPr>
          <w:rFonts w:ascii="Georgia" w:hAnsi="Georgia"/>
          <w:sz w:val="21"/>
          <w:szCs w:val="21"/>
          <w:lang w:val="fr-FR"/>
        </w:rPr>
      </w:pPr>
      <w:r w:rsidRPr="001B6DF1">
        <w:rPr>
          <w:rFonts w:ascii="Georgia" w:hAnsi="Georgia"/>
          <w:sz w:val="21"/>
          <w:szCs w:val="21"/>
          <w:lang w:val="fr-FR"/>
        </w:rPr>
        <w:t>Johann Strauss –</w:t>
      </w:r>
      <w:proofErr w:type="spellStart"/>
      <w:r w:rsidRPr="001B6DF1">
        <w:rPr>
          <w:rFonts w:ascii="Georgia" w:hAnsi="Georgia"/>
          <w:sz w:val="21"/>
          <w:szCs w:val="21"/>
          <w:lang w:val="fr-FR"/>
        </w:rPr>
        <w:t>Myrtle</w:t>
      </w:r>
      <w:proofErr w:type="spellEnd"/>
      <w:r w:rsidRPr="001B6DF1">
        <w:rPr>
          <w:rFonts w:ascii="Georgia" w:hAnsi="Georgia"/>
          <w:sz w:val="21"/>
          <w:szCs w:val="21"/>
          <w:lang w:val="fr-FR"/>
        </w:rPr>
        <w:t xml:space="preserve"> </w:t>
      </w:r>
      <w:proofErr w:type="spellStart"/>
      <w:r w:rsidRPr="001B6DF1">
        <w:rPr>
          <w:rFonts w:ascii="Georgia" w:hAnsi="Georgia"/>
          <w:sz w:val="21"/>
          <w:szCs w:val="21"/>
          <w:lang w:val="fr-FR"/>
        </w:rPr>
        <w:t>Blossoms</w:t>
      </w:r>
      <w:proofErr w:type="spellEnd"/>
      <w:r w:rsidRPr="001B6DF1">
        <w:rPr>
          <w:rFonts w:ascii="Georgia" w:hAnsi="Georgia"/>
          <w:sz w:val="21"/>
          <w:szCs w:val="21"/>
          <w:lang w:val="fr-FR"/>
        </w:rPr>
        <w:t xml:space="preserve">, </w:t>
      </w:r>
      <w:proofErr w:type="spellStart"/>
      <w:r w:rsidRPr="001B6DF1">
        <w:rPr>
          <w:rFonts w:ascii="Georgia" w:hAnsi="Georgia"/>
          <w:sz w:val="21"/>
          <w:szCs w:val="21"/>
          <w:lang w:val="fr-FR"/>
        </w:rPr>
        <w:t>Waltz</w:t>
      </w:r>
      <w:proofErr w:type="spellEnd"/>
      <w:r w:rsidRPr="001B6DF1">
        <w:rPr>
          <w:rFonts w:ascii="Georgia" w:hAnsi="Georgia"/>
          <w:sz w:val="21"/>
          <w:szCs w:val="21"/>
          <w:lang w:val="fr-FR"/>
        </w:rPr>
        <w:t xml:space="preserve"> (</w:t>
      </w:r>
      <w:proofErr w:type="spellStart"/>
      <w:r w:rsidRPr="001B6DF1">
        <w:rPr>
          <w:rFonts w:ascii="Georgia" w:hAnsi="Georgia"/>
          <w:sz w:val="21"/>
          <w:szCs w:val="21"/>
          <w:lang w:val="fr-FR"/>
        </w:rPr>
        <w:t>Augarten</w:t>
      </w:r>
      <w:proofErr w:type="spellEnd"/>
      <w:r w:rsidRPr="001B6DF1">
        <w:rPr>
          <w:rFonts w:ascii="Georgia" w:hAnsi="Georgia"/>
          <w:sz w:val="21"/>
          <w:szCs w:val="21"/>
          <w:lang w:val="fr-FR"/>
        </w:rPr>
        <w:t>)</w:t>
      </w:r>
    </w:p>
    <w:p w14:paraId="21CD1A8A" w14:textId="62DE6B71" w:rsidR="003E7F26" w:rsidRPr="001B6DF1" w:rsidRDefault="003E7F26" w:rsidP="00AD6EA1">
      <w:pPr>
        <w:pStyle w:val="NoSpacing"/>
        <w:numPr>
          <w:ilvl w:val="0"/>
          <w:numId w:val="5"/>
        </w:numPr>
        <w:spacing w:line="322" w:lineRule="auto"/>
        <w:rPr>
          <w:rFonts w:ascii="Georgia" w:hAnsi="Georgia"/>
          <w:sz w:val="21"/>
          <w:szCs w:val="21"/>
        </w:rPr>
      </w:pPr>
      <w:proofErr w:type="spellStart"/>
      <w:r w:rsidRPr="001B6DF1">
        <w:rPr>
          <w:rFonts w:ascii="Georgia" w:hAnsi="Georgia"/>
          <w:sz w:val="21"/>
          <w:szCs w:val="21"/>
        </w:rPr>
        <w:t>Alphons</w:t>
      </w:r>
      <w:proofErr w:type="spellEnd"/>
      <w:r w:rsidRPr="001B6DF1">
        <w:rPr>
          <w:rFonts w:ascii="Georgia" w:hAnsi="Georgia"/>
          <w:sz w:val="21"/>
          <w:szCs w:val="21"/>
        </w:rPr>
        <w:t xml:space="preserve"> </w:t>
      </w:r>
      <w:proofErr w:type="spellStart"/>
      <w:r w:rsidRPr="001B6DF1">
        <w:rPr>
          <w:rFonts w:ascii="Georgia" w:hAnsi="Georgia"/>
          <w:sz w:val="21"/>
          <w:szCs w:val="21"/>
        </w:rPr>
        <w:t>Czibulka</w:t>
      </w:r>
      <w:proofErr w:type="spellEnd"/>
      <w:r w:rsidRPr="001B6DF1">
        <w:rPr>
          <w:rFonts w:ascii="Georgia" w:hAnsi="Georgia"/>
          <w:sz w:val="21"/>
          <w:szCs w:val="21"/>
        </w:rPr>
        <w:t xml:space="preserve"> –</w:t>
      </w:r>
      <w:r w:rsidR="00AD6EA1" w:rsidRPr="00AD6EA1">
        <w:t xml:space="preserve"> </w:t>
      </w:r>
      <w:proofErr w:type="spellStart"/>
      <w:r w:rsidR="00AD6EA1" w:rsidRPr="00AD6EA1">
        <w:rPr>
          <w:rFonts w:ascii="Georgia" w:hAnsi="Georgia"/>
          <w:sz w:val="21"/>
          <w:szCs w:val="21"/>
        </w:rPr>
        <w:t>Stéphanie</w:t>
      </w:r>
      <w:proofErr w:type="spellEnd"/>
      <w:r w:rsidR="00AD6EA1" w:rsidRPr="00AD6EA1">
        <w:rPr>
          <w:rFonts w:ascii="Georgia" w:hAnsi="Georgia"/>
          <w:sz w:val="21"/>
          <w:szCs w:val="21"/>
        </w:rPr>
        <w:t>-Gavotte</w:t>
      </w:r>
    </w:p>
    <w:p w14:paraId="547FE451" w14:textId="3EB83BB9" w:rsidR="003E7F26" w:rsidRDefault="003E7F26" w:rsidP="00C424A1">
      <w:pPr>
        <w:pStyle w:val="NoSpacing"/>
        <w:numPr>
          <w:ilvl w:val="0"/>
          <w:numId w:val="5"/>
        </w:numPr>
        <w:spacing w:line="322" w:lineRule="auto"/>
        <w:rPr>
          <w:rFonts w:ascii="Georgia" w:hAnsi="Georgia"/>
          <w:sz w:val="21"/>
          <w:szCs w:val="21"/>
          <w:lang w:val="de-DE"/>
        </w:rPr>
      </w:pPr>
      <w:r w:rsidRPr="001B6DF1">
        <w:rPr>
          <w:rFonts w:ascii="Georgia" w:hAnsi="Georgia"/>
          <w:sz w:val="21"/>
          <w:szCs w:val="21"/>
          <w:lang w:val="de-DE"/>
        </w:rPr>
        <w:t xml:space="preserve">Johann Strauss – </w:t>
      </w:r>
      <w:r w:rsidR="00E57D19">
        <w:rPr>
          <w:rFonts w:ascii="Georgia" w:hAnsi="Georgia"/>
          <w:sz w:val="21"/>
          <w:szCs w:val="21"/>
          <w:lang w:val="de-DE"/>
        </w:rPr>
        <w:t>Magic Bullets</w:t>
      </w:r>
      <w:r w:rsidRPr="001B6DF1">
        <w:rPr>
          <w:rFonts w:ascii="Georgia" w:hAnsi="Georgia"/>
          <w:sz w:val="21"/>
          <w:szCs w:val="21"/>
          <w:lang w:val="de-DE"/>
        </w:rPr>
        <w:t>, Quick Polka</w:t>
      </w:r>
    </w:p>
    <w:p w14:paraId="4966DC81" w14:textId="77777777" w:rsidR="003E7F26"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Johann Strauss –Tales from the Vienna Woods, Waltz</w:t>
      </w:r>
    </w:p>
    <w:p w14:paraId="0A261BFB" w14:textId="77777777" w:rsidR="003E7F26"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Johann Strauss – Festive March</w:t>
      </w:r>
    </w:p>
    <w:p w14:paraId="730C1ADC" w14:textId="77777777" w:rsidR="003E7F26"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Johann Strauss – A Masked Ball</w:t>
      </w:r>
    </w:p>
    <w:p w14:paraId="326F7058" w14:textId="77777777" w:rsidR="003E7F26"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Johann Strauss –</w:t>
      </w:r>
      <w:r>
        <w:rPr>
          <w:rFonts w:ascii="Georgia" w:hAnsi="Georgia"/>
          <w:sz w:val="21"/>
          <w:szCs w:val="21"/>
        </w:rPr>
        <w:t xml:space="preserve"> </w:t>
      </w:r>
      <w:r w:rsidRPr="001B6DF1">
        <w:rPr>
          <w:rFonts w:ascii="Georgia" w:hAnsi="Georgia"/>
          <w:sz w:val="21"/>
          <w:szCs w:val="21"/>
        </w:rPr>
        <w:t>Roses from the South, Waltz</w:t>
      </w:r>
    </w:p>
    <w:p w14:paraId="7835B4B6" w14:textId="77777777" w:rsidR="003E7F26"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Josef Strauss – Letter to the Editor, Quick Polka</w:t>
      </w:r>
    </w:p>
    <w:p w14:paraId="6CC57A73" w14:textId="6EF77879" w:rsidR="00E57D19" w:rsidRDefault="00E57D19" w:rsidP="00042E1A">
      <w:pPr>
        <w:pStyle w:val="NoSpacing"/>
        <w:spacing w:line="322" w:lineRule="auto"/>
        <w:ind w:left="360"/>
        <w:rPr>
          <w:rFonts w:ascii="Georgia" w:hAnsi="Georgia"/>
          <w:sz w:val="21"/>
          <w:szCs w:val="21"/>
        </w:rPr>
      </w:pPr>
      <w:r>
        <w:rPr>
          <w:rFonts w:ascii="Georgia" w:hAnsi="Georgia"/>
          <w:sz w:val="21"/>
          <w:szCs w:val="21"/>
        </w:rPr>
        <w:t>Encores:</w:t>
      </w:r>
    </w:p>
    <w:p w14:paraId="3F6294AA" w14:textId="77777777" w:rsidR="003E7F26" w:rsidRPr="001B6DF1"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t>Johann Strauss –</w:t>
      </w:r>
      <w:r>
        <w:rPr>
          <w:rFonts w:ascii="Georgia" w:hAnsi="Georgia"/>
          <w:sz w:val="21"/>
          <w:szCs w:val="21"/>
        </w:rPr>
        <w:t xml:space="preserve"> </w:t>
      </w:r>
      <w:r w:rsidRPr="001B6DF1">
        <w:rPr>
          <w:rFonts w:ascii="Georgia" w:hAnsi="Georgia"/>
          <w:sz w:val="21"/>
          <w:szCs w:val="21"/>
        </w:rPr>
        <w:t>Thunder and Lightning, Quick Polka</w:t>
      </w:r>
    </w:p>
    <w:p w14:paraId="43EE22FC" w14:textId="77777777" w:rsidR="003E7F26" w:rsidRPr="001B6DF1"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rPr>
        <w:lastRenderedPageBreak/>
        <w:t>Johann Strauss –</w:t>
      </w:r>
      <w:r>
        <w:rPr>
          <w:rFonts w:ascii="Georgia" w:hAnsi="Georgia"/>
          <w:sz w:val="21"/>
          <w:szCs w:val="21"/>
        </w:rPr>
        <w:t xml:space="preserve"> </w:t>
      </w:r>
      <w:r w:rsidRPr="001B6DF1">
        <w:rPr>
          <w:rFonts w:ascii="Georgia" w:hAnsi="Georgia"/>
          <w:sz w:val="21"/>
          <w:szCs w:val="21"/>
        </w:rPr>
        <w:t>On the Beautiful Blue Danube</w:t>
      </w:r>
      <w:r w:rsidRPr="001B6DF1">
        <w:rPr>
          <w:rFonts w:ascii="Georgia" w:hAnsi="Georgia"/>
          <w:i/>
          <w:sz w:val="21"/>
          <w:szCs w:val="21"/>
        </w:rPr>
        <w:t>,</w:t>
      </w:r>
      <w:r w:rsidRPr="001B6DF1">
        <w:rPr>
          <w:rFonts w:ascii="Georgia" w:hAnsi="Georgia"/>
          <w:sz w:val="21"/>
          <w:szCs w:val="21"/>
        </w:rPr>
        <w:t xml:space="preserve"> Waltz</w:t>
      </w:r>
    </w:p>
    <w:p w14:paraId="21C10699" w14:textId="475E898F" w:rsidR="003E7F26" w:rsidRPr="001B6DF1" w:rsidRDefault="003E7F26" w:rsidP="00C424A1">
      <w:pPr>
        <w:pStyle w:val="NoSpacing"/>
        <w:numPr>
          <w:ilvl w:val="0"/>
          <w:numId w:val="5"/>
        </w:numPr>
        <w:spacing w:line="322" w:lineRule="auto"/>
        <w:rPr>
          <w:rFonts w:ascii="Georgia" w:hAnsi="Georgia"/>
          <w:sz w:val="21"/>
          <w:szCs w:val="21"/>
        </w:rPr>
      </w:pPr>
      <w:r w:rsidRPr="001B6DF1">
        <w:rPr>
          <w:rFonts w:ascii="Georgia" w:hAnsi="Georgia"/>
          <w:sz w:val="21"/>
          <w:szCs w:val="21"/>
          <w:lang w:val="de-DE"/>
        </w:rPr>
        <w:t xml:space="preserve">Johann Strauss, Sr. </w:t>
      </w:r>
      <w:r w:rsidR="00AD6EA1">
        <w:rPr>
          <w:rFonts w:ascii="Georgia" w:hAnsi="Georgia"/>
          <w:sz w:val="21"/>
          <w:szCs w:val="21"/>
          <w:lang w:val="de-DE"/>
        </w:rPr>
        <w:t>–</w:t>
      </w:r>
      <w:r w:rsidRPr="001B6DF1">
        <w:rPr>
          <w:rFonts w:ascii="Georgia" w:hAnsi="Georgia"/>
          <w:sz w:val="21"/>
          <w:szCs w:val="21"/>
          <w:lang w:val="de-DE"/>
        </w:rPr>
        <w:t xml:space="preserve"> Radetzky March</w:t>
      </w:r>
    </w:p>
    <w:p w14:paraId="0526E863" w14:textId="77777777" w:rsidR="003E7F26" w:rsidRDefault="003E7F26" w:rsidP="00C424A1">
      <w:pPr>
        <w:pStyle w:val="NoSpacing"/>
        <w:spacing w:line="322" w:lineRule="auto"/>
        <w:rPr>
          <w:rFonts w:ascii="Georgia" w:hAnsi="Georgia"/>
          <w:sz w:val="21"/>
          <w:szCs w:val="21"/>
        </w:rPr>
      </w:pPr>
    </w:p>
    <w:p w14:paraId="40ADD869" w14:textId="77777777" w:rsidR="003E7F26" w:rsidRDefault="003E7F26" w:rsidP="00C424A1">
      <w:pPr>
        <w:pStyle w:val="NoSpacing"/>
        <w:spacing w:line="322" w:lineRule="auto"/>
        <w:rPr>
          <w:rFonts w:ascii="Georgia" w:hAnsi="Georgia"/>
          <w:sz w:val="21"/>
          <w:szCs w:val="21"/>
        </w:rPr>
      </w:pPr>
      <w:r w:rsidRPr="00792E54">
        <w:rPr>
          <w:rFonts w:ascii="Georgia" w:hAnsi="Georgia"/>
          <w:b/>
          <w:sz w:val="21"/>
          <w:szCs w:val="21"/>
        </w:rPr>
        <w:t>Locations in Vienna visited by Hugh Bonneville</w:t>
      </w:r>
      <w:r w:rsidRPr="003E46D5">
        <w:rPr>
          <w:rFonts w:ascii="Georgia" w:hAnsi="Georgia"/>
          <w:b/>
          <w:sz w:val="21"/>
          <w:szCs w:val="21"/>
        </w:rPr>
        <w:t>:</w:t>
      </w:r>
    </w:p>
    <w:p w14:paraId="685401B1" w14:textId="3CD7F310" w:rsidR="003E7F26" w:rsidRDefault="003E7F26" w:rsidP="00C424A1">
      <w:pPr>
        <w:pStyle w:val="NoSpacing"/>
        <w:numPr>
          <w:ilvl w:val="0"/>
          <w:numId w:val="4"/>
        </w:numPr>
        <w:spacing w:line="322" w:lineRule="auto"/>
        <w:rPr>
          <w:rFonts w:ascii="Georgia" w:hAnsi="Georgia"/>
          <w:sz w:val="21"/>
          <w:szCs w:val="21"/>
        </w:rPr>
      </w:pPr>
      <w:proofErr w:type="spellStart"/>
      <w:r w:rsidRPr="00792E54">
        <w:rPr>
          <w:rFonts w:ascii="Georgia" w:hAnsi="Georgia"/>
          <w:sz w:val="21"/>
          <w:szCs w:val="21"/>
        </w:rPr>
        <w:t>Steinhof</w:t>
      </w:r>
      <w:proofErr w:type="spellEnd"/>
      <w:r w:rsidRPr="00792E54">
        <w:rPr>
          <w:rFonts w:ascii="Georgia" w:hAnsi="Georgia"/>
          <w:sz w:val="21"/>
          <w:szCs w:val="21"/>
        </w:rPr>
        <w:t xml:space="preserve"> </w:t>
      </w:r>
      <w:r w:rsidR="00E57D19">
        <w:rPr>
          <w:rFonts w:ascii="Georgia" w:hAnsi="Georgia"/>
          <w:sz w:val="21"/>
          <w:szCs w:val="21"/>
        </w:rPr>
        <w:t>Church</w:t>
      </w:r>
    </w:p>
    <w:p w14:paraId="79D1E36D" w14:textId="439471E6" w:rsidR="003E7F26" w:rsidRPr="00C638F4" w:rsidRDefault="00E57D19" w:rsidP="00C424A1">
      <w:pPr>
        <w:pStyle w:val="NoSpacing"/>
        <w:numPr>
          <w:ilvl w:val="0"/>
          <w:numId w:val="4"/>
        </w:numPr>
        <w:spacing w:line="322" w:lineRule="auto"/>
        <w:rPr>
          <w:rFonts w:ascii="Georgia" w:hAnsi="Georgia"/>
          <w:sz w:val="21"/>
          <w:szCs w:val="21"/>
        </w:rPr>
      </w:pPr>
      <w:r>
        <w:rPr>
          <w:rFonts w:ascii="Georgia" w:hAnsi="Georgia"/>
          <w:sz w:val="21"/>
          <w:szCs w:val="21"/>
        </w:rPr>
        <w:t xml:space="preserve">Otto Wagner Villa, </w:t>
      </w:r>
      <w:r w:rsidR="003E7F26" w:rsidRPr="00C638F4">
        <w:rPr>
          <w:rFonts w:ascii="Georgia" w:hAnsi="Georgia"/>
          <w:sz w:val="21"/>
          <w:szCs w:val="21"/>
        </w:rPr>
        <w:t>Ernst Fuchs Museum</w:t>
      </w:r>
    </w:p>
    <w:p w14:paraId="040EBDAB" w14:textId="77777777" w:rsidR="003E7F26" w:rsidRPr="00C638F4" w:rsidRDefault="003E7F26" w:rsidP="00C424A1">
      <w:pPr>
        <w:pStyle w:val="NoSpacing"/>
        <w:numPr>
          <w:ilvl w:val="0"/>
          <w:numId w:val="4"/>
        </w:numPr>
        <w:spacing w:line="322" w:lineRule="auto"/>
        <w:rPr>
          <w:rFonts w:ascii="Georgia" w:hAnsi="Georgia"/>
          <w:sz w:val="21"/>
          <w:szCs w:val="21"/>
        </w:rPr>
      </w:pPr>
      <w:r w:rsidRPr="00C638F4">
        <w:rPr>
          <w:rFonts w:ascii="Georgia" w:hAnsi="Georgia"/>
          <w:sz w:val="21"/>
          <w:szCs w:val="21"/>
        </w:rPr>
        <w:t>Museum of Military History</w:t>
      </w:r>
    </w:p>
    <w:p w14:paraId="448F0058" w14:textId="77777777" w:rsidR="003E7F26" w:rsidRPr="00C638F4" w:rsidRDefault="003E7F26" w:rsidP="00C424A1">
      <w:pPr>
        <w:pStyle w:val="NoSpacing"/>
        <w:numPr>
          <w:ilvl w:val="0"/>
          <w:numId w:val="4"/>
        </w:numPr>
        <w:spacing w:line="322" w:lineRule="auto"/>
        <w:rPr>
          <w:rFonts w:ascii="Georgia" w:hAnsi="Georgia"/>
          <w:sz w:val="21"/>
          <w:szCs w:val="21"/>
        </w:rPr>
      </w:pPr>
      <w:r w:rsidRPr="00C638F4">
        <w:rPr>
          <w:rFonts w:ascii="Georgia" w:hAnsi="Georgia"/>
          <w:sz w:val="21"/>
          <w:szCs w:val="21"/>
        </w:rPr>
        <w:t xml:space="preserve">Otto Wagner </w:t>
      </w:r>
      <w:proofErr w:type="spellStart"/>
      <w:r w:rsidRPr="00C638F4">
        <w:rPr>
          <w:rFonts w:ascii="Georgia" w:hAnsi="Georgia"/>
          <w:sz w:val="21"/>
          <w:szCs w:val="21"/>
        </w:rPr>
        <w:t>Schutzenhaus</w:t>
      </w:r>
      <w:proofErr w:type="spellEnd"/>
    </w:p>
    <w:p w14:paraId="3D0D04CA" w14:textId="77777777" w:rsidR="003E7F26" w:rsidRPr="00C638F4" w:rsidRDefault="003E7F26" w:rsidP="00C424A1">
      <w:pPr>
        <w:pStyle w:val="NoSpacing"/>
        <w:numPr>
          <w:ilvl w:val="0"/>
          <w:numId w:val="4"/>
        </w:numPr>
        <w:spacing w:line="322" w:lineRule="auto"/>
        <w:rPr>
          <w:rFonts w:ascii="Georgia" w:hAnsi="Georgia"/>
          <w:sz w:val="21"/>
          <w:szCs w:val="21"/>
        </w:rPr>
      </w:pPr>
      <w:bookmarkStart w:id="2" w:name="_Hlk500239520"/>
      <w:proofErr w:type="spellStart"/>
      <w:r w:rsidRPr="00C638F4">
        <w:rPr>
          <w:rFonts w:ascii="Georgia" w:hAnsi="Georgia"/>
          <w:sz w:val="21"/>
          <w:szCs w:val="21"/>
        </w:rPr>
        <w:t>Eckartsau</w:t>
      </w:r>
      <w:proofErr w:type="spellEnd"/>
      <w:r w:rsidRPr="00C638F4">
        <w:rPr>
          <w:rFonts w:ascii="Georgia" w:hAnsi="Georgia"/>
          <w:sz w:val="21"/>
          <w:szCs w:val="21"/>
        </w:rPr>
        <w:t xml:space="preserve"> Hunting Lodge</w:t>
      </w:r>
    </w:p>
    <w:bookmarkEnd w:id="2"/>
    <w:p w14:paraId="377D8489" w14:textId="77777777" w:rsidR="003E7F26" w:rsidRPr="00C638F4" w:rsidRDefault="003E7F26" w:rsidP="00C424A1">
      <w:pPr>
        <w:pStyle w:val="NoSpacing"/>
        <w:numPr>
          <w:ilvl w:val="0"/>
          <w:numId w:val="4"/>
        </w:numPr>
        <w:spacing w:line="322" w:lineRule="auto"/>
        <w:rPr>
          <w:rFonts w:ascii="Georgia" w:hAnsi="Georgia"/>
          <w:sz w:val="21"/>
          <w:szCs w:val="21"/>
        </w:rPr>
      </w:pPr>
      <w:proofErr w:type="spellStart"/>
      <w:r w:rsidRPr="00C638F4">
        <w:rPr>
          <w:rFonts w:ascii="Georgia" w:hAnsi="Georgia"/>
          <w:sz w:val="21"/>
          <w:szCs w:val="21"/>
        </w:rPr>
        <w:t>Palais</w:t>
      </w:r>
      <w:proofErr w:type="spellEnd"/>
      <w:r w:rsidRPr="00C638F4">
        <w:rPr>
          <w:rFonts w:ascii="Georgia" w:hAnsi="Georgia"/>
          <w:sz w:val="21"/>
          <w:szCs w:val="21"/>
        </w:rPr>
        <w:t xml:space="preserve"> Coburg</w:t>
      </w:r>
    </w:p>
    <w:p w14:paraId="65525CBA" w14:textId="5DF451AD" w:rsidR="003E7F26" w:rsidRDefault="003E7F26" w:rsidP="00C424A1">
      <w:pPr>
        <w:pStyle w:val="NoSpacing"/>
        <w:numPr>
          <w:ilvl w:val="0"/>
          <w:numId w:val="4"/>
        </w:numPr>
        <w:spacing w:line="322" w:lineRule="auto"/>
        <w:rPr>
          <w:rFonts w:ascii="Georgia" w:hAnsi="Georgia"/>
          <w:sz w:val="21"/>
          <w:szCs w:val="21"/>
        </w:rPr>
      </w:pPr>
      <w:r w:rsidRPr="00C638F4">
        <w:rPr>
          <w:rFonts w:ascii="Georgia" w:hAnsi="Georgia"/>
          <w:sz w:val="21"/>
          <w:szCs w:val="21"/>
        </w:rPr>
        <w:t xml:space="preserve">Krug </w:t>
      </w:r>
      <w:r w:rsidR="00E57D19">
        <w:rPr>
          <w:rFonts w:ascii="Georgia" w:hAnsi="Georgia"/>
          <w:sz w:val="21"/>
          <w:szCs w:val="21"/>
        </w:rPr>
        <w:t xml:space="preserve">Family </w:t>
      </w:r>
      <w:r w:rsidRPr="00C638F4">
        <w:rPr>
          <w:rFonts w:ascii="Georgia" w:hAnsi="Georgia"/>
          <w:sz w:val="21"/>
          <w:szCs w:val="21"/>
        </w:rPr>
        <w:t>Inn (Vienna Woods)</w:t>
      </w:r>
    </w:p>
    <w:p w14:paraId="23BC270F" w14:textId="77777777" w:rsidR="003E7F26" w:rsidRDefault="003E7F26" w:rsidP="00C424A1">
      <w:pPr>
        <w:pStyle w:val="NoSpacing"/>
        <w:spacing w:line="322" w:lineRule="auto"/>
        <w:rPr>
          <w:rFonts w:ascii="Georgia" w:hAnsi="Georgia"/>
          <w:sz w:val="21"/>
          <w:szCs w:val="21"/>
        </w:rPr>
      </w:pPr>
    </w:p>
    <w:p w14:paraId="04333BFA" w14:textId="77777777" w:rsidR="003E7F26" w:rsidRPr="001B6DF1" w:rsidRDefault="003E7F26" w:rsidP="00C424A1">
      <w:pPr>
        <w:pStyle w:val="NoSpacing"/>
        <w:spacing w:line="322" w:lineRule="auto"/>
        <w:rPr>
          <w:rFonts w:ascii="Georgia" w:hAnsi="Georgia"/>
          <w:b/>
          <w:sz w:val="21"/>
          <w:szCs w:val="21"/>
        </w:rPr>
      </w:pPr>
      <w:r w:rsidRPr="001B6DF1">
        <w:rPr>
          <w:rFonts w:ascii="Georgia" w:hAnsi="Georgia"/>
          <w:b/>
          <w:sz w:val="21"/>
          <w:szCs w:val="21"/>
        </w:rPr>
        <w:t>Production Credits:</w:t>
      </w:r>
    </w:p>
    <w:p w14:paraId="3C908AE9" w14:textId="331A64E7" w:rsidR="003E7F26" w:rsidRDefault="005D6602" w:rsidP="00C424A1">
      <w:pPr>
        <w:pStyle w:val="NoSpacing"/>
        <w:spacing w:line="322" w:lineRule="auto"/>
        <w:rPr>
          <w:rFonts w:ascii="Georgia" w:hAnsi="Georgia"/>
          <w:sz w:val="21"/>
          <w:szCs w:val="21"/>
        </w:rPr>
      </w:pPr>
      <w:r w:rsidRPr="005D6602">
        <w:rPr>
          <w:rFonts w:ascii="Georgia" w:eastAsia="Times New Roman" w:hAnsi="Georgia" w:cs="Times New Roman"/>
          <w:b/>
          <w:bCs/>
          <w:i/>
          <w:iCs/>
          <w:kern w:val="16"/>
          <w:sz w:val="21"/>
          <w:szCs w:val="20"/>
        </w:rPr>
        <w:t xml:space="preserve"> </w:t>
      </w:r>
      <w:r w:rsidRPr="005D6602">
        <w:rPr>
          <w:rFonts w:ascii="Georgia" w:hAnsi="Georgia"/>
          <w:b/>
          <w:bCs/>
          <w:i/>
          <w:iCs/>
          <w:sz w:val="21"/>
          <w:szCs w:val="21"/>
        </w:rPr>
        <w:t>From Vienna:</w:t>
      </w:r>
      <w:r>
        <w:rPr>
          <w:rFonts w:ascii="Georgia" w:hAnsi="Georgia"/>
          <w:b/>
          <w:bCs/>
          <w:i/>
          <w:iCs/>
          <w:sz w:val="21"/>
          <w:szCs w:val="21"/>
        </w:rPr>
        <w:t xml:space="preserve"> The New Year’s Celebration 2018</w:t>
      </w:r>
      <w:r w:rsidRPr="005D6602">
        <w:rPr>
          <w:rFonts w:ascii="Georgia" w:hAnsi="Georgia"/>
          <w:b/>
          <w:bCs/>
          <w:i/>
          <w:iCs/>
          <w:sz w:val="21"/>
          <w:szCs w:val="21"/>
        </w:rPr>
        <w:t xml:space="preserve"> </w:t>
      </w:r>
      <w:r w:rsidRPr="005D6602">
        <w:rPr>
          <w:rFonts w:ascii="Georgia" w:hAnsi="Georgia"/>
          <w:sz w:val="21"/>
          <w:szCs w:val="21"/>
        </w:rPr>
        <w:t xml:space="preserve">is produced by Karin </w:t>
      </w:r>
      <w:proofErr w:type="spellStart"/>
      <w:r w:rsidRPr="005D6602">
        <w:rPr>
          <w:rFonts w:ascii="Georgia" w:hAnsi="Georgia"/>
          <w:sz w:val="21"/>
          <w:szCs w:val="21"/>
        </w:rPr>
        <w:t>Veit</w:t>
      </w:r>
      <w:r w:rsidR="00E57D19">
        <w:rPr>
          <w:rFonts w:ascii="Georgia" w:hAnsi="Georgia"/>
          <w:sz w:val="21"/>
          <w:szCs w:val="21"/>
        </w:rPr>
        <w:t>l</w:t>
      </w:r>
      <w:proofErr w:type="spellEnd"/>
      <w:r w:rsidR="00E57D19">
        <w:rPr>
          <w:rFonts w:ascii="Georgia" w:hAnsi="Georgia"/>
          <w:sz w:val="21"/>
          <w:szCs w:val="21"/>
        </w:rPr>
        <w:t xml:space="preserve">, and directed by Henning </w:t>
      </w:r>
      <w:proofErr w:type="spellStart"/>
      <w:r w:rsidR="00E57D19">
        <w:rPr>
          <w:rFonts w:ascii="Georgia" w:hAnsi="Georgia"/>
          <w:sz w:val="21"/>
          <w:szCs w:val="21"/>
        </w:rPr>
        <w:t>Kasten</w:t>
      </w:r>
      <w:proofErr w:type="spellEnd"/>
      <w:r w:rsidRPr="005D6602">
        <w:rPr>
          <w:rFonts w:ascii="Georgia" w:hAnsi="Georgia"/>
          <w:sz w:val="21"/>
          <w:szCs w:val="21"/>
        </w:rPr>
        <w:t xml:space="preserve">, with John Walker as producer/writer. For </w:t>
      </w:r>
      <w:r w:rsidRPr="005D6602">
        <w:rPr>
          <w:rFonts w:ascii="Georgia" w:hAnsi="Georgia"/>
          <w:b/>
          <w:bCs/>
          <w:i/>
          <w:iCs/>
          <w:sz w:val="21"/>
          <w:szCs w:val="21"/>
        </w:rPr>
        <w:t>Great Performances</w:t>
      </w:r>
      <w:r w:rsidRPr="005D6602">
        <w:rPr>
          <w:rFonts w:ascii="Georgia" w:hAnsi="Georgia"/>
          <w:sz w:val="21"/>
          <w:szCs w:val="21"/>
        </w:rPr>
        <w:t>, John Walker and Richard R. Schilling are producers; Bill O’Donnell is series producer; David Horn is executive producer.</w:t>
      </w:r>
    </w:p>
    <w:p w14:paraId="102DE31D" w14:textId="77777777" w:rsidR="003E7F26" w:rsidRDefault="003E7F26" w:rsidP="00C424A1">
      <w:pPr>
        <w:pStyle w:val="NoSpacing"/>
        <w:spacing w:line="322" w:lineRule="auto"/>
        <w:rPr>
          <w:rFonts w:ascii="Georgia" w:hAnsi="Georgia"/>
          <w:sz w:val="21"/>
          <w:szCs w:val="21"/>
        </w:rPr>
      </w:pPr>
    </w:p>
    <w:p w14:paraId="4B6E9A8A" w14:textId="3FEB3276" w:rsidR="003E7F26" w:rsidRPr="001B6DF1" w:rsidRDefault="003E7F26" w:rsidP="00C424A1">
      <w:pPr>
        <w:pStyle w:val="NoSpacing"/>
        <w:spacing w:line="322" w:lineRule="auto"/>
        <w:rPr>
          <w:rFonts w:ascii="Georgia" w:hAnsi="Georgia"/>
          <w:sz w:val="21"/>
          <w:szCs w:val="21"/>
        </w:rPr>
      </w:pPr>
      <w:r w:rsidRPr="001B6DF1">
        <w:rPr>
          <w:rFonts w:ascii="Georgia" w:hAnsi="Georgia"/>
          <w:b/>
          <w:bCs/>
          <w:sz w:val="21"/>
          <w:szCs w:val="21"/>
        </w:rPr>
        <w:t>Underwriters:</w:t>
      </w:r>
    </w:p>
    <w:p w14:paraId="50C38267" w14:textId="41457B2A" w:rsidR="003E7F26" w:rsidRDefault="005D6602" w:rsidP="00C424A1">
      <w:pPr>
        <w:pStyle w:val="NoSpacing"/>
        <w:spacing w:line="322" w:lineRule="auto"/>
        <w:rPr>
          <w:rFonts w:ascii="Georgia" w:hAnsi="Georgia"/>
          <w:sz w:val="21"/>
          <w:szCs w:val="21"/>
        </w:rPr>
      </w:pPr>
      <w:r w:rsidRPr="005D6602">
        <w:rPr>
          <w:rFonts w:ascii="Georgia" w:hAnsi="Georgia"/>
          <w:b/>
          <w:bCs/>
          <w:i/>
          <w:iCs/>
          <w:sz w:val="21"/>
          <w:szCs w:val="21"/>
        </w:rPr>
        <w:t>Great Performances</w:t>
      </w:r>
      <w:r w:rsidRPr="005D6602">
        <w:rPr>
          <w:rFonts w:ascii="Georgia" w:hAnsi="Georgia"/>
          <w:sz w:val="21"/>
          <w:szCs w:val="21"/>
        </w:rPr>
        <w:t xml:space="preserve"> is funded by the Anna-Maria and Stephen Kellen Arts Fund, </w:t>
      </w:r>
      <w:proofErr w:type="gramStart"/>
      <w:r w:rsidRPr="005D6602">
        <w:rPr>
          <w:rFonts w:ascii="Georgia" w:hAnsi="Georgia"/>
          <w:sz w:val="21"/>
          <w:szCs w:val="21"/>
        </w:rPr>
        <w:t>The</w:t>
      </w:r>
      <w:proofErr w:type="gramEnd"/>
      <w:r w:rsidRPr="005D6602">
        <w:rPr>
          <w:rFonts w:ascii="Georgia" w:hAnsi="Georgia"/>
          <w:sz w:val="21"/>
          <w:szCs w:val="21"/>
        </w:rPr>
        <w:t xml:space="preserve"> Joseph &amp; Robert Cornell Memorial Foundation, the Irene Diamond Fund, </w:t>
      </w:r>
      <w:r>
        <w:rPr>
          <w:rFonts w:ascii="Georgia" w:hAnsi="Georgia"/>
          <w:sz w:val="21"/>
          <w:szCs w:val="21"/>
        </w:rPr>
        <w:t xml:space="preserve">Rosalind P. Walter, </w:t>
      </w:r>
      <w:r w:rsidRPr="005D6602">
        <w:rPr>
          <w:rFonts w:ascii="Georgia" w:hAnsi="Georgia"/>
          <w:sz w:val="21"/>
          <w:szCs w:val="21"/>
        </w:rPr>
        <w:t xml:space="preserve">The </w:t>
      </w:r>
      <w:proofErr w:type="spellStart"/>
      <w:r w:rsidRPr="005D6602">
        <w:rPr>
          <w:rFonts w:ascii="Georgia" w:hAnsi="Georgia"/>
          <w:sz w:val="21"/>
          <w:szCs w:val="21"/>
        </w:rPr>
        <w:t>LuEsther</w:t>
      </w:r>
      <w:proofErr w:type="spellEnd"/>
      <w:r w:rsidRPr="005D6602">
        <w:rPr>
          <w:rFonts w:ascii="Georgia" w:hAnsi="Georgia"/>
          <w:sz w:val="21"/>
          <w:szCs w:val="21"/>
        </w:rPr>
        <w:t xml:space="preserve"> T. Mertz Charitable Trust, The Agnes </w:t>
      </w:r>
      <w:proofErr w:type="spellStart"/>
      <w:r w:rsidRPr="005D6602">
        <w:rPr>
          <w:rFonts w:ascii="Georgia" w:hAnsi="Georgia"/>
          <w:sz w:val="21"/>
          <w:szCs w:val="21"/>
        </w:rPr>
        <w:t>Varis</w:t>
      </w:r>
      <w:proofErr w:type="spellEnd"/>
      <w:r w:rsidRPr="005D6602">
        <w:rPr>
          <w:rFonts w:ascii="Georgia" w:hAnsi="Georgia"/>
          <w:sz w:val="21"/>
          <w:szCs w:val="21"/>
        </w:rPr>
        <w:t xml:space="preserve"> Trust, The Starr Foundation, the Kate W. Cassidy Foundation, the Philip and Janice Levin Foundation, Ellen and James S. Marcus, </w:t>
      </w:r>
      <w:r>
        <w:rPr>
          <w:rFonts w:ascii="Georgia" w:hAnsi="Georgia"/>
          <w:sz w:val="21"/>
          <w:szCs w:val="21"/>
        </w:rPr>
        <w:t xml:space="preserve">The </w:t>
      </w:r>
      <w:proofErr w:type="spellStart"/>
      <w:r>
        <w:rPr>
          <w:rFonts w:ascii="Georgia" w:hAnsi="Georgia"/>
          <w:sz w:val="21"/>
          <w:szCs w:val="21"/>
        </w:rPr>
        <w:t>Abra</w:t>
      </w:r>
      <w:proofErr w:type="spellEnd"/>
      <w:r>
        <w:rPr>
          <w:rFonts w:ascii="Georgia" w:hAnsi="Georgia"/>
          <w:sz w:val="21"/>
          <w:szCs w:val="21"/>
        </w:rPr>
        <w:t xml:space="preserve"> Prentice Foundation </w:t>
      </w:r>
      <w:r w:rsidRPr="005D6602">
        <w:rPr>
          <w:rFonts w:ascii="Georgia" w:hAnsi="Georgia"/>
          <w:sz w:val="21"/>
          <w:szCs w:val="21"/>
        </w:rPr>
        <w:t>and PBS.  Exclusive corporate support for the concert is provided by Rolex.</w:t>
      </w:r>
    </w:p>
    <w:p w14:paraId="2192C99C" w14:textId="77777777" w:rsidR="005D6602" w:rsidRPr="001B6DF1" w:rsidRDefault="005D6602" w:rsidP="00C424A1">
      <w:pPr>
        <w:pStyle w:val="NoSpacing"/>
        <w:spacing w:line="322" w:lineRule="auto"/>
        <w:rPr>
          <w:rFonts w:ascii="Georgia" w:hAnsi="Georgia"/>
          <w:sz w:val="21"/>
          <w:szCs w:val="21"/>
        </w:rPr>
      </w:pPr>
    </w:p>
    <w:p w14:paraId="776E82E1" w14:textId="77777777" w:rsidR="003E7F26" w:rsidRPr="001B6DF1" w:rsidRDefault="003E7F26" w:rsidP="00C424A1">
      <w:pPr>
        <w:pStyle w:val="NoSpacing"/>
        <w:spacing w:line="322" w:lineRule="auto"/>
        <w:rPr>
          <w:rFonts w:ascii="Georgia" w:hAnsi="Georgia"/>
          <w:sz w:val="21"/>
          <w:szCs w:val="21"/>
        </w:rPr>
      </w:pPr>
      <w:r w:rsidRPr="001B6DF1">
        <w:rPr>
          <w:rFonts w:ascii="Georgia" w:hAnsi="Georgia"/>
          <w:b/>
          <w:bCs/>
          <w:sz w:val="21"/>
          <w:szCs w:val="21"/>
        </w:rPr>
        <w:t>Series Overview:</w:t>
      </w:r>
    </w:p>
    <w:p w14:paraId="659FED4B" w14:textId="77777777" w:rsidR="003E7F26" w:rsidRPr="001B6DF1" w:rsidRDefault="003E7F26" w:rsidP="00C424A1">
      <w:pPr>
        <w:pStyle w:val="NoSpacing"/>
        <w:spacing w:line="322" w:lineRule="auto"/>
        <w:rPr>
          <w:rFonts w:ascii="Georgia" w:hAnsi="Georgia"/>
          <w:sz w:val="21"/>
          <w:szCs w:val="21"/>
        </w:rPr>
      </w:pPr>
      <w:r w:rsidRPr="001B6DF1">
        <w:rPr>
          <w:rFonts w:ascii="Georgia" w:hAnsi="Georgia"/>
          <w:b/>
          <w:bCs/>
          <w:i/>
          <w:sz w:val="21"/>
          <w:szCs w:val="21"/>
        </w:rPr>
        <w:t xml:space="preserve">Great Performances </w:t>
      </w:r>
      <w:r w:rsidRPr="001B6DF1">
        <w:rPr>
          <w:rFonts w:ascii="Georgia" w:hAnsi="Georgia"/>
          <w:sz w:val="21"/>
          <w:szCs w:val="21"/>
        </w:rPr>
        <w:t xml:space="preserve">is produced by THIRTEEN PRODUCTIONS LLC for WNET. Throughout its more than 40-year history on public television, </w:t>
      </w:r>
      <w:r w:rsidRPr="001B6DF1">
        <w:rPr>
          <w:rFonts w:ascii="Georgia" w:hAnsi="Georgia"/>
          <w:b/>
          <w:bCs/>
          <w:i/>
          <w:sz w:val="21"/>
          <w:szCs w:val="21"/>
        </w:rPr>
        <w:t xml:space="preserve">Great Performances </w:t>
      </w:r>
      <w:r w:rsidRPr="001B6DF1">
        <w:rPr>
          <w:rFonts w:ascii="Georgia" w:hAnsi="Georgia"/>
          <w:sz w:val="21"/>
          <w:szCs w:val="21"/>
        </w:rPr>
        <w:t>has provided viewers across the country with an unparalleled showcase of the best in all genres of the performing arts, serving as America’s most prestigious and enduring broadcaster of cultural programming.</w:t>
      </w:r>
    </w:p>
    <w:p w14:paraId="435F4451" w14:textId="77777777" w:rsidR="003E7F26" w:rsidRPr="001B6DF1" w:rsidRDefault="003E7F26" w:rsidP="00C424A1">
      <w:pPr>
        <w:pStyle w:val="NoSpacing"/>
        <w:spacing w:line="322" w:lineRule="auto"/>
        <w:rPr>
          <w:rFonts w:ascii="Georgia" w:hAnsi="Georgia"/>
          <w:sz w:val="21"/>
          <w:szCs w:val="21"/>
        </w:rPr>
      </w:pPr>
    </w:p>
    <w:p w14:paraId="38CCAABF" w14:textId="77777777" w:rsidR="003E7F26" w:rsidRPr="000F5514" w:rsidRDefault="003E7F26" w:rsidP="003E7F26">
      <w:pPr>
        <w:pStyle w:val="NoSpacing"/>
        <w:jc w:val="center"/>
        <w:rPr>
          <w:rFonts w:ascii="Georgia" w:hAnsi="Georgia"/>
          <w:b/>
          <w:sz w:val="21"/>
          <w:szCs w:val="21"/>
        </w:rPr>
      </w:pPr>
      <w:r w:rsidRPr="001B6DF1">
        <w:rPr>
          <w:rFonts w:ascii="Georgia" w:hAnsi="Georgia"/>
          <w:b/>
          <w:sz w:val="21"/>
          <w:szCs w:val="21"/>
        </w:rPr>
        <w:t>###</w:t>
      </w:r>
    </w:p>
    <w:p w14:paraId="1EBF3AA1" w14:textId="77777777" w:rsidR="003E7F26" w:rsidRPr="0063083A" w:rsidRDefault="003E7F26" w:rsidP="003E7F26">
      <w:pPr>
        <w:pStyle w:val="NoSpacing"/>
        <w:rPr>
          <w:rFonts w:ascii="Georgia" w:hAnsi="Georgia"/>
          <w:sz w:val="21"/>
          <w:szCs w:val="21"/>
        </w:rPr>
      </w:pPr>
    </w:p>
    <w:p w14:paraId="2938F2C7" w14:textId="77777777" w:rsidR="003E7F26" w:rsidRPr="000F5514" w:rsidRDefault="003E7F26" w:rsidP="003E7F26">
      <w:pPr>
        <w:spacing w:line="240" w:lineRule="auto"/>
        <w:rPr>
          <w:rFonts w:eastAsia="MS Mincho"/>
          <w:b/>
          <w:sz w:val="20"/>
        </w:rPr>
      </w:pPr>
      <w:r w:rsidRPr="000F5514">
        <w:rPr>
          <w:rFonts w:eastAsia="MS Mincho"/>
          <w:b/>
          <w:sz w:val="20"/>
        </w:rPr>
        <w:t>About WNET</w:t>
      </w:r>
    </w:p>
    <w:p w14:paraId="08C6904B" w14:textId="4DD08993" w:rsidR="003E7F26" w:rsidRPr="000F5514" w:rsidRDefault="003E7F26" w:rsidP="003E7F26">
      <w:pPr>
        <w:spacing w:line="240" w:lineRule="auto"/>
        <w:rPr>
          <w:rFonts w:eastAsia="MS Mincho"/>
          <w:sz w:val="20"/>
        </w:rPr>
      </w:pPr>
      <w:r w:rsidRPr="000F5514">
        <w:rPr>
          <w:rFonts w:eastAsia="MS Mincho"/>
          <w:sz w:val="20"/>
        </w:rPr>
        <w:t xml:space="preserve">WNET is America’s flagship PBS station and parent company of </w:t>
      </w:r>
      <w:hyperlink r:id="rId16" w:history="1">
        <w:r w:rsidRPr="000F5514">
          <w:rPr>
            <w:rFonts w:eastAsia="MS Mincho"/>
            <w:color w:val="0000FF"/>
            <w:sz w:val="20"/>
            <w:u w:val="single"/>
          </w:rPr>
          <w:t>THIRTEEN</w:t>
        </w:r>
      </w:hyperlink>
      <w:r w:rsidRPr="000F5514">
        <w:rPr>
          <w:rFonts w:eastAsia="MS Mincho"/>
          <w:sz w:val="20"/>
        </w:rPr>
        <w:t xml:space="preserve"> and </w:t>
      </w:r>
      <w:hyperlink r:id="rId17" w:history="1">
        <w:r w:rsidRPr="000F5514">
          <w:rPr>
            <w:rFonts w:eastAsia="MS Mincho"/>
            <w:color w:val="0000FF"/>
            <w:sz w:val="20"/>
            <w:u w:val="single"/>
          </w:rPr>
          <w:t>WLIW21</w:t>
        </w:r>
      </w:hyperlink>
      <w:r w:rsidRPr="000F5514">
        <w:rPr>
          <w:rFonts w:eastAsia="MS Mincho"/>
          <w:color w:val="0000FF"/>
          <w:sz w:val="20"/>
          <w:u w:val="single"/>
        </w:rPr>
        <w:t>.</w:t>
      </w:r>
      <w:r w:rsidRPr="000F5514">
        <w:rPr>
          <w:rFonts w:eastAsia="MS Mincho"/>
          <w:color w:val="000000"/>
          <w:sz w:val="20"/>
        </w:rPr>
        <w:t xml:space="preserve"> WNET also </w:t>
      </w:r>
      <w:r w:rsidRPr="000F5514">
        <w:rPr>
          <w:rFonts w:eastAsia="MS Mincho"/>
          <w:sz w:val="20"/>
        </w:rPr>
        <w:t xml:space="preserve">operates </w:t>
      </w:r>
      <w:hyperlink r:id="rId18" w:history="1">
        <w:r w:rsidRPr="000F5514">
          <w:rPr>
            <w:rFonts w:eastAsia="MS Mincho"/>
            <w:color w:val="0000FF"/>
            <w:sz w:val="20"/>
            <w:u w:val="single"/>
          </w:rPr>
          <w:t>NJTV</w:t>
        </w:r>
      </w:hyperlink>
      <w:r w:rsidRPr="000F5514">
        <w:rPr>
          <w:rFonts w:eastAsia="MS Mincho"/>
          <w:sz w:val="20"/>
        </w:rPr>
        <w:t xml:space="preserve">, the statewide public media network in New Jersey. Through its broadcast channels, three cable services (THIRTEEN </w:t>
      </w:r>
      <w:proofErr w:type="spellStart"/>
      <w:r w:rsidRPr="000F5514">
        <w:rPr>
          <w:rFonts w:eastAsia="MS Mincho"/>
          <w:sz w:val="20"/>
        </w:rPr>
        <w:t>PBSKids</w:t>
      </w:r>
      <w:proofErr w:type="spellEnd"/>
      <w:r w:rsidRPr="000F5514">
        <w:rPr>
          <w:rFonts w:eastAsia="MS Mincho"/>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sidRPr="000F5514">
          <w:rPr>
            <w:rFonts w:eastAsia="MS Mincho"/>
            <w:color w:val="0000FF"/>
            <w:sz w:val="20"/>
            <w:u w:val="single"/>
          </w:rPr>
          <w:t>Nature</w:t>
        </w:r>
      </w:hyperlink>
      <w:r w:rsidRPr="000F5514">
        <w:rPr>
          <w:rFonts w:eastAsia="MS Mincho"/>
          <w:sz w:val="20"/>
        </w:rPr>
        <w:t xml:space="preserve">, </w:t>
      </w:r>
      <w:hyperlink r:id="rId20" w:history="1">
        <w:r w:rsidRPr="000F5514">
          <w:rPr>
            <w:rFonts w:eastAsia="MS Mincho"/>
            <w:color w:val="0000FF"/>
            <w:sz w:val="20"/>
            <w:u w:val="single"/>
          </w:rPr>
          <w:t>Great Performances</w:t>
        </w:r>
      </w:hyperlink>
      <w:r w:rsidRPr="000F5514">
        <w:rPr>
          <w:rFonts w:eastAsia="MS Mincho"/>
          <w:sz w:val="20"/>
        </w:rPr>
        <w:t xml:space="preserve">, </w:t>
      </w:r>
      <w:hyperlink r:id="rId21" w:history="1">
        <w:r w:rsidRPr="000F5514">
          <w:rPr>
            <w:rFonts w:eastAsia="MS Mincho"/>
            <w:color w:val="0000FF"/>
            <w:sz w:val="20"/>
            <w:u w:val="single"/>
          </w:rPr>
          <w:t>American Masters</w:t>
        </w:r>
      </w:hyperlink>
      <w:r w:rsidRPr="000F5514">
        <w:rPr>
          <w:rFonts w:eastAsia="MS Mincho"/>
          <w:sz w:val="20"/>
        </w:rPr>
        <w:t xml:space="preserve">, </w:t>
      </w:r>
      <w:hyperlink r:id="rId22" w:history="1">
        <w:r w:rsidRPr="000F5514">
          <w:rPr>
            <w:rFonts w:eastAsia="MS Mincho"/>
            <w:color w:val="0000FF"/>
            <w:sz w:val="20"/>
            <w:u w:val="single"/>
          </w:rPr>
          <w:t>PBS NewsHour Weekend</w:t>
        </w:r>
      </w:hyperlink>
      <w:r w:rsidRPr="000F5514">
        <w:rPr>
          <w:rFonts w:eastAsia="MS Mincho"/>
          <w:sz w:val="20"/>
        </w:rPr>
        <w:t xml:space="preserve"> and a range of documentaries, children’s </w:t>
      </w:r>
      <w:r w:rsidRPr="000F5514">
        <w:rPr>
          <w:rFonts w:eastAsia="MS Mincho"/>
          <w:sz w:val="20"/>
        </w:rPr>
        <w:lastRenderedPageBreak/>
        <w:t xml:space="preserve">programs, and local news and cultural offerings. WNET’s groundbreaking series for children and young adults include </w:t>
      </w:r>
      <w:hyperlink r:id="rId23" w:history="1">
        <w:r w:rsidRPr="000F5514">
          <w:rPr>
            <w:rFonts w:eastAsia="MS Mincho"/>
            <w:color w:val="0000FF"/>
            <w:sz w:val="20"/>
            <w:u w:val="single"/>
          </w:rPr>
          <w:t>Get the Math</w:t>
        </w:r>
      </w:hyperlink>
      <w:r w:rsidRPr="000F5514">
        <w:rPr>
          <w:rFonts w:eastAsia="MS Mincho"/>
          <w:sz w:val="20"/>
        </w:rPr>
        <w:t xml:space="preserve">, </w:t>
      </w:r>
      <w:hyperlink r:id="rId24" w:history="1">
        <w:r w:rsidRPr="000F5514">
          <w:rPr>
            <w:rFonts w:eastAsia="MS Mincho"/>
            <w:color w:val="0000FF"/>
            <w:sz w:val="20"/>
            <w:u w:val="single"/>
          </w:rPr>
          <w:t>Oh Noah!</w:t>
        </w:r>
      </w:hyperlink>
      <w:r w:rsidRPr="000F5514">
        <w:rPr>
          <w:rFonts w:eastAsia="MS Mincho"/>
          <w:sz w:val="20"/>
        </w:rPr>
        <w:t xml:space="preserve"> </w:t>
      </w:r>
      <w:proofErr w:type="gramStart"/>
      <w:r w:rsidRPr="000F5514">
        <w:rPr>
          <w:rFonts w:eastAsia="MS Mincho"/>
          <w:sz w:val="20"/>
        </w:rPr>
        <w:t>and</w:t>
      </w:r>
      <w:proofErr w:type="gramEnd"/>
      <w:r w:rsidRPr="000F5514">
        <w:rPr>
          <w:rFonts w:eastAsia="MS Mincho"/>
          <w:sz w:val="20"/>
        </w:rPr>
        <w:t xml:space="preserve"> </w:t>
      </w:r>
      <w:hyperlink r:id="rId25" w:history="1">
        <w:r w:rsidRPr="000F5514">
          <w:rPr>
            <w:rFonts w:eastAsia="MS Mincho"/>
            <w:color w:val="0000FF"/>
            <w:sz w:val="20"/>
            <w:u w:val="single"/>
          </w:rPr>
          <w:t>Cyberchase</w:t>
        </w:r>
      </w:hyperlink>
      <w:r w:rsidRPr="000F5514">
        <w:rPr>
          <w:rFonts w:eastAsia="MS Mincho"/>
          <w:sz w:val="20"/>
        </w:rPr>
        <w:t xml:space="preserve"> as well as </w:t>
      </w:r>
      <w:hyperlink r:id="rId26" w:history="1">
        <w:r w:rsidRPr="000F5514">
          <w:rPr>
            <w:rFonts w:eastAsia="MS Mincho"/>
            <w:color w:val="0000FF"/>
            <w:sz w:val="20"/>
            <w:u w:val="single"/>
          </w:rPr>
          <w:t>Mission US</w:t>
        </w:r>
      </w:hyperlink>
      <w:r w:rsidRPr="000F5514">
        <w:rPr>
          <w:rFonts w:eastAsia="MS Mincho"/>
          <w:sz w:val="20"/>
        </w:rPr>
        <w:t xml:space="preserve">, the award-winning interactive history game. WNET highlights the tri-state’s unique culture and diverse communities through </w:t>
      </w:r>
      <w:hyperlink r:id="rId27" w:history="1">
        <w:r w:rsidRPr="000F5514">
          <w:rPr>
            <w:rFonts w:eastAsia="MS Mincho"/>
            <w:color w:val="0000FF"/>
            <w:sz w:val="20"/>
            <w:u w:val="single"/>
          </w:rPr>
          <w:t>NYC-ARTS</w:t>
        </w:r>
      </w:hyperlink>
      <w:r w:rsidRPr="000F5514">
        <w:rPr>
          <w:rFonts w:eastAsia="MS Mincho"/>
          <w:sz w:val="20"/>
        </w:rPr>
        <w:t xml:space="preserve">, </w:t>
      </w:r>
      <w:hyperlink r:id="rId28" w:history="1">
        <w:r w:rsidRPr="000F5514">
          <w:rPr>
            <w:rFonts w:eastAsia="MS Mincho"/>
            <w:color w:val="0000FF"/>
            <w:sz w:val="20"/>
            <w:u w:val="single"/>
          </w:rPr>
          <w:t>Theater Close-Up</w:t>
        </w:r>
      </w:hyperlink>
      <w:r w:rsidRPr="000F5514">
        <w:rPr>
          <w:rFonts w:eastAsia="MS Mincho"/>
          <w:sz w:val="20"/>
        </w:rPr>
        <w:t xml:space="preserve">, </w:t>
      </w:r>
      <w:hyperlink r:id="rId29" w:history="1">
        <w:r w:rsidRPr="000F5514">
          <w:rPr>
            <w:rFonts w:eastAsia="MS Mincho"/>
            <w:color w:val="0000FF"/>
            <w:sz w:val="20"/>
            <w:u w:val="single"/>
          </w:rPr>
          <w:t>NJTV News with Mary Alice Williams</w:t>
        </w:r>
      </w:hyperlink>
      <w:r w:rsidRPr="000F5514">
        <w:rPr>
          <w:rFonts w:eastAsia="MS Mincho"/>
          <w:sz w:val="20"/>
        </w:rPr>
        <w:t xml:space="preserve"> and </w:t>
      </w:r>
      <w:hyperlink r:id="rId30" w:history="1">
        <w:r w:rsidRPr="000F5514">
          <w:rPr>
            <w:rFonts w:eastAsia="MS Mincho"/>
            <w:color w:val="0000FF"/>
            <w:sz w:val="20"/>
            <w:u w:val="single"/>
          </w:rPr>
          <w:t>MetroFocus</w:t>
        </w:r>
      </w:hyperlink>
      <w:r w:rsidRPr="000F5514">
        <w:rPr>
          <w:rFonts w:eastAsia="MS Mincho"/>
          <w:sz w:val="20"/>
        </w:rPr>
        <w:t xml:space="preserve">, the daily multi-platform news magazine focusing on the New York region. In addition, WNET produces online-only programming including the award-winning series about gender identity, </w:t>
      </w:r>
      <w:hyperlink r:id="rId31" w:history="1">
        <w:r w:rsidRPr="000F5514">
          <w:rPr>
            <w:rFonts w:eastAsia="MS Mincho"/>
            <w:color w:val="0000FF"/>
            <w:sz w:val="20"/>
            <w:u w:val="single"/>
          </w:rPr>
          <w:t>First Person</w:t>
        </w:r>
      </w:hyperlink>
      <w:r w:rsidRPr="000F5514">
        <w:rPr>
          <w:rFonts w:eastAsia="MS Mincho"/>
          <w:sz w:val="20"/>
        </w:rPr>
        <w:t xml:space="preserve">, and an intergenerational look at tech and pop culture, </w:t>
      </w:r>
      <w:hyperlink r:id="rId32" w:history="1">
        <w:r w:rsidRPr="000F5514">
          <w:rPr>
            <w:rFonts w:eastAsia="MS Mincho"/>
            <w:color w:val="0000FF"/>
            <w:sz w:val="20"/>
            <w:u w:val="single"/>
          </w:rPr>
          <w:t>The Chatterbox with Kevin and Grandma Lill</w:t>
        </w:r>
      </w:hyperlink>
      <w:r w:rsidRPr="000F5514">
        <w:rPr>
          <w:rFonts w:eastAsia="MS Mincho"/>
          <w:sz w:val="20"/>
        </w:rPr>
        <w:t xml:space="preserve">. In 2015, THIRTEEN launched Passport, an online streaming service which allows members to see new and archival THIRTEEN and PBS programming anytime, anywhere: </w:t>
      </w:r>
      <w:hyperlink r:id="rId33" w:history="1">
        <w:r w:rsidRPr="000F5514">
          <w:rPr>
            <w:rFonts w:eastAsia="MS Mincho"/>
            <w:color w:val="0000FF"/>
            <w:sz w:val="20"/>
            <w:u w:val="single"/>
          </w:rPr>
          <w:t>www.thirteen.org/passport</w:t>
        </w:r>
      </w:hyperlink>
      <w:r w:rsidRPr="000F5514">
        <w:rPr>
          <w:rFonts w:eastAsia="MS Mincho"/>
          <w:sz w:val="20"/>
        </w:rPr>
        <w:t>.</w:t>
      </w:r>
    </w:p>
    <w:p w14:paraId="449A321C" w14:textId="77777777" w:rsidR="003E7F26" w:rsidRDefault="003E7F26" w:rsidP="003E7F26">
      <w:pPr>
        <w:pStyle w:val="NoSpacing"/>
        <w:rPr>
          <w:rFonts w:ascii="Georgia" w:hAnsi="Georgia"/>
          <w:sz w:val="21"/>
          <w:szCs w:val="21"/>
        </w:rPr>
      </w:pPr>
    </w:p>
    <w:p w14:paraId="311AEFAD" w14:textId="77777777" w:rsidR="003E7F26" w:rsidRDefault="003E7F26" w:rsidP="003E7F26">
      <w:pPr>
        <w:pStyle w:val="NoSpacing"/>
      </w:pPr>
    </w:p>
    <w:p w14:paraId="3855368E" w14:textId="7CBD5C46" w:rsidR="00CF4139" w:rsidRPr="003E7F26" w:rsidRDefault="00CF4139" w:rsidP="003E7F26"/>
    <w:sectPr w:rsidR="00CF4139" w:rsidRPr="003E7F26">
      <w:head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E7B4E"/>
    <w:multiLevelType w:val="hybridMultilevel"/>
    <w:tmpl w:val="88FE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140E6"/>
    <w:multiLevelType w:val="hybridMultilevel"/>
    <w:tmpl w:val="146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42E1A"/>
    <w:rsid w:val="000852C6"/>
    <w:rsid w:val="00093CE9"/>
    <w:rsid w:val="000E4B3A"/>
    <w:rsid w:val="0016530A"/>
    <w:rsid w:val="00297952"/>
    <w:rsid w:val="002C2380"/>
    <w:rsid w:val="002F27E4"/>
    <w:rsid w:val="003204E6"/>
    <w:rsid w:val="00364F79"/>
    <w:rsid w:val="00380AA9"/>
    <w:rsid w:val="003C4F09"/>
    <w:rsid w:val="003D29D3"/>
    <w:rsid w:val="003E7F26"/>
    <w:rsid w:val="003F4004"/>
    <w:rsid w:val="00472CB0"/>
    <w:rsid w:val="00481266"/>
    <w:rsid w:val="004E20C7"/>
    <w:rsid w:val="00552AAF"/>
    <w:rsid w:val="00565906"/>
    <w:rsid w:val="005739DB"/>
    <w:rsid w:val="005D5EF5"/>
    <w:rsid w:val="005D6602"/>
    <w:rsid w:val="005F2A5A"/>
    <w:rsid w:val="006C121D"/>
    <w:rsid w:val="00705AEA"/>
    <w:rsid w:val="008A2D1A"/>
    <w:rsid w:val="008E0206"/>
    <w:rsid w:val="009370A2"/>
    <w:rsid w:val="009A1758"/>
    <w:rsid w:val="009C5CD0"/>
    <w:rsid w:val="009F09D0"/>
    <w:rsid w:val="00AB014F"/>
    <w:rsid w:val="00AD6EA1"/>
    <w:rsid w:val="00BC090A"/>
    <w:rsid w:val="00BD2A5A"/>
    <w:rsid w:val="00BE73C4"/>
    <w:rsid w:val="00C424A1"/>
    <w:rsid w:val="00C54F20"/>
    <w:rsid w:val="00CE142D"/>
    <w:rsid w:val="00CF0A30"/>
    <w:rsid w:val="00CF4139"/>
    <w:rsid w:val="00E57D19"/>
    <w:rsid w:val="00E923C1"/>
    <w:rsid w:val="00EC21BE"/>
    <w:rsid w:val="00F05F92"/>
    <w:rsid w:val="00FC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 w:type="paragraph" w:styleId="NoSpacing">
    <w:name w:val="No Spacing"/>
    <w:uiPriority w:val="1"/>
    <w:qFormat/>
    <w:rsid w:val="003E7F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60047">
      <w:bodyDiv w:val="1"/>
      <w:marLeft w:val="0"/>
      <w:marRight w:val="0"/>
      <w:marTop w:val="0"/>
      <w:marBottom w:val="0"/>
      <w:divBdr>
        <w:top w:val="none" w:sz="0" w:space="0" w:color="auto"/>
        <w:left w:val="none" w:sz="0" w:space="0" w:color="auto"/>
        <w:bottom w:val="none" w:sz="0" w:space="0" w:color="auto"/>
        <w:right w:val="none" w:sz="0" w:space="0" w:color="auto"/>
      </w:divBdr>
    </w:div>
    <w:div w:id="1437140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son@grandcommunications.com" TargetMode="External"/><Relationship Id="rId13" Type="http://schemas.openxmlformats.org/officeDocument/2006/relationships/hyperlink" Target="https://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mission-us.org/" TargetMode="External"/><Relationship Id="rId3" Type="http://schemas.openxmlformats.org/officeDocument/2006/relationships/settings" Target="settings.xml"/><Relationship Id="rId21" Type="http://schemas.openxmlformats.org/officeDocument/2006/relationships/hyperlink" Target="http://www.pbs.org/wnet/americanmasters" TargetMode="External"/><Relationship Id="rId34" Type="http://schemas.openxmlformats.org/officeDocument/2006/relationships/header" Target="header1.xml"/><Relationship Id="rId7" Type="http://schemas.openxmlformats.org/officeDocument/2006/relationships/hyperlink" Target="mailto:SaatkampC@wnet.org" TargetMode="External"/><Relationship Id="rId12" Type="http://schemas.openxmlformats.org/officeDocument/2006/relationships/hyperlink" Target="http://www.pbs.org/gperf" TargetMode="External"/><Relationship Id="rId17" Type="http://schemas.openxmlformats.org/officeDocument/2006/relationships/hyperlink" Target="http://wliw.org/" TargetMode="External"/><Relationship Id="rId25" Type="http://schemas.openxmlformats.org/officeDocument/2006/relationships/hyperlink" Target="http://www.pbskids.org/cyberchase" TargetMode="External"/><Relationship Id="rId33"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njtvonline.org/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rteen.org/13pressroom" TargetMode="External"/><Relationship Id="rId24" Type="http://schemas.openxmlformats.org/officeDocument/2006/relationships/hyperlink" Target="http://www.pbskids.org/noah" TargetMode="External"/><Relationship Id="rId32" Type="http://schemas.openxmlformats.org/officeDocument/2006/relationships/hyperlink" Target="https://www.youtube.com/chatterboxpbs" TargetMode="External"/><Relationship Id="rId5" Type="http://schemas.openxmlformats.org/officeDocument/2006/relationships/footnotes" Target="footnotes.xml"/><Relationship Id="rId15" Type="http://schemas.openxmlformats.org/officeDocument/2006/relationships/hyperlink" Target="http://www.pbs.org/gperf" TargetMode="External"/><Relationship Id="rId23" Type="http://schemas.openxmlformats.org/officeDocument/2006/relationships/hyperlink" Target="http://www.thirteen.org/get-the-math" TargetMode="External"/><Relationship Id="rId28" Type="http://schemas.openxmlformats.org/officeDocument/2006/relationships/hyperlink" Target="http://www.thirteen.org/topic/programs/theater-close-up/" TargetMode="External"/><Relationship Id="rId36" Type="http://schemas.openxmlformats.org/officeDocument/2006/relationships/theme" Target="theme/theme1.xml"/><Relationship Id="rId10" Type="http://schemas.openxmlformats.org/officeDocument/2006/relationships/hyperlink" Target="http://pressroom.pbs.org" TargetMode="External"/><Relationship Id="rId19" Type="http://schemas.openxmlformats.org/officeDocument/2006/relationships/hyperlink" Target="http://www.pbs.org/wnet/nature" TargetMode="External"/><Relationship Id="rId31" Type="http://schemas.openxmlformats.org/officeDocument/2006/relationships/hyperlink" Target="https://www.youtube.com/firstpersonpbs" TargetMode="External"/><Relationship Id="rId4" Type="http://schemas.openxmlformats.org/officeDocument/2006/relationships/webSettings" Target="webSettings.xml"/><Relationship Id="rId9" Type="http://schemas.openxmlformats.org/officeDocument/2006/relationships/hyperlink" Target="mailto:gab@grandcommunications.com"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984</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8133</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Saatkamp, Chelsey</cp:lastModifiedBy>
  <cp:revision>3</cp:revision>
  <cp:lastPrinted>2017-12-12T19:09:00Z</cp:lastPrinted>
  <dcterms:created xsi:type="dcterms:W3CDTF">2017-12-13T16:12:00Z</dcterms:created>
  <dcterms:modified xsi:type="dcterms:W3CDTF">2017-12-13T16:35:00Z</dcterms:modified>
</cp:coreProperties>
</file>