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63006" w14:textId="77777777" w:rsidR="00792789" w:rsidRDefault="00792789" w:rsidP="00792789">
      <w:pPr>
        <w:autoSpaceDE w:val="0"/>
        <w:autoSpaceDN w:val="0"/>
        <w:adjustRightInd w:val="0"/>
        <w:spacing w:line="240" w:lineRule="auto"/>
        <w:rPr>
          <w:rFonts w:cs="Georgia"/>
          <w:sz w:val="18"/>
          <w:szCs w:val="18"/>
        </w:rPr>
      </w:pPr>
    </w:p>
    <w:p w14:paraId="360D3890" w14:textId="77777777" w:rsidR="00792789" w:rsidRDefault="00792789" w:rsidP="00792789">
      <w:pPr>
        <w:autoSpaceDE w:val="0"/>
        <w:autoSpaceDN w:val="0"/>
        <w:adjustRightInd w:val="0"/>
        <w:spacing w:line="240" w:lineRule="auto"/>
        <w:rPr>
          <w:rFonts w:cs="Georgia"/>
          <w:sz w:val="18"/>
          <w:szCs w:val="18"/>
        </w:rPr>
      </w:pPr>
      <w:r>
        <w:rPr>
          <w:rFonts w:cs="Georgia"/>
          <w:sz w:val="18"/>
          <w:szCs w:val="18"/>
        </w:rPr>
        <w:t xml:space="preserve">Press Contact: </w:t>
      </w:r>
    </w:p>
    <w:p w14:paraId="343FB2BF" w14:textId="77777777" w:rsidR="00792789" w:rsidRDefault="00792789" w:rsidP="00792789">
      <w:pPr>
        <w:autoSpaceDE w:val="0"/>
        <w:autoSpaceDN w:val="0"/>
        <w:adjustRightInd w:val="0"/>
        <w:spacing w:line="240" w:lineRule="auto"/>
        <w:rPr>
          <w:rFonts w:cs="Georgia"/>
          <w:sz w:val="18"/>
          <w:szCs w:val="18"/>
        </w:rPr>
      </w:pPr>
      <w:r>
        <w:rPr>
          <w:rFonts w:cs="Georgia"/>
          <w:sz w:val="18"/>
          <w:szCs w:val="18"/>
        </w:rPr>
        <w:t>Elizabeth Boone, WNET</w:t>
      </w:r>
    </w:p>
    <w:p w14:paraId="0AB91957" w14:textId="77777777" w:rsidR="00792789" w:rsidRDefault="00792789" w:rsidP="00792789">
      <w:pPr>
        <w:autoSpaceDE w:val="0"/>
        <w:autoSpaceDN w:val="0"/>
        <w:adjustRightInd w:val="0"/>
        <w:spacing w:line="240" w:lineRule="auto"/>
        <w:rPr>
          <w:rFonts w:cs="Georgia"/>
          <w:sz w:val="18"/>
          <w:szCs w:val="18"/>
        </w:rPr>
      </w:pPr>
      <w:r>
        <w:rPr>
          <w:rFonts w:cs="Georgia"/>
          <w:sz w:val="18"/>
          <w:szCs w:val="18"/>
        </w:rPr>
        <w:t xml:space="preserve">212-560-8831 or </w:t>
      </w:r>
      <w:hyperlink r:id="rId7" w:history="1">
        <w:r>
          <w:rPr>
            <w:rStyle w:val="Hyperlink"/>
            <w:rFonts w:cs="Georgia"/>
            <w:sz w:val="18"/>
            <w:szCs w:val="18"/>
          </w:rPr>
          <w:t>booneb@wnet.org</w:t>
        </w:r>
      </w:hyperlink>
    </w:p>
    <w:p w14:paraId="7A0DCACF" w14:textId="77777777" w:rsidR="00792789" w:rsidRDefault="00792789" w:rsidP="00792789">
      <w:pPr>
        <w:autoSpaceDE w:val="0"/>
        <w:autoSpaceDN w:val="0"/>
        <w:adjustRightInd w:val="0"/>
        <w:spacing w:line="240" w:lineRule="auto"/>
        <w:ind w:left="-180" w:firstLine="180"/>
        <w:rPr>
          <w:rFonts w:cs="Georgia"/>
          <w:sz w:val="18"/>
          <w:szCs w:val="18"/>
        </w:rPr>
      </w:pPr>
      <w:r>
        <w:rPr>
          <w:rFonts w:cs="Georgia"/>
          <w:kern w:val="20"/>
          <w:sz w:val="18"/>
          <w:szCs w:val="18"/>
        </w:rPr>
        <w:t xml:space="preserve">Press materials: </w:t>
      </w:r>
      <w:hyperlink r:id="rId8" w:history="1">
        <w:r>
          <w:rPr>
            <w:rStyle w:val="Hyperlink"/>
            <w:rFonts w:cs="Georgia"/>
            <w:sz w:val="18"/>
            <w:szCs w:val="18"/>
          </w:rPr>
          <w:t>http://pressroom.pbs.org</w:t>
        </w:r>
      </w:hyperlink>
      <w:r>
        <w:rPr>
          <w:rFonts w:cs="Georgia"/>
          <w:kern w:val="20"/>
          <w:sz w:val="18"/>
          <w:szCs w:val="18"/>
        </w:rPr>
        <w:t xml:space="preserve"> or </w:t>
      </w:r>
      <w:hyperlink r:id="rId9" w:history="1">
        <w:r>
          <w:rPr>
            <w:rStyle w:val="Hyperlink"/>
            <w:rFonts w:cs="Georgia"/>
            <w:color w:val="0000FF"/>
            <w:kern w:val="20"/>
            <w:sz w:val="18"/>
            <w:szCs w:val="18"/>
          </w:rPr>
          <w:t>http://www.thirteen.org/13pressroom</w:t>
        </w:r>
      </w:hyperlink>
    </w:p>
    <w:p w14:paraId="7E2A6DD8" w14:textId="77777777" w:rsidR="00792789" w:rsidRDefault="00792789" w:rsidP="00792789">
      <w:pPr>
        <w:autoSpaceDE w:val="0"/>
        <w:autoSpaceDN w:val="0"/>
        <w:adjustRightInd w:val="0"/>
        <w:spacing w:line="240" w:lineRule="auto"/>
        <w:rPr>
          <w:rFonts w:cs="Georgia"/>
          <w:color w:val="000000"/>
          <w:sz w:val="20"/>
        </w:rPr>
      </w:pPr>
    </w:p>
    <w:p w14:paraId="3CC4E10B" w14:textId="77777777" w:rsidR="00792789" w:rsidRDefault="00792789" w:rsidP="00792789">
      <w:pPr>
        <w:autoSpaceDE w:val="0"/>
        <w:autoSpaceDN w:val="0"/>
        <w:adjustRightInd w:val="0"/>
        <w:spacing w:line="240" w:lineRule="auto"/>
        <w:ind w:left="180"/>
        <w:rPr>
          <w:rFonts w:cs="Georgia"/>
          <w:color w:val="000000"/>
          <w:szCs w:val="21"/>
        </w:rPr>
      </w:pPr>
    </w:p>
    <w:p w14:paraId="67FA3A49" w14:textId="77777777" w:rsidR="00792789" w:rsidRDefault="00792789" w:rsidP="00792789">
      <w:pPr>
        <w:pStyle w:val="NoSpacing"/>
        <w:jc w:val="center"/>
        <w:rPr>
          <w:rFonts w:ascii="Georgia" w:hAnsi="Georgia"/>
          <w:b/>
          <w:i/>
          <w:color w:val="000000" w:themeColor="text1"/>
          <w:sz w:val="28"/>
          <w:szCs w:val="28"/>
        </w:rPr>
      </w:pPr>
      <w:r>
        <w:rPr>
          <w:rFonts w:ascii="Georgia" w:hAnsi="Georgia"/>
          <w:b/>
          <w:i/>
          <w:color w:val="000000" w:themeColor="text1"/>
          <w:sz w:val="28"/>
          <w:szCs w:val="28"/>
        </w:rPr>
        <w:t xml:space="preserve">Great Performances – From Vienna: The New Year’s </w:t>
      </w:r>
      <w:r>
        <w:rPr>
          <w:rFonts w:ascii="Georgia" w:hAnsi="Georgia"/>
          <w:b/>
          <w:i/>
          <w:sz w:val="28"/>
          <w:szCs w:val="28"/>
        </w:rPr>
        <w:t>Celebration 2020</w:t>
      </w:r>
    </w:p>
    <w:p w14:paraId="059AF3D1" w14:textId="77777777" w:rsidR="00792789" w:rsidRDefault="00792789" w:rsidP="00792789">
      <w:pPr>
        <w:spacing w:line="240" w:lineRule="auto"/>
        <w:jc w:val="center"/>
        <w:rPr>
          <w:i/>
          <w:color w:val="FF0000"/>
          <w:sz w:val="28"/>
          <w:szCs w:val="28"/>
        </w:rPr>
      </w:pPr>
    </w:p>
    <w:p w14:paraId="24883E9E" w14:textId="77777777" w:rsidR="00792789" w:rsidRDefault="00792789" w:rsidP="00792789">
      <w:pPr>
        <w:pStyle w:val="NoSpacing"/>
        <w:jc w:val="center"/>
        <w:rPr>
          <w:rFonts w:ascii="Georgia" w:hAnsi="Georgia"/>
          <w:i/>
          <w:sz w:val="24"/>
          <w:szCs w:val="24"/>
        </w:rPr>
      </w:pPr>
      <w:r>
        <w:rPr>
          <w:rFonts w:ascii="Georgia" w:hAnsi="Georgia"/>
          <w:i/>
          <w:sz w:val="24"/>
          <w:szCs w:val="24"/>
        </w:rPr>
        <w:t xml:space="preserve">Ring in the New Year with Hugh Bonneville as he hosts the annual PBS broadcast from the Musikverein in Austria </w:t>
      </w:r>
    </w:p>
    <w:p w14:paraId="19D6F4E3" w14:textId="77777777" w:rsidR="00792789" w:rsidRDefault="00792789" w:rsidP="00792789">
      <w:pPr>
        <w:pStyle w:val="NoSpacing"/>
        <w:jc w:val="center"/>
        <w:rPr>
          <w:rFonts w:ascii="Georgia" w:hAnsi="Georgia"/>
          <w:i/>
          <w:sz w:val="24"/>
          <w:szCs w:val="24"/>
        </w:rPr>
      </w:pPr>
    </w:p>
    <w:p w14:paraId="667D78DC" w14:textId="33A4EA75" w:rsidR="00792789" w:rsidRDefault="00792789" w:rsidP="00792789">
      <w:pPr>
        <w:pStyle w:val="NoSpacing"/>
        <w:jc w:val="center"/>
        <w:rPr>
          <w:rFonts w:ascii="Georgia" w:hAnsi="Georgia"/>
          <w:i/>
          <w:sz w:val="24"/>
          <w:szCs w:val="24"/>
        </w:rPr>
      </w:pPr>
      <w:bookmarkStart w:id="0" w:name="_Hlk25593060"/>
      <w:r>
        <w:rPr>
          <w:rFonts w:ascii="Georgia" w:hAnsi="Georgia"/>
          <w:i/>
          <w:sz w:val="24"/>
          <w:szCs w:val="24"/>
        </w:rPr>
        <w:t>Premieres Wednesday, January 1, 2020 at 2:30 p.m. and 9 p.m. on PBS (check local listings)</w:t>
      </w:r>
      <w:proofErr w:type="gramStart"/>
      <w:r w:rsidR="006D34FE">
        <w:rPr>
          <w:rFonts w:ascii="Georgia" w:hAnsi="Georgia"/>
          <w:i/>
          <w:sz w:val="24"/>
          <w:szCs w:val="24"/>
        </w:rPr>
        <w:t xml:space="preserve">. </w:t>
      </w:r>
      <w:proofErr w:type="gramEnd"/>
      <w:r w:rsidR="006D34FE">
        <w:rPr>
          <w:rFonts w:ascii="Georgia" w:hAnsi="Georgia"/>
          <w:i/>
          <w:sz w:val="24"/>
          <w:szCs w:val="24"/>
        </w:rPr>
        <w:t xml:space="preserve">The broadcast will </w:t>
      </w:r>
      <w:r w:rsidR="006D34FE" w:rsidRPr="006D34FE">
        <w:rPr>
          <w:rFonts w:ascii="Georgia" w:hAnsi="Georgia"/>
          <w:i/>
          <w:sz w:val="24"/>
          <w:szCs w:val="24"/>
        </w:rPr>
        <w:t xml:space="preserve">be available to stream the following day on </w:t>
      </w:r>
      <w:hyperlink r:id="rId10" w:history="1">
        <w:r w:rsidR="006D34FE" w:rsidRPr="006D34FE">
          <w:rPr>
            <w:rStyle w:val="Hyperlink"/>
            <w:rFonts w:ascii="Georgia" w:hAnsi="Georgia"/>
            <w:i/>
            <w:sz w:val="24"/>
            <w:szCs w:val="24"/>
          </w:rPr>
          <w:t>pbs.org/</w:t>
        </w:r>
        <w:proofErr w:type="spellStart"/>
        <w:r w:rsidR="006D34FE" w:rsidRPr="006D34FE">
          <w:rPr>
            <w:rStyle w:val="Hyperlink"/>
            <w:rFonts w:ascii="Georgia" w:hAnsi="Georgia"/>
            <w:i/>
            <w:sz w:val="24"/>
            <w:szCs w:val="24"/>
          </w:rPr>
          <w:t>gperf</w:t>
        </w:r>
        <w:proofErr w:type="spellEnd"/>
      </w:hyperlink>
      <w:r w:rsidR="006D34FE" w:rsidRPr="006D34FE">
        <w:rPr>
          <w:rFonts w:ascii="Georgia" w:hAnsi="Georgia"/>
          <w:i/>
          <w:sz w:val="24"/>
          <w:szCs w:val="24"/>
        </w:rPr>
        <w:t xml:space="preserve"> and the PBS Video app.</w:t>
      </w:r>
    </w:p>
    <w:bookmarkEnd w:id="0"/>
    <w:p w14:paraId="76928C4D" w14:textId="77777777" w:rsidR="00792789" w:rsidRDefault="00792789" w:rsidP="00792789">
      <w:pPr>
        <w:pStyle w:val="NormalIndent"/>
        <w:rPr>
          <w:color w:val="FF0000"/>
        </w:rPr>
      </w:pPr>
    </w:p>
    <w:p w14:paraId="6F1D53E4" w14:textId="77777777" w:rsidR="00792789" w:rsidRDefault="00792789" w:rsidP="00792789">
      <w:pPr>
        <w:spacing w:line="360" w:lineRule="auto"/>
        <w:rPr>
          <w:b/>
          <w:iCs/>
          <w:color w:val="000000" w:themeColor="text1"/>
          <w:szCs w:val="21"/>
        </w:rPr>
      </w:pPr>
      <w:r>
        <w:rPr>
          <w:b/>
          <w:iCs/>
          <w:color w:val="000000" w:themeColor="text1"/>
          <w:szCs w:val="21"/>
        </w:rPr>
        <w:t>Synopsis</w:t>
      </w:r>
    </w:p>
    <w:p w14:paraId="53283DA6" w14:textId="765D6D8D" w:rsidR="00792789" w:rsidRDefault="00792789" w:rsidP="00792789">
      <w:pPr>
        <w:pStyle w:val="NormalIndent"/>
        <w:rPr>
          <w:color w:val="000000" w:themeColor="text1"/>
          <w:szCs w:val="21"/>
        </w:rPr>
      </w:pPr>
      <w:r>
        <w:rPr>
          <w:color w:val="000000" w:themeColor="text1"/>
          <w:szCs w:val="21"/>
        </w:rPr>
        <w:t>As the world</w:t>
      </w:r>
      <w:r>
        <w:rPr>
          <w:b/>
          <w:i/>
          <w:color w:val="000000" w:themeColor="text1"/>
          <w:szCs w:val="21"/>
        </w:rPr>
        <w:t xml:space="preserve"> </w:t>
      </w:r>
      <w:r>
        <w:t xml:space="preserve">welcomes a new decade, </w:t>
      </w:r>
      <w:r>
        <w:rPr>
          <w:rStyle w:val="Emphasis"/>
          <w:b/>
        </w:rPr>
        <w:t>Great Performances</w:t>
      </w:r>
      <w:r>
        <w:t xml:space="preserve"> continues the tradition of ringing in the New Year with the Vienna Philharmonic at Vienna’s famous Musikverein. Under the baton of three-time GRAMMY Award-winning guest </w:t>
      </w:r>
      <w:r>
        <w:rPr>
          <w:szCs w:val="21"/>
        </w:rPr>
        <w:t xml:space="preserve">conductor and Boston Symphony Orchestra Music Director </w:t>
      </w:r>
      <w:proofErr w:type="spellStart"/>
      <w:r>
        <w:rPr>
          <w:b/>
          <w:szCs w:val="21"/>
        </w:rPr>
        <w:t>Andris</w:t>
      </w:r>
      <w:proofErr w:type="spellEnd"/>
      <w:r>
        <w:rPr>
          <w:b/>
          <w:szCs w:val="21"/>
        </w:rPr>
        <w:t xml:space="preserve"> Nelsons</w:t>
      </w:r>
      <w:r>
        <w:rPr>
          <w:szCs w:val="21"/>
        </w:rPr>
        <w:t>, the concert spotlights the talent of the</w:t>
      </w:r>
      <w:r w:rsidR="008965AD">
        <w:rPr>
          <w:szCs w:val="21"/>
        </w:rPr>
        <w:t xml:space="preserve"> Vienna State Ballet and</w:t>
      </w:r>
      <w:r w:rsidR="00BA2DDB">
        <w:rPr>
          <w:szCs w:val="21"/>
        </w:rPr>
        <w:t xml:space="preserve"> the</w:t>
      </w:r>
      <w:r>
        <w:rPr>
          <w:szCs w:val="21"/>
        </w:rPr>
        <w:t xml:space="preserve"> Vienna Philharmonic with beloved waltzes by Strauss and more. PBS favorite </w:t>
      </w:r>
      <w:r>
        <w:rPr>
          <w:b/>
          <w:szCs w:val="21"/>
        </w:rPr>
        <w:t>Hugh Bonneville</w:t>
      </w:r>
      <w:r>
        <w:rPr>
          <w:szCs w:val="21"/>
        </w:rPr>
        <w:t xml:space="preserve"> (</w:t>
      </w:r>
      <w:r>
        <w:rPr>
          <w:i/>
          <w:szCs w:val="21"/>
        </w:rPr>
        <w:t>Masterpiece: Downton Abbey</w:t>
      </w:r>
      <w:r>
        <w:rPr>
          <w:szCs w:val="21"/>
        </w:rPr>
        <w:t>) returns as host</w:t>
      </w:r>
      <w:r>
        <w:rPr>
          <w:color w:val="000000" w:themeColor="text1"/>
          <w:szCs w:val="21"/>
        </w:rPr>
        <w:t xml:space="preserve"> for a third year, touring Musikverein’s archives, which hold the </w:t>
      </w:r>
      <w:r>
        <w:rPr>
          <w:szCs w:val="21"/>
        </w:rPr>
        <w:t>largest collection of Beethoven manuscripts in the world, the Beethoven museum and other locations associated with the legendary composer in honor of his 250</w:t>
      </w:r>
      <w:r>
        <w:rPr>
          <w:szCs w:val="21"/>
          <w:vertAlign w:val="superscript"/>
        </w:rPr>
        <w:t>th</w:t>
      </w:r>
      <w:r>
        <w:rPr>
          <w:szCs w:val="21"/>
        </w:rPr>
        <w:t xml:space="preserve"> birthday (December 17, 2020).</w:t>
      </w:r>
      <w:r>
        <w:t xml:space="preserve"> </w:t>
      </w:r>
    </w:p>
    <w:p w14:paraId="49D1F1D4" w14:textId="77777777" w:rsidR="00792789" w:rsidRDefault="00792789" w:rsidP="00792789">
      <w:pPr>
        <w:pStyle w:val="NormalIndent"/>
        <w:ind w:firstLine="720"/>
        <w:rPr>
          <w:color w:val="000000" w:themeColor="text1"/>
          <w:szCs w:val="21"/>
        </w:rPr>
      </w:pPr>
      <w:r>
        <w:rPr>
          <w:color w:val="000000" w:themeColor="text1"/>
          <w:szCs w:val="21"/>
        </w:rPr>
        <w:t xml:space="preserve">The Vienna Philharmonic performs approximately 40 concerts in Vienna annually, among them the New Year’s concert and the Summer Night concert </w:t>
      </w:r>
      <w:proofErr w:type="spellStart"/>
      <w:r>
        <w:rPr>
          <w:color w:val="000000" w:themeColor="text1"/>
          <w:szCs w:val="21"/>
        </w:rPr>
        <w:t>Schönbrunn</w:t>
      </w:r>
      <w:proofErr w:type="spellEnd"/>
      <w:r>
        <w:rPr>
          <w:color w:val="000000" w:themeColor="text1"/>
          <w:szCs w:val="21"/>
        </w:rPr>
        <w:t xml:space="preserve">, which are broadcast in numerous countries around the world. </w:t>
      </w:r>
    </w:p>
    <w:p w14:paraId="16373AC5" w14:textId="77777777" w:rsidR="00792789" w:rsidRDefault="00792789" w:rsidP="00792789">
      <w:pPr>
        <w:pStyle w:val="NormalIndent"/>
        <w:rPr>
          <w:szCs w:val="21"/>
        </w:rPr>
      </w:pPr>
    </w:p>
    <w:p w14:paraId="5FD6487E" w14:textId="77777777" w:rsidR="00792789" w:rsidRDefault="00792789" w:rsidP="00792789">
      <w:pPr>
        <w:pStyle w:val="NoSpacing"/>
        <w:spacing w:line="319" w:lineRule="auto"/>
        <w:rPr>
          <w:rFonts w:ascii="Georgia" w:hAnsi="Georgia"/>
          <w:b/>
          <w:sz w:val="21"/>
          <w:szCs w:val="21"/>
        </w:rPr>
      </w:pPr>
      <w:r>
        <w:rPr>
          <w:rFonts w:ascii="Georgia" w:hAnsi="Georgia"/>
          <w:b/>
          <w:sz w:val="21"/>
          <w:szCs w:val="21"/>
        </w:rPr>
        <w:t>Broadcast &amp; Streaming Availability</w:t>
      </w:r>
    </w:p>
    <w:p w14:paraId="3AA7FB11" w14:textId="2B6ADDCE" w:rsidR="00792789" w:rsidRDefault="00792789" w:rsidP="00792789">
      <w:pPr>
        <w:pStyle w:val="NoSpacing"/>
        <w:spacing w:line="319" w:lineRule="auto"/>
        <w:rPr>
          <w:rFonts w:ascii="Georgia" w:hAnsi="Georgia"/>
          <w:sz w:val="21"/>
          <w:szCs w:val="21"/>
        </w:rPr>
      </w:pPr>
      <w:r>
        <w:rPr>
          <w:rFonts w:ascii="Georgia" w:hAnsi="Georgia"/>
          <w:b/>
          <w:bCs/>
          <w:i/>
          <w:iCs/>
          <w:sz w:val="21"/>
          <w:szCs w:val="21"/>
        </w:rPr>
        <w:lastRenderedPageBreak/>
        <w:t>Great Performances</w:t>
      </w:r>
      <w:r>
        <w:rPr>
          <w:rFonts w:ascii="Georgia" w:hAnsi="Georgia"/>
          <w:b/>
          <w:i/>
          <w:sz w:val="21"/>
          <w:szCs w:val="21"/>
        </w:rPr>
        <w:t xml:space="preserve"> – </w:t>
      </w:r>
      <w:r>
        <w:rPr>
          <w:rFonts w:ascii="Georgia" w:hAnsi="Georgia"/>
          <w:b/>
          <w:bCs/>
          <w:i/>
          <w:iCs/>
          <w:sz w:val="21"/>
          <w:szCs w:val="21"/>
        </w:rPr>
        <w:t>From Vienna: The New Year’s Celebration 2020</w:t>
      </w:r>
      <w:r>
        <w:rPr>
          <w:rFonts w:ascii="Georgia" w:hAnsi="Georgia"/>
          <w:sz w:val="21"/>
          <w:szCs w:val="21"/>
        </w:rPr>
        <w:t xml:space="preserve"> </w:t>
      </w:r>
      <w:bookmarkStart w:id="1" w:name="_Hlk24622214"/>
      <w:r w:rsidR="006D34FE">
        <w:rPr>
          <w:rFonts w:ascii="Georgia" w:hAnsi="Georgia"/>
          <w:sz w:val="21"/>
          <w:szCs w:val="21"/>
        </w:rPr>
        <w:t>p</w:t>
      </w:r>
      <w:r w:rsidR="006D34FE" w:rsidRPr="006D34FE">
        <w:rPr>
          <w:rFonts w:ascii="Georgia" w:hAnsi="Georgia"/>
          <w:sz w:val="21"/>
          <w:szCs w:val="21"/>
        </w:rPr>
        <w:t xml:space="preserve">remieres Wednesday, January 1, 2020 at 2:30 p.m. and 9 p.m. on PBS (check local listings). The broadcast will be available to stream the following day on </w:t>
      </w:r>
      <w:hyperlink r:id="rId11" w:history="1">
        <w:r w:rsidR="006D34FE" w:rsidRPr="006D34FE">
          <w:rPr>
            <w:rStyle w:val="Hyperlink"/>
            <w:rFonts w:ascii="Georgia" w:hAnsi="Georgia"/>
            <w:sz w:val="21"/>
            <w:szCs w:val="21"/>
          </w:rPr>
          <w:t>pbs.org/</w:t>
        </w:r>
        <w:proofErr w:type="spellStart"/>
        <w:r w:rsidR="006D34FE" w:rsidRPr="006D34FE">
          <w:rPr>
            <w:rStyle w:val="Hyperlink"/>
            <w:rFonts w:ascii="Georgia" w:hAnsi="Georgia"/>
            <w:sz w:val="21"/>
            <w:szCs w:val="21"/>
          </w:rPr>
          <w:t>gperf</w:t>
        </w:r>
        <w:proofErr w:type="spellEnd"/>
      </w:hyperlink>
      <w:bookmarkStart w:id="2" w:name="_GoBack"/>
      <w:bookmarkEnd w:id="2"/>
      <w:r w:rsidR="006D34FE" w:rsidRPr="006D34FE">
        <w:rPr>
          <w:rFonts w:ascii="Georgia" w:hAnsi="Georgia"/>
          <w:sz w:val="21"/>
          <w:szCs w:val="21"/>
        </w:rPr>
        <w:t xml:space="preserve"> and the PBS Video app.</w:t>
      </w:r>
    </w:p>
    <w:bookmarkEnd w:id="1"/>
    <w:p w14:paraId="5957873A" w14:textId="77777777" w:rsidR="00792789" w:rsidRDefault="00792789" w:rsidP="00792789">
      <w:pPr>
        <w:pStyle w:val="NoSpacing"/>
        <w:spacing w:line="319" w:lineRule="auto"/>
      </w:pPr>
    </w:p>
    <w:p w14:paraId="0DEBA3ED" w14:textId="77777777" w:rsidR="00792789" w:rsidRDefault="00792789" w:rsidP="00792789">
      <w:pPr>
        <w:pStyle w:val="NoSpacing"/>
        <w:spacing w:line="321" w:lineRule="auto"/>
        <w:rPr>
          <w:rFonts w:ascii="Georgia" w:hAnsi="Georgia"/>
          <w:b/>
          <w:color w:val="000000" w:themeColor="text1"/>
          <w:sz w:val="21"/>
          <w:szCs w:val="21"/>
        </w:rPr>
      </w:pPr>
      <w:r>
        <w:rPr>
          <w:rFonts w:ascii="Georgia" w:hAnsi="Georgia"/>
          <w:b/>
          <w:color w:val="000000" w:themeColor="text1"/>
          <w:sz w:val="21"/>
          <w:szCs w:val="21"/>
        </w:rPr>
        <w:t>Music Selections</w:t>
      </w:r>
    </w:p>
    <w:p w14:paraId="23FC6522" w14:textId="77777777" w:rsidR="00792789" w:rsidRDefault="00792789" w:rsidP="00792789">
      <w:pPr>
        <w:rPr>
          <w:snapToGrid w:val="0"/>
          <w:szCs w:val="21"/>
        </w:rPr>
      </w:pPr>
      <w:r>
        <w:rPr>
          <w:snapToGrid w:val="0"/>
          <w:szCs w:val="21"/>
        </w:rPr>
        <w:t xml:space="preserve">Franz von </w:t>
      </w:r>
      <w:proofErr w:type="spellStart"/>
      <w:r>
        <w:rPr>
          <w:snapToGrid w:val="0"/>
          <w:szCs w:val="21"/>
        </w:rPr>
        <w:t>Suppé</w:t>
      </w:r>
      <w:proofErr w:type="spellEnd"/>
      <w:r>
        <w:rPr>
          <w:snapToGrid w:val="0"/>
          <w:szCs w:val="21"/>
        </w:rPr>
        <w:t xml:space="preserve"> – </w:t>
      </w:r>
      <w:r>
        <w:rPr>
          <w:i/>
          <w:snapToGrid w:val="0"/>
          <w:szCs w:val="21"/>
        </w:rPr>
        <w:t>Light Cavalry Overture</w:t>
      </w:r>
    </w:p>
    <w:p w14:paraId="24C09F5F" w14:textId="77777777" w:rsidR="00792789" w:rsidRDefault="00792789" w:rsidP="00792789">
      <w:pPr>
        <w:rPr>
          <w:snapToGrid w:val="0"/>
          <w:szCs w:val="21"/>
        </w:rPr>
      </w:pPr>
      <w:r>
        <w:rPr>
          <w:snapToGrid w:val="0"/>
          <w:szCs w:val="21"/>
        </w:rPr>
        <w:t xml:space="preserve">Josef Strauss – </w:t>
      </w:r>
      <w:r>
        <w:rPr>
          <w:i/>
          <w:snapToGrid w:val="0"/>
          <w:szCs w:val="21"/>
        </w:rPr>
        <w:t>Cupid Polka</w:t>
      </w:r>
      <w:r>
        <w:rPr>
          <w:snapToGrid w:val="0"/>
          <w:szCs w:val="21"/>
        </w:rPr>
        <w:t xml:space="preserve"> </w:t>
      </w:r>
    </w:p>
    <w:p w14:paraId="0CAEC712" w14:textId="77777777" w:rsidR="00792789" w:rsidRDefault="00792789" w:rsidP="00792789">
      <w:pPr>
        <w:rPr>
          <w:snapToGrid w:val="0"/>
          <w:szCs w:val="21"/>
        </w:rPr>
      </w:pPr>
      <w:r>
        <w:rPr>
          <w:snapToGrid w:val="0"/>
          <w:szCs w:val="21"/>
        </w:rPr>
        <w:t xml:space="preserve">Johann Strauss (Jr.) – </w:t>
      </w:r>
      <w:r>
        <w:rPr>
          <w:i/>
          <w:snapToGrid w:val="0"/>
          <w:szCs w:val="21"/>
        </w:rPr>
        <w:t xml:space="preserve">Be Embraced, You </w:t>
      </w:r>
      <w:proofErr w:type="gramStart"/>
      <w:r>
        <w:rPr>
          <w:i/>
          <w:snapToGrid w:val="0"/>
          <w:szCs w:val="21"/>
        </w:rPr>
        <w:t>Millions!</w:t>
      </w:r>
      <w:r>
        <w:rPr>
          <w:snapToGrid w:val="0"/>
          <w:szCs w:val="21"/>
        </w:rPr>
        <w:t>,</w:t>
      </w:r>
      <w:proofErr w:type="gramEnd"/>
      <w:r>
        <w:rPr>
          <w:snapToGrid w:val="0"/>
          <w:szCs w:val="21"/>
        </w:rPr>
        <w:t xml:space="preserve"> Waltz </w:t>
      </w:r>
    </w:p>
    <w:p w14:paraId="2817C2ED" w14:textId="77777777" w:rsidR="00792789" w:rsidRDefault="00792789" w:rsidP="00792789">
      <w:pPr>
        <w:rPr>
          <w:snapToGrid w:val="0"/>
          <w:szCs w:val="21"/>
        </w:rPr>
      </w:pPr>
      <w:r>
        <w:rPr>
          <w:snapToGrid w:val="0"/>
          <w:szCs w:val="21"/>
        </w:rPr>
        <w:t xml:space="preserve">Edward Strauss – </w:t>
      </w:r>
      <w:r>
        <w:rPr>
          <w:i/>
          <w:snapToGrid w:val="0"/>
          <w:szCs w:val="21"/>
        </w:rPr>
        <w:t>Frost Flower</w:t>
      </w:r>
      <w:r>
        <w:rPr>
          <w:snapToGrid w:val="0"/>
          <w:szCs w:val="21"/>
        </w:rPr>
        <w:t>, Polka</w:t>
      </w:r>
      <w:r>
        <w:rPr>
          <w:i/>
          <w:snapToGrid w:val="0"/>
          <w:szCs w:val="21"/>
        </w:rPr>
        <w:t xml:space="preserve"> </w:t>
      </w:r>
    </w:p>
    <w:p w14:paraId="329DB938" w14:textId="77777777" w:rsidR="00792789" w:rsidRDefault="00792789" w:rsidP="00792789">
      <w:pPr>
        <w:rPr>
          <w:snapToGrid w:val="0"/>
          <w:szCs w:val="21"/>
        </w:rPr>
      </w:pPr>
      <w:r>
        <w:rPr>
          <w:snapToGrid w:val="0"/>
          <w:szCs w:val="21"/>
        </w:rPr>
        <w:t xml:space="preserve">Josef </w:t>
      </w:r>
      <w:proofErr w:type="spellStart"/>
      <w:r>
        <w:rPr>
          <w:snapToGrid w:val="0"/>
          <w:szCs w:val="21"/>
        </w:rPr>
        <w:t>Hellmesberger</w:t>
      </w:r>
      <w:proofErr w:type="spellEnd"/>
      <w:r>
        <w:rPr>
          <w:snapToGrid w:val="0"/>
          <w:szCs w:val="21"/>
        </w:rPr>
        <w:t xml:space="preserve"> (Jr.) – </w:t>
      </w:r>
      <w:r>
        <w:rPr>
          <w:i/>
          <w:snapToGrid w:val="0"/>
          <w:szCs w:val="21"/>
        </w:rPr>
        <w:t>Gavotte</w:t>
      </w:r>
    </w:p>
    <w:p w14:paraId="67D758E1" w14:textId="77777777" w:rsidR="00792789" w:rsidRDefault="00792789" w:rsidP="00792789">
      <w:pPr>
        <w:rPr>
          <w:snapToGrid w:val="0"/>
          <w:szCs w:val="21"/>
        </w:rPr>
      </w:pPr>
      <w:r>
        <w:rPr>
          <w:snapToGrid w:val="0"/>
          <w:szCs w:val="21"/>
        </w:rPr>
        <w:t xml:space="preserve">Hans Christian </w:t>
      </w:r>
      <w:proofErr w:type="spellStart"/>
      <w:r>
        <w:rPr>
          <w:snapToGrid w:val="0"/>
          <w:szCs w:val="21"/>
        </w:rPr>
        <w:t>Lumbye</w:t>
      </w:r>
      <w:proofErr w:type="spellEnd"/>
      <w:r>
        <w:rPr>
          <w:snapToGrid w:val="0"/>
          <w:szCs w:val="21"/>
        </w:rPr>
        <w:t xml:space="preserve"> – </w:t>
      </w:r>
      <w:r>
        <w:rPr>
          <w:i/>
          <w:snapToGrid w:val="0"/>
          <w:szCs w:val="21"/>
        </w:rPr>
        <w:t>Postman Gallop</w:t>
      </w:r>
    </w:p>
    <w:p w14:paraId="4B79B124" w14:textId="77777777" w:rsidR="00792789" w:rsidRDefault="00792789" w:rsidP="00792789">
      <w:pPr>
        <w:rPr>
          <w:snapToGrid w:val="0"/>
          <w:szCs w:val="21"/>
        </w:rPr>
      </w:pPr>
      <w:r>
        <w:rPr>
          <w:snapToGrid w:val="0"/>
          <w:szCs w:val="21"/>
        </w:rPr>
        <w:t xml:space="preserve">Ludwig van Beethoven – </w:t>
      </w:r>
      <w:r>
        <w:rPr>
          <w:i/>
          <w:snapToGrid w:val="0"/>
          <w:szCs w:val="21"/>
        </w:rPr>
        <w:t>Selections of Contredanses</w:t>
      </w:r>
    </w:p>
    <w:p w14:paraId="168D8028" w14:textId="77777777" w:rsidR="00792789" w:rsidRDefault="00792789" w:rsidP="00792789">
      <w:pPr>
        <w:rPr>
          <w:snapToGrid w:val="0"/>
          <w:szCs w:val="21"/>
        </w:rPr>
      </w:pPr>
      <w:r>
        <w:rPr>
          <w:snapToGrid w:val="0"/>
          <w:szCs w:val="21"/>
        </w:rPr>
        <w:t xml:space="preserve">Johann Strauss (Jr.) – </w:t>
      </w:r>
      <w:r>
        <w:rPr>
          <w:i/>
          <w:snapToGrid w:val="0"/>
          <w:szCs w:val="21"/>
        </w:rPr>
        <w:t>Enjoy Life</w:t>
      </w:r>
      <w:r>
        <w:rPr>
          <w:snapToGrid w:val="0"/>
          <w:szCs w:val="21"/>
        </w:rPr>
        <w:t>, Waltz</w:t>
      </w:r>
    </w:p>
    <w:p w14:paraId="4D7A3C59" w14:textId="77777777" w:rsidR="00792789" w:rsidRDefault="00792789" w:rsidP="00792789">
      <w:pPr>
        <w:rPr>
          <w:snapToGrid w:val="0"/>
          <w:szCs w:val="21"/>
        </w:rPr>
      </w:pPr>
      <w:r>
        <w:rPr>
          <w:snapToGrid w:val="0"/>
          <w:szCs w:val="21"/>
        </w:rPr>
        <w:t xml:space="preserve">Johann Strauss (Jr.) – </w:t>
      </w:r>
      <w:r>
        <w:rPr>
          <w:i/>
          <w:snapToGrid w:val="0"/>
          <w:szCs w:val="21"/>
        </w:rPr>
        <w:t>Chit-chat</w:t>
      </w:r>
      <w:r>
        <w:rPr>
          <w:snapToGrid w:val="0"/>
          <w:szCs w:val="21"/>
        </w:rPr>
        <w:t>, Polka</w:t>
      </w:r>
    </w:p>
    <w:p w14:paraId="6569F68D" w14:textId="77777777" w:rsidR="00792789" w:rsidRDefault="00792789" w:rsidP="00792789">
      <w:pPr>
        <w:rPr>
          <w:snapToGrid w:val="0"/>
          <w:szCs w:val="21"/>
        </w:rPr>
      </w:pPr>
      <w:r>
        <w:rPr>
          <w:snapToGrid w:val="0"/>
          <w:szCs w:val="21"/>
        </w:rPr>
        <w:t xml:space="preserve">Josef Strauss – </w:t>
      </w:r>
      <w:proofErr w:type="spellStart"/>
      <w:r>
        <w:rPr>
          <w:i/>
          <w:snapToGrid w:val="0"/>
          <w:szCs w:val="21"/>
        </w:rPr>
        <w:t>Dynamiden</w:t>
      </w:r>
      <w:proofErr w:type="spellEnd"/>
      <w:r>
        <w:rPr>
          <w:snapToGrid w:val="0"/>
          <w:szCs w:val="21"/>
        </w:rPr>
        <w:t>, Waltz</w:t>
      </w:r>
    </w:p>
    <w:p w14:paraId="2D245F5B" w14:textId="77777777" w:rsidR="00792789" w:rsidRDefault="00792789" w:rsidP="00792789">
      <w:pPr>
        <w:rPr>
          <w:snapToGrid w:val="0"/>
          <w:szCs w:val="21"/>
        </w:rPr>
      </w:pPr>
      <w:r>
        <w:rPr>
          <w:snapToGrid w:val="0"/>
          <w:szCs w:val="21"/>
        </w:rPr>
        <w:t>Encores</w:t>
      </w:r>
    </w:p>
    <w:p w14:paraId="676B019E" w14:textId="77777777" w:rsidR="00792789" w:rsidRDefault="00792789" w:rsidP="00792789">
      <w:pPr>
        <w:rPr>
          <w:snapToGrid w:val="0"/>
          <w:szCs w:val="21"/>
        </w:rPr>
      </w:pPr>
      <w:r>
        <w:rPr>
          <w:snapToGrid w:val="0"/>
          <w:szCs w:val="21"/>
        </w:rPr>
        <w:t>Johann Strauss (Jr.) –</w:t>
      </w:r>
      <w:r>
        <w:rPr>
          <w:i/>
          <w:snapToGrid w:val="0"/>
          <w:szCs w:val="21"/>
        </w:rPr>
        <w:t>The Beautiful Blue Danube</w:t>
      </w:r>
      <w:r>
        <w:rPr>
          <w:snapToGrid w:val="0"/>
          <w:szCs w:val="21"/>
        </w:rPr>
        <w:t>, Waltz</w:t>
      </w:r>
    </w:p>
    <w:p w14:paraId="0F2A0941" w14:textId="77777777" w:rsidR="00792789" w:rsidRDefault="00792789" w:rsidP="00792789">
      <w:pPr>
        <w:rPr>
          <w:snapToGrid w:val="0"/>
          <w:szCs w:val="21"/>
        </w:rPr>
      </w:pPr>
      <w:r>
        <w:rPr>
          <w:snapToGrid w:val="0"/>
          <w:szCs w:val="21"/>
        </w:rPr>
        <w:t xml:space="preserve">Johann Strauss (Sr.) – </w:t>
      </w:r>
      <w:r>
        <w:rPr>
          <w:i/>
          <w:snapToGrid w:val="0"/>
          <w:szCs w:val="21"/>
        </w:rPr>
        <w:t>Radetzky March</w:t>
      </w:r>
      <w:r>
        <w:rPr>
          <w:snapToGrid w:val="0"/>
          <w:szCs w:val="21"/>
        </w:rPr>
        <w:t xml:space="preserve"> </w:t>
      </w:r>
    </w:p>
    <w:p w14:paraId="5AB1C9F2" w14:textId="77777777" w:rsidR="00792789" w:rsidRDefault="00792789" w:rsidP="00792789">
      <w:pPr>
        <w:pStyle w:val="NormalIndent"/>
        <w:rPr>
          <w:color w:val="FF0000"/>
          <w:szCs w:val="21"/>
        </w:rPr>
      </w:pPr>
    </w:p>
    <w:p w14:paraId="719D1FC1" w14:textId="77777777" w:rsidR="00792789" w:rsidRDefault="00792789" w:rsidP="00792789">
      <w:pPr>
        <w:rPr>
          <w:b/>
          <w:color w:val="000000" w:themeColor="text1"/>
          <w:szCs w:val="21"/>
        </w:rPr>
      </w:pPr>
      <w:r>
        <w:rPr>
          <w:b/>
          <w:color w:val="000000" w:themeColor="text1"/>
          <w:szCs w:val="21"/>
        </w:rPr>
        <w:t>Short TV Listing</w:t>
      </w:r>
    </w:p>
    <w:p w14:paraId="33D81CF6" w14:textId="77777777" w:rsidR="00792789" w:rsidRDefault="00792789" w:rsidP="00792789">
      <w:pPr>
        <w:rPr>
          <w:color w:val="FF0000"/>
          <w:szCs w:val="21"/>
        </w:rPr>
      </w:pPr>
      <w:r>
        <w:t>Celebrate 2020 with the Vienna Philharmonic and host Hugh Bonneville at the Musikverein.</w:t>
      </w:r>
    </w:p>
    <w:p w14:paraId="04DBC7F0" w14:textId="77777777" w:rsidR="00792789" w:rsidRDefault="00792789" w:rsidP="00792789">
      <w:pPr>
        <w:rPr>
          <w:b/>
          <w:color w:val="000000" w:themeColor="text1"/>
          <w:szCs w:val="21"/>
        </w:rPr>
      </w:pPr>
    </w:p>
    <w:p w14:paraId="7E91E8FF" w14:textId="77777777" w:rsidR="00792789" w:rsidRDefault="00792789" w:rsidP="00792789">
      <w:pPr>
        <w:rPr>
          <w:b/>
          <w:color w:val="000000" w:themeColor="text1"/>
          <w:szCs w:val="21"/>
        </w:rPr>
      </w:pPr>
      <w:r>
        <w:rPr>
          <w:b/>
          <w:color w:val="000000" w:themeColor="text1"/>
          <w:szCs w:val="21"/>
        </w:rPr>
        <w:t>Long TV Listing</w:t>
      </w:r>
    </w:p>
    <w:p w14:paraId="3EA48249" w14:textId="77777777" w:rsidR="00792789" w:rsidRDefault="00792789" w:rsidP="00792789">
      <w:pPr>
        <w:rPr>
          <w:color w:val="000000" w:themeColor="text1"/>
          <w:szCs w:val="21"/>
        </w:rPr>
      </w:pPr>
      <w:r>
        <w:t xml:space="preserve">Celebrate 2020 with the Vienna Philharmonic at the Musikverein. Under the baton of guest conductor </w:t>
      </w:r>
      <w:proofErr w:type="spellStart"/>
      <w:r>
        <w:t>Andris</w:t>
      </w:r>
      <w:proofErr w:type="spellEnd"/>
      <w:r>
        <w:t xml:space="preserve"> Nelsons and featuring the Vienna State Ballet, the orchestra will play the waltzes of Strauss. PBS favorite Hugh Bonneville returns as host.</w:t>
      </w:r>
    </w:p>
    <w:p w14:paraId="482709E7" w14:textId="77777777" w:rsidR="00792789" w:rsidRDefault="00792789" w:rsidP="00792789">
      <w:pPr>
        <w:pStyle w:val="NormalIndent"/>
        <w:rPr>
          <w:szCs w:val="21"/>
        </w:rPr>
      </w:pPr>
    </w:p>
    <w:p w14:paraId="1CB3C587" w14:textId="77777777" w:rsidR="00792789" w:rsidRDefault="00792789" w:rsidP="00792789">
      <w:pPr>
        <w:pStyle w:val="NormalIndent"/>
        <w:rPr>
          <w:b/>
          <w:szCs w:val="21"/>
        </w:rPr>
      </w:pPr>
      <w:r>
        <w:rPr>
          <w:b/>
          <w:szCs w:val="21"/>
        </w:rPr>
        <w:t>Notable Talent</w:t>
      </w:r>
    </w:p>
    <w:p w14:paraId="37AD8105" w14:textId="77777777" w:rsidR="00792789" w:rsidRDefault="00792789" w:rsidP="00792789">
      <w:pPr>
        <w:pStyle w:val="NoSpacing"/>
        <w:numPr>
          <w:ilvl w:val="0"/>
          <w:numId w:val="1"/>
        </w:numPr>
        <w:spacing w:line="321" w:lineRule="auto"/>
        <w:rPr>
          <w:rFonts w:ascii="Georgia" w:hAnsi="Georgia"/>
          <w:sz w:val="21"/>
          <w:szCs w:val="21"/>
        </w:rPr>
      </w:pPr>
      <w:r>
        <w:rPr>
          <w:rFonts w:ascii="Georgia" w:hAnsi="Georgia"/>
          <w:b/>
          <w:sz w:val="21"/>
          <w:szCs w:val="21"/>
        </w:rPr>
        <w:t>Hugh Bonneville</w:t>
      </w:r>
      <w:r>
        <w:rPr>
          <w:rFonts w:ascii="Georgia" w:hAnsi="Georgia"/>
          <w:sz w:val="21"/>
          <w:szCs w:val="21"/>
        </w:rPr>
        <w:t xml:space="preserve">, host, best known as Robert, Earl of Grantham, in </w:t>
      </w:r>
      <w:r>
        <w:rPr>
          <w:rFonts w:ascii="Georgia" w:hAnsi="Georgia"/>
          <w:i/>
          <w:sz w:val="21"/>
          <w:szCs w:val="21"/>
        </w:rPr>
        <w:t>Masterpiece</w:t>
      </w:r>
      <w:r>
        <w:rPr>
          <w:rFonts w:ascii="Georgia" w:hAnsi="Georgia"/>
          <w:sz w:val="21"/>
          <w:szCs w:val="21"/>
        </w:rPr>
        <w:t xml:space="preserve">: </w:t>
      </w:r>
      <w:r>
        <w:rPr>
          <w:rFonts w:ascii="Georgia" w:hAnsi="Georgia"/>
          <w:i/>
          <w:sz w:val="21"/>
          <w:szCs w:val="21"/>
        </w:rPr>
        <w:t>Downton Abbey</w:t>
      </w:r>
    </w:p>
    <w:p w14:paraId="163B6068" w14:textId="77777777" w:rsidR="00792789" w:rsidRDefault="00792789" w:rsidP="00792789">
      <w:pPr>
        <w:pStyle w:val="NormalIndent"/>
        <w:numPr>
          <w:ilvl w:val="0"/>
          <w:numId w:val="1"/>
        </w:numPr>
        <w:spacing w:line="321" w:lineRule="auto"/>
        <w:rPr>
          <w:color w:val="000000" w:themeColor="text1"/>
          <w:szCs w:val="21"/>
        </w:rPr>
      </w:pPr>
      <w:proofErr w:type="spellStart"/>
      <w:r>
        <w:rPr>
          <w:b/>
          <w:color w:val="000000" w:themeColor="text1"/>
          <w:szCs w:val="21"/>
        </w:rPr>
        <w:t>Andris</w:t>
      </w:r>
      <w:proofErr w:type="spellEnd"/>
      <w:r>
        <w:rPr>
          <w:b/>
          <w:color w:val="000000" w:themeColor="text1"/>
          <w:szCs w:val="21"/>
        </w:rPr>
        <w:t xml:space="preserve"> Nelsons</w:t>
      </w:r>
      <w:r>
        <w:rPr>
          <w:color w:val="000000" w:themeColor="text1"/>
          <w:szCs w:val="21"/>
        </w:rPr>
        <w:t>, conductor, three-time GRAMMY Award-winning music director of the Boston Symphony Orchestra and music director of Leipzig Gewandhaus Orchestra)</w:t>
      </w:r>
    </w:p>
    <w:p w14:paraId="7EEE231C" w14:textId="77777777" w:rsidR="00792789" w:rsidRDefault="00792789" w:rsidP="00792789">
      <w:pPr>
        <w:pStyle w:val="NormalIndent"/>
        <w:rPr>
          <w:szCs w:val="21"/>
        </w:rPr>
      </w:pPr>
    </w:p>
    <w:p w14:paraId="10C5E542" w14:textId="77777777" w:rsidR="00792789" w:rsidRDefault="00792789" w:rsidP="00792789">
      <w:pPr>
        <w:widowControl w:val="0"/>
        <w:autoSpaceDE w:val="0"/>
        <w:autoSpaceDN w:val="0"/>
        <w:adjustRightInd w:val="0"/>
        <w:rPr>
          <w:rFonts w:cs="Georgia"/>
          <w:b/>
          <w:szCs w:val="21"/>
        </w:rPr>
      </w:pPr>
      <w:r>
        <w:rPr>
          <w:rFonts w:cs="Georgia"/>
          <w:b/>
          <w:szCs w:val="21"/>
        </w:rPr>
        <w:t>Noteworthy Facts</w:t>
      </w:r>
    </w:p>
    <w:p w14:paraId="12F8C0AA" w14:textId="77777777" w:rsidR="00792789" w:rsidRDefault="00792789" w:rsidP="00792789">
      <w:pPr>
        <w:pStyle w:val="NoSpacing"/>
        <w:numPr>
          <w:ilvl w:val="0"/>
          <w:numId w:val="1"/>
        </w:numPr>
        <w:spacing w:line="321" w:lineRule="auto"/>
        <w:rPr>
          <w:rFonts w:ascii="Georgia" w:hAnsi="Georgia"/>
          <w:sz w:val="21"/>
          <w:szCs w:val="21"/>
        </w:rPr>
      </w:pPr>
      <w:r>
        <w:rPr>
          <w:rFonts w:ascii="Georgia" w:hAnsi="Georgia"/>
          <w:sz w:val="21"/>
          <w:szCs w:val="21"/>
        </w:rPr>
        <w:t xml:space="preserve">This is the first time </w:t>
      </w:r>
      <w:proofErr w:type="spellStart"/>
      <w:r>
        <w:rPr>
          <w:rFonts w:ascii="Georgia" w:hAnsi="Georgia"/>
          <w:sz w:val="21"/>
          <w:szCs w:val="21"/>
        </w:rPr>
        <w:t>Andris</w:t>
      </w:r>
      <w:proofErr w:type="spellEnd"/>
      <w:r>
        <w:rPr>
          <w:rFonts w:ascii="Georgia" w:hAnsi="Georgia"/>
          <w:sz w:val="21"/>
          <w:szCs w:val="21"/>
        </w:rPr>
        <w:t xml:space="preserve"> Nelsons has conducted this annual concert event.</w:t>
      </w:r>
    </w:p>
    <w:p w14:paraId="6C03E943" w14:textId="77777777" w:rsidR="00792789" w:rsidRDefault="00792789" w:rsidP="00792789">
      <w:pPr>
        <w:pStyle w:val="NoSpacing"/>
        <w:numPr>
          <w:ilvl w:val="0"/>
          <w:numId w:val="1"/>
        </w:numPr>
        <w:spacing w:line="321" w:lineRule="auto"/>
        <w:rPr>
          <w:rFonts w:ascii="Georgia" w:hAnsi="Georgia"/>
          <w:sz w:val="21"/>
          <w:szCs w:val="21"/>
        </w:rPr>
      </w:pPr>
      <w:r>
        <w:rPr>
          <w:rFonts w:ascii="Georgia" w:hAnsi="Georgia"/>
          <w:sz w:val="21"/>
          <w:szCs w:val="21"/>
        </w:rPr>
        <w:t xml:space="preserve">Since beginning as music director of </w:t>
      </w:r>
      <w:r>
        <w:rPr>
          <w:rFonts w:ascii="Georgia" w:hAnsi="Georgia"/>
          <w:color w:val="000000" w:themeColor="text1"/>
          <w:sz w:val="21"/>
          <w:szCs w:val="21"/>
        </w:rPr>
        <w:t>Leipzig Gewandhaus Orchestra</w:t>
      </w:r>
      <w:r>
        <w:rPr>
          <w:rFonts w:ascii="Georgia" w:hAnsi="Georgia"/>
          <w:sz w:val="21"/>
          <w:szCs w:val="21"/>
        </w:rPr>
        <w:t xml:space="preserve"> in February 2018, </w:t>
      </w:r>
      <w:proofErr w:type="spellStart"/>
      <w:r>
        <w:rPr>
          <w:rFonts w:ascii="Georgia" w:hAnsi="Georgia"/>
          <w:sz w:val="21"/>
          <w:szCs w:val="21"/>
        </w:rPr>
        <w:t>Andris</w:t>
      </w:r>
      <w:proofErr w:type="spellEnd"/>
      <w:r>
        <w:rPr>
          <w:rFonts w:ascii="Georgia" w:hAnsi="Georgia"/>
          <w:sz w:val="21"/>
          <w:szCs w:val="21"/>
        </w:rPr>
        <w:t xml:space="preserve"> Nelsons and the orchestra has completed </w:t>
      </w:r>
      <w:proofErr w:type="gramStart"/>
      <w:r>
        <w:rPr>
          <w:rFonts w:ascii="Georgia" w:hAnsi="Georgia"/>
          <w:sz w:val="21"/>
          <w:szCs w:val="21"/>
        </w:rPr>
        <w:t>a number of</w:t>
      </w:r>
      <w:proofErr w:type="gramEnd"/>
      <w:r>
        <w:rPr>
          <w:rFonts w:ascii="Georgia" w:hAnsi="Georgia"/>
          <w:sz w:val="21"/>
          <w:szCs w:val="21"/>
        </w:rPr>
        <w:t xml:space="preserve"> tours, including their first tour of Asia in May-June 2019, performing in Japan and China.</w:t>
      </w:r>
    </w:p>
    <w:p w14:paraId="6D188F52" w14:textId="77777777" w:rsidR="00792789" w:rsidRDefault="00792789" w:rsidP="00792789">
      <w:pPr>
        <w:pStyle w:val="NoSpacing"/>
        <w:numPr>
          <w:ilvl w:val="0"/>
          <w:numId w:val="1"/>
        </w:numPr>
        <w:spacing w:line="321" w:lineRule="auto"/>
        <w:rPr>
          <w:rFonts w:ascii="Georgia" w:hAnsi="Georgia"/>
          <w:sz w:val="21"/>
          <w:szCs w:val="21"/>
        </w:rPr>
      </w:pPr>
      <w:proofErr w:type="spellStart"/>
      <w:r>
        <w:rPr>
          <w:rFonts w:ascii="Georgia" w:hAnsi="Georgia"/>
          <w:sz w:val="21"/>
          <w:szCs w:val="21"/>
        </w:rPr>
        <w:t>Andris</w:t>
      </w:r>
      <w:proofErr w:type="spellEnd"/>
      <w:r>
        <w:rPr>
          <w:rFonts w:ascii="Georgia" w:hAnsi="Georgia"/>
          <w:sz w:val="21"/>
          <w:szCs w:val="21"/>
        </w:rPr>
        <w:t xml:space="preserve"> Nelsons began as a trumpeter in the Latvian National Opera Orchestra before studying conducting. He went on to become music director of the City of Birmingham </w:t>
      </w:r>
      <w:r>
        <w:rPr>
          <w:rFonts w:ascii="Georgia" w:hAnsi="Georgia"/>
          <w:sz w:val="21"/>
          <w:szCs w:val="21"/>
        </w:rPr>
        <w:lastRenderedPageBreak/>
        <w:t>Symphony Orchestra from 2008-2015, principal conductor of Northwest German Philharmonic Orchestra from 2006-2009 and music director of Latvian National Opera 2003-2007.</w:t>
      </w:r>
    </w:p>
    <w:p w14:paraId="623F30DA" w14:textId="77777777" w:rsidR="00792789" w:rsidRDefault="00792789" w:rsidP="00792789">
      <w:pPr>
        <w:widowControl w:val="0"/>
        <w:autoSpaceDE w:val="0"/>
        <w:autoSpaceDN w:val="0"/>
        <w:adjustRightInd w:val="0"/>
        <w:rPr>
          <w:rFonts w:cs="Georgia"/>
          <w:b/>
          <w:szCs w:val="21"/>
        </w:rPr>
      </w:pPr>
    </w:p>
    <w:p w14:paraId="2D4202F9" w14:textId="77777777" w:rsidR="00792789" w:rsidRDefault="00792789" w:rsidP="00792789">
      <w:pPr>
        <w:widowControl w:val="0"/>
        <w:autoSpaceDE w:val="0"/>
        <w:autoSpaceDN w:val="0"/>
        <w:adjustRightInd w:val="0"/>
        <w:rPr>
          <w:rFonts w:cs="Georgia"/>
          <w:b/>
          <w:szCs w:val="21"/>
        </w:rPr>
      </w:pPr>
      <w:r>
        <w:rPr>
          <w:rFonts w:cs="Georgia"/>
          <w:b/>
          <w:szCs w:val="21"/>
        </w:rPr>
        <w:t>Locations visited by Hugh Bonneville</w:t>
      </w:r>
    </w:p>
    <w:p w14:paraId="5878D3E3" w14:textId="77777777" w:rsidR="00792789" w:rsidRDefault="00792789" w:rsidP="00792789">
      <w:pPr>
        <w:pStyle w:val="NoSpacing"/>
        <w:numPr>
          <w:ilvl w:val="0"/>
          <w:numId w:val="1"/>
        </w:numPr>
        <w:spacing w:line="321" w:lineRule="auto"/>
        <w:rPr>
          <w:rFonts w:ascii="Georgia" w:hAnsi="Georgia"/>
          <w:sz w:val="21"/>
          <w:szCs w:val="21"/>
        </w:rPr>
      </w:pPr>
      <w:r>
        <w:rPr>
          <w:rFonts w:ascii="Georgia" w:hAnsi="Georgia"/>
          <w:sz w:val="21"/>
          <w:szCs w:val="21"/>
        </w:rPr>
        <w:t>Musikverein, including their archives holding the largest collection of Beethoven manuscripts in the world</w:t>
      </w:r>
    </w:p>
    <w:p w14:paraId="2E65859B" w14:textId="77777777" w:rsidR="00792789" w:rsidRDefault="00792789" w:rsidP="00792789">
      <w:pPr>
        <w:pStyle w:val="NoSpacing"/>
        <w:numPr>
          <w:ilvl w:val="0"/>
          <w:numId w:val="1"/>
        </w:numPr>
        <w:spacing w:line="321" w:lineRule="auto"/>
        <w:rPr>
          <w:rFonts w:ascii="Georgia" w:hAnsi="Georgia"/>
          <w:sz w:val="21"/>
          <w:szCs w:val="21"/>
        </w:rPr>
      </w:pPr>
      <w:r>
        <w:rPr>
          <w:rFonts w:ascii="Georgia" w:hAnsi="Georgia"/>
          <w:sz w:val="21"/>
          <w:szCs w:val="21"/>
        </w:rPr>
        <w:t>Beethoven Museum</w:t>
      </w:r>
    </w:p>
    <w:p w14:paraId="07C3527F" w14:textId="77777777" w:rsidR="00792789" w:rsidRDefault="00792789" w:rsidP="00792789">
      <w:pPr>
        <w:pStyle w:val="NoSpacing"/>
        <w:numPr>
          <w:ilvl w:val="0"/>
          <w:numId w:val="1"/>
        </w:numPr>
        <w:spacing w:line="321" w:lineRule="auto"/>
        <w:rPr>
          <w:rFonts w:ascii="Georgia" w:hAnsi="Georgia"/>
          <w:sz w:val="21"/>
          <w:szCs w:val="21"/>
        </w:rPr>
      </w:pPr>
      <w:r>
        <w:rPr>
          <w:rFonts w:ascii="Georgia" w:hAnsi="Georgia"/>
          <w:sz w:val="21"/>
          <w:szCs w:val="21"/>
        </w:rPr>
        <w:t>Theater an der Wein</w:t>
      </w:r>
    </w:p>
    <w:p w14:paraId="6B4074AD" w14:textId="77777777" w:rsidR="00792789" w:rsidRDefault="00792789" w:rsidP="00792789">
      <w:pPr>
        <w:pStyle w:val="NoSpacing"/>
        <w:numPr>
          <w:ilvl w:val="0"/>
          <w:numId w:val="1"/>
        </w:numPr>
        <w:spacing w:line="321" w:lineRule="auto"/>
        <w:rPr>
          <w:rFonts w:ascii="Georgia" w:hAnsi="Georgia"/>
          <w:sz w:val="21"/>
          <w:szCs w:val="21"/>
        </w:rPr>
      </w:pPr>
      <w:r>
        <w:rPr>
          <w:rFonts w:ascii="Georgia" w:hAnsi="Georgia"/>
          <w:sz w:val="21"/>
          <w:szCs w:val="21"/>
        </w:rPr>
        <w:t xml:space="preserve">Austrian Theatre Museum at The </w:t>
      </w:r>
      <w:proofErr w:type="spellStart"/>
      <w:r>
        <w:rPr>
          <w:rFonts w:ascii="Georgia" w:hAnsi="Georgia"/>
          <w:sz w:val="21"/>
          <w:szCs w:val="21"/>
        </w:rPr>
        <w:t>Lobkowitz</w:t>
      </w:r>
      <w:proofErr w:type="spellEnd"/>
      <w:r>
        <w:rPr>
          <w:rFonts w:ascii="Georgia" w:hAnsi="Georgia"/>
          <w:sz w:val="21"/>
          <w:szCs w:val="21"/>
        </w:rPr>
        <w:t xml:space="preserve"> Palace </w:t>
      </w:r>
    </w:p>
    <w:p w14:paraId="22C906F0" w14:textId="77777777" w:rsidR="00792789" w:rsidRDefault="00792789" w:rsidP="00792789">
      <w:pPr>
        <w:pStyle w:val="NoSpacing"/>
        <w:numPr>
          <w:ilvl w:val="0"/>
          <w:numId w:val="1"/>
        </w:numPr>
        <w:spacing w:line="321" w:lineRule="auto"/>
        <w:rPr>
          <w:rFonts w:ascii="Georgia" w:hAnsi="Georgia"/>
          <w:sz w:val="21"/>
          <w:szCs w:val="21"/>
        </w:rPr>
      </w:pPr>
      <w:r>
        <w:rPr>
          <w:rFonts w:ascii="Georgia" w:hAnsi="Georgia"/>
          <w:sz w:val="21"/>
          <w:szCs w:val="21"/>
        </w:rPr>
        <w:t>Austria National Library</w:t>
      </w:r>
    </w:p>
    <w:p w14:paraId="151BE2DB" w14:textId="77777777" w:rsidR="00792789" w:rsidRDefault="00792789" w:rsidP="00792789">
      <w:pPr>
        <w:pStyle w:val="NormalIndent"/>
        <w:rPr>
          <w:szCs w:val="21"/>
        </w:rPr>
      </w:pPr>
    </w:p>
    <w:p w14:paraId="69DAB1D7" w14:textId="77777777" w:rsidR="00792789" w:rsidRDefault="00792789" w:rsidP="00792789">
      <w:pPr>
        <w:widowControl w:val="0"/>
        <w:autoSpaceDE w:val="0"/>
        <w:autoSpaceDN w:val="0"/>
        <w:adjustRightInd w:val="0"/>
        <w:rPr>
          <w:rFonts w:cs="Georgia"/>
          <w:b/>
          <w:szCs w:val="21"/>
        </w:rPr>
      </w:pPr>
      <w:r>
        <w:rPr>
          <w:rFonts w:cs="Georgia"/>
          <w:b/>
          <w:szCs w:val="21"/>
        </w:rPr>
        <w:t>Production Credits</w:t>
      </w:r>
    </w:p>
    <w:p w14:paraId="05E56D7C" w14:textId="77777777" w:rsidR="00792789" w:rsidRDefault="00792789" w:rsidP="00792789">
      <w:pPr>
        <w:pStyle w:val="NoSpacing"/>
        <w:spacing w:line="319" w:lineRule="auto"/>
        <w:rPr>
          <w:rFonts w:ascii="Georgia" w:hAnsi="Georgia"/>
          <w:sz w:val="21"/>
          <w:szCs w:val="21"/>
        </w:rPr>
      </w:pPr>
      <w:r>
        <w:rPr>
          <w:rFonts w:ascii="Georgia" w:hAnsi="Georgia"/>
          <w:b/>
          <w:bCs/>
          <w:i/>
          <w:iCs/>
          <w:sz w:val="21"/>
          <w:szCs w:val="21"/>
        </w:rPr>
        <w:t xml:space="preserve">From Vienna: The New Year’s Celebration 2020 </w:t>
      </w:r>
      <w:r>
        <w:rPr>
          <w:rFonts w:ascii="Georgia" w:hAnsi="Georgia"/>
          <w:sz w:val="21"/>
          <w:szCs w:val="21"/>
        </w:rPr>
        <w:t xml:space="preserve">is a production of Wiener </w:t>
      </w:r>
      <w:proofErr w:type="spellStart"/>
      <w:r>
        <w:rPr>
          <w:rFonts w:ascii="Georgia" w:hAnsi="Georgia"/>
          <w:sz w:val="21"/>
          <w:szCs w:val="21"/>
        </w:rPr>
        <w:t>Philharmoniker</w:t>
      </w:r>
      <w:proofErr w:type="spellEnd"/>
      <w:r>
        <w:rPr>
          <w:rFonts w:ascii="Georgia" w:hAnsi="Georgia"/>
          <w:sz w:val="21"/>
          <w:szCs w:val="21"/>
        </w:rPr>
        <w:t xml:space="preserve"> and ORF in association with THIRTEEN Productions LLC for WNET. For </w:t>
      </w:r>
      <w:r>
        <w:rPr>
          <w:rFonts w:ascii="Georgia" w:hAnsi="Georgia"/>
          <w:b/>
          <w:bCs/>
          <w:i/>
          <w:iCs/>
          <w:sz w:val="21"/>
          <w:szCs w:val="21"/>
        </w:rPr>
        <w:t>Great Performances</w:t>
      </w:r>
      <w:r>
        <w:rPr>
          <w:rFonts w:ascii="Georgia" w:hAnsi="Georgia"/>
          <w:sz w:val="21"/>
          <w:szCs w:val="21"/>
        </w:rPr>
        <w:t>, John Walker and Richard R. Schilling are producers; Bill O’Donnell is series producer; David Horn is executive producer.</w:t>
      </w:r>
    </w:p>
    <w:p w14:paraId="4DA5E27F" w14:textId="77777777" w:rsidR="00792789" w:rsidRDefault="00792789" w:rsidP="00792789">
      <w:pPr>
        <w:autoSpaceDE w:val="0"/>
        <w:autoSpaceDN w:val="0"/>
        <w:adjustRightInd w:val="0"/>
        <w:ind w:left="180"/>
        <w:contextualSpacing/>
        <w:rPr>
          <w:rFonts w:cs="Georgia"/>
          <w:szCs w:val="21"/>
        </w:rPr>
      </w:pPr>
    </w:p>
    <w:p w14:paraId="6FEF01AB" w14:textId="77777777" w:rsidR="00792789" w:rsidRDefault="00792789" w:rsidP="00792789">
      <w:pPr>
        <w:autoSpaceDE w:val="0"/>
        <w:autoSpaceDN w:val="0"/>
        <w:adjustRightInd w:val="0"/>
        <w:rPr>
          <w:rFonts w:cs="Georgia"/>
          <w:b/>
          <w:szCs w:val="21"/>
        </w:rPr>
      </w:pPr>
      <w:r>
        <w:rPr>
          <w:rFonts w:cs="Georgia"/>
          <w:b/>
          <w:szCs w:val="21"/>
        </w:rPr>
        <w:t>Underwriters</w:t>
      </w:r>
    </w:p>
    <w:p w14:paraId="3F1FEDAA" w14:textId="77777777" w:rsidR="00792789" w:rsidRDefault="00792789" w:rsidP="00792789">
      <w:pPr>
        <w:autoSpaceDE w:val="0"/>
        <w:autoSpaceDN w:val="0"/>
        <w:adjustRightInd w:val="0"/>
        <w:rPr>
          <w:color w:val="1B1B1B"/>
          <w:szCs w:val="21"/>
        </w:rPr>
      </w:pPr>
      <w:r>
        <w:rPr>
          <w:szCs w:val="21"/>
        </w:rPr>
        <w:t xml:space="preserve">Major funding for </w:t>
      </w:r>
      <w:r>
        <w:rPr>
          <w:rStyle w:val="Emphasis"/>
          <w:b/>
          <w:bCs/>
          <w:szCs w:val="21"/>
        </w:rPr>
        <w:t>Great Performances</w:t>
      </w:r>
      <w:r>
        <w:rPr>
          <w:szCs w:val="21"/>
        </w:rPr>
        <w:t xml:space="preserve"> is provided by The Joseph and Robert Cornell Memorial Foundation, the Anna-Maria and Stephen Kellen Arts Fund, Rosalind P. Walter, the </w:t>
      </w:r>
      <w:proofErr w:type="spellStart"/>
      <w:r>
        <w:rPr>
          <w:szCs w:val="21"/>
        </w:rPr>
        <w:t>LuEsther</w:t>
      </w:r>
      <w:proofErr w:type="spellEnd"/>
      <w:r>
        <w:rPr>
          <w:szCs w:val="21"/>
        </w:rPr>
        <w:t xml:space="preserve"> T. Mertz Charitable Trust, Seton J. Melvin, the Kate W. Cassidy Foundation, The Starr Foundation, The Phillip and Janice Levin Foundation, the Thea </w:t>
      </w:r>
      <w:proofErr w:type="spellStart"/>
      <w:r>
        <w:rPr>
          <w:szCs w:val="21"/>
        </w:rPr>
        <w:t>Petschek</w:t>
      </w:r>
      <w:proofErr w:type="spellEnd"/>
      <w:r>
        <w:rPr>
          <w:szCs w:val="21"/>
        </w:rPr>
        <w:t xml:space="preserve"> </w:t>
      </w:r>
      <w:proofErr w:type="spellStart"/>
      <w:r>
        <w:rPr>
          <w:szCs w:val="21"/>
        </w:rPr>
        <w:t>Iervolino</w:t>
      </w:r>
      <w:proofErr w:type="spellEnd"/>
      <w:r>
        <w:rPr>
          <w:szCs w:val="21"/>
        </w:rPr>
        <w:t xml:space="preserve"> Foundation, Ellen and James S. Marcus, and PBS. </w:t>
      </w:r>
      <w:r>
        <w:rPr>
          <w:rFonts w:cs="Georgia"/>
          <w:color w:val="000000"/>
          <w:szCs w:val="21"/>
        </w:rPr>
        <w:t>Exclusive corporate support for the concert is provided by Rolex.</w:t>
      </w:r>
    </w:p>
    <w:p w14:paraId="46ED6601" w14:textId="77777777" w:rsidR="00792789" w:rsidRDefault="00792789" w:rsidP="00792789">
      <w:pPr>
        <w:rPr>
          <w:b/>
          <w:szCs w:val="21"/>
        </w:rPr>
      </w:pPr>
    </w:p>
    <w:p w14:paraId="1C6F06A3" w14:textId="77777777" w:rsidR="00792789" w:rsidRDefault="00792789" w:rsidP="00792789">
      <w:pPr>
        <w:rPr>
          <w:b/>
          <w:szCs w:val="21"/>
        </w:rPr>
      </w:pPr>
      <w:r>
        <w:rPr>
          <w:b/>
          <w:szCs w:val="21"/>
        </w:rPr>
        <w:t>Series Overview:</w:t>
      </w:r>
    </w:p>
    <w:p w14:paraId="6A5E5F9F" w14:textId="77777777" w:rsidR="00792789" w:rsidRDefault="00792789" w:rsidP="00792789">
      <w:pPr>
        <w:rPr>
          <w:rFonts w:cs="Montserrat-Regular"/>
          <w:b/>
          <w:color w:val="000000"/>
          <w:szCs w:val="21"/>
        </w:rPr>
      </w:pPr>
      <w:r>
        <w:rPr>
          <w:szCs w:val="21"/>
        </w:rPr>
        <w:t xml:space="preserve">Throughout its more than 40-year history on PBS, </w:t>
      </w:r>
      <w:r>
        <w:rPr>
          <w:rStyle w:val="Strong"/>
          <w:i/>
          <w:iCs/>
          <w:szCs w:val="21"/>
        </w:rPr>
        <w:t>Great Performances</w:t>
      </w:r>
      <w:r>
        <w:rPr>
          <w:szCs w:val="21"/>
        </w:rPr>
        <w:t xml:space="preserve"> has provided viewers across the country with an unparalleled showcase of the best in all genres of the performing arts, serving as America’s most prestigious and enduring broadcaster of cultural programming. The series </w:t>
      </w:r>
      <w:r>
        <w:t>is available for streaming simultaneously on all station-branded PBS platforms, including PBS.org and the PBS Video app, which is available on iOS, Android, Roku, Apple TV, Amazon Fire TV and Chromecast. PBS station members can view episodes via Passport (contact your local PBS station for details).</w:t>
      </w:r>
      <w:r>
        <w:rPr>
          <w:szCs w:val="21"/>
        </w:rPr>
        <w:t xml:space="preserve"> </w:t>
      </w:r>
      <w:r>
        <w:rPr>
          <w:rStyle w:val="Strong"/>
          <w:i/>
          <w:iCs/>
          <w:szCs w:val="21"/>
        </w:rPr>
        <w:t>Great Performances</w:t>
      </w:r>
      <w:r>
        <w:rPr>
          <w:szCs w:val="21"/>
        </w:rPr>
        <w:t xml:space="preserve"> is produced by THIRTEEN Productions LLC for WNET, one of America’s most prolific and respected public media providers.</w:t>
      </w:r>
    </w:p>
    <w:p w14:paraId="418750BF" w14:textId="77777777" w:rsidR="00792789" w:rsidRDefault="00792789" w:rsidP="00792789">
      <w:pPr>
        <w:pStyle w:val="NormalIndent"/>
        <w:rPr>
          <w:szCs w:val="21"/>
        </w:rPr>
      </w:pPr>
    </w:p>
    <w:p w14:paraId="7F317E22" w14:textId="77777777" w:rsidR="00792789" w:rsidRDefault="00792789" w:rsidP="00792789">
      <w:pPr>
        <w:pStyle w:val="NormalIndent"/>
        <w:rPr>
          <w:b/>
          <w:szCs w:val="21"/>
        </w:rPr>
      </w:pPr>
      <w:r>
        <w:rPr>
          <w:b/>
          <w:szCs w:val="21"/>
        </w:rPr>
        <w:t>Websites:</w:t>
      </w:r>
    </w:p>
    <w:p w14:paraId="28C0DAE2" w14:textId="77777777" w:rsidR="00792789" w:rsidRDefault="006D34FE" w:rsidP="00792789">
      <w:pPr>
        <w:autoSpaceDE w:val="0"/>
        <w:autoSpaceDN w:val="0"/>
        <w:adjustRightInd w:val="0"/>
        <w:spacing w:line="240" w:lineRule="auto"/>
        <w:rPr>
          <w:rFonts w:cs="Georgia"/>
          <w:szCs w:val="21"/>
        </w:rPr>
      </w:pPr>
      <w:hyperlink r:id="rId12" w:history="1">
        <w:r w:rsidR="00792789">
          <w:rPr>
            <w:rStyle w:val="Hyperlink"/>
            <w:rFonts w:cs="Georgia"/>
            <w:color w:val="0000FF"/>
            <w:szCs w:val="21"/>
          </w:rPr>
          <w:t>http://www.pbs.org/gperf</w:t>
        </w:r>
      </w:hyperlink>
      <w:r w:rsidR="00792789">
        <w:rPr>
          <w:rFonts w:cs="Georgia"/>
          <w:szCs w:val="21"/>
        </w:rPr>
        <w:t xml:space="preserve">, </w:t>
      </w:r>
      <w:hyperlink r:id="rId13" w:history="1">
        <w:r w:rsidR="00792789">
          <w:rPr>
            <w:rStyle w:val="Hyperlink"/>
            <w:rFonts w:cs="Georgia"/>
            <w:color w:val="0000FF"/>
            <w:szCs w:val="21"/>
          </w:rPr>
          <w:t>http://www.facebook.com/GreatPerformances</w:t>
        </w:r>
      </w:hyperlink>
      <w:r w:rsidR="00792789">
        <w:rPr>
          <w:rStyle w:val="Hyperlink"/>
          <w:rFonts w:cs="Georgia"/>
          <w:szCs w:val="21"/>
        </w:rPr>
        <w:t xml:space="preserve">, </w:t>
      </w:r>
      <w:hyperlink r:id="rId14" w:history="1">
        <w:r w:rsidR="00792789">
          <w:rPr>
            <w:rStyle w:val="Hyperlink"/>
            <w:rFonts w:cs="Georgia"/>
            <w:color w:val="0000FF"/>
            <w:szCs w:val="21"/>
          </w:rPr>
          <w:t>@</w:t>
        </w:r>
        <w:proofErr w:type="spellStart"/>
        <w:r w:rsidR="00792789">
          <w:rPr>
            <w:rStyle w:val="Hyperlink"/>
            <w:rFonts w:cs="Georgia"/>
            <w:color w:val="0000FF"/>
            <w:szCs w:val="21"/>
          </w:rPr>
          <w:t>GPerfPBS</w:t>
        </w:r>
        <w:proofErr w:type="spellEnd"/>
      </w:hyperlink>
      <w:r w:rsidR="00792789">
        <w:rPr>
          <w:rStyle w:val="Hyperlink"/>
          <w:rFonts w:cs="Georgia"/>
          <w:szCs w:val="21"/>
        </w:rPr>
        <w:t xml:space="preserve"> #</w:t>
      </w:r>
      <w:proofErr w:type="spellStart"/>
      <w:r w:rsidR="00792789">
        <w:rPr>
          <w:rStyle w:val="Hyperlink"/>
          <w:rFonts w:cs="Georgia"/>
          <w:szCs w:val="21"/>
        </w:rPr>
        <w:t>GreatPerformancesPBS</w:t>
      </w:r>
      <w:proofErr w:type="spellEnd"/>
    </w:p>
    <w:p w14:paraId="0999E5C0" w14:textId="77777777" w:rsidR="00792789" w:rsidRDefault="00792789" w:rsidP="00792789">
      <w:pPr>
        <w:pStyle w:val="NormalIndent"/>
      </w:pPr>
    </w:p>
    <w:p w14:paraId="700F9B76" w14:textId="77777777" w:rsidR="00792789" w:rsidRDefault="00792789" w:rsidP="00792789">
      <w:pPr>
        <w:spacing w:line="240" w:lineRule="auto"/>
        <w:rPr>
          <w:rFonts w:cs="Arial"/>
          <w:color w:val="000000"/>
          <w:sz w:val="20"/>
        </w:rPr>
      </w:pPr>
      <w:r>
        <w:rPr>
          <w:rFonts w:cs="Arial"/>
          <w:b/>
          <w:bCs/>
          <w:sz w:val="20"/>
        </w:rPr>
        <w:t>About WNET</w:t>
      </w:r>
    </w:p>
    <w:p w14:paraId="21CBFE39" w14:textId="77777777" w:rsidR="00792789" w:rsidRDefault="00792789" w:rsidP="00792789">
      <w:pPr>
        <w:spacing w:line="240" w:lineRule="auto"/>
        <w:rPr>
          <w:sz w:val="20"/>
        </w:rPr>
      </w:pPr>
      <w:r>
        <w:rPr>
          <w:sz w:val="20"/>
        </w:rPr>
        <w:lastRenderedPageBreak/>
        <w:t xml:space="preserve">WNET is America’s flagship PBS station: parent company of New York’s </w:t>
      </w:r>
      <w:hyperlink r:id="rId15" w:history="1">
        <w:r>
          <w:rPr>
            <w:rStyle w:val="Hyperlink"/>
            <w:sz w:val="20"/>
          </w:rPr>
          <w:t>THIRTEEN</w:t>
        </w:r>
      </w:hyperlink>
      <w:r>
        <w:rPr>
          <w:sz w:val="20"/>
        </w:rPr>
        <w:t xml:space="preserve"> and </w:t>
      </w:r>
      <w:hyperlink r:id="rId16" w:history="1">
        <w:r>
          <w:rPr>
            <w:rStyle w:val="Hyperlink"/>
            <w:sz w:val="20"/>
          </w:rPr>
          <w:t>WLIW21</w:t>
        </w:r>
      </w:hyperlink>
      <w:r>
        <w:rPr>
          <w:sz w:val="20"/>
        </w:rPr>
        <w:t xml:space="preserve"> and operator of </w:t>
      </w:r>
      <w:hyperlink r:id="rId17" w:history="1">
        <w:r>
          <w:rPr>
            <w:rStyle w:val="Hyperlink"/>
            <w:sz w:val="20"/>
          </w:rPr>
          <w:t>NJTV</w:t>
        </w:r>
      </w:hyperlink>
      <w:r>
        <w:rPr>
          <w:sz w:val="20"/>
        </w:rPr>
        <w:t xml:space="preserve">, the statewide public media network in New Jersey. Through its new </w:t>
      </w:r>
      <w:hyperlink r:id="rId18" w:history="1">
        <w:r>
          <w:rPr>
            <w:rStyle w:val="Hyperlink"/>
            <w:sz w:val="20"/>
          </w:rPr>
          <w:t>ALL ARTS</w:t>
        </w:r>
      </w:hyperlink>
      <w:r>
        <w:rPr>
          <w:sz w:val="20"/>
        </w:rPr>
        <w:t xml:space="preserve"> multi-platform initiative, its broadcast channels, three cable services (THIRTEEN </w:t>
      </w:r>
      <w:proofErr w:type="spellStart"/>
      <w:r>
        <w:rPr>
          <w:sz w:val="20"/>
        </w:rPr>
        <w:t>PBSKids</w:t>
      </w:r>
      <w:proofErr w:type="spellEnd"/>
      <w:r>
        <w:rPr>
          <w:sz w:val="20"/>
        </w:rPr>
        <w:t xml:space="preserve">, Create and World) and online streaming sites, WNET brings quality arts, education and public affairs programming to more than five million viewers each month. WNET produces and presents a wide range of acclaimed PBS series, including </w:t>
      </w:r>
      <w:r>
        <w:rPr>
          <w:b/>
          <w:i/>
          <w:sz w:val="20"/>
        </w:rPr>
        <w:t>Nature</w:t>
      </w:r>
      <w:r>
        <w:rPr>
          <w:sz w:val="20"/>
        </w:rPr>
        <w:t xml:space="preserve">, </w:t>
      </w:r>
      <w:r>
        <w:rPr>
          <w:b/>
          <w:i/>
          <w:sz w:val="20"/>
        </w:rPr>
        <w:t>Great Performances</w:t>
      </w:r>
      <w:r>
        <w:rPr>
          <w:sz w:val="20"/>
        </w:rPr>
        <w:t xml:space="preserve">, </w:t>
      </w:r>
      <w:r>
        <w:rPr>
          <w:b/>
          <w:i/>
          <w:sz w:val="20"/>
        </w:rPr>
        <w:t>American Masters</w:t>
      </w:r>
      <w:r>
        <w:rPr>
          <w:sz w:val="20"/>
        </w:rPr>
        <w:t xml:space="preserve">, </w:t>
      </w:r>
      <w:r>
        <w:rPr>
          <w:b/>
          <w:i/>
          <w:sz w:val="20"/>
        </w:rPr>
        <w:t>PBS NewsHour Weekend</w:t>
      </w:r>
      <w:r>
        <w:rPr>
          <w:sz w:val="20"/>
        </w:rPr>
        <w:t xml:space="preserve">, and the nightly interview program </w:t>
      </w:r>
      <w:r>
        <w:rPr>
          <w:b/>
          <w:i/>
          <w:sz w:val="20"/>
        </w:rPr>
        <w:t>Amanpour and Company</w:t>
      </w:r>
      <w:r>
        <w:rPr>
          <w:sz w:val="20"/>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29E48A07" w14:textId="77777777" w:rsidR="00792789" w:rsidRDefault="00792789" w:rsidP="00792789">
      <w:pPr>
        <w:ind w:left="180"/>
        <w:jc w:val="center"/>
      </w:pPr>
      <w:r>
        <w:rPr>
          <w:rFonts w:cs="Montserrat-Regular"/>
          <w:b/>
          <w:color w:val="000000"/>
          <w:sz w:val="20"/>
        </w:rPr>
        <w:t>###</w:t>
      </w:r>
    </w:p>
    <w:p w14:paraId="3855368E" w14:textId="61113CBD" w:rsidR="00CF4139" w:rsidRPr="00792789" w:rsidRDefault="00CF4139" w:rsidP="00792789"/>
    <w:sectPr w:rsidR="00CF4139" w:rsidRPr="00792789">
      <w:headerReference w:type="even" r:id="rId19"/>
      <w:headerReference w:type="default" r:id="rId20"/>
      <w:footerReference w:type="even" r:id="rId21"/>
      <w:footerReference w:type="default" r:id="rId22"/>
      <w:headerReference w:type="first" r:id="rId23"/>
      <w:footerReference w:type="first" r:id="rId24"/>
      <w:pgSz w:w="12240" w:h="15840" w:code="1"/>
      <w:pgMar w:top="1440" w:right="907" w:bottom="1440" w:left="2349"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4EB24" w14:textId="77777777" w:rsidR="003100AB" w:rsidRDefault="003100AB">
      <w:r>
        <w:separator/>
      </w:r>
    </w:p>
  </w:endnote>
  <w:endnote w:type="continuationSeparator" w:id="0">
    <w:p w14:paraId="4278DE3A" w14:textId="77777777" w:rsidR="003100AB" w:rsidRDefault="00310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ontserrat-Regular">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CF1B0" w14:textId="77777777" w:rsidR="002940C7" w:rsidRDefault="00294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23CF6" w14:textId="77777777" w:rsidR="002940C7" w:rsidRDefault="00294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AF441" w14:textId="77777777" w:rsidR="002940C7" w:rsidRDefault="00294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F2222" w14:textId="77777777" w:rsidR="003100AB" w:rsidRDefault="003100AB">
      <w:r>
        <w:separator/>
      </w:r>
    </w:p>
  </w:footnote>
  <w:footnote w:type="continuationSeparator" w:id="0">
    <w:p w14:paraId="7F5525F1" w14:textId="77777777" w:rsidR="003100AB" w:rsidRDefault="00310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2E549" w14:textId="77777777" w:rsidR="002940C7" w:rsidRDefault="00294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014A4" w14:textId="77777777" w:rsidR="002940C7" w:rsidRDefault="002940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09079" w14:textId="05936D63" w:rsidR="00CF4139" w:rsidRPr="00011A8D" w:rsidRDefault="002940C7">
    <w:pPr>
      <w:pStyle w:val="Header"/>
    </w:pPr>
    <w:r w:rsidRPr="002940C7">
      <w:rPr>
        <w:noProof/>
      </w:rPr>
      <w:drawing>
        <wp:anchor distT="0" distB="0" distL="114300" distR="114300" simplePos="0" relativeHeight="251658240" behindDoc="1" locked="0" layoutInCell="1" allowOverlap="1" wp14:anchorId="03D830D5" wp14:editId="68D3FACD">
          <wp:simplePos x="0" y="0"/>
          <wp:positionH relativeFrom="page">
            <wp:posOffset>0</wp:posOffset>
          </wp:positionH>
          <wp:positionV relativeFrom="page">
            <wp:posOffset>0</wp:posOffset>
          </wp:positionV>
          <wp:extent cx="7827264" cy="29626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27264" cy="2962656"/>
                  </a:xfrm>
                  <a:prstGeom prst="rect">
                    <a:avLst/>
                  </a:prstGeom>
                </pic:spPr>
              </pic:pic>
            </a:graphicData>
          </a:graphic>
          <wp14:sizeRelH relativeFrom="margin">
            <wp14:pctWidth>0</wp14:pctWidth>
          </wp14:sizeRelH>
          <wp14:sizeRelV relativeFrom="margin">
            <wp14:pctHeight>0</wp14:pctHeight>
          </wp14:sizeRelV>
        </wp:anchor>
      </w:drawing>
    </w:r>
    <w:r w:rsidR="005F2A5A">
      <w:rPr>
        <w:noProof/>
        <w:sz w:val="20"/>
      </w:rPr>
      <mc:AlternateContent>
        <mc:Choice Requires="wps">
          <w:drawing>
            <wp:anchor distT="0" distB="0" distL="114300" distR="114300" simplePos="0" relativeHeight="251657216" behindDoc="1" locked="0" layoutInCell="1" allowOverlap="1" wp14:anchorId="26DE0873" wp14:editId="09696D70">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540AAC77" w14:textId="77777777" w:rsidR="00CF4139" w:rsidRDefault="00CF41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8IYwIAAHoEAAAOAAAAZHJzL2Uyb0RvYy54bWysVNuOmzAQfa/Uf7D8TriEcNOSVUJCVWl7&#10;kXb7AY4xARVsajsL26r/3rFJ0rT7VvXFGsYzZ47nzHB3P/UdemZStYLn2F94GDFORdXyY46/PJVO&#10;gpHShFekE5zl+IUpfL9+++ZuHDIWiEZ0FZMIQLjKxiHHjdZD5rqKNqwnaiEGxuGyFrInGj7l0a0k&#10;GQG979zA8yJ3FLIapKBMKfDu5ku8tvh1zaj+VNeKadTlGLhpe0p7Hszpru9IdpRkaFp6pkH+gUVP&#10;Wg5Fr1A7ogk6yfYVVN9SKZSo9YKK3hV13VJm3wCv8b2/XvPYkIHZt0Bz1HBtk/p/sPTj82eJ2gq0&#10;w4iTHiR6YpNGWzEhPzDtGQeVQdTjAHF6Ar8JNU9Vw4OgXxXiomgIP7KNlGJsGKmAnm8y3ZvUGUcZ&#10;kMP4QVRQh5y0sEBTLXsDCN1AgA4yvVylMVwoOFdxsExSuKJwFyR+HKYrW4Nkl/RBKv2OiR4ZI8cS&#10;tLfw5PlBaUOHZJcQU42Lsu06q3/H/3BA4OxhdoDmbJIBFTBNpCFlxf2Reuk+2SehEwbR3gm9qnI2&#10;ZRE6UenHq91yVxQ7/+c8ZDdJfhB62yB1yiiJnbAOV04ae4nj+ek2jbwwDXflq6RNufLicJk4cbxa&#10;OuGSec42KQtnU/hRFO+3xXY/VwL2F6ZWANPzuft6OkxnQQ+iegEppJgXAhYYjEbI7xiNsAw5Vt9O&#10;RDKMuvcc5DSbczHkxThcDMIppOZYYzSbhZ437DTI9tgA8jwwXGxA8rq1YpjZmFmcBwUG3Gp0Xkaz&#10;QbffNur3L2P9CwAA//8DAFBLAwQUAAYACAAAACEAsnLhfuEAAAALAQAADwAAAGRycy9kb3ducmV2&#10;LnhtbEyPwU7DMBBE70j8g7VI3KjdJIQ2ZFNVCE5IqGk4cHQSN7Ear0PstuHvcU9wXM3TzNt8M5uB&#10;ndXktCWE5UIAU9TYVlOH8Fm9PayAOS+plYMlhfCjHGyK25tcZq29UKnOe9+xUEIukwi992PGuWt6&#10;ZaRb2FFRyA52MtKHc+p4O8lLKDcDj4RIuZGawkIvR/XSq+a4PxmE7ReVr/r7o96Vh1JX1VrQe3pE&#10;vL+bt8/AvJr9HwxX/aAORXCq7YlaxwaEKI6jgCKk4gnYFVjGSQqsRngUSQK8yPn/H4pfAAAA//8D&#10;AFBLAQItABQABgAIAAAAIQC2gziS/gAAAOEBAAATAAAAAAAAAAAAAAAAAAAAAABbQ29udGVudF9U&#10;eXBlc10ueG1sUEsBAi0AFAAGAAgAAAAhADj9If/WAAAAlAEAAAsAAAAAAAAAAAAAAAAALwEAAF9y&#10;ZWxzLy5yZWxzUEsBAi0AFAAGAAgAAAAhADw9nwhjAgAAegQAAA4AAAAAAAAAAAAAAAAALgIAAGRy&#10;cy9lMm9Eb2MueG1sUEsBAi0AFAAGAAgAAAAhALJy4X7hAAAACwEAAA8AAAAAAAAAAAAAAAAAvQQA&#10;AGRycy9kb3ducmV2LnhtbFBLBQYAAAAABAAEAPMAAADLBQAAAAA=&#10;" filled="f" stroked="f">
              <v:textbox inset="0,0,0,0">
                <w:txbxContent>
                  <w:p w14:paraId="540AAC77" w14:textId="77777777" w:rsidR="00CF4139" w:rsidRDefault="00CF4139"/>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B45E87"/>
    <w:multiLevelType w:val="hybridMultilevel"/>
    <w:tmpl w:val="707E2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A5A"/>
    <w:rsid w:val="000852C6"/>
    <w:rsid w:val="002940C7"/>
    <w:rsid w:val="002F27E4"/>
    <w:rsid w:val="003100AB"/>
    <w:rsid w:val="00364F79"/>
    <w:rsid w:val="00380AA9"/>
    <w:rsid w:val="004C74DA"/>
    <w:rsid w:val="005F2A5A"/>
    <w:rsid w:val="006D34FE"/>
    <w:rsid w:val="00705AEA"/>
    <w:rsid w:val="00792789"/>
    <w:rsid w:val="008965AD"/>
    <w:rsid w:val="009370A2"/>
    <w:rsid w:val="009F38CB"/>
    <w:rsid w:val="00BA2DDB"/>
    <w:rsid w:val="00CF4139"/>
    <w:rsid w:val="00EC2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CommentText">
    <w:name w:val="annotation text"/>
    <w:basedOn w:val="Normal"/>
    <w:link w:val="CommentTextChar"/>
    <w:uiPriority w:val="99"/>
    <w:semiHidden/>
    <w:unhideWhenUsed/>
    <w:rsid w:val="00792789"/>
    <w:pPr>
      <w:spacing w:line="240" w:lineRule="auto"/>
    </w:pPr>
    <w:rPr>
      <w:sz w:val="20"/>
    </w:rPr>
  </w:style>
  <w:style w:type="character" w:customStyle="1" w:styleId="CommentTextChar">
    <w:name w:val="Comment Text Char"/>
    <w:basedOn w:val="DefaultParagraphFont"/>
    <w:link w:val="CommentText"/>
    <w:uiPriority w:val="99"/>
    <w:semiHidden/>
    <w:rsid w:val="00792789"/>
    <w:rPr>
      <w:rFonts w:ascii="Georgia" w:hAnsi="Georgia"/>
      <w:kern w:val="16"/>
    </w:rPr>
  </w:style>
  <w:style w:type="paragraph" w:styleId="NoSpacing">
    <w:name w:val="No Spacing"/>
    <w:uiPriority w:val="1"/>
    <w:qFormat/>
    <w:rsid w:val="00792789"/>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792789"/>
    <w:rPr>
      <w:sz w:val="16"/>
      <w:szCs w:val="16"/>
    </w:rPr>
  </w:style>
  <w:style w:type="character" w:styleId="Emphasis">
    <w:name w:val="Emphasis"/>
    <w:basedOn w:val="DefaultParagraphFont"/>
    <w:uiPriority w:val="20"/>
    <w:qFormat/>
    <w:rsid w:val="00792789"/>
    <w:rPr>
      <w:i/>
      <w:iCs/>
    </w:rPr>
  </w:style>
  <w:style w:type="character" w:styleId="Strong">
    <w:name w:val="Strong"/>
    <w:basedOn w:val="DefaultParagraphFont"/>
    <w:uiPriority w:val="22"/>
    <w:qFormat/>
    <w:rsid w:val="00792789"/>
    <w:rPr>
      <w:b/>
      <w:bCs/>
    </w:rPr>
  </w:style>
  <w:style w:type="character" w:styleId="UnresolvedMention">
    <w:name w:val="Unresolved Mention"/>
    <w:basedOn w:val="DefaultParagraphFont"/>
    <w:uiPriority w:val="99"/>
    <w:semiHidden/>
    <w:unhideWhenUsed/>
    <w:rsid w:val="006D34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6298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ressroom.pbs.org" TargetMode="External"/><Relationship Id="rId13" Type="http://schemas.openxmlformats.org/officeDocument/2006/relationships/hyperlink" Target="http://www.facebook.com/GreatPerformances" TargetMode="External"/><Relationship Id="rId18" Type="http://schemas.openxmlformats.org/officeDocument/2006/relationships/hyperlink" Target="http://allarts.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pughd@wnet.org" TargetMode="External"/><Relationship Id="rId12" Type="http://schemas.openxmlformats.org/officeDocument/2006/relationships/hyperlink" Target="http://www.pbs.org/gperf" TargetMode="External"/><Relationship Id="rId17" Type="http://schemas.openxmlformats.org/officeDocument/2006/relationships/hyperlink" Target="http://www.njtvonline.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liw.org/"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bs.org/gperf"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thirteen.org/" TargetMode="External"/><Relationship Id="rId23" Type="http://schemas.openxmlformats.org/officeDocument/2006/relationships/header" Target="header3.xml"/><Relationship Id="rId10" Type="http://schemas.openxmlformats.org/officeDocument/2006/relationships/hyperlink" Target="http://www.pbs.org/gperf"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thirteen.org/13pressroom" TargetMode="External"/><Relationship Id="rId14" Type="http://schemas.openxmlformats.org/officeDocument/2006/relationships/hyperlink" Target="https://twitter.com/GPerfPBS" TargetMode="Externa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934</Words>
  <Characters>6083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7003</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Boone, Elizabeth</cp:lastModifiedBy>
  <cp:revision>6</cp:revision>
  <cp:lastPrinted>2009-01-15T16:43:00Z</cp:lastPrinted>
  <dcterms:created xsi:type="dcterms:W3CDTF">2019-11-25T18:38:00Z</dcterms:created>
  <dcterms:modified xsi:type="dcterms:W3CDTF">2019-11-25T21:51:00Z</dcterms:modified>
</cp:coreProperties>
</file>