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8ED772" w14:textId="77777777" w:rsidR="00683463" w:rsidRDefault="00683463" w:rsidP="00683463">
      <w:pPr>
        <w:autoSpaceDE w:val="0"/>
        <w:autoSpaceDN w:val="0"/>
        <w:adjustRightInd w:val="0"/>
        <w:spacing w:line="240" w:lineRule="auto"/>
        <w:rPr>
          <w:rFonts w:cs="Georgia"/>
          <w:sz w:val="18"/>
          <w:szCs w:val="18"/>
        </w:rPr>
      </w:pPr>
      <w:r>
        <w:rPr>
          <w:rFonts w:cs="Georgia"/>
          <w:sz w:val="18"/>
          <w:szCs w:val="18"/>
        </w:rPr>
        <w:t xml:space="preserve">Press Contact: </w:t>
      </w:r>
    </w:p>
    <w:p w14:paraId="27996004" w14:textId="03F542C8" w:rsidR="00683463" w:rsidRPr="001935D7" w:rsidRDefault="00683463" w:rsidP="00683463">
      <w:pPr>
        <w:autoSpaceDE w:val="0"/>
        <w:autoSpaceDN w:val="0"/>
        <w:adjustRightInd w:val="0"/>
        <w:spacing w:line="240" w:lineRule="auto"/>
        <w:rPr>
          <w:rStyle w:val="Hyperlink"/>
          <w:rFonts w:cs="Georgia"/>
          <w:sz w:val="18"/>
          <w:szCs w:val="18"/>
        </w:rPr>
      </w:pPr>
      <w:r>
        <w:rPr>
          <w:rFonts w:cs="Georgia"/>
          <w:sz w:val="18"/>
          <w:szCs w:val="18"/>
        </w:rPr>
        <w:t>Elizabeth Boone, WNET</w:t>
      </w:r>
      <w:r w:rsidR="001D58E8">
        <w:rPr>
          <w:rFonts w:cs="Georgia"/>
          <w:sz w:val="18"/>
          <w:szCs w:val="18"/>
        </w:rPr>
        <w:t xml:space="preserve">, </w:t>
      </w:r>
      <w:r>
        <w:rPr>
          <w:rFonts w:cs="Georgia"/>
          <w:sz w:val="18"/>
          <w:szCs w:val="18"/>
        </w:rPr>
        <w:t>212-560-8831</w:t>
      </w:r>
      <w:r w:rsidR="001935D7">
        <w:rPr>
          <w:rFonts w:cs="Georgia"/>
          <w:sz w:val="18"/>
          <w:szCs w:val="18"/>
        </w:rPr>
        <w:t>,</w:t>
      </w:r>
      <w:r>
        <w:rPr>
          <w:rFonts w:cs="Georgia"/>
          <w:sz w:val="18"/>
          <w:szCs w:val="18"/>
        </w:rPr>
        <w:t xml:space="preserve"> </w:t>
      </w:r>
      <w:r w:rsidR="001935D7">
        <w:rPr>
          <w:rFonts w:cs="Georgia"/>
          <w:sz w:val="18"/>
          <w:szCs w:val="18"/>
        </w:rPr>
        <w:fldChar w:fldCharType="begin"/>
      </w:r>
      <w:r w:rsidR="001935D7">
        <w:rPr>
          <w:rFonts w:cs="Georgia"/>
          <w:sz w:val="18"/>
          <w:szCs w:val="18"/>
        </w:rPr>
        <w:instrText xml:space="preserve"> HYPERLINK "mailto:booneb@wnet.org" </w:instrText>
      </w:r>
      <w:r w:rsidR="001935D7">
        <w:rPr>
          <w:rFonts w:cs="Georgia"/>
          <w:sz w:val="18"/>
          <w:szCs w:val="18"/>
        </w:rPr>
        <w:fldChar w:fldCharType="separate"/>
      </w:r>
      <w:r w:rsidRPr="001935D7">
        <w:rPr>
          <w:rStyle w:val="Hyperlink"/>
          <w:rFonts w:cs="Georgia"/>
          <w:sz w:val="18"/>
          <w:szCs w:val="18"/>
        </w:rPr>
        <w:t>booneb@wnet.org</w:t>
      </w:r>
    </w:p>
    <w:p w14:paraId="3923B1D1" w14:textId="57F1A9D1" w:rsidR="001D58E8" w:rsidRDefault="001935D7" w:rsidP="00683463">
      <w:pPr>
        <w:autoSpaceDE w:val="0"/>
        <w:autoSpaceDN w:val="0"/>
        <w:adjustRightInd w:val="0"/>
        <w:spacing w:line="240" w:lineRule="auto"/>
        <w:ind w:left="-180" w:firstLine="180"/>
        <w:rPr>
          <w:rFonts w:cs="Georgia"/>
          <w:kern w:val="20"/>
          <w:sz w:val="18"/>
          <w:szCs w:val="18"/>
        </w:rPr>
      </w:pPr>
      <w:r>
        <w:rPr>
          <w:rFonts w:cs="Georgia"/>
          <w:sz w:val="18"/>
          <w:szCs w:val="18"/>
        </w:rPr>
        <w:fldChar w:fldCharType="end"/>
      </w:r>
      <w:r w:rsidR="001D58E8">
        <w:rPr>
          <w:rFonts w:cs="Georgia"/>
          <w:kern w:val="20"/>
          <w:sz w:val="18"/>
          <w:szCs w:val="18"/>
        </w:rPr>
        <w:t xml:space="preserve">Gabrielle Torello, </w:t>
      </w:r>
      <w:r w:rsidR="00042015" w:rsidRPr="00042015">
        <w:rPr>
          <w:rFonts w:cs="Georgia"/>
          <w:kern w:val="20"/>
          <w:sz w:val="18"/>
          <w:szCs w:val="18"/>
        </w:rPr>
        <w:t xml:space="preserve">917-312-2832, </w:t>
      </w:r>
      <w:hyperlink r:id="rId7" w:history="1">
        <w:r w:rsidR="00042015" w:rsidRPr="00042015">
          <w:rPr>
            <w:rStyle w:val="Hyperlink"/>
            <w:rFonts w:cs="Georgia"/>
            <w:kern w:val="20"/>
            <w:sz w:val="18"/>
            <w:szCs w:val="18"/>
          </w:rPr>
          <w:t>gab@grandcommunications.com</w:t>
        </w:r>
      </w:hyperlink>
    </w:p>
    <w:p w14:paraId="42052F40" w14:textId="77D9449B" w:rsidR="00683463" w:rsidRDefault="00683463" w:rsidP="00683463">
      <w:pPr>
        <w:autoSpaceDE w:val="0"/>
        <w:autoSpaceDN w:val="0"/>
        <w:adjustRightInd w:val="0"/>
        <w:spacing w:line="240" w:lineRule="auto"/>
        <w:ind w:left="-180" w:firstLine="180"/>
        <w:rPr>
          <w:rFonts w:cs="Georgia"/>
          <w:sz w:val="18"/>
          <w:szCs w:val="18"/>
        </w:rPr>
      </w:pPr>
      <w:r>
        <w:rPr>
          <w:rFonts w:cs="Georgia"/>
          <w:kern w:val="20"/>
          <w:sz w:val="18"/>
          <w:szCs w:val="18"/>
        </w:rPr>
        <w:t xml:space="preserve">Press materials: </w:t>
      </w:r>
      <w:hyperlink r:id="rId8" w:history="1">
        <w:r>
          <w:rPr>
            <w:rStyle w:val="Hyperlink"/>
            <w:rFonts w:cs="Georgia"/>
            <w:sz w:val="18"/>
            <w:szCs w:val="18"/>
          </w:rPr>
          <w:t>http://pressroom.pbs.org</w:t>
        </w:r>
      </w:hyperlink>
      <w:r>
        <w:rPr>
          <w:rFonts w:cs="Georgia"/>
          <w:kern w:val="20"/>
          <w:sz w:val="18"/>
          <w:szCs w:val="18"/>
        </w:rPr>
        <w:t xml:space="preserve"> or </w:t>
      </w:r>
      <w:hyperlink r:id="rId9" w:history="1">
        <w:r w:rsidR="00BA33F1" w:rsidRPr="00042015">
          <w:rPr>
            <w:rStyle w:val="Hyperlink"/>
            <w:rFonts w:cs="Georgia"/>
            <w:kern w:val="20"/>
            <w:sz w:val="18"/>
            <w:szCs w:val="18"/>
          </w:rPr>
          <w:t>http://thirteen.org/13pressroom</w:t>
        </w:r>
      </w:hyperlink>
    </w:p>
    <w:p w14:paraId="5BF2941F" w14:textId="77777777" w:rsidR="00683463" w:rsidRDefault="00683463" w:rsidP="00683463">
      <w:pPr>
        <w:autoSpaceDE w:val="0"/>
        <w:autoSpaceDN w:val="0"/>
        <w:adjustRightInd w:val="0"/>
        <w:spacing w:line="240" w:lineRule="auto"/>
        <w:rPr>
          <w:rFonts w:cs="Georgia"/>
          <w:color w:val="000000"/>
          <w:sz w:val="20"/>
        </w:rPr>
      </w:pPr>
    </w:p>
    <w:p w14:paraId="04295C5B" w14:textId="77777777" w:rsidR="00683463" w:rsidRDefault="00683463" w:rsidP="00683463">
      <w:pPr>
        <w:autoSpaceDE w:val="0"/>
        <w:autoSpaceDN w:val="0"/>
        <w:adjustRightInd w:val="0"/>
        <w:spacing w:line="240" w:lineRule="auto"/>
        <w:ind w:left="180"/>
        <w:rPr>
          <w:rFonts w:cs="Georgia"/>
          <w:color w:val="000000"/>
          <w:szCs w:val="21"/>
        </w:rPr>
      </w:pPr>
    </w:p>
    <w:p w14:paraId="08541FB1" w14:textId="4CBB575E" w:rsidR="00461F49" w:rsidRDefault="00670F91" w:rsidP="00670F91">
      <w:pPr>
        <w:jc w:val="center"/>
        <w:rPr>
          <w:b/>
          <w:color w:val="000000" w:themeColor="text1"/>
          <w:sz w:val="32"/>
          <w:szCs w:val="32"/>
        </w:rPr>
      </w:pPr>
      <w:r w:rsidRPr="00670F91">
        <w:rPr>
          <w:b/>
          <w:i/>
          <w:iCs/>
          <w:color w:val="000000" w:themeColor="text1"/>
          <w:sz w:val="32"/>
          <w:szCs w:val="32"/>
        </w:rPr>
        <w:t>Great Performances</w:t>
      </w:r>
      <w:r>
        <w:rPr>
          <w:b/>
          <w:color w:val="000000" w:themeColor="text1"/>
          <w:sz w:val="32"/>
          <w:szCs w:val="32"/>
        </w:rPr>
        <w:t xml:space="preserve"> </w:t>
      </w:r>
      <w:r w:rsidR="00461F49">
        <w:rPr>
          <w:b/>
          <w:color w:val="000000" w:themeColor="text1"/>
          <w:sz w:val="32"/>
          <w:szCs w:val="32"/>
        </w:rPr>
        <w:t xml:space="preserve">Presents </w:t>
      </w:r>
      <w:r w:rsidR="00461F49" w:rsidRPr="00461F49">
        <w:rPr>
          <w:b/>
          <w:bCs/>
          <w:i/>
          <w:iCs/>
          <w:color w:val="000000" w:themeColor="text1"/>
          <w:sz w:val="32"/>
          <w:szCs w:val="32"/>
        </w:rPr>
        <w:t>Fiddler: A Miracle of Miracles</w:t>
      </w:r>
      <w:r w:rsidR="00461F49" w:rsidRPr="00461F49">
        <w:rPr>
          <w:b/>
          <w:color w:val="000000" w:themeColor="text1"/>
          <w:sz w:val="32"/>
          <w:szCs w:val="32"/>
        </w:rPr>
        <w:t>,</w:t>
      </w:r>
      <w:r w:rsidR="00461F49">
        <w:rPr>
          <w:b/>
          <w:color w:val="000000" w:themeColor="text1"/>
          <w:sz w:val="32"/>
          <w:szCs w:val="32"/>
        </w:rPr>
        <w:t xml:space="preserve"> First Documentary on the Iconic Musical</w:t>
      </w:r>
    </w:p>
    <w:p w14:paraId="4A13A0B7" w14:textId="77777777" w:rsidR="00461F49" w:rsidRPr="00461F49" w:rsidRDefault="00461F49" w:rsidP="00461F49">
      <w:pPr>
        <w:pStyle w:val="NormalIndent"/>
      </w:pPr>
    </w:p>
    <w:p w14:paraId="25774ADE" w14:textId="77777777" w:rsidR="005A3820" w:rsidRPr="00461E0F" w:rsidRDefault="00461F49" w:rsidP="00E8673A">
      <w:pPr>
        <w:jc w:val="center"/>
        <w:rPr>
          <w:i/>
          <w:iCs/>
          <w:color w:val="000000" w:themeColor="text1"/>
          <w:sz w:val="23"/>
          <w:szCs w:val="23"/>
        </w:rPr>
      </w:pPr>
      <w:r w:rsidRPr="00461E0F">
        <w:rPr>
          <w:i/>
          <w:iCs/>
          <w:color w:val="000000" w:themeColor="text1"/>
          <w:sz w:val="23"/>
          <w:szCs w:val="23"/>
        </w:rPr>
        <w:t xml:space="preserve">Featuring interviews and commentary from “Fiddler on the Roof” composer and lyricist Jerry Bock and Sheldon </w:t>
      </w:r>
      <w:proofErr w:type="spellStart"/>
      <w:r w:rsidRPr="00461E0F">
        <w:rPr>
          <w:i/>
          <w:iCs/>
          <w:color w:val="000000" w:themeColor="text1"/>
          <w:sz w:val="23"/>
          <w:szCs w:val="23"/>
        </w:rPr>
        <w:t>Harnick</w:t>
      </w:r>
      <w:proofErr w:type="spellEnd"/>
      <w:r w:rsidRPr="00461E0F">
        <w:rPr>
          <w:i/>
          <w:iCs/>
          <w:color w:val="000000" w:themeColor="text1"/>
          <w:sz w:val="23"/>
          <w:szCs w:val="23"/>
        </w:rPr>
        <w:t xml:space="preserve">, Joel Grey, </w:t>
      </w:r>
      <w:proofErr w:type="spellStart"/>
      <w:r w:rsidRPr="00461E0F">
        <w:rPr>
          <w:i/>
          <w:iCs/>
          <w:color w:val="000000" w:themeColor="text1"/>
          <w:sz w:val="23"/>
          <w:szCs w:val="23"/>
        </w:rPr>
        <w:t>Topol</w:t>
      </w:r>
      <w:proofErr w:type="spellEnd"/>
      <w:r w:rsidRPr="00461E0F">
        <w:rPr>
          <w:i/>
          <w:iCs/>
          <w:color w:val="000000" w:themeColor="text1"/>
          <w:sz w:val="23"/>
          <w:szCs w:val="23"/>
        </w:rPr>
        <w:t>, Harvey Fierstein</w:t>
      </w:r>
      <w:r w:rsidR="00E8673A" w:rsidRPr="00461E0F">
        <w:rPr>
          <w:i/>
          <w:iCs/>
          <w:color w:val="000000" w:themeColor="text1"/>
          <w:sz w:val="23"/>
          <w:szCs w:val="23"/>
        </w:rPr>
        <w:t xml:space="preserve">, </w:t>
      </w:r>
    </w:p>
    <w:p w14:paraId="49F6E701" w14:textId="6C7FFDB6" w:rsidR="00461F49" w:rsidRPr="00461E0F" w:rsidRDefault="00461F49" w:rsidP="00E8673A">
      <w:pPr>
        <w:jc w:val="center"/>
        <w:rPr>
          <w:i/>
          <w:iCs/>
          <w:color w:val="000000" w:themeColor="text1"/>
          <w:sz w:val="23"/>
          <w:szCs w:val="23"/>
        </w:rPr>
      </w:pPr>
      <w:r w:rsidRPr="00461E0F">
        <w:rPr>
          <w:i/>
          <w:iCs/>
          <w:color w:val="000000" w:themeColor="text1"/>
          <w:sz w:val="23"/>
          <w:szCs w:val="23"/>
        </w:rPr>
        <w:t>Lin-Manuel Miranda</w:t>
      </w:r>
      <w:r w:rsidR="005A3820" w:rsidRPr="00461E0F">
        <w:rPr>
          <w:i/>
          <w:iCs/>
          <w:color w:val="000000" w:themeColor="text1"/>
          <w:sz w:val="23"/>
          <w:szCs w:val="23"/>
        </w:rPr>
        <w:t>,</w:t>
      </w:r>
      <w:r w:rsidR="00E8673A" w:rsidRPr="00461E0F">
        <w:rPr>
          <w:i/>
          <w:iCs/>
          <w:color w:val="000000" w:themeColor="text1"/>
          <w:sz w:val="23"/>
          <w:szCs w:val="23"/>
        </w:rPr>
        <w:t xml:space="preserve"> and many other famous fans</w:t>
      </w:r>
    </w:p>
    <w:p w14:paraId="1108DD81" w14:textId="77777777" w:rsidR="00461F49" w:rsidRPr="001772E4" w:rsidRDefault="00461F49" w:rsidP="00461F49">
      <w:pPr>
        <w:pStyle w:val="NormalIndent"/>
        <w:rPr>
          <w:sz w:val="23"/>
          <w:szCs w:val="23"/>
        </w:rPr>
      </w:pPr>
    </w:p>
    <w:p w14:paraId="4CAF6E8F" w14:textId="0CAC52F3" w:rsidR="00461F49" w:rsidRPr="00461E0F" w:rsidRDefault="00461F49" w:rsidP="00461F49">
      <w:pPr>
        <w:jc w:val="center"/>
        <w:rPr>
          <w:i/>
          <w:iCs/>
          <w:color w:val="000000" w:themeColor="text1"/>
          <w:sz w:val="23"/>
          <w:szCs w:val="23"/>
        </w:rPr>
      </w:pPr>
      <w:r w:rsidRPr="001772E4">
        <w:rPr>
          <w:i/>
          <w:iCs/>
          <w:sz w:val="23"/>
          <w:szCs w:val="23"/>
        </w:rPr>
        <w:t xml:space="preserve">Premieres Friday, November 13 at 9 p.m. on PBS (check local listings), </w:t>
      </w:r>
      <w:hyperlink r:id="rId10" w:history="1">
        <w:r w:rsidRPr="001772E4">
          <w:rPr>
            <w:rStyle w:val="Hyperlink"/>
            <w:i/>
            <w:iCs/>
            <w:sz w:val="23"/>
            <w:szCs w:val="23"/>
            <w:u w:val="none"/>
          </w:rPr>
          <w:t>pbs.org/</w:t>
        </w:r>
        <w:proofErr w:type="spellStart"/>
        <w:r w:rsidRPr="001772E4">
          <w:rPr>
            <w:rStyle w:val="Hyperlink"/>
            <w:i/>
            <w:iCs/>
            <w:sz w:val="23"/>
            <w:szCs w:val="23"/>
            <w:u w:val="none"/>
          </w:rPr>
          <w:t>broadwayonpbs</w:t>
        </w:r>
        <w:proofErr w:type="spellEnd"/>
      </w:hyperlink>
      <w:r w:rsidRPr="001772E4">
        <w:rPr>
          <w:i/>
          <w:iCs/>
          <w:sz w:val="23"/>
          <w:szCs w:val="23"/>
        </w:rPr>
        <w:t xml:space="preserve"> and the PBS Video app</w:t>
      </w:r>
    </w:p>
    <w:p w14:paraId="3532A9D6" w14:textId="77777777" w:rsidR="00683463" w:rsidRPr="005B2949" w:rsidRDefault="00683463" w:rsidP="001605FC">
      <w:pPr>
        <w:pStyle w:val="NormalIndent"/>
        <w:ind w:firstLine="0"/>
      </w:pPr>
    </w:p>
    <w:p w14:paraId="73AA579F" w14:textId="77777777" w:rsidR="00683463" w:rsidRDefault="00683463" w:rsidP="00683463">
      <w:pPr>
        <w:spacing w:line="360" w:lineRule="auto"/>
        <w:rPr>
          <w:b/>
          <w:iCs/>
          <w:color w:val="000000" w:themeColor="text1"/>
          <w:szCs w:val="21"/>
        </w:rPr>
      </w:pPr>
      <w:r>
        <w:rPr>
          <w:b/>
          <w:iCs/>
          <w:color w:val="000000" w:themeColor="text1"/>
          <w:szCs w:val="21"/>
        </w:rPr>
        <w:t>Synopsis</w:t>
      </w:r>
    </w:p>
    <w:p w14:paraId="7B4C4D6E" w14:textId="00D9F5AA" w:rsidR="00461F49" w:rsidRPr="00461F49" w:rsidRDefault="00461F49" w:rsidP="00461F49">
      <w:pPr>
        <w:pStyle w:val="NormalIndent"/>
        <w:ind w:firstLine="0"/>
        <w:rPr>
          <w:bCs/>
          <w:iCs/>
          <w:color w:val="000000" w:themeColor="text1"/>
          <w:szCs w:val="21"/>
        </w:rPr>
      </w:pPr>
      <w:bookmarkStart w:id="0" w:name="_Hlk50645791"/>
      <w:r w:rsidRPr="00461F49">
        <w:rPr>
          <w:b/>
          <w:bCs/>
          <w:i/>
          <w:iCs/>
          <w:color w:val="000000" w:themeColor="text1"/>
          <w:szCs w:val="21"/>
        </w:rPr>
        <w:t>Fiddler: A Miracle of Miracles</w:t>
      </w:r>
      <w:r w:rsidRPr="00461F49">
        <w:rPr>
          <w:bCs/>
          <w:iCs/>
          <w:color w:val="000000" w:themeColor="text1"/>
          <w:szCs w:val="21"/>
        </w:rPr>
        <w:t xml:space="preserve"> </w:t>
      </w:r>
      <w:bookmarkEnd w:id="0"/>
      <w:r w:rsidRPr="00461F49">
        <w:rPr>
          <w:bCs/>
          <w:iCs/>
          <w:color w:val="000000" w:themeColor="text1"/>
          <w:szCs w:val="21"/>
        </w:rPr>
        <w:t xml:space="preserve">is the first documentary to chronicle the complete story of the international Broadway blockbuster musical “Fiddler on the Roof” by exploring the unexpected richness of its themes as well as its extensive reach across time and cultures. “Fiddler on the Roof” is the tale of Jewish immigrants coming to America, of immigrants and refugees trying to escape persecution in their homeland, of the fraying of tradition, generational </w:t>
      </w:r>
      <w:proofErr w:type="gramStart"/>
      <w:r w:rsidRPr="00461F49">
        <w:rPr>
          <w:bCs/>
          <w:iCs/>
          <w:color w:val="000000" w:themeColor="text1"/>
          <w:szCs w:val="21"/>
        </w:rPr>
        <w:t>tension</w:t>
      </w:r>
      <w:proofErr w:type="gramEnd"/>
      <w:r w:rsidRPr="00461F49">
        <w:rPr>
          <w:bCs/>
          <w:iCs/>
          <w:color w:val="000000" w:themeColor="text1"/>
          <w:szCs w:val="21"/>
        </w:rPr>
        <w:t xml:space="preserve"> and the loss of roots. Featuring rare archival footage, the documentary also includes personal experiences and insights into the show’s timeless impact from </w:t>
      </w:r>
      <w:bookmarkStart w:id="1" w:name="_Hlk52970346"/>
      <w:r w:rsidRPr="00461F49">
        <w:rPr>
          <w:bCs/>
          <w:iCs/>
          <w:color w:val="000000" w:themeColor="text1"/>
          <w:szCs w:val="21"/>
        </w:rPr>
        <w:t xml:space="preserve">“Fiddler on the Roof” composer and lyricist </w:t>
      </w:r>
      <w:r w:rsidRPr="00461F49">
        <w:rPr>
          <w:b/>
          <w:bCs/>
          <w:iCs/>
          <w:color w:val="000000" w:themeColor="text1"/>
          <w:szCs w:val="21"/>
        </w:rPr>
        <w:t>Jerry Bock</w:t>
      </w:r>
      <w:r w:rsidRPr="00461F49">
        <w:rPr>
          <w:bCs/>
          <w:iCs/>
          <w:color w:val="000000" w:themeColor="text1"/>
          <w:szCs w:val="21"/>
        </w:rPr>
        <w:t xml:space="preserve"> and </w:t>
      </w:r>
      <w:r w:rsidRPr="00461F49">
        <w:rPr>
          <w:b/>
          <w:bCs/>
          <w:iCs/>
          <w:color w:val="000000" w:themeColor="text1"/>
          <w:szCs w:val="21"/>
        </w:rPr>
        <w:t xml:space="preserve">Sheldon </w:t>
      </w:r>
      <w:proofErr w:type="spellStart"/>
      <w:r w:rsidRPr="00461F49">
        <w:rPr>
          <w:b/>
          <w:bCs/>
          <w:iCs/>
          <w:color w:val="000000" w:themeColor="text1"/>
          <w:szCs w:val="21"/>
        </w:rPr>
        <w:t>Harnick</w:t>
      </w:r>
      <w:proofErr w:type="spellEnd"/>
      <w:r w:rsidRPr="00461F49">
        <w:rPr>
          <w:bCs/>
          <w:iCs/>
          <w:color w:val="000000" w:themeColor="text1"/>
          <w:szCs w:val="21"/>
        </w:rPr>
        <w:t xml:space="preserve"> as well commentary from former cast</w:t>
      </w:r>
      <w:r w:rsidR="00B97B7C">
        <w:rPr>
          <w:bCs/>
          <w:iCs/>
          <w:color w:val="000000" w:themeColor="text1"/>
          <w:szCs w:val="21"/>
        </w:rPr>
        <w:t xml:space="preserve"> and creative</w:t>
      </w:r>
      <w:r w:rsidRPr="00461F49">
        <w:rPr>
          <w:bCs/>
          <w:iCs/>
          <w:color w:val="000000" w:themeColor="text1"/>
          <w:szCs w:val="21"/>
        </w:rPr>
        <w:t xml:space="preserve"> members a</w:t>
      </w:r>
      <w:r w:rsidR="00B97B7C">
        <w:rPr>
          <w:bCs/>
          <w:iCs/>
          <w:color w:val="000000" w:themeColor="text1"/>
          <w:szCs w:val="21"/>
        </w:rPr>
        <w:t xml:space="preserve">long with </w:t>
      </w:r>
      <w:r w:rsidRPr="00461F49">
        <w:rPr>
          <w:bCs/>
          <w:iCs/>
          <w:color w:val="000000" w:themeColor="text1"/>
          <w:szCs w:val="21"/>
        </w:rPr>
        <w:t>famous fans</w:t>
      </w:r>
      <w:r w:rsidR="00E8673A">
        <w:rPr>
          <w:bCs/>
          <w:iCs/>
          <w:color w:val="000000" w:themeColor="text1"/>
          <w:szCs w:val="21"/>
        </w:rPr>
        <w:t xml:space="preserve"> impacted by the musical</w:t>
      </w:r>
      <w:r w:rsidRPr="00461F49">
        <w:rPr>
          <w:bCs/>
          <w:iCs/>
          <w:color w:val="000000" w:themeColor="text1"/>
          <w:szCs w:val="21"/>
        </w:rPr>
        <w:t xml:space="preserve">, including </w:t>
      </w:r>
      <w:r w:rsidRPr="00461F49">
        <w:rPr>
          <w:b/>
          <w:bCs/>
          <w:iCs/>
          <w:color w:val="000000" w:themeColor="text1"/>
          <w:szCs w:val="21"/>
        </w:rPr>
        <w:t>Joel Grey</w:t>
      </w:r>
      <w:r w:rsidRPr="00461F49">
        <w:rPr>
          <w:bCs/>
          <w:iCs/>
          <w:color w:val="000000" w:themeColor="text1"/>
          <w:szCs w:val="21"/>
        </w:rPr>
        <w:t xml:space="preserve">, </w:t>
      </w:r>
      <w:proofErr w:type="spellStart"/>
      <w:r w:rsidRPr="00461F49">
        <w:rPr>
          <w:b/>
          <w:bCs/>
          <w:iCs/>
          <w:color w:val="000000" w:themeColor="text1"/>
          <w:szCs w:val="21"/>
        </w:rPr>
        <w:t>Topol</w:t>
      </w:r>
      <w:proofErr w:type="spellEnd"/>
      <w:r w:rsidRPr="00461F49">
        <w:rPr>
          <w:bCs/>
          <w:iCs/>
          <w:color w:val="000000" w:themeColor="text1"/>
          <w:szCs w:val="21"/>
        </w:rPr>
        <w:t xml:space="preserve">, </w:t>
      </w:r>
      <w:r w:rsidRPr="00461F49">
        <w:rPr>
          <w:b/>
          <w:bCs/>
          <w:iCs/>
          <w:color w:val="000000" w:themeColor="text1"/>
          <w:szCs w:val="21"/>
        </w:rPr>
        <w:t>Harvey Fierstein</w:t>
      </w:r>
      <w:r w:rsidR="00E8673A">
        <w:rPr>
          <w:bCs/>
          <w:iCs/>
          <w:color w:val="000000" w:themeColor="text1"/>
          <w:szCs w:val="21"/>
        </w:rPr>
        <w:t>,</w:t>
      </w:r>
      <w:r w:rsidRPr="00461F49">
        <w:rPr>
          <w:bCs/>
          <w:iCs/>
          <w:color w:val="000000" w:themeColor="text1"/>
          <w:szCs w:val="21"/>
        </w:rPr>
        <w:t xml:space="preserve"> </w:t>
      </w:r>
      <w:r w:rsidR="00375964" w:rsidRPr="001772E4">
        <w:rPr>
          <w:b/>
          <w:iCs/>
          <w:color w:val="000000" w:themeColor="text1"/>
          <w:szCs w:val="21"/>
        </w:rPr>
        <w:t>Harold Prin</w:t>
      </w:r>
      <w:r w:rsidR="003E335A" w:rsidRPr="001772E4">
        <w:rPr>
          <w:b/>
          <w:iCs/>
          <w:color w:val="000000" w:themeColor="text1"/>
          <w:szCs w:val="21"/>
        </w:rPr>
        <w:t>ce, Itzhak Perlman, Stephen Sondheim,</w:t>
      </w:r>
      <w:r w:rsidR="003E335A">
        <w:rPr>
          <w:bCs/>
          <w:iCs/>
          <w:color w:val="000000" w:themeColor="text1"/>
          <w:szCs w:val="21"/>
        </w:rPr>
        <w:t xml:space="preserve"> </w:t>
      </w:r>
      <w:r w:rsidRPr="00461F49">
        <w:rPr>
          <w:b/>
          <w:bCs/>
          <w:iCs/>
          <w:color w:val="000000" w:themeColor="text1"/>
          <w:szCs w:val="21"/>
        </w:rPr>
        <w:t>Lin-Manuel Miranda</w:t>
      </w:r>
      <w:bookmarkEnd w:id="1"/>
      <w:r w:rsidR="00E8673A">
        <w:rPr>
          <w:bCs/>
          <w:iCs/>
          <w:color w:val="000000" w:themeColor="text1"/>
          <w:szCs w:val="21"/>
        </w:rPr>
        <w:t>, and many others.</w:t>
      </w:r>
    </w:p>
    <w:p w14:paraId="19944316" w14:textId="65821669" w:rsidR="00C02672" w:rsidRDefault="00C02672" w:rsidP="00C02672">
      <w:pPr>
        <w:pStyle w:val="NormalIndent"/>
        <w:ind w:firstLine="0"/>
        <w:rPr>
          <w:color w:val="000000" w:themeColor="text1"/>
          <w:szCs w:val="21"/>
        </w:rPr>
      </w:pPr>
    </w:p>
    <w:p w14:paraId="635B321C" w14:textId="279945E1" w:rsidR="00862F77" w:rsidRDefault="00862F77" w:rsidP="00862F77">
      <w:pPr>
        <w:pStyle w:val="NormalIndent"/>
        <w:rPr>
          <w:b/>
          <w:szCs w:val="21"/>
        </w:rPr>
      </w:pPr>
      <w:r>
        <w:rPr>
          <w:b/>
          <w:szCs w:val="21"/>
        </w:rPr>
        <w:t xml:space="preserve">Notable </w:t>
      </w:r>
      <w:r w:rsidR="00906137">
        <w:rPr>
          <w:b/>
          <w:szCs w:val="21"/>
        </w:rPr>
        <w:t xml:space="preserve">Featured </w:t>
      </w:r>
      <w:r>
        <w:rPr>
          <w:b/>
          <w:szCs w:val="21"/>
        </w:rPr>
        <w:t>Talent</w:t>
      </w:r>
      <w:r w:rsidR="009D19D4">
        <w:rPr>
          <w:b/>
          <w:szCs w:val="21"/>
        </w:rPr>
        <w:t xml:space="preserve"> Include:</w:t>
      </w:r>
    </w:p>
    <w:p w14:paraId="4812F813" w14:textId="39DAEBFE" w:rsidR="00181531" w:rsidRPr="00763D2C" w:rsidRDefault="003E335A">
      <w:pPr>
        <w:pStyle w:val="NoSpacing"/>
        <w:numPr>
          <w:ilvl w:val="0"/>
          <w:numId w:val="1"/>
        </w:numPr>
        <w:spacing w:line="322" w:lineRule="auto"/>
        <w:rPr>
          <w:rFonts w:ascii="Georgia" w:hAnsi="Georgia"/>
          <w:sz w:val="21"/>
          <w:szCs w:val="21"/>
        </w:rPr>
      </w:pPr>
      <w:r w:rsidRPr="00763D2C">
        <w:rPr>
          <w:rFonts w:ascii="Georgia" w:hAnsi="Georgia"/>
          <w:b/>
          <w:bCs/>
          <w:iCs/>
          <w:sz w:val="21"/>
          <w:szCs w:val="21"/>
        </w:rPr>
        <w:t>Jerry Bock</w:t>
      </w:r>
      <w:r w:rsidRPr="00763D2C">
        <w:rPr>
          <w:rFonts w:ascii="Georgia" w:hAnsi="Georgia"/>
          <w:bCs/>
          <w:iCs/>
          <w:sz w:val="21"/>
          <w:szCs w:val="21"/>
        </w:rPr>
        <w:t xml:space="preserve">, </w:t>
      </w:r>
      <w:r w:rsidR="00733281" w:rsidRPr="00763D2C">
        <w:rPr>
          <w:rFonts w:ascii="Georgia" w:hAnsi="Georgia"/>
          <w:bCs/>
          <w:iCs/>
          <w:sz w:val="21"/>
          <w:szCs w:val="21"/>
        </w:rPr>
        <w:t xml:space="preserve">Tony-winning </w:t>
      </w:r>
      <w:r w:rsidR="00181531" w:rsidRPr="00763D2C">
        <w:rPr>
          <w:rFonts w:ascii="Georgia" w:hAnsi="Georgia"/>
          <w:bCs/>
          <w:iCs/>
          <w:sz w:val="21"/>
          <w:szCs w:val="21"/>
        </w:rPr>
        <w:t xml:space="preserve">“Fiddler on the Roof” composer </w:t>
      </w:r>
    </w:p>
    <w:p w14:paraId="4A4A9170" w14:textId="6B1E212E" w:rsidR="00181531" w:rsidRPr="00763D2C" w:rsidRDefault="003E335A">
      <w:pPr>
        <w:pStyle w:val="NoSpacing"/>
        <w:numPr>
          <w:ilvl w:val="0"/>
          <w:numId w:val="1"/>
        </w:numPr>
        <w:spacing w:line="322" w:lineRule="auto"/>
        <w:rPr>
          <w:rFonts w:ascii="Georgia" w:hAnsi="Georgia"/>
          <w:sz w:val="21"/>
          <w:szCs w:val="21"/>
        </w:rPr>
      </w:pPr>
      <w:r w:rsidRPr="00763D2C">
        <w:rPr>
          <w:rFonts w:ascii="Georgia" w:hAnsi="Georgia"/>
          <w:b/>
          <w:bCs/>
          <w:iCs/>
          <w:sz w:val="21"/>
          <w:szCs w:val="21"/>
        </w:rPr>
        <w:t xml:space="preserve">Sheldon </w:t>
      </w:r>
      <w:proofErr w:type="spellStart"/>
      <w:r w:rsidRPr="00763D2C">
        <w:rPr>
          <w:rFonts w:ascii="Georgia" w:hAnsi="Georgia"/>
          <w:b/>
          <w:bCs/>
          <w:iCs/>
          <w:sz w:val="21"/>
          <w:szCs w:val="21"/>
        </w:rPr>
        <w:t>Harnick</w:t>
      </w:r>
      <w:proofErr w:type="spellEnd"/>
      <w:r w:rsidRPr="00763D2C">
        <w:rPr>
          <w:rFonts w:ascii="Georgia" w:hAnsi="Georgia"/>
          <w:b/>
          <w:bCs/>
          <w:iCs/>
          <w:sz w:val="21"/>
          <w:szCs w:val="21"/>
        </w:rPr>
        <w:t>,</w:t>
      </w:r>
      <w:r w:rsidRPr="00763D2C">
        <w:rPr>
          <w:rFonts w:ascii="Georgia" w:hAnsi="Georgia"/>
          <w:bCs/>
          <w:iCs/>
          <w:sz w:val="21"/>
          <w:szCs w:val="21"/>
        </w:rPr>
        <w:t xml:space="preserve"> </w:t>
      </w:r>
      <w:r w:rsidR="00733281" w:rsidRPr="00763D2C">
        <w:rPr>
          <w:rFonts w:ascii="Georgia" w:hAnsi="Georgia"/>
          <w:bCs/>
          <w:iCs/>
          <w:sz w:val="21"/>
          <w:szCs w:val="21"/>
        </w:rPr>
        <w:t xml:space="preserve">Tony-winning </w:t>
      </w:r>
      <w:r w:rsidR="00181531" w:rsidRPr="00763D2C">
        <w:rPr>
          <w:rFonts w:ascii="Georgia" w:hAnsi="Georgia"/>
          <w:bCs/>
          <w:iCs/>
          <w:sz w:val="21"/>
          <w:szCs w:val="21"/>
        </w:rPr>
        <w:t xml:space="preserve">“Fiddler” lyricist </w:t>
      </w:r>
    </w:p>
    <w:p w14:paraId="48D69C10" w14:textId="7DEBDED6" w:rsidR="00E8673A" w:rsidRPr="00763D2C" w:rsidRDefault="003E335A">
      <w:pPr>
        <w:pStyle w:val="NoSpacing"/>
        <w:numPr>
          <w:ilvl w:val="0"/>
          <w:numId w:val="1"/>
        </w:numPr>
        <w:spacing w:line="322" w:lineRule="auto"/>
        <w:rPr>
          <w:rFonts w:ascii="Georgia" w:hAnsi="Georgia"/>
          <w:sz w:val="21"/>
          <w:szCs w:val="21"/>
        </w:rPr>
      </w:pPr>
      <w:r w:rsidRPr="00763D2C">
        <w:rPr>
          <w:rFonts w:ascii="Georgia" w:hAnsi="Georgia"/>
          <w:b/>
          <w:iCs/>
          <w:sz w:val="21"/>
          <w:szCs w:val="21"/>
        </w:rPr>
        <w:t>Joseph Stein,</w:t>
      </w:r>
      <w:r w:rsidRPr="00763D2C">
        <w:rPr>
          <w:rFonts w:ascii="Georgia" w:hAnsi="Georgia"/>
          <w:bCs/>
          <w:iCs/>
          <w:sz w:val="21"/>
          <w:szCs w:val="21"/>
        </w:rPr>
        <w:t xml:space="preserve"> </w:t>
      </w:r>
      <w:r w:rsidR="00691ED0" w:rsidRPr="00763D2C">
        <w:rPr>
          <w:rFonts w:ascii="Georgia" w:hAnsi="Georgia"/>
          <w:bCs/>
          <w:iCs/>
          <w:sz w:val="21"/>
          <w:szCs w:val="21"/>
        </w:rPr>
        <w:t xml:space="preserve">“Fiddler” librettist </w:t>
      </w:r>
    </w:p>
    <w:p w14:paraId="4E19BFBB" w14:textId="77777777" w:rsidR="00F6732B" w:rsidRPr="00763D2C" w:rsidRDefault="00F6732B">
      <w:pPr>
        <w:pStyle w:val="NoSpacing"/>
        <w:numPr>
          <w:ilvl w:val="0"/>
          <w:numId w:val="1"/>
        </w:numPr>
        <w:spacing w:line="322" w:lineRule="auto"/>
        <w:rPr>
          <w:rFonts w:ascii="Georgia" w:hAnsi="Georgia"/>
          <w:bCs/>
          <w:iCs/>
          <w:sz w:val="21"/>
          <w:szCs w:val="21"/>
        </w:rPr>
      </w:pPr>
      <w:r w:rsidRPr="00763D2C">
        <w:rPr>
          <w:rFonts w:ascii="Georgia" w:hAnsi="Georgia"/>
          <w:b/>
          <w:bCs/>
          <w:iCs/>
          <w:sz w:val="21"/>
          <w:szCs w:val="21"/>
        </w:rPr>
        <w:t>Stephen Sondheim</w:t>
      </w:r>
      <w:r w:rsidRPr="00763D2C">
        <w:rPr>
          <w:rFonts w:ascii="Georgia" w:hAnsi="Georgia"/>
          <w:bCs/>
          <w:iCs/>
          <w:sz w:val="21"/>
          <w:szCs w:val="21"/>
        </w:rPr>
        <w:t xml:space="preserve">, Tony-winning composer, </w:t>
      </w:r>
      <w:proofErr w:type="gramStart"/>
      <w:r w:rsidRPr="00763D2C">
        <w:rPr>
          <w:rFonts w:ascii="Georgia" w:hAnsi="Georgia"/>
          <w:bCs/>
          <w:iCs/>
          <w:sz w:val="21"/>
          <w:szCs w:val="21"/>
        </w:rPr>
        <w:t>lyricist</w:t>
      </w:r>
      <w:proofErr w:type="gramEnd"/>
      <w:r w:rsidRPr="00763D2C">
        <w:rPr>
          <w:rFonts w:ascii="Georgia" w:hAnsi="Georgia"/>
          <w:bCs/>
          <w:iCs/>
          <w:sz w:val="21"/>
          <w:szCs w:val="21"/>
        </w:rPr>
        <w:t xml:space="preserve"> and playwright</w:t>
      </w:r>
    </w:p>
    <w:p w14:paraId="696BBAAB" w14:textId="14EFEC0A" w:rsidR="00CF22EB" w:rsidRPr="00F75B3F" w:rsidRDefault="00CF22EB">
      <w:pPr>
        <w:pStyle w:val="NoSpacing"/>
        <w:numPr>
          <w:ilvl w:val="0"/>
          <w:numId w:val="1"/>
        </w:numPr>
        <w:spacing w:line="322" w:lineRule="auto"/>
        <w:rPr>
          <w:rFonts w:ascii="Georgia" w:hAnsi="Georgia"/>
          <w:sz w:val="21"/>
          <w:szCs w:val="21"/>
        </w:rPr>
      </w:pPr>
      <w:r w:rsidRPr="00286DC2">
        <w:rPr>
          <w:rFonts w:ascii="Georgia" w:hAnsi="Georgia"/>
          <w:b/>
          <w:bCs/>
          <w:iCs/>
          <w:sz w:val="21"/>
          <w:szCs w:val="21"/>
        </w:rPr>
        <w:t>Harold Prince</w:t>
      </w:r>
      <w:r w:rsidRPr="00286DC2">
        <w:rPr>
          <w:rFonts w:ascii="Georgia" w:hAnsi="Georgia"/>
          <w:iCs/>
          <w:sz w:val="21"/>
          <w:szCs w:val="21"/>
        </w:rPr>
        <w:t>, Tony-winning director of the original Broadway production of “Fiddler”</w:t>
      </w:r>
    </w:p>
    <w:p w14:paraId="11D0BED4" w14:textId="4475773A" w:rsidR="00E8673A" w:rsidRPr="00763D2C" w:rsidRDefault="00E8673A">
      <w:pPr>
        <w:pStyle w:val="NoSpacing"/>
        <w:numPr>
          <w:ilvl w:val="0"/>
          <w:numId w:val="1"/>
        </w:numPr>
        <w:spacing w:line="322" w:lineRule="auto"/>
        <w:rPr>
          <w:rFonts w:ascii="Georgia" w:hAnsi="Georgia"/>
          <w:bCs/>
          <w:iCs/>
          <w:sz w:val="21"/>
          <w:szCs w:val="21"/>
        </w:rPr>
      </w:pPr>
      <w:r w:rsidRPr="00763D2C">
        <w:rPr>
          <w:rFonts w:ascii="Georgia" w:hAnsi="Georgia"/>
          <w:b/>
          <w:bCs/>
          <w:iCs/>
          <w:sz w:val="21"/>
          <w:szCs w:val="21"/>
        </w:rPr>
        <w:t>Lin-Manuel Miranda</w:t>
      </w:r>
      <w:r w:rsidRPr="00763D2C">
        <w:rPr>
          <w:rFonts w:ascii="Georgia" w:hAnsi="Georgia"/>
          <w:bCs/>
          <w:iCs/>
          <w:sz w:val="21"/>
          <w:szCs w:val="21"/>
        </w:rPr>
        <w:t>,</w:t>
      </w:r>
      <w:r w:rsidR="00B20F0B" w:rsidRPr="00763D2C">
        <w:rPr>
          <w:rFonts w:ascii="Georgia" w:hAnsi="Georgia"/>
          <w:bCs/>
          <w:iCs/>
          <w:sz w:val="21"/>
          <w:szCs w:val="21"/>
        </w:rPr>
        <w:t xml:space="preserve"> Tony-winning</w:t>
      </w:r>
      <w:r w:rsidRPr="00763D2C">
        <w:rPr>
          <w:rFonts w:ascii="Georgia" w:hAnsi="Georgia"/>
          <w:bCs/>
          <w:iCs/>
          <w:sz w:val="21"/>
          <w:szCs w:val="21"/>
        </w:rPr>
        <w:t xml:space="preserve"> composer</w:t>
      </w:r>
      <w:r w:rsidR="00E61444" w:rsidRPr="00763D2C">
        <w:rPr>
          <w:rFonts w:ascii="Georgia" w:hAnsi="Georgia"/>
          <w:bCs/>
          <w:iCs/>
          <w:sz w:val="21"/>
          <w:szCs w:val="21"/>
        </w:rPr>
        <w:t xml:space="preserve">, lyricist, </w:t>
      </w:r>
      <w:proofErr w:type="gramStart"/>
      <w:r w:rsidR="00E61444" w:rsidRPr="00763D2C">
        <w:rPr>
          <w:rFonts w:ascii="Georgia" w:hAnsi="Georgia"/>
          <w:bCs/>
          <w:iCs/>
          <w:sz w:val="21"/>
          <w:szCs w:val="21"/>
        </w:rPr>
        <w:t>actor</w:t>
      </w:r>
      <w:proofErr w:type="gramEnd"/>
      <w:r w:rsidRPr="00763D2C">
        <w:rPr>
          <w:rFonts w:ascii="Georgia" w:hAnsi="Georgia"/>
          <w:bCs/>
          <w:iCs/>
          <w:sz w:val="21"/>
          <w:szCs w:val="21"/>
        </w:rPr>
        <w:t xml:space="preserve"> and playwright</w:t>
      </w:r>
    </w:p>
    <w:p w14:paraId="0B51232E" w14:textId="5716CEF2" w:rsidR="00E8673A" w:rsidRPr="00F75B3F" w:rsidRDefault="00E8673A">
      <w:pPr>
        <w:pStyle w:val="NoSpacing"/>
        <w:numPr>
          <w:ilvl w:val="0"/>
          <w:numId w:val="1"/>
        </w:numPr>
        <w:spacing w:line="322" w:lineRule="auto"/>
        <w:rPr>
          <w:rFonts w:ascii="Georgia" w:hAnsi="Georgia"/>
          <w:sz w:val="21"/>
          <w:szCs w:val="21"/>
        </w:rPr>
      </w:pPr>
      <w:r w:rsidRPr="00F75B3F">
        <w:rPr>
          <w:rFonts w:ascii="Georgia" w:hAnsi="Georgia"/>
          <w:b/>
          <w:bCs/>
          <w:iCs/>
          <w:sz w:val="21"/>
          <w:szCs w:val="21"/>
        </w:rPr>
        <w:t xml:space="preserve">Harvey </w:t>
      </w:r>
      <w:proofErr w:type="gramStart"/>
      <w:r w:rsidRPr="00F75B3F">
        <w:rPr>
          <w:rFonts w:ascii="Georgia" w:hAnsi="Georgia"/>
          <w:b/>
          <w:bCs/>
          <w:iCs/>
          <w:sz w:val="21"/>
          <w:szCs w:val="21"/>
        </w:rPr>
        <w:t>Fierstein</w:t>
      </w:r>
      <w:r w:rsidRPr="00F75B3F">
        <w:rPr>
          <w:rFonts w:ascii="Georgia" w:hAnsi="Georgia"/>
          <w:iCs/>
          <w:sz w:val="21"/>
          <w:szCs w:val="21"/>
        </w:rPr>
        <w:t xml:space="preserve">, </w:t>
      </w:r>
      <w:r w:rsidR="00DA3357" w:rsidRPr="00763D2C">
        <w:rPr>
          <w:rFonts w:ascii="Georgia" w:hAnsi="Georgia"/>
          <w:bCs/>
          <w:iCs/>
          <w:sz w:val="21"/>
          <w:szCs w:val="21"/>
        </w:rPr>
        <w:t xml:space="preserve"> Tony</w:t>
      </w:r>
      <w:proofErr w:type="gramEnd"/>
      <w:r w:rsidR="00DA3357" w:rsidRPr="00763D2C">
        <w:rPr>
          <w:rFonts w:ascii="Georgia" w:hAnsi="Georgia"/>
          <w:bCs/>
          <w:iCs/>
          <w:sz w:val="21"/>
          <w:szCs w:val="21"/>
        </w:rPr>
        <w:t>-winning p</w:t>
      </w:r>
      <w:r w:rsidR="00EE75EC" w:rsidRPr="00763D2C">
        <w:rPr>
          <w:rFonts w:ascii="Georgia" w:hAnsi="Georgia"/>
          <w:iCs/>
          <w:sz w:val="21"/>
          <w:szCs w:val="21"/>
        </w:rPr>
        <w:t>laywright</w:t>
      </w:r>
      <w:r w:rsidR="003B0249" w:rsidRPr="00763D2C">
        <w:rPr>
          <w:rFonts w:ascii="Georgia" w:hAnsi="Georgia"/>
          <w:iCs/>
          <w:sz w:val="21"/>
          <w:szCs w:val="21"/>
        </w:rPr>
        <w:t xml:space="preserve">, </w:t>
      </w:r>
      <w:r w:rsidR="00EE75EC" w:rsidRPr="00763D2C">
        <w:rPr>
          <w:rFonts w:ascii="Georgia" w:hAnsi="Georgia"/>
          <w:iCs/>
          <w:sz w:val="21"/>
          <w:szCs w:val="21"/>
        </w:rPr>
        <w:t>librettist</w:t>
      </w:r>
      <w:r w:rsidR="003B0249" w:rsidRPr="00763D2C">
        <w:rPr>
          <w:rFonts w:ascii="Georgia" w:hAnsi="Georgia"/>
          <w:iCs/>
          <w:sz w:val="21"/>
          <w:szCs w:val="21"/>
        </w:rPr>
        <w:t xml:space="preserve"> and actor </w:t>
      </w:r>
      <w:r w:rsidRPr="00F75B3F">
        <w:rPr>
          <w:rFonts w:ascii="Georgia" w:hAnsi="Georgia"/>
          <w:iCs/>
          <w:sz w:val="21"/>
          <w:szCs w:val="21"/>
        </w:rPr>
        <w:t>in “Fiddler” from 2005-06</w:t>
      </w:r>
    </w:p>
    <w:p w14:paraId="460CBEDA" w14:textId="210DFCF9" w:rsidR="00E8673A" w:rsidRPr="00F75B3F" w:rsidRDefault="00F30EB7">
      <w:pPr>
        <w:pStyle w:val="NoSpacing"/>
        <w:numPr>
          <w:ilvl w:val="0"/>
          <w:numId w:val="1"/>
        </w:numPr>
        <w:spacing w:line="322" w:lineRule="auto"/>
        <w:rPr>
          <w:rFonts w:ascii="Georgia" w:hAnsi="Georgia"/>
          <w:b/>
          <w:iCs/>
          <w:sz w:val="21"/>
          <w:szCs w:val="21"/>
        </w:rPr>
      </w:pPr>
      <w:r w:rsidRPr="00763D2C">
        <w:rPr>
          <w:rFonts w:ascii="Georgia" w:hAnsi="Georgia"/>
          <w:b/>
          <w:bCs/>
          <w:iCs/>
          <w:sz w:val="21"/>
          <w:szCs w:val="21"/>
        </w:rPr>
        <w:t xml:space="preserve">Chaim </w:t>
      </w:r>
      <w:proofErr w:type="spellStart"/>
      <w:r w:rsidR="00E8673A" w:rsidRPr="00F75B3F">
        <w:rPr>
          <w:rFonts w:ascii="Georgia" w:hAnsi="Georgia"/>
          <w:b/>
          <w:bCs/>
          <w:iCs/>
          <w:sz w:val="21"/>
          <w:szCs w:val="21"/>
        </w:rPr>
        <w:t>Topol</w:t>
      </w:r>
      <w:proofErr w:type="spellEnd"/>
      <w:r w:rsidR="00E8673A" w:rsidRPr="00F75B3F">
        <w:rPr>
          <w:rFonts w:ascii="Georgia" w:hAnsi="Georgia"/>
          <w:bCs/>
          <w:iCs/>
          <w:sz w:val="21"/>
          <w:szCs w:val="21"/>
        </w:rPr>
        <w:t xml:space="preserve">, </w:t>
      </w:r>
      <w:r w:rsidR="00FB2466" w:rsidRPr="00763D2C">
        <w:rPr>
          <w:rFonts w:ascii="Georgia" w:hAnsi="Georgia"/>
          <w:bCs/>
          <w:iCs/>
          <w:sz w:val="21"/>
          <w:szCs w:val="21"/>
        </w:rPr>
        <w:t xml:space="preserve">Tony-nominated </w:t>
      </w:r>
      <w:r w:rsidR="00E8673A" w:rsidRPr="00F75B3F">
        <w:rPr>
          <w:rFonts w:ascii="Georgia" w:hAnsi="Georgia"/>
          <w:bCs/>
          <w:iCs/>
          <w:sz w:val="21"/>
          <w:szCs w:val="21"/>
        </w:rPr>
        <w:t>actor who</w:t>
      </w:r>
      <w:r w:rsidR="00FB2466" w:rsidRPr="00763D2C">
        <w:rPr>
          <w:rFonts w:ascii="Georgia" w:hAnsi="Georgia"/>
          <w:bCs/>
          <w:iCs/>
          <w:sz w:val="21"/>
          <w:szCs w:val="21"/>
        </w:rPr>
        <w:t xml:space="preserve"> </w:t>
      </w:r>
      <w:r w:rsidR="00E8673A" w:rsidRPr="00F75B3F">
        <w:rPr>
          <w:rFonts w:ascii="Georgia" w:hAnsi="Georgia"/>
          <w:bCs/>
          <w:iCs/>
          <w:sz w:val="21"/>
          <w:szCs w:val="21"/>
        </w:rPr>
        <w:t>played Tevy</w:t>
      </w:r>
      <w:r w:rsidR="005E0321" w:rsidRPr="00F75B3F">
        <w:rPr>
          <w:rFonts w:ascii="Georgia" w:hAnsi="Georgia"/>
          <w:bCs/>
          <w:iCs/>
          <w:sz w:val="21"/>
          <w:szCs w:val="21"/>
        </w:rPr>
        <w:t>e</w:t>
      </w:r>
      <w:r w:rsidR="00E8673A" w:rsidRPr="00F75B3F">
        <w:rPr>
          <w:rFonts w:ascii="Georgia" w:hAnsi="Georgia"/>
          <w:bCs/>
          <w:iCs/>
          <w:sz w:val="21"/>
          <w:szCs w:val="21"/>
        </w:rPr>
        <w:t xml:space="preserve"> in the 1971 </w:t>
      </w:r>
      <w:r w:rsidR="00DA3357" w:rsidRPr="00763D2C">
        <w:rPr>
          <w:rFonts w:ascii="Georgia" w:hAnsi="Georgia"/>
          <w:sz w:val="21"/>
          <w:szCs w:val="21"/>
        </w:rPr>
        <w:t xml:space="preserve">“Fiddler” </w:t>
      </w:r>
      <w:r w:rsidR="00E8673A" w:rsidRPr="00F75B3F">
        <w:rPr>
          <w:rFonts w:ascii="Georgia" w:hAnsi="Georgia"/>
          <w:bCs/>
          <w:iCs/>
          <w:sz w:val="21"/>
          <w:szCs w:val="21"/>
        </w:rPr>
        <w:t>feature film</w:t>
      </w:r>
    </w:p>
    <w:p w14:paraId="22313FA6" w14:textId="4C833C28" w:rsidR="006F6284" w:rsidRPr="00763D2C" w:rsidRDefault="006F6284">
      <w:pPr>
        <w:pStyle w:val="NoSpacing"/>
        <w:numPr>
          <w:ilvl w:val="0"/>
          <w:numId w:val="1"/>
        </w:numPr>
        <w:spacing w:line="322" w:lineRule="auto"/>
        <w:rPr>
          <w:rFonts w:ascii="Georgia" w:hAnsi="Georgia"/>
          <w:sz w:val="21"/>
          <w:szCs w:val="21"/>
        </w:rPr>
      </w:pPr>
      <w:r w:rsidRPr="00763D2C">
        <w:rPr>
          <w:rFonts w:ascii="Georgia" w:hAnsi="Georgia"/>
          <w:b/>
          <w:bCs/>
          <w:sz w:val="21"/>
          <w:szCs w:val="21"/>
        </w:rPr>
        <w:t xml:space="preserve">Norman </w:t>
      </w:r>
      <w:proofErr w:type="spellStart"/>
      <w:r w:rsidRPr="00763D2C">
        <w:rPr>
          <w:rFonts w:ascii="Georgia" w:hAnsi="Georgia"/>
          <w:b/>
          <w:bCs/>
          <w:sz w:val="21"/>
          <w:szCs w:val="21"/>
        </w:rPr>
        <w:t>Jewison</w:t>
      </w:r>
      <w:proofErr w:type="spellEnd"/>
      <w:r w:rsidRPr="00763D2C">
        <w:rPr>
          <w:rFonts w:ascii="Georgia" w:hAnsi="Georgia"/>
          <w:sz w:val="21"/>
          <w:szCs w:val="21"/>
        </w:rPr>
        <w:t>, Academy Award</w:t>
      </w:r>
      <w:r w:rsidR="00D81A67">
        <w:rPr>
          <w:rFonts w:ascii="Georgia" w:hAnsi="Georgia"/>
          <w:sz w:val="21"/>
          <w:szCs w:val="21"/>
        </w:rPr>
        <w:t xml:space="preserve"> </w:t>
      </w:r>
      <w:r w:rsidRPr="00763D2C">
        <w:rPr>
          <w:rFonts w:ascii="Georgia" w:hAnsi="Georgia"/>
          <w:sz w:val="21"/>
          <w:szCs w:val="21"/>
        </w:rPr>
        <w:t>winner and director of the “Fiddler” feature film</w:t>
      </w:r>
    </w:p>
    <w:p w14:paraId="1324B6D2" w14:textId="77777777" w:rsidR="00763D2C" w:rsidRPr="00763D2C" w:rsidRDefault="00763D2C">
      <w:pPr>
        <w:pStyle w:val="NoSpacing"/>
        <w:numPr>
          <w:ilvl w:val="0"/>
          <w:numId w:val="1"/>
        </w:numPr>
        <w:spacing w:line="322" w:lineRule="auto"/>
        <w:rPr>
          <w:rFonts w:ascii="Georgia" w:hAnsi="Georgia"/>
          <w:sz w:val="21"/>
          <w:szCs w:val="21"/>
        </w:rPr>
      </w:pPr>
      <w:r w:rsidRPr="00763D2C">
        <w:rPr>
          <w:rFonts w:ascii="Georgia" w:hAnsi="Georgia"/>
          <w:b/>
          <w:bCs/>
          <w:iCs/>
          <w:sz w:val="21"/>
          <w:szCs w:val="21"/>
        </w:rPr>
        <w:t>Itzhak Perlman</w:t>
      </w:r>
      <w:r w:rsidRPr="00763D2C">
        <w:rPr>
          <w:rFonts w:ascii="Georgia" w:hAnsi="Georgia"/>
          <w:bCs/>
          <w:iCs/>
          <w:sz w:val="21"/>
          <w:szCs w:val="21"/>
        </w:rPr>
        <w:t>, GRAMMY-winning violinist</w:t>
      </w:r>
    </w:p>
    <w:p w14:paraId="02864B58" w14:textId="77777777" w:rsidR="00763D2C" w:rsidRPr="00763D2C" w:rsidRDefault="00763D2C">
      <w:pPr>
        <w:pStyle w:val="NoSpacing"/>
        <w:numPr>
          <w:ilvl w:val="0"/>
          <w:numId w:val="1"/>
        </w:numPr>
        <w:spacing w:line="322" w:lineRule="auto"/>
        <w:rPr>
          <w:rFonts w:ascii="Georgia" w:hAnsi="Georgia"/>
          <w:sz w:val="21"/>
          <w:szCs w:val="21"/>
        </w:rPr>
      </w:pPr>
      <w:r w:rsidRPr="00763D2C">
        <w:rPr>
          <w:rFonts w:ascii="Georgia" w:hAnsi="Georgia"/>
          <w:b/>
          <w:bCs/>
          <w:iCs/>
          <w:sz w:val="21"/>
          <w:szCs w:val="21"/>
        </w:rPr>
        <w:t>Joel Grey</w:t>
      </w:r>
      <w:r w:rsidRPr="00763D2C">
        <w:rPr>
          <w:rFonts w:ascii="Georgia" w:hAnsi="Georgia"/>
          <w:bCs/>
          <w:iCs/>
          <w:sz w:val="21"/>
          <w:szCs w:val="21"/>
        </w:rPr>
        <w:t xml:space="preserve">, Tony-winning </w:t>
      </w:r>
      <w:proofErr w:type="gramStart"/>
      <w:r w:rsidRPr="00763D2C">
        <w:rPr>
          <w:rFonts w:ascii="Georgia" w:hAnsi="Georgia"/>
          <w:bCs/>
          <w:iCs/>
          <w:sz w:val="21"/>
          <w:szCs w:val="21"/>
        </w:rPr>
        <w:t>actor</w:t>
      </w:r>
      <w:proofErr w:type="gramEnd"/>
      <w:r w:rsidRPr="00763D2C">
        <w:rPr>
          <w:rFonts w:ascii="Georgia" w:hAnsi="Georgia"/>
          <w:bCs/>
          <w:iCs/>
          <w:sz w:val="21"/>
          <w:szCs w:val="21"/>
        </w:rPr>
        <w:t xml:space="preserve"> and director of the 2018 revival of </w:t>
      </w:r>
      <w:r w:rsidRPr="00763D2C">
        <w:rPr>
          <w:rFonts w:ascii="Georgia" w:hAnsi="Georgia"/>
          <w:sz w:val="21"/>
          <w:szCs w:val="21"/>
        </w:rPr>
        <w:t xml:space="preserve">“Fiddler” </w:t>
      </w:r>
      <w:r w:rsidRPr="00763D2C">
        <w:rPr>
          <w:rFonts w:ascii="Georgia" w:hAnsi="Georgia"/>
          <w:bCs/>
          <w:iCs/>
          <w:sz w:val="21"/>
          <w:szCs w:val="21"/>
        </w:rPr>
        <w:t xml:space="preserve">in Yiddish </w:t>
      </w:r>
    </w:p>
    <w:p w14:paraId="5EBCDB78" w14:textId="77777777" w:rsidR="00763D2C" w:rsidRPr="00763D2C" w:rsidRDefault="00763D2C">
      <w:pPr>
        <w:pStyle w:val="NoSpacing"/>
        <w:numPr>
          <w:ilvl w:val="0"/>
          <w:numId w:val="1"/>
        </w:numPr>
        <w:spacing w:line="322" w:lineRule="auto"/>
        <w:rPr>
          <w:rFonts w:ascii="Georgia" w:hAnsi="Georgia"/>
          <w:sz w:val="21"/>
          <w:szCs w:val="21"/>
        </w:rPr>
      </w:pPr>
      <w:r w:rsidRPr="00763D2C">
        <w:rPr>
          <w:rFonts w:ascii="Georgia" w:hAnsi="Georgia"/>
          <w:b/>
          <w:bCs/>
          <w:iCs/>
          <w:sz w:val="21"/>
          <w:szCs w:val="21"/>
        </w:rPr>
        <w:t>Bartlett Sher</w:t>
      </w:r>
      <w:r w:rsidRPr="00763D2C">
        <w:rPr>
          <w:rFonts w:ascii="Georgia" w:hAnsi="Georgia"/>
          <w:iCs/>
          <w:sz w:val="21"/>
          <w:szCs w:val="21"/>
        </w:rPr>
        <w:t xml:space="preserve">, </w:t>
      </w:r>
      <w:r w:rsidRPr="00763D2C">
        <w:rPr>
          <w:rFonts w:ascii="Georgia" w:hAnsi="Georgia"/>
          <w:bCs/>
          <w:iCs/>
          <w:sz w:val="21"/>
          <w:szCs w:val="21"/>
        </w:rPr>
        <w:t xml:space="preserve">Tony-winning </w:t>
      </w:r>
      <w:r w:rsidRPr="00763D2C">
        <w:rPr>
          <w:rFonts w:ascii="Georgia" w:hAnsi="Georgia"/>
          <w:iCs/>
          <w:sz w:val="21"/>
          <w:szCs w:val="21"/>
        </w:rPr>
        <w:t>director of the 2015-16 revival of “Fiddler”</w:t>
      </w:r>
    </w:p>
    <w:p w14:paraId="29A0A69E" w14:textId="046CA3D9" w:rsidR="00763D2C" w:rsidRPr="00763D2C" w:rsidRDefault="00763D2C">
      <w:pPr>
        <w:pStyle w:val="NoSpacing"/>
        <w:numPr>
          <w:ilvl w:val="0"/>
          <w:numId w:val="1"/>
        </w:numPr>
        <w:spacing w:line="322" w:lineRule="auto"/>
        <w:rPr>
          <w:rFonts w:ascii="Georgia" w:hAnsi="Georgia"/>
          <w:sz w:val="21"/>
          <w:szCs w:val="21"/>
        </w:rPr>
      </w:pPr>
      <w:r w:rsidRPr="00763D2C">
        <w:rPr>
          <w:rFonts w:ascii="Georgia" w:hAnsi="Georgia"/>
          <w:b/>
          <w:bCs/>
          <w:sz w:val="21"/>
          <w:szCs w:val="21"/>
        </w:rPr>
        <w:t>Gurinder Chadha</w:t>
      </w:r>
      <w:r w:rsidRPr="00763D2C">
        <w:rPr>
          <w:rFonts w:ascii="Georgia" w:hAnsi="Georgia"/>
          <w:sz w:val="21"/>
          <w:szCs w:val="21"/>
        </w:rPr>
        <w:t>, director of “Bend It Like Beckham”</w:t>
      </w:r>
    </w:p>
    <w:p w14:paraId="28D892CD" w14:textId="77777777" w:rsidR="006F6284" w:rsidRPr="00763D2C" w:rsidRDefault="006F6284" w:rsidP="00F75B3F">
      <w:pPr>
        <w:pStyle w:val="NoSpacing"/>
        <w:numPr>
          <w:ilvl w:val="0"/>
          <w:numId w:val="1"/>
        </w:numPr>
        <w:spacing w:line="322" w:lineRule="auto"/>
        <w:rPr>
          <w:rFonts w:ascii="Georgia" w:hAnsi="Georgia"/>
          <w:sz w:val="21"/>
          <w:szCs w:val="21"/>
        </w:rPr>
      </w:pPr>
      <w:r w:rsidRPr="00763D2C">
        <w:rPr>
          <w:rFonts w:ascii="Georgia" w:hAnsi="Georgia"/>
          <w:b/>
          <w:bCs/>
          <w:sz w:val="21"/>
          <w:szCs w:val="21"/>
        </w:rPr>
        <w:t>Paul Michael Glaser</w:t>
      </w:r>
      <w:r w:rsidRPr="00763D2C">
        <w:rPr>
          <w:rFonts w:ascii="Georgia" w:hAnsi="Georgia"/>
          <w:sz w:val="21"/>
          <w:szCs w:val="21"/>
        </w:rPr>
        <w:t xml:space="preserve">, actor who played </w:t>
      </w:r>
      <w:proofErr w:type="spellStart"/>
      <w:r w:rsidRPr="00763D2C">
        <w:rPr>
          <w:rFonts w:ascii="Georgia" w:hAnsi="Georgia"/>
          <w:sz w:val="21"/>
          <w:szCs w:val="21"/>
        </w:rPr>
        <w:t>Perchik</w:t>
      </w:r>
      <w:proofErr w:type="spellEnd"/>
      <w:r w:rsidRPr="00763D2C">
        <w:rPr>
          <w:rFonts w:ascii="Georgia" w:hAnsi="Georgia"/>
          <w:sz w:val="21"/>
          <w:szCs w:val="21"/>
        </w:rPr>
        <w:t xml:space="preserve"> in the “Fiddler” feature film</w:t>
      </w:r>
    </w:p>
    <w:p w14:paraId="0D4D7491" w14:textId="21C3C22A" w:rsidR="006F6284" w:rsidRPr="00763D2C" w:rsidRDefault="006F6284" w:rsidP="00F75B3F">
      <w:pPr>
        <w:pStyle w:val="NoSpacing"/>
        <w:numPr>
          <w:ilvl w:val="0"/>
          <w:numId w:val="1"/>
        </w:numPr>
        <w:spacing w:line="322" w:lineRule="auto"/>
        <w:rPr>
          <w:rFonts w:ascii="Georgia" w:hAnsi="Georgia"/>
          <w:sz w:val="21"/>
          <w:szCs w:val="21"/>
        </w:rPr>
      </w:pPr>
      <w:r w:rsidRPr="00763D2C">
        <w:rPr>
          <w:rFonts w:ascii="Georgia" w:hAnsi="Georgia"/>
          <w:b/>
          <w:bCs/>
          <w:sz w:val="21"/>
          <w:szCs w:val="21"/>
        </w:rPr>
        <w:t>Neva Small</w:t>
      </w:r>
      <w:r w:rsidRPr="00763D2C">
        <w:rPr>
          <w:rFonts w:ascii="Georgia" w:hAnsi="Georgia"/>
          <w:sz w:val="21"/>
          <w:szCs w:val="21"/>
        </w:rPr>
        <w:t xml:space="preserve">, actor </w:t>
      </w:r>
      <w:r w:rsidR="008702FF">
        <w:rPr>
          <w:rFonts w:ascii="Georgia" w:hAnsi="Georgia"/>
          <w:sz w:val="21"/>
          <w:szCs w:val="21"/>
        </w:rPr>
        <w:t>who</w:t>
      </w:r>
      <w:r w:rsidRPr="00763D2C">
        <w:rPr>
          <w:rFonts w:ascii="Georgia" w:hAnsi="Georgia"/>
          <w:sz w:val="21"/>
          <w:szCs w:val="21"/>
        </w:rPr>
        <w:t xml:space="preserve"> </w:t>
      </w:r>
      <w:r w:rsidR="008702FF">
        <w:rPr>
          <w:rFonts w:ascii="Georgia" w:hAnsi="Georgia"/>
          <w:sz w:val="21"/>
          <w:szCs w:val="21"/>
        </w:rPr>
        <w:t xml:space="preserve">played </w:t>
      </w:r>
      <w:proofErr w:type="spellStart"/>
      <w:r w:rsidRPr="00763D2C">
        <w:rPr>
          <w:rFonts w:ascii="Georgia" w:hAnsi="Georgia"/>
          <w:sz w:val="21"/>
          <w:szCs w:val="21"/>
        </w:rPr>
        <w:t>Chava</w:t>
      </w:r>
      <w:proofErr w:type="spellEnd"/>
      <w:r w:rsidRPr="00763D2C">
        <w:rPr>
          <w:rFonts w:ascii="Georgia" w:hAnsi="Georgia"/>
          <w:sz w:val="21"/>
          <w:szCs w:val="21"/>
        </w:rPr>
        <w:t xml:space="preserve"> in the “Fiddler” feature film </w:t>
      </w:r>
    </w:p>
    <w:p w14:paraId="1F9B6F21" w14:textId="17FAA519" w:rsidR="00024F6E" w:rsidRPr="00763D2C" w:rsidRDefault="00024F6E" w:rsidP="00F75B3F">
      <w:pPr>
        <w:pStyle w:val="NoSpacing"/>
        <w:numPr>
          <w:ilvl w:val="0"/>
          <w:numId w:val="1"/>
        </w:numPr>
        <w:spacing w:line="322" w:lineRule="auto"/>
        <w:rPr>
          <w:rFonts w:ascii="Georgia" w:hAnsi="Georgia"/>
          <w:sz w:val="21"/>
          <w:szCs w:val="21"/>
        </w:rPr>
      </w:pPr>
      <w:r w:rsidRPr="00F75B3F">
        <w:rPr>
          <w:rFonts w:ascii="Georgia" w:hAnsi="Georgia"/>
          <w:b/>
          <w:bCs/>
          <w:sz w:val="21"/>
          <w:szCs w:val="21"/>
        </w:rPr>
        <w:t xml:space="preserve">Michael </w:t>
      </w:r>
      <w:proofErr w:type="spellStart"/>
      <w:r w:rsidRPr="00F75B3F">
        <w:rPr>
          <w:rFonts w:ascii="Georgia" w:hAnsi="Georgia"/>
          <w:b/>
          <w:bCs/>
          <w:sz w:val="21"/>
          <w:szCs w:val="21"/>
        </w:rPr>
        <w:t>Bernardi</w:t>
      </w:r>
      <w:proofErr w:type="spellEnd"/>
      <w:r w:rsidR="007235F1" w:rsidRPr="00763D2C">
        <w:rPr>
          <w:rFonts w:ascii="Georgia" w:hAnsi="Georgia"/>
          <w:sz w:val="21"/>
          <w:szCs w:val="21"/>
        </w:rPr>
        <w:t xml:space="preserve">, </w:t>
      </w:r>
      <w:proofErr w:type="gramStart"/>
      <w:r w:rsidR="007235F1" w:rsidRPr="00763D2C">
        <w:rPr>
          <w:rFonts w:ascii="Georgia" w:hAnsi="Georgia"/>
          <w:sz w:val="21"/>
          <w:szCs w:val="21"/>
        </w:rPr>
        <w:t>actor</w:t>
      </w:r>
      <w:proofErr w:type="gramEnd"/>
      <w:r w:rsidR="00C7406B" w:rsidRPr="00763D2C">
        <w:rPr>
          <w:rFonts w:ascii="Georgia" w:hAnsi="Georgia"/>
          <w:sz w:val="21"/>
          <w:szCs w:val="21"/>
        </w:rPr>
        <w:t xml:space="preserve"> and </w:t>
      </w:r>
      <w:r w:rsidR="00E24E7C" w:rsidRPr="00763D2C">
        <w:rPr>
          <w:rFonts w:ascii="Georgia" w:hAnsi="Georgia"/>
          <w:sz w:val="21"/>
          <w:szCs w:val="21"/>
        </w:rPr>
        <w:t xml:space="preserve">Herschel </w:t>
      </w:r>
      <w:proofErr w:type="spellStart"/>
      <w:r w:rsidR="00E24E7C" w:rsidRPr="00763D2C">
        <w:rPr>
          <w:rFonts w:ascii="Georgia" w:hAnsi="Georgia"/>
          <w:sz w:val="21"/>
          <w:szCs w:val="21"/>
        </w:rPr>
        <w:t>Bernardi’s</w:t>
      </w:r>
      <w:proofErr w:type="spellEnd"/>
      <w:r w:rsidR="00E24E7C" w:rsidRPr="00763D2C">
        <w:rPr>
          <w:rFonts w:ascii="Georgia" w:hAnsi="Georgia"/>
          <w:sz w:val="21"/>
          <w:szCs w:val="21"/>
        </w:rPr>
        <w:t xml:space="preserve"> son</w:t>
      </w:r>
    </w:p>
    <w:p w14:paraId="35FBE4B7" w14:textId="77777777" w:rsidR="0056327D" w:rsidRPr="00763D2C" w:rsidRDefault="00024F6E" w:rsidP="00F75B3F">
      <w:pPr>
        <w:pStyle w:val="NoSpacing"/>
        <w:numPr>
          <w:ilvl w:val="0"/>
          <w:numId w:val="1"/>
        </w:numPr>
        <w:spacing w:line="322" w:lineRule="auto"/>
        <w:rPr>
          <w:rFonts w:ascii="Georgia" w:hAnsi="Georgia"/>
          <w:sz w:val="21"/>
          <w:szCs w:val="21"/>
        </w:rPr>
      </w:pPr>
      <w:r w:rsidRPr="00F75B3F">
        <w:rPr>
          <w:rFonts w:ascii="Georgia" w:hAnsi="Georgia"/>
          <w:b/>
          <w:bCs/>
          <w:sz w:val="21"/>
          <w:szCs w:val="21"/>
        </w:rPr>
        <w:t>Danny Burstein</w:t>
      </w:r>
      <w:r w:rsidR="00BA476A" w:rsidRPr="00763D2C">
        <w:rPr>
          <w:rFonts w:ascii="Georgia" w:hAnsi="Georgia"/>
          <w:sz w:val="21"/>
          <w:szCs w:val="21"/>
        </w:rPr>
        <w:t>, Tony-nomin</w:t>
      </w:r>
      <w:r w:rsidR="00EB4ADB" w:rsidRPr="00763D2C">
        <w:rPr>
          <w:rFonts w:ascii="Georgia" w:hAnsi="Georgia"/>
          <w:sz w:val="21"/>
          <w:szCs w:val="21"/>
        </w:rPr>
        <w:t xml:space="preserve">ated actor who played Tevye </w:t>
      </w:r>
      <w:r w:rsidR="0056327D" w:rsidRPr="00763D2C">
        <w:rPr>
          <w:rFonts w:ascii="Georgia" w:hAnsi="Georgia"/>
          <w:sz w:val="21"/>
          <w:szCs w:val="21"/>
        </w:rPr>
        <w:t>in the 2015 “Fiddler” Broadway revival</w:t>
      </w:r>
    </w:p>
    <w:p w14:paraId="0E754053" w14:textId="1B8216CD" w:rsidR="00024F6E" w:rsidRPr="00763D2C" w:rsidRDefault="00024F6E" w:rsidP="00F75B3F">
      <w:pPr>
        <w:pStyle w:val="NoSpacing"/>
        <w:numPr>
          <w:ilvl w:val="0"/>
          <w:numId w:val="1"/>
        </w:numPr>
        <w:spacing w:line="322" w:lineRule="auto"/>
        <w:rPr>
          <w:rFonts w:ascii="Georgia" w:hAnsi="Georgia"/>
          <w:sz w:val="21"/>
          <w:szCs w:val="21"/>
        </w:rPr>
      </w:pPr>
      <w:r w:rsidRPr="00F75B3F">
        <w:rPr>
          <w:rFonts w:ascii="Georgia" w:hAnsi="Georgia"/>
          <w:b/>
          <w:bCs/>
          <w:sz w:val="21"/>
          <w:szCs w:val="21"/>
        </w:rPr>
        <w:t>Ted Chapin</w:t>
      </w:r>
      <w:r w:rsidR="002F6859" w:rsidRPr="00763D2C">
        <w:rPr>
          <w:rFonts w:ascii="Georgia" w:hAnsi="Georgia"/>
          <w:sz w:val="21"/>
          <w:szCs w:val="21"/>
        </w:rPr>
        <w:t>, Chief Creative Officer of Rodgers &amp; Hammerstein</w:t>
      </w:r>
    </w:p>
    <w:p w14:paraId="4C8FC679" w14:textId="27912114" w:rsidR="00024F6E" w:rsidRPr="00F75B3F" w:rsidRDefault="00024F6E" w:rsidP="00F75B3F">
      <w:pPr>
        <w:pStyle w:val="NoSpacing"/>
        <w:numPr>
          <w:ilvl w:val="0"/>
          <w:numId w:val="1"/>
        </w:numPr>
        <w:spacing w:line="322" w:lineRule="auto"/>
        <w:rPr>
          <w:rFonts w:ascii="Georgia" w:hAnsi="Georgia"/>
          <w:sz w:val="21"/>
          <w:szCs w:val="21"/>
        </w:rPr>
      </w:pPr>
      <w:r w:rsidRPr="00F75B3F">
        <w:rPr>
          <w:rFonts w:ascii="Georgia" w:hAnsi="Georgia"/>
          <w:b/>
          <w:bCs/>
          <w:sz w:val="21"/>
          <w:szCs w:val="21"/>
        </w:rPr>
        <w:t>Jessica Hecht</w:t>
      </w:r>
      <w:r w:rsidR="005C52F7" w:rsidRPr="00763D2C">
        <w:rPr>
          <w:rFonts w:ascii="Georgia" w:hAnsi="Georgia"/>
          <w:sz w:val="21"/>
          <w:szCs w:val="21"/>
        </w:rPr>
        <w:t xml:space="preserve">, Tony-nominated actress who played </w:t>
      </w:r>
      <w:proofErr w:type="spellStart"/>
      <w:r w:rsidR="005C52F7" w:rsidRPr="00763D2C">
        <w:rPr>
          <w:rFonts w:ascii="Georgia" w:hAnsi="Georgia"/>
          <w:sz w:val="21"/>
          <w:szCs w:val="21"/>
        </w:rPr>
        <w:t>Golde</w:t>
      </w:r>
      <w:proofErr w:type="spellEnd"/>
      <w:r w:rsidR="005C52F7" w:rsidRPr="00763D2C">
        <w:rPr>
          <w:rFonts w:ascii="Georgia" w:hAnsi="Georgia"/>
          <w:sz w:val="21"/>
          <w:szCs w:val="21"/>
        </w:rPr>
        <w:t xml:space="preserve"> in the 201</w:t>
      </w:r>
      <w:r w:rsidR="00F7557F" w:rsidRPr="00763D2C">
        <w:rPr>
          <w:rFonts w:ascii="Georgia" w:hAnsi="Georgia"/>
          <w:sz w:val="21"/>
          <w:szCs w:val="21"/>
        </w:rPr>
        <w:t>5</w:t>
      </w:r>
      <w:r w:rsidR="005C52F7" w:rsidRPr="00763D2C">
        <w:rPr>
          <w:rFonts w:ascii="Georgia" w:hAnsi="Georgia"/>
          <w:sz w:val="21"/>
          <w:szCs w:val="21"/>
        </w:rPr>
        <w:t xml:space="preserve"> “Fiddler” Broadway revival</w:t>
      </w:r>
    </w:p>
    <w:p w14:paraId="42BDFC01" w14:textId="40848030" w:rsidR="00024F6E" w:rsidRPr="00763D2C" w:rsidRDefault="00024F6E" w:rsidP="00F75B3F">
      <w:pPr>
        <w:pStyle w:val="NoSpacing"/>
        <w:numPr>
          <w:ilvl w:val="0"/>
          <w:numId w:val="1"/>
        </w:numPr>
        <w:spacing w:line="322" w:lineRule="auto"/>
        <w:rPr>
          <w:rFonts w:ascii="Georgia" w:hAnsi="Georgia"/>
          <w:sz w:val="21"/>
          <w:szCs w:val="21"/>
        </w:rPr>
      </w:pPr>
      <w:r w:rsidRPr="00F75B3F">
        <w:rPr>
          <w:rFonts w:ascii="Georgia" w:hAnsi="Georgia"/>
          <w:b/>
          <w:bCs/>
          <w:sz w:val="21"/>
          <w:szCs w:val="21"/>
        </w:rPr>
        <w:t xml:space="preserve">Fran </w:t>
      </w:r>
      <w:proofErr w:type="spellStart"/>
      <w:r w:rsidRPr="00F75B3F">
        <w:rPr>
          <w:rFonts w:ascii="Georgia" w:hAnsi="Georgia"/>
          <w:b/>
          <w:bCs/>
          <w:sz w:val="21"/>
          <w:szCs w:val="21"/>
        </w:rPr>
        <w:t>Lebowitz</w:t>
      </w:r>
      <w:proofErr w:type="spellEnd"/>
      <w:r w:rsidR="00AD19DE" w:rsidRPr="00763D2C">
        <w:rPr>
          <w:rFonts w:ascii="Georgia" w:hAnsi="Georgia"/>
          <w:sz w:val="21"/>
          <w:szCs w:val="21"/>
        </w:rPr>
        <w:t xml:space="preserve">, </w:t>
      </w:r>
      <w:proofErr w:type="gramStart"/>
      <w:r w:rsidR="00AD19DE" w:rsidRPr="00763D2C">
        <w:rPr>
          <w:rFonts w:ascii="Georgia" w:hAnsi="Georgia"/>
          <w:sz w:val="21"/>
          <w:szCs w:val="21"/>
        </w:rPr>
        <w:t>author</w:t>
      </w:r>
      <w:proofErr w:type="gramEnd"/>
      <w:r w:rsidR="00AD19DE" w:rsidRPr="00763D2C">
        <w:rPr>
          <w:rFonts w:ascii="Georgia" w:hAnsi="Georgia"/>
          <w:sz w:val="21"/>
          <w:szCs w:val="21"/>
        </w:rPr>
        <w:t xml:space="preserve"> and journalist</w:t>
      </w:r>
    </w:p>
    <w:p w14:paraId="5A0302B3" w14:textId="1203A078" w:rsidR="00024F6E" w:rsidRPr="00763D2C" w:rsidRDefault="00024F6E" w:rsidP="00F75B3F">
      <w:pPr>
        <w:pStyle w:val="NoSpacing"/>
        <w:numPr>
          <w:ilvl w:val="0"/>
          <w:numId w:val="1"/>
        </w:numPr>
        <w:spacing w:line="322" w:lineRule="auto"/>
        <w:rPr>
          <w:rFonts w:ascii="Georgia" w:hAnsi="Georgia"/>
          <w:sz w:val="21"/>
          <w:szCs w:val="21"/>
        </w:rPr>
      </w:pPr>
      <w:r w:rsidRPr="00F75B3F">
        <w:rPr>
          <w:rFonts w:ascii="Georgia" w:hAnsi="Georgia"/>
          <w:b/>
          <w:bCs/>
          <w:sz w:val="21"/>
          <w:szCs w:val="21"/>
        </w:rPr>
        <w:t>Austin Pendleton</w:t>
      </w:r>
      <w:r w:rsidR="00D25896" w:rsidRPr="00763D2C">
        <w:rPr>
          <w:rFonts w:ascii="Georgia" w:hAnsi="Georgia"/>
          <w:sz w:val="21"/>
          <w:szCs w:val="21"/>
        </w:rPr>
        <w:t>, Tony-nominated director</w:t>
      </w:r>
    </w:p>
    <w:p w14:paraId="302FDA33" w14:textId="3E6633E7" w:rsidR="00A17B4E" w:rsidRPr="00763D2C" w:rsidRDefault="00A17B4E" w:rsidP="00F75B3F">
      <w:pPr>
        <w:pStyle w:val="NoSpacing"/>
        <w:numPr>
          <w:ilvl w:val="0"/>
          <w:numId w:val="1"/>
        </w:numPr>
        <w:spacing w:line="322" w:lineRule="auto"/>
        <w:rPr>
          <w:rFonts w:ascii="Georgia" w:hAnsi="Georgia"/>
          <w:sz w:val="21"/>
          <w:szCs w:val="21"/>
        </w:rPr>
      </w:pPr>
      <w:r w:rsidRPr="00763D2C">
        <w:rPr>
          <w:rFonts w:ascii="Georgia" w:hAnsi="Georgia"/>
          <w:b/>
          <w:bCs/>
          <w:sz w:val="21"/>
          <w:szCs w:val="21"/>
        </w:rPr>
        <w:t xml:space="preserve">Samantha </w:t>
      </w:r>
      <w:proofErr w:type="spellStart"/>
      <w:r w:rsidRPr="00763D2C">
        <w:rPr>
          <w:rFonts w:ascii="Georgia" w:hAnsi="Georgia"/>
          <w:b/>
          <w:bCs/>
          <w:sz w:val="21"/>
          <w:szCs w:val="21"/>
        </w:rPr>
        <w:t>Massell</w:t>
      </w:r>
      <w:proofErr w:type="spellEnd"/>
      <w:r w:rsidRPr="00763D2C">
        <w:rPr>
          <w:rFonts w:ascii="Georgia" w:hAnsi="Georgia"/>
          <w:sz w:val="21"/>
          <w:szCs w:val="21"/>
        </w:rPr>
        <w:t>, actor who played Hodel in the 2015 “Fiddler” Broadway revival</w:t>
      </w:r>
    </w:p>
    <w:p w14:paraId="49F520CF" w14:textId="625B0324" w:rsidR="00024F6E" w:rsidRPr="00763D2C" w:rsidRDefault="00024F6E" w:rsidP="00F75B3F">
      <w:pPr>
        <w:pStyle w:val="NoSpacing"/>
        <w:numPr>
          <w:ilvl w:val="0"/>
          <w:numId w:val="1"/>
        </w:numPr>
        <w:spacing w:line="322" w:lineRule="auto"/>
        <w:rPr>
          <w:rFonts w:ascii="Georgia" w:hAnsi="Georgia"/>
          <w:sz w:val="21"/>
          <w:szCs w:val="21"/>
        </w:rPr>
      </w:pPr>
      <w:r w:rsidRPr="00F75B3F">
        <w:rPr>
          <w:rFonts w:ascii="Georgia" w:hAnsi="Georgia"/>
          <w:b/>
          <w:bCs/>
          <w:sz w:val="21"/>
          <w:szCs w:val="21"/>
        </w:rPr>
        <w:t>Alexandra Silber</w:t>
      </w:r>
      <w:r w:rsidR="00FF2D1D" w:rsidRPr="00763D2C">
        <w:rPr>
          <w:rFonts w:ascii="Georgia" w:hAnsi="Georgia"/>
          <w:sz w:val="21"/>
          <w:szCs w:val="21"/>
        </w:rPr>
        <w:t xml:space="preserve">, actress and </w:t>
      </w:r>
      <w:proofErr w:type="spellStart"/>
      <w:r w:rsidR="00FF2D1D" w:rsidRPr="00763D2C">
        <w:rPr>
          <w:rFonts w:ascii="Georgia" w:hAnsi="Georgia"/>
          <w:sz w:val="21"/>
          <w:szCs w:val="21"/>
        </w:rPr>
        <w:t>Tzeitel</w:t>
      </w:r>
      <w:proofErr w:type="spellEnd"/>
      <w:r w:rsidR="00FF2D1D" w:rsidRPr="00763D2C">
        <w:rPr>
          <w:rFonts w:ascii="Georgia" w:hAnsi="Georgia"/>
          <w:sz w:val="21"/>
          <w:szCs w:val="21"/>
        </w:rPr>
        <w:t xml:space="preserve"> in the 2015 “Fiddler” Broadway revival</w:t>
      </w:r>
    </w:p>
    <w:p w14:paraId="589458D7" w14:textId="793B566E" w:rsidR="00A17B4E" w:rsidRPr="00763D2C" w:rsidRDefault="00A17B4E" w:rsidP="00F75B3F">
      <w:pPr>
        <w:pStyle w:val="NoSpacing"/>
        <w:numPr>
          <w:ilvl w:val="0"/>
          <w:numId w:val="1"/>
        </w:numPr>
        <w:spacing w:line="322" w:lineRule="auto"/>
        <w:rPr>
          <w:rFonts w:ascii="Georgia" w:hAnsi="Georgia"/>
          <w:sz w:val="21"/>
          <w:szCs w:val="21"/>
        </w:rPr>
      </w:pPr>
      <w:r w:rsidRPr="00763D2C">
        <w:rPr>
          <w:rFonts w:ascii="Georgia" w:hAnsi="Georgia"/>
          <w:b/>
          <w:bCs/>
          <w:sz w:val="21"/>
          <w:szCs w:val="21"/>
        </w:rPr>
        <w:t>Melanie Moore</w:t>
      </w:r>
      <w:r w:rsidRPr="00763D2C">
        <w:rPr>
          <w:rFonts w:ascii="Georgia" w:hAnsi="Georgia"/>
          <w:sz w:val="21"/>
          <w:szCs w:val="21"/>
        </w:rPr>
        <w:t xml:space="preserve">, </w:t>
      </w:r>
      <w:proofErr w:type="gramStart"/>
      <w:r w:rsidRPr="00763D2C">
        <w:rPr>
          <w:rFonts w:ascii="Georgia" w:hAnsi="Georgia"/>
          <w:sz w:val="21"/>
          <w:szCs w:val="21"/>
        </w:rPr>
        <w:t>dancer</w:t>
      </w:r>
      <w:proofErr w:type="gramEnd"/>
      <w:r w:rsidRPr="00763D2C">
        <w:rPr>
          <w:rFonts w:ascii="Georgia" w:hAnsi="Georgia"/>
          <w:sz w:val="21"/>
          <w:szCs w:val="21"/>
        </w:rPr>
        <w:t xml:space="preserve"> and actor who played </w:t>
      </w:r>
      <w:proofErr w:type="spellStart"/>
      <w:r w:rsidRPr="00763D2C">
        <w:rPr>
          <w:rFonts w:ascii="Georgia" w:hAnsi="Georgia"/>
          <w:sz w:val="21"/>
          <w:szCs w:val="21"/>
        </w:rPr>
        <w:t>Chava</w:t>
      </w:r>
      <w:proofErr w:type="spellEnd"/>
      <w:r w:rsidRPr="00763D2C">
        <w:rPr>
          <w:rFonts w:ascii="Georgia" w:hAnsi="Georgia"/>
          <w:sz w:val="21"/>
          <w:szCs w:val="21"/>
        </w:rPr>
        <w:t xml:space="preserve"> in the 2015 “Fiddler” Broadway revival</w:t>
      </w:r>
    </w:p>
    <w:p w14:paraId="5BF88DDF" w14:textId="1D5BD260" w:rsidR="00024F6E" w:rsidRPr="00763D2C" w:rsidRDefault="00024F6E" w:rsidP="00F75B3F">
      <w:pPr>
        <w:pStyle w:val="NoSpacing"/>
        <w:numPr>
          <w:ilvl w:val="0"/>
          <w:numId w:val="1"/>
        </w:numPr>
        <w:spacing w:line="322" w:lineRule="auto"/>
        <w:rPr>
          <w:rFonts w:ascii="Georgia" w:hAnsi="Georgia"/>
          <w:sz w:val="21"/>
          <w:szCs w:val="21"/>
        </w:rPr>
      </w:pPr>
      <w:r w:rsidRPr="00F75B3F">
        <w:rPr>
          <w:rFonts w:ascii="Georgia" w:hAnsi="Georgia"/>
          <w:b/>
          <w:bCs/>
          <w:sz w:val="21"/>
          <w:szCs w:val="21"/>
        </w:rPr>
        <w:t xml:space="preserve">Steven </w:t>
      </w:r>
      <w:proofErr w:type="spellStart"/>
      <w:r w:rsidRPr="00F75B3F">
        <w:rPr>
          <w:rFonts w:ascii="Georgia" w:hAnsi="Georgia"/>
          <w:b/>
          <w:bCs/>
          <w:sz w:val="21"/>
          <w:szCs w:val="21"/>
        </w:rPr>
        <w:t>Skybell</w:t>
      </w:r>
      <w:proofErr w:type="spellEnd"/>
      <w:r w:rsidR="00005AF5" w:rsidRPr="00763D2C">
        <w:rPr>
          <w:rFonts w:ascii="Georgia" w:hAnsi="Georgia"/>
          <w:sz w:val="21"/>
          <w:szCs w:val="21"/>
        </w:rPr>
        <w:t xml:space="preserve">, </w:t>
      </w:r>
      <w:proofErr w:type="gramStart"/>
      <w:r w:rsidR="00005AF5" w:rsidRPr="00763D2C">
        <w:rPr>
          <w:rFonts w:ascii="Georgia" w:hAnsi="Georgia"/>
          <w:sz w:val="21"/>
          <w:szCs w:val="21"/>
        </w:rPr>
        <w:t>actor</w:t>
      </w:r>
      <w:proofErr w:type="gramEnd"/>
      <w:r w:rsidR="00005AF5" w:rsidRPr="00763D2C">
        <w:rPr>
          <w:rFonts w:ascii="Georgia" w:hAnsi="Georgia"/>
          <w:sz w:val="21"/>
          <w:szCs w:val="21"/>
        </w:rPr>
        <w:t xml:space="preserve"> and Tevye in the Yiddish production of “Fiddler”</w:t>
      </w:r>
    </w:p>
    <w:p w14:paraId="1CAB9817" w14:textId="5819BDB6" w:rsidR="00A17B4E" w:rsidRPr="00763D2C" w:rsidRDefault="00A17B4E" w:rsidP="00F75B3F">
      <w:pPr>
        <w:pStyle w:val="NoSpacing"/>
        <w:numPr>
          <w:ilvl w:val="0"/>
          <w:numId w:val="1"/>
        </w:numPr>
        <w:spacing w:line="322" w:lineRule="auto"/>
        <w:rPr>
          <w:rFonts w:ascii="Georgia" w:hAnsi="Georgia"/>
          <w:sz w:val="21"/>
          <w:szCs w:val="21"/>
        </w:rPr>
      </w:pPr>
      <w:r w:rsidRPr="00763D2C">
        <w:rPr>
          <w:rFonts w:ascii="Georgia" w:hAnsi="Georgia"/>
          <w:b/>
          <w:bCs/>
          <w:sz w:val="21"/>
          <w:szCs w:val="21"/>
        </w:rPr>
        <w:t>Charles Isherwood</w:t>
      </w:r>
      <w:r w:rsidRPr="00763D2C">
        <w:rPr>
          <w:rFonts w:ascii="Georgia" w:hAnsi="Georgia"/>
          <w:sz w:val="21"/>
          <w:szCs w:val="21"/>
        </w:rPr>
        <w:t>, theater critic</w:t>
      </w:r>
    </w:p>
    <w:p w14:paraId="5DDD2DDA" w14:textId="50521652" w:rsidR="00A17B4E" w:rsidRPr="00763D2C" w:rsidRDefault="00A17B4E">
      <w:pPr>
        <w:pStyle w:val="NoSpacing"/>
        <w:numPr>
          <w:ilvl w:val="0"/>
          <w:numId w:val="1"/>
        </w:numPr>
        <w:spacing w:line="322" w:lineRule="auto"/>
        <w:rPr>
          <w:rFonts w:ascii="Georgia" w:hAnsi="Georgia"/>
          <w:sz w:val="21"/>
          <w:szCs w:val="21"/>
        </w:rPr>
      </w:pPr>
      <w:r w:rsidRPr="00763D2C">
        <w:rPr>
          <w:rFonts w:ascii="Georgia" w:hAnsi="Georgia"/>
          <w:b/>
          <w:bCs/>
          <w:iCs/>
          <w:sz w:val="21"/>
          <w:szCs w:val="21"/>
        </w:rPr>
        <w:t>Calvin Trillin</w:t>
      </w:r>
      <w:r w:rsidRPr="00763D2C">
        <w:rPr>
          <w:rFonts w:ascii="Georgia" w:hAnsi="Georgia"/>
          <w:iCs/>
          <w:sz w:val="21"/>
          <w:szCs w:val="21"/>
        </w:rPr>
        <w:t xml:space="preserve">, </w:t>
      </w:r>
      <w:proofErr w:type="gramStart"/>
      <w:r w:rsidRPr="00763D2C">
        <w:rPr>
          <w:rFonts w:ascii="Georgia" w:hAnsi="Georgia"/>
          <w:iCs/>
          <w:sz w:val="21"/>
          <w:szCs w:val="21"/>
        </w:rPr>
        <w:t>journalist</w:t>
      </w:r>
      <w:proofErr w:type="gramEnd"/>
      <w:r w:rsidRPr="00763D2C">
        <w:rPr>
          <w:rFonts w:ascii="Georgia" w:hAnsi="Georgia"/>
          <w:iCs/>
          <w:sz w:val="21"/>
          <w:szCs w:val="21"/>
        </w:rPr>
        <w:t xml:space="preserve"> and author</w:t>
      </w:r>
    </w:p>
    <w:p w14:paraId="0934DBA4" w14:textId="77777777" w:rsidR="00A17B4E" w:rsidRPr="00763D2C" w:rsidRDefault="00A17B4E">
      <w:pPr>
        <w:pStyle w:val="NoSpacing"/>
        <w:numPr>
          <w:ilvl w:val="0"/>
          <w:numId w:val="1"/>
        </w:numPr>
        <w:spacing w:line="322" w:lineRule="auto"/>
        <w:rPr>
          <w:rFonts w:ascii="Georgia" w:hAnsi="Georgia"/>
          <w:sz w:val="21"/>
          <w:szCs w:val="21"/>
        </w:rPr>
      </w:pPr>
      <w:r w:rsidRPr="00763D2C">
        <w:rPr>
          <w:rFonts w:ascii="Georgia" w:hAnsi="Georgia"/>
          <w:b/>
          <w:bCs/>
          <w:iCs/>
          <w:sz w:val="21"/>
          <w:szCs w:val="21"/>
        </w:rPr>
        <w:t xml:space="preserve">Joshua </w:t>
      </w:r>
      <w:proofErr w:type="spellStart"/>
      <w:r w:rsidRPr="00763D2C">
        <w:rPr>
          <w:rFonts w:ascii="Georgia" w:hAnsi="Georgia"/>
          <w:b/>
          <w:bCs/>
          <w:iCs/>
          <w:sz w:val="21"/>
          <w:szCs w:val="21"/>
        </w:rPr>
        <w:t>Mostel</w:t>
      </w:r>
      <w:proofErr w:type="spellEnd"/>
      <w:r w:rsidRPr="00763D2C">
        <w:rPr>
          <w:rFonts w:ascii="Georgia" w:hAnsi="Georgia"/>
          <w:iCs/>
          <w:sz w:val="21"/>
          <w:szCs w:val="21"/>
        </w:rPr>
        <w:t xml:space="preserve">, </w:t>
      </w:r>
      <w:proofErr w:type="gramStart"/>
      <w:r w:rsidRPr="00763D2C">
        <w:rPr>
          <w:rFonts w:ascii="Georgia" w:hAnsi="Georgia"/>
          <w:iCs/>
          <w:sz w:val="21"/>
          <w:szCs w:val="21"/>
        </w:rPr>
        <w:t>actor</w:t>
      </w:r>
      <w:proofErr w:type="gramEnd"/>
      <w:r w:rsidRPr="00763D2C">
        <w:rPr>
          <w:rFonts w:ascii="Georgia" w:hAnsi="Georgia"/>
          <w:iCs/>
          <w:sz w:val="21"/>
          <w:szCs w:val="21"/>
        </w:rPr>
        <w:t xml:space="preserve"> and son of Zero </w:t>
      </w:r>
      <w:proofErr w:type="spellStart"/>
      <w:r w:rsidRPr="00763D2C">
        <w:rPr>
          <w:rFonts w:ascii="Georgia" w:hAnsi="Georgia"/>
          <w:iCs/>
          <w:sz w:val="21"/>
          <w:szCs w:val="21"/>
        </w:rPr>
        <w:t>Mostel</w:t>
      </w:r>
      <w:proofErr w:type="spellEnd"/>
    </w:p>
    <w:p w14:paraId="46512795" w14:textId="68D8BA80" w:rsidR="00A87A06" w:rsidRDefault="00A87A06" w:rsidP="00A87A06">
      <w:pPr>
        <w:pStyle w:val="NormalIndent"/>
        <w:ind w:firstLine="0"/>
      </w:pPr>
    </w:p>
    <w:p w14:paraId="5E808943" w14:textId="77777777" w:rsidR="00F75B3F" w:rsidRDefault="00F75B3F" w:rsidP="00A87A06">
      <w:pPr>
        <w:pStyle w:val="NormalIndent"/>
        <w:ind w:firstLine="0"/>
        <w:rPr>
          <w:b/>
          <w:bCs/>
        </w:rPr>
      </w:pPr>
    </w:p>
    <w:p w14:paraId="2B1E6F6A" w14:textId="77777777" w:rsidR="00F75B3F" w:rsidRDefault="00F75B3F" w:rsidP="00A87A06">
      <w:pPr>
        <w:pStyle w:val="NormalIndent"/>
        <w:ind w:firstLine="0"/>
        <w:rPr>
          <w:b/>
          <w:bCs/>
        </w:rPr>
      </w:pPr>
    </w:p>
    <w:p w14:paraId="5936FE70" w14:textId="77777777" w:rsidR="00F75B3F" w:rsidRDefault="00F75B3F" w:rsidP="00A87A06">
      <w:pPr>
        <w:pStyle w:val="NormalIndent"/>
        <w:ind w:firstLine="0"/>
        <w:rPr>
          <w:b/>
          <w:bCs/>
        </w:rPr>
      </w:pPr>
    </w:p>
    <w:p w14:paraId="5D779DDC" w14:textId="49A4FAD1" w:rsidR="00AB2227" w:rsidRPr="00AB2227" w:rsidRDefault="00AB2227" w:rsidP="00A87A06">
      <w:pPr>
        <w:pStyle w:val="NormalIndent"/>
        <w:ind w:firstLine="0"/>
        <w:rPr>
          <w:b/>
          <w:bCs/>
        </w:rPr>
      </w:pPr>
      <w:r w:rsidRPr="00AB2227">
        <w:rPr>
          <w:b/>
          <w:bCs/>
        </w:rPr>
        <w:t>Noteworthy Facts</w:t>
      </w:r>
    </w:p>
    <w:p w14:paraId="13F98D97" w14:textId="6818D9E7" w:rsidR="00823D3C" w:rsidRDefault="00823D3C" w:rsidP="00E8673A">
      <w:pPr>
        <w:pStyle w:val="NormalIndent"/>
        <w:numPr>
          <w:ilvl w:val="0"/>
          <w:numId w:val="3"/>
        </w:numPr>
      </w:pPr>
      <w:r w:rsidRPr="00823D3C">
        <w:t>The origi</w:t>
      </w:r>
      <w:r>
        <w:t xml:space="preserve">nal 1964 Broadway </w:t>
      </w:r>
      <w:r w:rsidRPr="00823D3C">
        <w:t xml:space="preserve">production of </w:t>
      </w:r>
      <w:r>
        <w:t>“Fiddler on the Roof” was the first musical in theater history to surpass 3,000 performances and held the record for longest-running Broadway musicals for nearly a decade</w:t>
      </w:r>
      <w:r w:rsidRPr="00823D3C">
        <w:t xml:space="preserve"> </w:t>
      </w:r>
    </w:p>
    <w:p w14:paraId="7B82B2D1" w14:textId="2C25E99B" w:rsidR="0070306C" w:rsidRDefault="0070306C" w:rsidP="00E8673A">
      <w:pPr>
        <w:pStyle w:val="NormalIndent"/>
        <w:numPr>
          <w:ilvl w:val="0"/>
          <w:numId w:val="3"/>
        </w:numPr>
      </w:pPr>
      <w:r>
        <w:t>The winner of nine Tony Awards</w:t>
      </w:r>
      <w:r w:rsidR="00F25E13">
        <w:t>,</w:t>
      </w:r>
      <w:r w:rsidR="00881CF6">
        <w:t xml:space="preserve"> i</w:t>
      </w:r>
      <w:r>
        <w:t>ncluding best musical</w:t>
      </w:r>
      <w:r w:rsidR="00F25E13">
        <w:t>,</w:t>
      </w:r>
      <w:r>
        <w:t xml:space="preserve"> the original production was produced by the legendary Harold Prince, directed by theater icon Jerome </w:t>
      </w:r>
      <w:proofErr w:type="gramStart"/>
      <w:r>
        <w:t>Robbins</w:t>
      </w:r>
      <w:proofErr w:type="gramEnd"/>
      <w:r>
        <w:t xml:space="preserve"> and starred beloved actor Zero </w:t>
      </w:r>
      <w:proofErr w:type="spellStart"/>
      <w:r>
        <w:t>Mostel</w:t>
      </w:r>
      <w:proofErr w:type="spellEnd"/>
      <w:r>
        <w:t xml:space="preserve"> as Tevye</w:t>
      </w:r>
    </w:p>
    <w:p w14:paraId="3DF39869" w14:textId="264DA851" w:rsidR="0070306C" w:rsidRDefault="0070306C" w:rsidP="00AB2227">
      <w:pPr>
        <w:pStyle w:val="NormalIndent"/>
        <w:numPr>
          <w:ilvl w:val="0"/>
          <w:numId w:val="3"/>
        </w:numPr>
      </w:pPr>
      <w:r>
        <w:t xml:space="preserve">The musical is based on the short stories of </w:t>
      </w:r>
      <w:proofErr w:type="spellStart"/>
      <w:r>
        <w:t>Sholem</w:t>
      </w:r>
      <w:proofErr w:type="spellEnd"/>
      <w:r>
        <w:t xml:space="preserve"> </w:t>
      </w:r>
      <w:proofErr w:type="spellStart"/>
      <w:r>
        <w:t>Aleche</w:t>
      </w:r>
      <w:r w:rsidR="00691ED0">
        <w:t>i</w:t>
      </w:r>
      <w:r>
        <w:t>m</w:t>
      </w:r>
      <w:proofErr w:type="spellEnd"/>
      <w:r w:rsidR="00691ED0">
        <w:t xml:space="preserve">, considered </w:t>
      </w:r>
      <w:r w:rsidR="00691ED0" w:rsidRPr="00691ED0">
        <w:t>one of the founding fathers of modern Yiddish literature</w:t>
      </w:r>
      <w:r w:rsidR="00691ED0">
        <w:t>, renowned for his humorous and poignant tales of life in the shtetl</w:t>
      </w:r>
      <w:r w:rsidR="00E8673A">
        <w:t xml:space="preserve"> at the turn of the century</w:t>
      </w:r>
    </w:p>
    <w:p w14:paraId="4FAB7D92" w14:textId="63BA2958" w:rsidR="00582D1C" w:rsidRDefault="00582D1C" w:rsidP="00AB2227">
      <w:pPr>
        <w:pStyle w:val="NormalIndent"/>
        <w:numPr>
          <w:ilvl w:val="0"/>
          <w:numId w:val="3"/>
        </w:numPr>
      </w:pPr>
      <w:r>
        <w:t>Jerome Ro</w:t>
      </w:r>
      <w:r w:rsidR="005E0321">
        <w:t>bbins</w:t>
      </w:r>
      <w:r>
        <w:t xml:space="preserve"> made sure that every single </w:t>
      </w:r>
      <w:r w:rsidR="007D4D90">
        <w:t>character, including the many members of the chorus, had a name</w:t>
      </w:r>
    </w:p>
    <w:p w14:paraId="209571FD" w14:textId="2715EBC8" w:rsidR="007D4D90" w:rsidRDefault="007D4D90" w:rsidP="00AB2227">
      <w:pPr>
        <w:pStyle w:val="NormalIndent"/>
        <w:numPr>
          <w:ilvl w:val="0"/>
          <w:numId w:val="3"/>
        </w:numPr>
      </w:pPr>
      <w:r>
        <w:t xml:space="preserve">The title “Fiddler on the Roof” was inspired by a painting by Marc Chagall, and Boris Aronson’s set design in the 1964 staging </w:t>
      </w:r>
      <w:r w:rsidR="00581185">
        <w:t>paid</w:t>
      </w:r>
      <w:r>
        <w:t xml:space="preserve"> homage </w:t>
      </w:r>
      <w:r w:rsidR="00AA494A">
        <w:t>to the artist’s work</w:t>
      </w:r>
    </w:p>
    <w:p w14:paraId="64C0FD10" w14:textId="77777777" w:rsidR="00AB2227" w:rsidRPr="00A87A06" w:rsidRDefault="00AB2227" w:rsidP="00AB2227">
      <w:pPr>
        <w:pStyle w:val="NormalIndent"/>
      </w:pPr>
    </w:p>
    <w:p w14:paraId="63FCF7BF" w14:textId="77777777" w:rsidR="009256EF" w:rsidRDefault="009256EF" w:rsidP="009256EF">
      <w:pPr>
        <w:rPr>
          <w:b/>
          <w:color w:val="000000" w:themeColor="text1"/>
          <w:szCs w:val="21"/>
        </w:rPr>
      </w:pPr>
      <w:r>
        <w:rPr>
          <w:b/>
          <w:color w:val="000000" w:themeColor="text1"/>
          <w:szCs w:val="21"/>
        </w:rPr>
        <w:t>Short TV Listing</w:t>
      </w:r>
    </w:p>
    <w:p w14:paraId="1CE8A0C4" w14:textId="77777777" w:rsidR="00461F49" w:rsidRPr="00461F49" w:rsidRDefault="00461F49" w:rsidP="00461F49">
      <w:pPr>
        <w:pStyle w:val="NormalIndent"/>
        <w:ind w:firstLine="0"/>
      </w:pPr>
      <w:r w:rsidRPr="00461F49">
        <w:lastRenderedPageBreak/>
        <w:t xml:space="preserve">Travel through the musical’s history featuring appearances by Jerry Bock, Sheldon </w:t>
      </w:r>
    </w:p>
    <w:p w14:paraId="5A112232" w14:textId="236C3AFF" w:rsidR="0047321B" w:rsidRDefault="00461F49" w:rsidP="00461F49">
      <w:pPr>
        <w:pStyle w:val="NormalIndent"/>
        <w:ind w:firstLine="0"/>
      </w:pPr>
      <w:proofErr w:type="spellStart"/>
      <w:r w:rsidRPr="00461F49">
        <w:t>Harnick</w:t>
      </w:r>
      <w:proofErr w:type="spellEnd"/>
      <w:r w:rsidRPr="00461F49">
        <w:t xml:space="preserve"> and more.</w:t>
      </w:r>
    </w:p>
    <w:p w14:paraId="525B5148" w14:textId="77777777" w:rsidR="00461F49" w:rsidRPr="0047321B" w:rsidRDefault="00461F49" w:rsidP="00461F49">
      <w:pPr>
        <w:pStyle w:val="NormalIndent"/>
        <w:ind w:firstLine="0"/>
      </w:pPr>
    </w:p>
    <w:p w14:paraId="3017EF98" w14:textId="3320BC47" w:rsidR="009256EF" w:rsidRDefault="009256EF" w:rsidP="009256EF">
      <w:pPr>
        <w:rPr>
          <w:b/>
          <w:color w:val="000000" w:themeColor="text1"/>
          <w:szCs w:val="21"/>
        </w:rPr>
      </w:pPr>
      <w:r>
        <w:rPr>
          <w:b/>
          <w:color w:val="000000" w:themeColor="text1"/>
          <w:szCs w:val="21"/>
        </w:rPr>
        <w:t>Long TV Listing</w:t>
      </w:r>
    </w:p>
    <w:p w14:paraId="217F16F2" w14:textId="2BDC1F3A" w:rsidR="0047321B" w:rsidRDefault="00461F49" w:rsidP="0047321B">
      <w:pPr>
        <w:pStyle w:val="NormalIndent"/>
        <w:ind w:firstLine="0"/>
      </w:pPr>
      <w:r w:rsidRPr="00461F49">
        <w:t xml:space="preserve">Travel through the history of the iconic musical exploring its reach across time and cultures featuring appearances by composer and lyricist Jerry Bock and Sheldon </w:t>
      </w:r>
      <w:proofErr w:type="spellStart"/>
      <w:r w:rsidRPr="00461F49">
        <w:t>Harnick</w:t>
      </w:r>
      <w:proofErr w:type="spellEnd"/>
      <w:r w:rsidRPr="00461F49">
        <w:t xml:space="preserve"> as well as famous fans including Lin-Manuel Miranda, </w:t>
      </w:r>
      <w:proofErr w:type="spellStart"/>
      <w:r w:rsidRPr="00461F49">
        <w:t>Topol</w:t>
      </w:r>
      <w:proofErr w:type="spellEnd"/>
      <w:r w:rsidRPr="00461F49">
        <w:t xml:space="preserve"> and more.</w:t>
      </w:r>
    </w:p>
    <w:p w14:paraId="36A6C0CC" w14:textId="77777777" w:rsidR="00461F49" w:rsidRPr="009256EF" w:rsidRDefault="00461F49" w:rsidP="0047321B">
      <w:pPr>
        <w:pStyle w:val="NormalIndent"/>
        <w:ind w:firstLine="0"/>
      </w:pPr>
    </w:p>
    <w:p w14:paraId="69CF4182" w14:textId="66D7E72B" w:rsidR="009256EF" w:rsidRDefault="009256EF" w:rsidP="009256EF">
      <w:pPr>
        <w:rPr>
          <w:b/>
          <w:szCs w:val="21"/>
        </w:rPr>
      </w:pPr>
      <w:r>
        <w:rPr>
          <w:b/>
          <w:szCs w:val="21"/>
        </w:rPr>
        <w:t>Series Overview</w:t>
      </w:r>
    </w:p>
    <w:p w14:paraId="15A20070" w14:textId="77777777" w:rsidR="009C7E4D" w:rsidRPr="009C7E4D" w:rsidRDefault="009C7E4D" w:rsidP="009C7E4D">
      <w:pPr>
        <w:rPr>
          <w:szCs w:val="21"/>
        </w:rPr>
      </w:pPr>
      <w:r w:rsidRPr="009C7E4D">
        <w:rPr>
          <w:szCs w:val="21"/>
        </w:rPr>
        <w:t xml:space="preserve">Throughout its more than 40-year history on PBS, </w:t>
      </w:r>
      <w:r w:rsidRPr="009C7E4D">
        <w:rPr>
          <w:b/>
          <w:bCs/>
          <w:i/>
          <w:iCs/>
          <w:szCs w:val="21"/>
        </w:rPr>
        <w:t>Great Performances</w:t>
      </w:r>
      <w:r w:rsidRPr="009C7E4D">
        <w:rPr>
          <w:szCs w:val="21"/>
        </w:rPr>
        <w:t xml:space="preserve"> has provided an unparalleled showcase of the best in all genres of the performing arts, serving as America’s most prestigious and enduring broadcaster of cultural programming. The series is available for streaming simultaneously on all station-branded PBS platforms, including PBS.org and the PBS Video app, which is available on iOS, Android, Roku, Apple TV, Amazon Fire TV, and Chromecast. PBS station members can view episodes via Passport (contact your local PBS station for details).</w:t>
      </w:r>
    </w:p>
    <w:p w14:paraId="2409ACEC" w14:textId="77777777" w:rsidR="00402F72" w:rsidRPr="00394D7A" w:rsidRDefault="00402F72" w:rsidP="00402F72">
      <w:pPr>
        <w:pStyle w:val="NoSpacing"/>
        <w:spacing w:line="319" w:lineRule="auto"/>
        <w:rPr>
          <w:rFonts w:ascii="Georgia" w:hAnsi="Georgia"/>
          <w:sz w:val="21"/>
          <w:szCs w:val="21"/>
        </w:rPr>
      </w:pPr>
    </w:p>
    <w:p w14:paraId="3AB0A46A" w14:textId="77777777" w:rsidR="00A375F2" w:rsidRPr="00394D7A" w:rsidRDefault="00A375F2" w:rsidP="00A375F2">
      <w:pPr>
        <w:widowControl w:val="0"/>
        <w:autoSpaceDE w:val="0"/>
        <w:autoSpaceDN w:val="0"/>
        <w:adjustRightInd w:val="0"/>
        <w:rPr>
          <w:rFonts w:cstheme="majorHAnsi"/>
          <w:b/>
          <w:szCs w:val="21"/>
        </w:rPr>
      </w:pPr>
      <w:r w:rsidRPr="00394D7A">
        <w:rPr>
          <w:rFonts w:cstheme="majorHAnsi"/>
          <w:b/>
          <w:szCs w:val="21"/>
        </w:rPr>
        <w:t>Production Credits</w:t>
      </w:r>
    </w:p>
    <w:p w14:paraId="7824B500" w14:textId="29384825" w:rsidR="009E1EA7" w:rsidRPr="00E37EB2" w:rsidRDefault="00225535" w:rsidP="00A87A06">
      <w:pPr>
        <w:rPr>
          <w:rStyle w:val="Emphasis"/>
          <w:i w:val="0"/>
          <w:iCs w:val="0"/>
          <w:kern w:val="0"/>
          <w:szCs w:val="21"/>
        </w:rPr>
      </w:pPr>
      <w:r>
        <w:rPr>
          <w:kern w:val="0"/>
          <w:szCs w:val="21"/>
        </w:rPr>
        <w:t xml:space="preserve">A Dog Green Productions Film, </w:t>
      </w:r>
      <w:r w:rsidR="00E37EB2" w:rsidRPr="00823D3C">
        <w:rPr>
          <w:b/>
          <w:bCs/>
          <w:i/>
          <w:iCs/>
          <w:kern w:val="0"/>
          <w:szCs w:val="21"/>
        </w:rPr>
        <w:t>Great Performances</w:t>
      </w:r>
      <w:r w:rsidR="00823D3C">
        <w:rPr>
          <w:b/>
          <w:bCs/>
          <w:i/>
          <w:iCs/>
          <w:kern w:val="0"/>
          <w:szCs w:val="21"/>
        </w:rPr>
        <w:t xml:space="preserve"> – </w:t>
      </w:r>
      <w:r w:rsidR="00823D3C" w:rsidRPr="00823D3C">
        <w:rPr>
          <w:b/>
          <w:bCs/>
          <w:i/>
          <w:iCs/>
          <w:kern w:val="0"/>
          <w:szCs w:val="21"/>
        </w:rPr>
        <w:t>Fiddler: A Miracle of Miracles</w:t>
      </w:r>
      <w:r w:rsidR="00823D3C" w:rsidRPr="00823D3C">
        <w:rPr>
          <w:kern w:val="0"/>
          <w:szCs w:val="21"/>
        </w:rPr>
        <w:t xml:space="preserve"> is </w:t>
      </w:r>
      <w:r w:rsidR="00823D3C">
        <w:rPr>
          <w:kern w:val="0"/>
          <w:szCs w:val="21"/>
        </w:rPr>
        <w:t xml:space="preserve">directed by </w:t>
      </w:r>
      <w:r w:rsidR="00823D3C" w:rsidRPr="00823D3C">
        <w:rPr>
          <w:kern w:val="0"/>
          <w:szCs w:val="21"/>
        </w:rPr>
        <w:t>Max Lewkowicz</w:t>
      </w:r>
      <w:r w:rsidR="00823D3C">
        <w:rPr>
          <w:kern w:val="0"/>
          <w:szCs w:val="21"/>
        </w:rPr>
        <w:t xml:space="preserve">. The documentary is </w:t>
      </w:r>
      <w:r w:rsidR="00823D3C" w:rsidRPr="00823D3C">
        <w:rPr>
          <w:kern w:val="0"/>
          <w:szCs w:val="21"/>
        </w:rPr>
        <w:t xml:space="preserve">produced and written by Max Lewkowicz and Valerie Thomas. Executive producers are Ann Oster, Patti </w:t>
      </w:r>
      <w:proofErr w:type="gramStart"/>
      <w:r w:rsidR="00823D3C" w:rsidRPr="00823D3C">
        <w:rPr>
          <w:kern w:val="0"/>
          <w:szCs w:val="21"/>
        </w:rPr>
        <w:t>Kenner</w:t>
      </w:r>
      <w:proofErr w:type="gramEnd"/>
      <w:r w:rsidR="00823D3C" w:rsidRPr="00823D3C">
        <w:rPr>
          <w:kern w:val="0"/>
          <w:szCs w:val="21"/>
        </w:rPr>
        <w:t xml:space="preserve"> and Rita Lerner.</w:t>
      </w:r>
      <w:r w:rsidR="00823D3C">
        <w:rPr>
          <w:kern w:val="0"/>
          <w:szCs w:val="21"/>
        </w:rPr>
        <w:t xml:space="preserve"> </w:t>
      </w:r>
      <w:r w:rsidR="009E1EA7" w:rsidRPr="009E1EA7">
        <w:rPr>
          <w:b/>
          <w:bCs/>
          <w:i/>
          <w:iCs/>
          <w:szCs w:val="21"/>
        </w:rPr>
        <w:t>Great Performances</w:t>
      </w:r>
      <w:r w:rsidR="009E1EA7" w:rsidRPr="009E1EA7">
        <w:rPr>
          <w:b/>
          <w:szCs w:val="21"/>
        </w:rPr>
        <w:t xml:space="preserve"> </w:t>
      </w:r>
      <w:r w:rsidR="009E1EA7" w:rsidRPr="009E1EA7">
        <w:rPr>
          <w:szCs w:val="21"/>
        </w:rPr>
        <w:t>is produced by THIRTEEN Productions LLC for WNET. Bill O’Donnell is series producer and David Horn is executive producer.</w:t>
      </w:r>
    </w:p>
    <w:p w14:paraId="5091A74B" w14:textId="77777777" w:rsidR="00500F57" w:rsidRDefault="00500F57" w:rsidP="00A375F2">
      <w:pPr>
        <w:autoSpaceDE w:val="0"/>
        <w:autoSpaceDN w:val="0"/>
        <w:adjustRightInd w:val="0"/>
        <w:rPr>
          <w:rFonts w:cs="Georgia"/>
          <w:b/>
          <w:szCs w:val="21"/>
        </w:rPr>
      </w:pPr>
    </w:p>
    <w:p w14:paraId="0B4FF610" w14:textId="63766871" w:rsidR="00A375F2" w:rsidRPr="00500F57" w:rsidRDefault="00A375F2" w:rsidP="00A375F2">
      <w:pPr>
        <w:autoSpaceDE w:val="0"/>
        <w:autoSpaceDN w:val="0"/>
        <w:adjustRightInd w:val="0"/>
        <w:rPr>
          <w:rFonts w:cs="Georgia"/>
          <w:b/>
          <w:szCs w:val="21"/>
        </w:rPr>
      </w:pPr>
      <w:r w:rsidRPr="00500F57">
        <w:rPr>
          <w:rFonts w:cs="Georgia"/>
          <w:b/>
          <w:szCs w:val="21"/>
        </w:rPr>
        <w:t>Underwriters</w:t>
      </w:r>
    </w:p>
    <w:p w14:paraId="7410B298" w14:textId="21288E6E" w:rsidR="00A87A06" w:rsidRPr="00A87A06" w:rsidRDefault="00A87A06" w:rsidP="00A87A06">
      <w:pPr>
        <w:rPr>
          <w:szCs w:val="21"/>
        </w:rPr>
      </w:pPr>
      <w:r w:rsidRPr="00A87A06">
        <w:rPr>
          <w:szCs w:val="21"/>
        </w:rPr>
        <w:t>Major funding for</w:t>
      </w:r>
      <w:r w:rsidRPr="00A87A06">
        <w:rPr>
          <w:b/>
          <w:szCs w:val="21"/>
        </w:rPr>
        <w:t xml:space="preserve"> “Broadway’s Best” </w:t>
      </w:r>
      <w:r w:rsidRPr="00A87A06">
        <w:rPr>
          <w:szCs w:val="21"/>
        </w:rPr>
        <w:t xml:space="preserve">on </w:t>
      </w:r>
      <w:r w:rsidRPr="00A87A06">
        <w:rPr>
          <w:b/>
          <w:bCs/>
          <w:i/>
          <w:iCs/>
          <w:szCs w:val="21"/>
        </w:rPr>
        <w:t>Great Performances</w:t>
      </w:r>
      <w:r w:rsidRPr="00A87A06">
        <w:rPr>
          <w:szCs w:val="21"/>
        </w:rPr>
        <w:t xml:space="preserve"> is provided by The Joseph and Robert Cornell Memorial Foundation, the Anna-Maria and Stephen Kellen Arts Fund, Rosalind P. Walter, the </w:t>
      </w:r>
      <w:proofErr w:type="spellStart"/>
      <w:r w:rsidRPr="00A87A06">
        <w:rPr>
          <w:szCs w:val="21"/>
        </w:rPr>
        <w:t>LuEsther</w:t>
      </w:r>
      <w:proofErr w:type="spellEnd"/>
      <w:r w:rsidRPr="00A87A06">
        <w:rPr>
          <w:szCs w:val="21"/>
        </w:rPr>
        <w:t xml:space="preserve"> T. Mertz Charitable Trust, Seton J. Melvin, the Kate W. Cassidy Foundation, Jody and John </w:t>
      </w:r>
      <w:proofErr w:type="spellStart"/>
      <w:r w:rsidRPr="00A87A06">
        <w:rPr>
          <w:szCs w:val="21"/>
        </w:rPr>
        <w:t>Arnhold</w:t>
      </w:r>
      <w:proofErr w:type="spellEnd"/>
      <w:r w:rsidRPr="00A87A06">
        <w:rPr>
          <w:szCs w:val="21"/>
        </w:rPr>
        <w:t xml:space="preserve">, The Starr Foundation, The Philip and Janice Levin Foundation, the Thea </w:t>
      </w:r>
      <w:proofErr w:type="spellStart"/>
      <w:r w:rsidRPr="00A87A06">
        <w:rPr>
          <w:szCs w:val="21"/>
        </w:rPr>
        <w:t>Petschek</w:t>
      </w:r>
      <w:proofErr w:type="spellEnd"/>
      <w:r w:rsidRPr="00A87A06">
        <w:rPr>
          <w:szCs w:val="21"/>
        </w:rPr>
        <w:t xml:space="preserve"> </w:t>
      </w:r>
      <w:proofErr w:type="spellStart"/>
      <w:r w:rsidRPr="00A87A06">
        <w:rPr>
          <w:szCs w:val="21"/>
        </w:rPr>
        <w:t>Iervolino</w:t>
      </w:r>
      <w:proofErr w:type="spellEnd"/>
      <w:r w:rsidRPr="00A87A06">
        <w:rPr>
          <w:szCs w:val="21"/>
        </w:rPr>
        <w:t xml:space="preserve"> Foundation, the Merle and Shirley Harris Fund, Ellen and James S. Marcus, and PBS.</w:t>
      </w:r>
      <w:r w:rsidR="004C00EC">
        <w:rPr>
          <w:szCs w:val="21"/>
        </w:rPr>
        <w:t xml:space="preserve">  Funding for </w:t>
      </w:r>
      <w:r w:rsidR="004C00EC" w:rsidRPr="00F46095">
        <w:rPr>
          <w:b/>
          <w:bCs/>
          <w:i/>
          <w:iCs/>
          <w:szCs w:val="21"/>
        </w:rPr>
        <w:t>Fiddler: A Miracle of Miracles</w:t>
      </w:r>
      <w:r w:rsidR="004C00EC">
        <w:rPr>
          <w:szCs w:val="21"/>
        </w:rPr>
        <w:t xml:space="preserve"> is also provided by Bruce Ratner, George Klein, Peter </w:t>
      </w:r>
      <w:proofErr w:type="gramStart"/>
      <w:r w:rsidR="004C00EC">
        <w:rPr>
          <w:szCs w:val="21"/>
        </w:rPr>
        <w:t>Kalikow</w:t>
      </w:r>
      <w:proofErr w:type="gramEnd"/>
      <w:r w:rsidR="004C00EC">
        <w:rPr>
          <w:szCs w:val="21"/>
        </w:rPr>
        <w:t xml:space="preserve"> and others</w:t>
      </w:r>
      <w:r w:rsidR="00F46095">
        <w:rPr>
          <w:szCs w:val="21"/>
        </w:rPr>
        <w:t xml:space="preserve"> with</w:t>
      </w:r>
      <w:r w:rsidR="004C00EC">
        <w:rPr>
          <w:szCs w:val="21"/>
        </w:rPr>
        <w:t xml:space="preserve"> a complete list is available from PBS.</w:t>
      </w:r>
    </w:p>
    <w:p w14:paraId="1FFE1716" w14:textId="77777777" w:rsidR="00A375F2" w:rsidRDefault="00A375F2" w:rsidP="00A375F2">
      <w:pPr>
        <w:rPr>
          <w:b/>
          <w:szCs w:val="21"/>
        </w:rPr>
      </w:pPr>
    </w:p>
    <w:p w14:paraId="27952583" w14:textId="77777777" w:rsidR="00A375F2" w:rsidRDefault="00A375F2" w:rsidP="00A375F2">
      <w:pPr>
        <w:pStyle w:val="NormalIndent"/>
        <w:ind w:firstLine="0"/>
        <w:rPr>
          <w:b/>
          <w:szCs w:val="21"/>
        </w:rPr>
      </w:pPr>
      <w:r>
        <w:rPr>
          <w:b/>
          <w:szCs w:val="21"/>
        </w:rPr>
        <w:t>Websites:</w:t>
      </w:r>
    </w:p>
    <w:p w14:paraId="1FCCE10B" w14:textId="7DA5B0F2" w:rsidR="00A375F2" w:rsidRPr="009256EF" w:rsidRDefault="00F75B3F" w:rsidP="00A375F2">
      <w:pPr>
        <w:autoSpaceDE w:val="0"/>
        <w:autoSpaceDN w:val="0"/>
        <w:adjustRightInd w:val="0"/>
        <w:spacing w:line="240" w:lineRule="auto"/>
        <w:rPr>
          <w:rFonts w:cs="Georgia"/>
          <w:szCs w:val="21"/>
        </w:rPr>
      </w:pPr>
      <w:hyperlink r:id="rId11" w:history="1">
        <w:r w:rsidR="00A375F2">
          <w:rPr>
            <w:rStyle w:val="Hyperlink"/>
            <w:rFonts w:cs="Georgia"/>
            <w:color w:val="0000FF"/>
            <w:szCs w:val="21"/>
          </w:rPr>
          <w:t>http://www.pbs.org/gperf</w:t>
        </w:r>
      </w:hyperlink>
      <w:r w:rsidR="00A375F2">
        <w:rPr>
          <w:rFonts w:cs="Georgia"/>
          <w:szCs w:val="21"/>
        </w:rPr>
        <w:t xml:space="preserve">, </w:t>
      </w:r>
      <w:hyperlink r:id="rId12" w:history="1">
        <w:r w:rsidR="00A375F2">
          <w:rPr>
            <w:rStyle w:val="Hyperlink"/>
            <w:rFonts w:cs="Georgia"/>
            <w:color w:val="0000FF"/>
            <w:szCs w:val="21"/>
          </w:rPr>
          <w:t>http://www.facebook.com/GreatPerformances</w:t>
        </w:r>
      </w:hyperlink>
      <w:r w:rsidR="00A375F2" w:rsidRPr="00500F57">
        <w:rPr>
          <w:rStyle w:val="Hyperlink"/>
          <w:rFonts w:cs="Georgia"/>
          <w:szCs w:val="21"/>
          <w:u w:val="none"/>
        </w:rPr>
        <w:t xml:space="preserve">, </w:t>
      </w:r>
      <w:hyperlink r:id="rId13" w:history="1">
        <w:r w:rsidR="00A375F2">
          <w:rPr>
            <w:rStyle w:val="Hyperlink"/>
            <w:rFonts w:cs="Georgia"/>
            <w:color w:val="0000FF"/>
            <w:szCs w:val="21"/>
          </w:rPr>
          <w:t>@GPerfPBS</w:t>
        </w:r>
      </w:hyperlink>
      <w:r w:rsidR="00A375F2">
        <w:rPr>
          <w:rStyle w:val="Hyperlink"/>
          <w:rFonts w:cs="Georgia"/>
          <w:szCs w:val="21"/>
        </w:rPr>
        <w:t xml:space="preserve"> </w:t>
      </w:r>
      <w:r w:rsidR="00A375F2" w:rsidRPr="00500F57">
        <w:rPr>
          <w:rStyle w:val="Hyperlink"/>
          <w:rFonts w:cs="Georgia"/>
          <w:color w:val="auto"/>
          <w:szCs w:val="21"/>
          <w:u w:val="none"/>
        </w:rPr>
        <w:t>#GreatPerformancesPBS</w:t>
      </w:r>
      <w:r w:rsidR="000517C5">
        <w:rPr>
          <w:rStyle w:val="Hyperlink"/>
          <w:rFonts w:cs="Georgia"/>
          <w:color w:val="auto"/>
          <w:szCs w:val="21"/>
          <w:u w:val="none"/>
        </w:rPr>
        <w:t xml:space="preserve"> #BroadwayOnPBS</w:t>
      </w:r>
    </w:p>
    <w:p w14:paraId="11E21D4B" w14:textId="77777777" w:rsidR="00A375F2" w:rsidRDefault="00A375F2" w:rsidP="00A375F2">
      <w:pPr>
        <w:pStyle w:val="NormalIndent"/>
      </w:pPr>
    </w:p>
    <w:p w14:paraId="2A8A85DD" w14:textId="77777777" w:rsidR="00A375F2" w:rsidRDefault="00A375F2" w:rsidP="00A375F2">
      <w:pPr>
        <w:spacing w:line="240" w:lineRule="auto"/>
        <w:rPr>
          <w:rFonts w:cs="Arial"/>
          <w:color w:val="000000"/>
          <w:sz w:val="20"/>
        </w:rPr>
      </w:pPr>
      <w:r>
        <w:rPr>
          <w:rFonts w:cs="Arial"/>
          <w:b/>
          <w:bCs/>
          <w:sz w:val="20"/>
        </w:rPr>
        <w:t>About WNET</w:t>
      </w:r>
    </w:p>
    <w:p w14:paraId="1F3E2AEE" w14:textId="493130B2" w:rsidR="00A375F2" w:rsidRDefault="00A375F2" w:rsidP="00A375F2">
      <w:pPr>
        <w:spacing w:line="240" w:lineRule="auto"/>
        <w:rPr>
          <w:sz w:val="20"/>
        </w:rPr>
      </w:pPr>
      <w:r>
        <w:rPr>
          <w:sz w:val="20"/>
        </w:rPr>
        <w:t xml:space="preserve">WNET is America’s flagship PBS station: parent company of New York’s </w:t>
      </w:r>
      <w:hyperlink r:id="rId14" w:history="1">
        <w:r>
          <w:rPr>
            <w:rStyle w:val="Hyperlink"/>
            <w:sz w:val="20"/>
          </w:rPr>
          <w:t>THIRTEEN</w:t>
        </w:r>
      </w:hyperlink>
      <w:r>
        <w:rPr>
          <w:sz w:val="20"/>
        </w:rPr>
        <w:t xml:space="preserve"> and </w:t>
      </w:r>
      <w:hyperlink r:id="rId15" w:history="1">
        <w:r>
          <w:rPr>
            <w:rStyle w:val="Hyperlink"/>
            <w:sz w:val="20"/>
          </w:rPr>
          <w:t>WLIW21</w:t>
        </w:r>
      </w:hyperlink>
      <w:r>
        <w:rPr>
          <w:sz w:val="20"/>
        </w:rPr>
        <w:t xml:space="preserve"> and operator of </w:t>
      </w:r>
      <w:hyperlink r:id="rId16" w:history="1">
        <w:r>
          <w:rPr>
            <w:rStyle w:val="Hyperlink"/>
            <w:sz w:val="20"/>
          </w:rPr>
          <w:t>NJTV</w:t>
        </w:r>
      </w:hyperlink>
      <w:r>
        <w:rPr>
          <w:sz w:val="20"/>
        </w:rPr>
        <w:t xml:space="preserve">, the statewide public media network in New Jersey. Through its new </w:t>
      </w:r>
      <w:hyperlink r:id="rId17" w:history="1">
        <w:r>
          <w:rPr>
            <w:rStyle w:val="Hyperlink"/>
            <w:sz w:val="20"/>
          </w:rPr>
          <w:t>ALL ARTS</w:t>
        </w:r>
      </w:hyperlink>
      <w:r>
        <w:rPr>
          <w:sz w:val="20"/>
        </w:rPr>
        <w:t xml:space="preserve"> multi-platform initiative, its broadcast channels, three cable services (THIRTEEN </w:t>
      </w:r>
      <w:proofErr w:type="spellStart"/>
      <w:r>
        <w:rPr>
          <w:sz w:val="20"/>
        </w:rPr>
        <w:t>PBSKids</w:t>
      </w:r>
      <w:proofErr w:type="spellEnd"/>
      <w:r>
        <w:rPr>
          <w:sz w:val="20"/>
        </w:rPr>
        <w:t xml:space="preserve">, Create </w:t>
      </w:r>
      <w:r>
        <w:rPr>
          <w:sz w:val="20"/>
        </w:rPr>
        <w:lastRenderedPageBreak/>
        <w:t xml:space="preserve">and World) and online streaming sites, WNET brings quality arts, education and public affairs programming to more than five million viewers each month. WNET produces and presents a wide range of acclaimed PBS series, including </w:t>
      </w:r>
      <w:r>
        <w:rPr>
          <w:b/>
          <w:i/>
          <w:sz w:val="20"/>
        </w:rPr>
        <w:t>Nature</w:t>
      </w:r>
      <w:r>
        <w:rPr>
          <w:sz w:val="20"/>
        </w:rPr>
        <w:t xml:space="preserve">, </w:t>
      </w:r>
      <w:r>
        <w:rPr>
          <w:b/>
          <w:i/>
          <w:sz w:val="20"/>
        </w:rPr>
        <w:t>Great Performances</w:t>
      </w:r>
      <w:r>
        <w:rPr>
          <w:sz w:val="20"/>
        </w:rPr>
        <w:t xml:space="preserve">, </w:t>
      </w:r>
      <w:r>
        <w:rPr>
          <w:b/>
          <w:i/>
          <w:sz w:val="20"/>
        </w:rPr>
        <w:t>American Masters</w:t>
      </w:r>
      <w:r>
        <w:rPr>
          <w:sz w:val="20"/>
        </w:rPr>
        <w:t xml:space="preserve">, </w:t>
      </w:r>
      <w:r>
        <w:rPr>
          <w:b/>
          <w:i/>
          <w:sz w:val="20"/>
        </w:rPr>
        <w:t>PBS NewsHour Weekend</w:t>
      </w:r>
      <w:r>
        <w:rPr>
          <w:sz w:val="20"/>
        </w:rPr>
        <w:t xml:space="preserve">, and the nightly interview program </w:t>
      </w:r>
      <w:r>
        <w:rPr>
          <w:b/>
          <w:i/>
          <w:sz w:val="20"/>
        </w:rPr>
        <w:t>Amanpour and Company</w:t>
      </w:r>
      <w:r>
        <w:rPr>
          <w:sz w:val="20"/>
        </w:rPr>
        <w:t>. In addition, WNET produces numerous documentaries, children’s programs, and local news and cultural offerings, as well as multi-platform initiatives addressing poverty and climate. Through THIRTEEN Passport and WLIW Passport, station members can stream new and archival THIRTEEN, WLIW and PBS programming anytime, anywhere.</w:t>
      </w:r>
    </w:p>
    <w:p w14:paraId="7F25F0BB" w14:textId="77777777" w:rsidR="009256EF" w:rsidRPr="00500F57" w:rsidRDefault="009256EF" w:rsidP="00500F57">
      <w:pPr>
        <w:pStyle w:val="NormalIndent"/>
      </w:pPr>
    </w:p>
    <w:p w14:paraId="2F01B66B" w14:textId="77777777" w:rsidR="00A375F2" w:rsidRDefault="00A375F2" w:rsidP="00A375F2">
      <w:pPr>
        <w:ind w:left="180"/>
        <w:jc w:val="center"/>
      </w:pPr>
      <w:r>
        <w:rPr>
          <w:rFonts w:cs="Montserrat-Regular"/>
          <w:b/>
          <w:color w:val="000000"/>
          <w:sz w:val="20"/>
        </w:rPr>
        <w:t>###</w:t>
      </w:r>
    </w:p>
    <w:p w14:paraId="3855368E" w14:textId="2FC36783" w:rsidR="00CF4139" w:rsidRPr="005D2640" w:rsidRDefault="00CF4139" w:rsidP="005C0BF4">
      <w:pPr>
        <w:pStyle w:val="NormalIndent"/>
        <w:ind w:firstLine="0"/>
      </w:pPr>
    </w:p>
    <w:sectPr w:rsidR="00CF4139" w:rsidRPr="005D2640">
      <w:headerReference w:type="even" r:id="rId18"/>
      <w:headerReference w:type="default" r:id="rId19"/>
      <w:footerReference w:type="even" r:id="rId20"/>
      <w:footerReference w:type="default" r:id="rId21"/>
      <w:headerReference w:type="first" r:id="rId22"/>
      <w:footerReference w:type="first" r:id="rId23"/>
      <w:pgSz w:w="12240" w:h="15840" w:code="1"/>
      <w:pgMar w:top="1440" w:right="907" w:bottom="1440" w:left="2349" w:header="36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69A91B" w14:textId="77777777" w:rsidR="00623CB4" w:rsidRDefault="00623CB4">
      <w:r>
        <w:separator/>
      </w:r>
    </w:p>
  </w:endnote>
  <w:endnote w:type="continuationSeparator" w:id="0">
    <w:p w14:paraId="0A8DEB1D" w14:textId="77777777" w:rsidR="00623CB4" w:rsidRDefault="00623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ontserrat-Regular">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CF1B0" w14:textId="77777777" w:rsidR="002940C7" w:rsidRDefault="002940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23CF6" w14:textId="77777777" w:rsidR="002940C7" w:rsidRDefault="002940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AF441" w14:textId="77777777" w:rsidR="002940C7" w:rsidRDefault="00294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66F4DB" w14:textId="77777777" w:rsidR="00623CB4" w:rsidRDefault="00623CB4">
      <w:r>
        <w:separator/>
      </w:r>
    </w:p>
  </w:footnote>
  <w:footnote w:type="continuationSeparator" w:id="0">
    <w:p w14:paraId="09A8006D" w14:textId="77777777" w:rsidR="00623CB4" w:rsidRDefault="00623C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2E549" w14:textId="77777777" w:rsidR="002940C7" w:rsidRDefault="002940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014A4" w14:textId="77777777" w:rsidR="002940C7" w:rsidRDefault="002940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09079" w14:textId="05936D63" w:rsidR="00CF4139" w:rsidRPr="00011A8D" w:rsidRDefault="002940C7">
    <w:pPr>
      <w:pStyle w:val="Header"/>
    </w:pPr>
    <w:r w:rsidRPr="002940C7">
      <w:rPr>
        <w:noProof/>
      </w:rPr>
      <w:drawing>
        <wp:anchor distT="0" distB="0" distL="114300" distR="114300" simplePos="0" relativeHeight="251658240" behindDoc="1" locked="0" layoutInCell="1" allowOverlap="1" wp14:anchorId="03D830D5" wp14:editId="68D3FACD">
          <wp:simplePos x="0" y="0"/>
          <wp:positionH relativeFrom="page">
            <wp:posOffset>0</wp:posOffset>
          </wp:positionH>
          <wp:positionV relativeFrom="page">
            <wp:posOffset>0</wp:posOffset>
          </wp:positionV>
          <wp:extent cx="7827264" cy="296265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27264" cy="2962656"/>
                  </a:xfrm>
                  <a:prstGeom prst="rect">
                    <a:avLst/>
                  </a:prstGeom>
                </pic:spPr>
              </pic:pic>
            </a:graphicData>
          </a:graphic>
          <wp14:sizeRelH relativeFrom="margin">
            <wp14:pctWidth>0</wp14:pctWidth>
          </wp14:sizeRelH>
          <wp14:sizeRelV relativeFrom="margin">
            <wp14:pctHeight>0</wp14:pctHeight>
          </wp14:sizeRelV>
        </wp:anchor>
      </w:drawing>
    </w:r>
    <w:r w:rsidR="005F2A5A">
      <w:rPr>
        <w:noProof/>
        <w:sz w:val="20"/>
      </w:rPr>
      <mc:AlternateContent>
        <mc:Choice Requires="wps">
          <w:drawing>
            <wp:anchor distT="0" distB="0" distL="114300" distR="114300" simplePos="0" relativeHeight="251657216" behindDoc="1" locked="0" layoutInCell="1" allowOverlap="1" wp14:anchorId="26DE0873" wp14:editId="09696D70">
              <wp:simplePos x="0" y="0"/>
              <wp:positionH relativeFrom="page">
                <wp:posOffset>1480820</wp:posOffset>
              </wp:positionH>
              <wp:positionV relativeFrom="page">
                <wp:posOffset>385445</wp:posOffset>
              </wp:positionV>
              <wp:extent cx="5723890" cy="281749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81749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17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540AAC77" w14:textId="77777777" w:rsidR="00CF4139" w:rsidRDefault="00CF413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0873" id="_x0000_t202" coordsize="21600,21600" o:spt="202" path="m,l,21600r21600,l21600,xe">
              <v:stroke joinstyle="miter"/>
              <v:path gradientshapeok="t" o:connecttype="rect"/>
            </v:shapetype>
            <v:shape id="Text Box 12" o:spid="_x0000_s1026" type="#_x0000_t202" style="position:absolute;margin-left:116.6pt;margin-top:30.35pt;width:450.7pt;height:22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" filled="f" stroked="f">
              <v:textbox inset="0,0,0,0">
                <w:txbxContent>
                  <w:p w14:paraId="540AAC77" w14:textId="77777777" w:rsidR="00CF4139" w:rsidRDefault="00CF4139"/>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E836B1"/>
    <w:multiLevelType w:val="hybridMultilevel"/>
    <w:tmpl w:val="BB2AD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F6A5E17"/>
    <w:multiLevelType w:val="hybridMultilevel"/>
    <w:tmpl w:val="C8FC0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B45E87"/>
    <w:multiLevelType w:val="hybridMultilevel"/>
    <w:tmpl w:val="707E2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10241"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A5A"/>
    <w:rsid w:val="00003ECA"/>
    <w:rsid w:val="00005AF5"/>
    <w:rsid w:val="00024F6E"/>
    <w:rsid w:val="00034127"/>
    <w:rsid w:val="00035A3E"/>
    <w:rsid w:val="00042015"/>
    <w:rsid w:val="000517C5"/>
    <w:rsid w:val="000625B7"/>
    <w:rsid w:val="000852C6"/>
    <w:rsid w:val="000914B8"/>
    <w:rsid w:val="00091993"/>
    <w:rsid w:val="000A5DEB"/>
    <w:rsid w:val="000A7E3B"/>
    <w:rsid w:val="000B05DD"/>
    <w:rsid w:val="000B3321"/>
    <w:rsid w:val="000F60EF"/>
    <w:rsid w:val="0013559A"/>
    <w:rsid w:val="00155D98"/>
    <w:rsid w:val="001605FC"/>
    <w:rsid w:val="001646CC"/>
    <w:rsid w:val="001657B7"/>
    <w:rsid w:val="00176C79"/>
    <w:rsid w:val="001772E4"/>
    <w:rsid w:val="00181531"/>
    <w:rsid w:val="001935D7"/>
    <w:rsid w:val="001C358B"/>
    <w:rsid w:val="001C41EA"/>
    <w:rsid w:val="001D58E8"/>
    <w:rsid w:val="00203485"/>
    <w:rsid w:val="002172DE"/>
    <w:rsid w:val="00225535"/>
    <w:rsid w:val="00245373"/>
    <w:rsid w:val="00266CCA"/>
    <w:rsid w:val="002940C7"/>
    <w:rsid w:val="002E4A2D"/>
    <w:rsid w:val="002E7F12"/>
    <w:rsid w:val="002F27E4"/>
    <w:rsid w:val="002F6859"/>
    <w:rsid w:val="003100AB"/>
    <w:rsid w:val="003269C1"/>
    <w:rsid w:val="00354394"/>
    <w:rsid w:val="0035790B"/>
    <w:rsid w:val="00364F79"/>
    <w:rsid w:val="00375964"/>
    <w:rsid w:val="0037673E"/>
    <w:rsid w:val="00380AA9"/>
    <w:rsid w:val="00394D7A"/>
    <w:rsid w:val="003B0249"/>
    <w:rsid w:val="003B34ED"/>
    <w:rsid w:val="003B6E6A"/>
    <w:rsid w:val="003E335A"/>
    <w:rsid w:val="00402F72"/>
    <w:rsid w:val="004066FF"/>
    <w:rsid w:val="004125F3"/>
    <w:rsid w:val="0042656A"/>
    <w:rsid w:val="00437656"/>
    <w:rsid w:val="00451396"/>
    <w:rsid w:val="00461E0F"/>
    <w:rsid w:val="00461F49"/>
    <w:rsid w:val="00462DC1"/>
    <w:rsid w:val="0047321B"/>
    <w:rsid w:val="00487AAF"/>
    <w:rsid w:val="004A62E2"/>
    <w:rsid w:val="004C00EC"/>
    <w:rsid w:val="004C0EC8"/>
    <w:rsid w:val="004C74DA"/>
    <w:rsid w:val="004D3A87"/>
    <w:rsid w:val="004D55A7"/>
    <w:rsid w:val="00500F57"/>
    <w:rsid w:val="00522112"/>
    <w:rsid w:val="0053009D"/>
    <w:rsid w:val="0056327D"/>
    <w:rsid w:val="0057452D"/>
    <w:rsid w:val="00577555"/>
    <w:rsid w:val="00581185"/>
    <w:rsid w:val="00582625"/>
    <w:rsid w:val="00582D1C"/>
    <w:rsid w:val="005A048B"/>
    <w:rsid w:val="005A0E48"/>
    <w:rsid w:val="005A3820"/>
    <w:rsid w:val="005B2949"/>
    <w:rsid w:val="005B4900"/>
    <w:rsid w:val="005C0BF4"/>
    <w:rsid w:val="005C1C10"/>
    <w:rsid w:val="005C52F7"/>
    <w:rsid w:val="005E0321"/>
    <w:rsid w:val="005F2A5A"/>
    <w:rsid w:val="005F39B0"/>
    <w:rsid w:val="00613DB8"/>
    <w:rsid w:val="00623CB4"/>
    <w:rsid w:val="00627FA0"/>
    <w:rsid w:val="0063120B"/>
    <w:rsid w:val="00666029"/>
    <w:rsid w:val="00670F91"/>
    <w:rsid w:val="00683463"/>
    <w:rsid w:val="00691019"/>
    <w:rsid w:val="00691ED0"/>
    <w:rsid w:val="006B4E5A"/>
    <w:rsid w:val="006D2940"/>
    <w:rsid w:val="006F0244"/>
    <w:rsid w:val="006F5A25"/>
    <w:rsid w:val="006F6284"/>
    <w:rsid w:val="0070306C"/>
    <w:rsid w:val="00705AEA"/>
    <w:rsid w:val="007235F1"/>
    <w:rsid w:val="0072506B"/>
    <w:rsid w:val="00733281"/>
    <w:rsid w:val="00740454"/>
    <w:rsid w:val="00763D2C"/>
    <w:rsid w:val="00764EC1"/>
    <w:rsid w:val="0077770E"/>
    <w:rsid w:val="007853A1"/>
    <w:rsid w:val="007D4D90"/>
    <w:rsid w:val="007F7246"/>
    <w:rsid w:val="00823D3C"/>
    <w:rsid w:val="00827820"/>
    <w:rsid w:val="00834F08"/>
    <w:rsid w:val="008372D1"/>
    <w:rsid w:val="00841800"/>
    <w:rsid w:val="00847742"/>
    <w:rsid w:val="00862F77"/>
    <w:rsid w:val="008702FF"/>
    <w:rsid w:val="00881CF6"/>
    <w:rsid w:val="00891EC0"/>
    <w:rsid w:val="008A2D4B"/>
    <w:rsid w:val="008B3E21"/>
    <w:rsid w:val="008D3036"/>
    <w:rsid w:val="00906137"/>
    <w:rsid w:val="009063B5"/>
    <w:rsid w:val="00907A58"/>
    <w:rsid w:val="00920236"/>
    <w:rsid w:val="009256EF"/>
    <w:rsid w:val="00932E9E"/>
    <w:rsid w:val="009370A2"/>
    <w:rsid w:val="00971A83"/>
    <w:rsid w:val="00997F53"/>
    <w:rsid w:val="009A680E"/>
    <w:rsid w:val="009B4BFF"/>
    <w:rsid w:val="009C065F"/>
    <w:rsid w:val="009C118E"/>
    <w:rsid w:val="009C5F8B"/>
    <w:rsid w:val="009C7E4D"/>
    <w:rsid w:val="009D19D4"/>
    <w:rsid w:val="009E1EA7"/>
    <w:rsid w:val="009E3D00"/>
    <w:rsid w:val="00A17B4E"/>
    <w:rsid w:val="00A375F2"/>
    <w:rsid w:val="00A454ED"/>
    <w:rsid w:val="00A50A66"/>
    <w:rsid w:val="00A51EBD"/>
    <w:rsid w:val="00A52684"/>
    <w:rsid w:val="00A76482"/>
    <w:rsid w:val="00A8429B"/>
    <w:rsid w:val="00A866E0"/>
    <w:rsid w:val="00A87A06"/>
    <w:rsid w:val="00AA494A"/>
    <w:rsid w:val="00AB2227"/>
    <w:rsid w:val="00AC0D37"/>
    <w:rsid w:val="00AC1544"/>
    <w:rsid w:val="00AD19DE"/>
    <w:rsid w:val="00AF3E82"/>
    <w:rsid w:val="00B06870"/>
    <w:rsid w:val="00B1500C"/>
    <w:rsid w:val="00B20F0B"/>
    <w:rsid w:val="00B2454D"/>
    <w:rsid w:val="00B8284B"/>
    <w:rsid w:val="00B97B7C"/>
    <w:rsid w:val="00BA33F1"/>
    <w:rsid w:val="00BA476A"/>
    <w:rsid w:val="00BC74EB"/>
    <w:rsid w:val="00C02672"/>
    <w:rsid w:val="00C07161"/>
    <w:rsid w:val="00C144BE"/>
    <w:rsid w:val="00C26602"/>
    <w:rsid w:val="00C329B8"/>
    <w:rsid w:val="00C42E06"/>
    <w:rsid w:val="00C63969"/>
    <w:rsid w:val="00C65EB2"/>
    <w:rsid w:val="00C7406B"/>
    <w:rsid w:val="00C85B85"/>
    <w:rsid w:val="00C91B3D"/>
    <w:rsid w:val="00CD4059"/>
    <w:rsid w:val="00CF22EB"/>
    <w:rsid w:val="00CF4139"/>
    <w:rsid w:val="00D25896"/>
    <w:rsid w:val="00D725D5"/>
    <w:rsid w:val="00D81A67"/>
    <w:rsid w:val="00D91320"/>
    <w:rsid w:val="00DA3357"/>
    <w:rsid w:val="00DC46BC"/>
    <w:rsid w:val="00DF6F65"/>
    <w:rsid w:val="00E00C5D"/>
    <w:rsid w:val="00E15FEC"/>
    <w:rsid w:val="00E24E7C"/>
    <w:rsid w:val="00E30580"/>
    <w:rsid w:val="00E37EB2"/>
    <w:rsid w:val="00E61444"/>
    <w:rsid w:val="00E619C3"/>
    <w:rsid w:val="00E70A18"/>
    <w:rsid w:val="00E742B6"/>
    <w:rsid w:val="00E8673A"/>
    <w:rsid w:val="00E924ED"/>
    <w:rsid w:val="00EA5BBF"/>
    <w:rsid w:val="00EB4ADB"/>
    <w:rsid w:val="00EC21BE"/>
    <w:rsid w:val="00ED4964"/>
    <w:rsid w:val="00EE75EC"/>
    <w:rsid w:val="00EF6E56"/>
    <w:rsid w:val="00F25E13"/>
    <w:rsid w:val="00F30EB7"/>
    <w:rsid w:val="00F3497B"/>
    <w:rsid w:val="00F46095"/>
    <w:rsid w:val="00F6732B"/>
    <w:rsid w:val="00F7557F"/>
    <w:rsid w:val="00F75B3F"/>
    <w:rsid w:val="00FB2466"/>
    <w:rsid w:val="00FF2D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C13E576"/>
  <w14:defaultImageDpi w14:val="300"/>
  <w15:docId w15:val="{64790157-3420-5E4E-B3AB-A014D499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uiPriority w:val="99"/>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paragraph" w:styleId="NoSpacing">
    <w:name w:val="No Spacing"/>
    <w:uiPriority w:val="1"/>
    <w:qFormat/>
    <w:rsid w:val="00683463"/>
    <w:rPr>
      <w:rFonts w:asciiTheme="minorHAnsi" w:eastAsiaTheme="minorHAnsi" w:hAnsiTheme="minorHAnsi" w:cstheme="minorBidi"/>
      <w:sz w:val="22"/>
      <w:szCs w:val="22"/>
    </w:rPr>
  </w:style>
  <w:style w:type="character" w:styleId="Emphasis">
    <w:name w:val="Emphasis"/>
    <w:basedOn w:val="DefaultParagraphFont"/>
    <w:uiPriority w:val="20"/>
    <w:qFormat/>
    <w:rsid w:val="00683463"/>
    <w:rPr>
      <w:i/>
      <w:iCs/>
    </w:rPr>
  </w:style>
  <w:style w:type="character" w:styleId="Strong">
    <w:name w:val="Strong"/>
    <w:basedOn w:val="DefaultParagraphFont"/>
    <w:uiPriority w:val="22"/>
    <w:qFormat/>
    <w:rsid w:val="00A375F2"/>
    <w:rPr>
      <w:b/>
      <w:bCs/>
    </w:rPr>
  </w:style>
  <w:style w:type="character" w:styleId="CommentReference">
    <w:name w:val="annotation reference"/>
    <w:basedOn w:val="DefaultParagraphFont"/>
    <w:uiPriority w:val="99"/>
    <w:semiHidden/>
    <w:unhideWhenUsed/>
    <w:rsid w:val="00764EC1"/>
    <w:rPr>
      <w:sz w:val="16"/>
      <w:szCs w:val="16"/>
    </w:rPr>
  </w:style>
  <w:style w:type="paragraph" w:styleId="CommentText">
    <w:name w:val="annotation text"/>
    <w:basedOn w:val="Normal"/>
    <w:link w:val="CommentTextChar"/>
    <w:uiPriority w:val="99"/>
    <w:semiHidden/>
    <w:unhideWhenUsed/>
    <w:rsid w:val="00764EC1"/>
    <w:pPr>
      <w:spacing w:line="240" w:lineRule="auto"/>
    </w:pPr>
    <w:rPr>
      <w:sz w:val="20"/>
    </w:rPr>
  </w:style>
  <w:style w:type="character" w:customStyle="1" w:styleId="CommentTextChar">
    <w:name w:val="Comment Text Char"/>
    <w:basedOn w:val="DefaultParagraphFont"/>
    <w:link w:val="CommentText"/>
    <w:uiPriority w:val="99"/>
    <w:semiHidden/>
    <w:rsid w:val="00764EC1"/>
    <w:rPr>
      <w:rFonts w:ascii="Georgia" w:hAnsi="Georgia"/>
      <w:kern w:val="16"/>
    </w:rPr>
  </w:style>
  <w:style w:type="paragraph" w:styleId="CommentSubject">
    <w:name w:val="annotation subject"/>
    <w:basedOn w:val="CommentText"/>
    <w:next w:val="CommentText"/>
    <w:link w:val="CommentSubjectChar"/>
    <w:uiPriority w:val="99"/>
    <w:semiHidden/>
    <w:unhideWhenUsed/>
    <w:rsid w:val="00764EC1"/>
    <w:rPr>
      <w:b/>
      <w:bCs/>
    </w:rPr>
  </w:style>
  <w:style w:type="character" w:customStyle="1" w:styleId="CommentSubjectChar">
    <w:name w:val="Comment Subject Char"/>
    <w:basedOn w:val="CommentTextChar"/>
    <w:link w:val="CommentSubject"/>
    <w:uiPriority w:val="99"/>
    <w:semiHidden/>
    <w:rsid w:val="00764EC1"/>
    <w:rPr>
      <w:rFonts w:ascii="Georgia" w:hAnsi="Georgia"/>
      <w:b/>
      <w:bCs/>
      <w:kern w:val="16"/>
    </w:rPr>
  </w:style>
  <w:style w:type="character" w:customStyle="1" w:styleId="UnresolvedMention1">
    <w:name w:val="Unresolved Mention1"/>
    <w:basedOn w:val="DefaultParagraphFont"/>
    <w:uiPriority w:val="99"/>
    <w:semiHidden/>
    <w:unhideWhenUsed/>
    <w:rsid w:val="00EF6E56"/>
    <w:rPr>
      <w:color w:val="605E5C"/>
      <w:shd w:val="clear" w:color="auto" w:fill="E1DFDD"/>
    </w:rPr>
  </w:style>
  <w:style w:type="character" w:styleId="UnresolvedMention">
    <w:name w:val="Unresolved Mention"/>
    <w:basedOn w:val="DefaultParagraphFont"/>
    <w:uiPriority w:val="99"/>
    <w:semiHidden/>
    <w:unhideWhenUsed/>
    <w:rsid w:val="001605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0797987">
      <w:bodyDiv w:val="1"/>
      <w:marLeft w:val="0"/>
      <w:marRight w:val="0"/>
      <w:marTop w:val="0"/>
      <w:marBottom w:val="0"/>
      <w:divBdr>
        <w:top w:val="none" w:sz="0" w:space="0" w:color="auto"/>
        <w:left w:val="none" w:sz="0" w:space="0" w:color="auto"/>
        <w:bottom w:val="none" w:sz="0" w:space="0" w:color="auto"/>
        <w:right w:val="none" w:sz="0" w:space="0" w:color="auto"/>
      </w:divBdr>
    </w:div>
    <w:div w:id="944649472">
      <w:bodyDiv w:val="1"/>
      <w:marLeft w:val="0"/>
      <w:marRight w:val="0"/>
      <w:marTop w:val="0"/>
      <w:marBottom w:val="0"/>
      <w:divBdr>
        <w:top w:val="none" w:sz="0" w:space="0" w:color="auto"/>
        <w:left w:val="none" w:sz="0" w:space="0" w:color="auto"/>
        <w:bottom w:val="none" w:sz="0" w:space="0" w:color="auto"/>
        <w:right w:val="none" w:sz="0" w:space="0" w:color="auto"/>
      </w:divBdr>
    </w:div>
    <w:div w:id="1003825517">
      <w:bodyDiv w:val="1"/>
      <w:marLeft w:val="0"/>
      <w:marRight w:val="0"/>
      <w:marTop w:val="0"/>
      <w:marBottom w:val="0"/>
      <w:divBdr>
        <w:top w:val="none" w:sz="0" w:space="0" w:color="auto"/>
        <w:left w:val="none" w:sz="0" w:space="0" w:color="auto"/>
        <w:bottom w:val="none" w:sz="0" w:space="0" w:color="auto"/>
        <w:right w:val="none" w:sz="0" w:space="0" w:color="auto"/>
      </w:divBdr>
    </w:div>
    <w:div w:id="1247038392">
      <w:bodyDiv w:val="1"/>
      <w:marLeft w:val="0"/>
      <w:marRight w:val="0"/>
      <w:marTop w:val="0"/>
      <w:marBottom w:val="0"/>
      <w:divBdr>
        <w:top w:val="none" w:sz="0" w:space="0" w:color="auto"/>
        <w:left w:val="none" w:sz="0" w:space="0" w:color="auto"/>
        <w:bottom w:val="none" w:sz="0" w:space="0" w:color="auto"/>
        <w:right w:val="none" w:sz="0" w:space="0" w:color="auto"/>
      </w:divBdr>
    </w:div>
    <w:div w:id="1929196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pressroom.pbs.org" TargetMode="External"/><Relationship Id="rId13" Type="http://schemas.openxmlformats.org/officeDocument/2006/relationships/hyperlink" Target="https://twitter.com/GPerfPBS"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gab@grandcommunications.com" TargetMode="External"/><Relationship Id="rId12" Type="http://schemas.openxmlformats.org/officeDocument/2006/relationships/hyperlink" Target="http://www.facebook.com/GreatPerformances" TargetMode="External"/><Relationship Id="rId17" Type="http://schemas.openxmlformats.org/officeDocument/2006/relationships/hyperlink" Target="http://allarts.or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njtvonline.org/"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bs.org/gperf"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liw.org/" TargetMode="External"/><Relationship Id="rId23" Type="http://schemas.openxmlformats.org/officeDocument/2006/relationships/footer" Target="footer3.xml"/><Relationship Id="rId10" Type="http://schemas.openxmlformats.org/officeDocument/2006/relationships/hyperlink" Target="http://pbs.org/broadwayonpbs"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thirteen.org/13pressroom" TargetMode="External"/><Relationship Id="rId14" Type="http://schemas.openxmlformats.org/officeDocument/2006/relationships/hyperlink" Target="http://thirteen.org/" TargetMode="Externa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1083</Words>
  <Characters>6929</Characters>
  <Application>Microsoft Office Word</Application>
  <DocSecurity>0</DocSecurity>
  <Lines>57</Lines>
  <Paragraphs>15</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7997</CharactersWithSpaces>
  <SharedDoc>false</SharedDoc>
  <HLinks>
    <vt:vector size="12" baseType="variant">
      <vt:variant>
        <vt:i4>3735557</vt:i4>
      </vt:variant>
      <vt:variant>
        <vt:i4>0</vt:i4>
      </vt:variant>
      <vt:variant>
        <vt:i4>0</vt:i4>
      </vt:variant>
      <vt:variant>
        <vt:i4>5</vt:i4>
      </vt:variant>
      <vt:variant>
        <vt:lpwstr>mailto:LeeD@wnet.org</vt:lpwstr>
      </vt:variant>
      <vt:variant>
        <vt:lpwstr/>
      </vt:variant>
      <vt:variant>
        <vt:i4>5767218</vt:i4>
      </vt:variant>
      <vt:variant>
        <vt:i4>-1</vt:i4>
      </vt:variant>
      <vt:variant>
        <vt:i4>2080</vt:i4>
      </vt:variant>
      <vt:variant>
        <vt:i4>1</vt:i4>
      </vt:variant>
      <vt:variant>
        <vt:lpwstr>GP Met top_5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Version 1.04_x000d_
Job 0734_x000d_
August 5, 2009</dc:description>
  <cp:lastModifiedBy>Elizabeth Boone</cp:lastModifiedBy>
  <cp:revision>6</cp:revision>
  <cp:lastPrinted>2009-01-15T16:43:00Z</cp:lastPrinted>
  <dcterms:created xsi:type="dcterms:W3CDTF">2020-10-15T21:54:00Z</dcterms:created>
  <dcterms:modified xsi:type="dcterms:W3CDTF">2020-10-15T21:58:00Z</dcterms:modified>
</cp:coreProperties>
</file>