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B171D" w14:textId="7912E4F8" w:rsidR="00722901" w:rsidRDefault="009D6D38" w:rsidP="009D6D38">
      <w:r>
        <w:rPr>
          <w:noProof/>
        </w:rPr>
        <w:drawing>
          <wp:anchor distT="0" distB="0" distL="114300" distR="114300" simplePos="0" relativeHeight="251659264" behindDoc="1" locked="0" layoutInCell="1" allowOverlap="1" wp14:anchorId="18C7827B" wp14:editId="79F906F8">
            <wp:simplePos x="0" y="0"/>
            <wp:positionH relativeFrom="column">
              <wp:posOffset>3565842</wp:posOffset>
            </wp:positionH>
            <wp:positionV relativeFrom="paragraph">
              <wp:posOffset>317</wp:posOffset>
            </wp:positionV>
            <wp:extent cx="2110105" cy="920115"/>
            <wp:effectExtent l="0" t="0" r="4445" b="0"/>
            <wp:wrapTight wrapText="bothSides">
              <wp:wrapPolygon edited="0">
                <wp:start x="0" y="0"/>
                <wp:lineTo x="0" y="21019"/>
                <wp:lineTo x="21450" y="21019"/>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105" cy="920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719F66" wp14:editId="6F848E96">
            <wp:simplePos x="0" y="0"/>
            <wp:positionH relativeFrom="column">
              <wp:posOffset>-914718</wp:posOffset>
            </wp:positionH>
            <wp:positionV relativeFrom="paragraph">
              <wp:posOffset>318</wp:posOffset>
            </wp:positionV>
            <wp:extent cx="3514725" cy="878681"/>
            <wp:effectExtent l="0" t="0" r="0" b="0"/>
            <wp:wrapTight wrapText="bothSides">
              <wp:wrapPolygon edited="0">
                <wp:start x="6322" y="4217"/>
                <wp:lineTo x="4449" y="9839"/>
                <wp:lineTo x="3980" y="11714"/>
                <wp:lineTo x="5151" y="15931"/>
                <wp:lineTo x="5268" y="16868"/>
                <wp:lineTo x="15220" y="16868"/>
                <wp:lineTo x="15337" y="15931"/>
                <wp:lineTo x="16390" y="12651"/>
                <wp:lineTo x="17444" y="6560"/>
                <wp:lineTo x="17327" y="4217"/>
                <wp:lineTo x="6322" y="421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4725" cy="878681"/>
                    </a:xfrm>
                    <a:prstGeom prst="rect">
                      <a:avLst/>
                    </a:prstGeom>
                  </pic:spPr>
                </pic:pic>
              </a:graphicData>
            </a:graphic>
            <wp14:sizeRelH relativeFrom="page">
              <wp14:pctWidth>0</wp14:pctWidth>
            </wp14:sizeRelH>
            <wp14:sizeRelV relativeFrom="page">
              <wp14:pctHeight>0</wp14:pctHeight>
            </wp14:sizeRelV>
          </wp:anchor>
        </w:drawing>
      </w:r>
    </w:p>
    <w:p w14:paraId="0F81FFFA" w14:textId="1BF71CA0" w:rsidR="003B712A" w:rsidRDefault="00560AD2" w:rsidP="00560AD2">
      <w:pPr>
        <w:jc w:val="center"/>
      </w:pPr>
      <w:r>
        <w:t xml:space="preserve"> </w:t>
      </w:r>
    </w:p>
    <w:p w14:paraId="0945CC8D" w14:textId="77777777" w:rsidR="00560AD2" w:rsidRDefault="00560AD2" w:rsidP="00560AD2">
      <w:pPr>
        <w:jc w:val="center"/>
      </w:pPr>
    </w:p>
    <w:p w14:paraId="31A4A44A" w14:textId="77777777" w:rsidR="00740FA7" w:rsidRDefault="00740FA7" w:rsidP="00560AD2">
      <w:pPr>
        <w:spacing w:after="0" w:line="240" w:lineRule="auto"/>
        <w:rPr>
          <w:rFonts w:ascii="Times New Roman" w:eastAsia="Times New Roman" w:hAnsi="Times New Roman" w:cs="Times New Roman"/>
          <w:b/>
        </w:rPr>
      </w:pPr>
    </w:p>
    <w:p w14:paraId="6A6FA208" w14:textId="1E3C3EB4" w:rsidR="00740FA7" w:rsidRDefault="00740FA7" w:rsidP="00560AD2">
      <w:pPr>
        <w:spacing w:after="0" w:line="240" w:lineRule="auto"/>
        <w:rPr>
          <w:rFonts w:ascii="Times New Roman" w:eastAsia="Times New Roman" w:hAnsi="Times New Roman" w:cs="Times New Roman"/>
          <w:b/>
        </w:rPr>
      </w:pPr>
    </w:p>
    <w:p w14:paraId="6290796C" w14:textId="77777777" w:rsidR="00740FA7" w:rsidRDefault="00740FA7" w:rsidP="00560AD2">
      <w:pPr>
        <w:spacing w:after="0" w:line="240" w:lineRule="auto"/>
        <w:rPr>
          <w:rFonts w:ascii="Times New Roman" w:eastAsia="Times New Roman" w:hAnsi="Times New Roman" w:cs="Times New Roman"/>
          <w:b/>
        </w:rPr>
      </w:pPr>
    </w:p>
    <w:p w14:paraId="55C4EF93" w14:textId="57A7FC8C" w:rsidR="00560AD2" w:rsidRPr="001A3567" w:rsidRDefault="00560AD2" w:rsidP="00560AD2">
      <w:pPr>
        <w:spacing w:after="0" w:line="240" w:lineRule="auto"/>
        <w:rPr>
          <w:rFonts w:ascii="Times New Roman" w:eastAsia="Times New Roman" w:hAnsi="Times New Roman" w:cs="Times New Roman"/>
          <w:b/>
        </w:rPr>
      </w:pPr>
      <w:r w:rsidRPr="001A3567">
        <w:rPr>
          <w:rFonts w:ascii="Times New Roman" w:eastAsia="Times New Roman" w:hAnsi="Times New Roman" w:cs="Times New Roman"/>
          <w:b/>
        </w:rPr>
        <w:t>FOR IMMEDIATE RELEASE:</w:t>
      </w:r>
    </w:p>
    <w:p w14:paraId="7F27B6A3" w14:textId="77777777" w:rsidR="00560AD2" w:rsidRPr="001A3567" w:rsidRDefault="00560AD2" w:rsidP="00560AD2">
      <w:pPr>
        <w:spacing w:after="0" w:line="240" w:lineRule="auto"/>
        <w:rPr>
          <w:rFonts w:ascii="Times New Roman" w:eastAsia="Times New Roman" w:hAnsi="Times New Roman" w:cs="Times New Roman"/>
        </w:rPr>
      </w:pPr>
      <w:r>
        <w:rPr>
          <w:rFonts w:ascii="Times New Roman" w:eastAsia="Times New Roman" w:hAnsi="Times New Roman" w:cs="Times New Roman"/>
        </w:rPr>
        <w:t>March 4, 2021</w:t>
      </w:r>
    </w:p>
    <w:p w14:paraId="31967C0F" w14:textId="77777777" w:rsidR="00560AD2" w:rsidRPr="00273332" w:rsidRDefault="00560AD2" w:rsidP="00560AD2">
      <w:pPr>
        <w:spacing w:after="0" w:line="240" w:lineRule="auto"/>
        <w:rPr>
          <w:rFonts w:ascii="Times New Roman" w:eastAsia="Times New Roman" w:hAnsi="Times New Roman" w:cs="Times New Roman"/>
          <w:b/>
        </w:rPr>
      </w:pPr>
    </w:p>
    <w:p w14:paraId="75221434" w14:textId="77777777" w:rsidR="00560AD2" w:rsidRPr="00273332" w:rsidRDefault="00560AD2" w:rsidP="00560AD2">
      <w:pPr>
        <w:spacing w:after="0" w:line="240" w:lineRule="auto"/>
        <w:rPr>
          <w:rFonts w:ascii="Times New Roman" w:eastAsia="Times New Roman" w:hAnsi="Times New Roman" w:cs="Times New Roman"/>
          <w:b/>
        </w:rPr>
      </w:pPr>
      <w:r w:rsidRPr="00273332">
        <w:rPr>
          <w:rFonts w:ascii="Times New Roman" w:eastAsia="Times New Roman" w:hAnsi="Times New Roman" w:cs="Times New Roman"/>
          <w:b/>
        </w:rPr>
        <w:t>MEDIA CONTACTS:</w:t>
      </w:r>
    </w:p>
    <w:p w14:paraId="376DF70B" w14:textId="77777777" w:rsidR="00560AD2" w:rsidRPr="00273332" w:rsidRDefault="00560AD2" w:rsidP="00560AD2">
      <w:pPr>
        <w:spacing w:after="0" w:line="240" w:lineRule="auto"/>
        <w:rPr>
          <w:rFonts w:ascii="Times New Roman" w:eastAsia="Times New Roman" w:hAnsi="Times New Roman" w:cs="Times New Roman"/>
        </w:rPr>
      </w:pPr>
      <w:r w:rsidRPr="00273332">
        <w:rPr>
          <w:rFonts w:ascii="Times New Roman" w:eastAsia="Times New Roman" w:hAnsi="Times New Roman" w:cs="Times New Roman"/>
        </w:rPr>
        <w:t xml:space="preserve">Paola </w:t>
      </w:r>
      <w:r>
        <w:rPr>
          <w:rFonts w:ascii="Times New Roman" w:eastAsia="Times New Roman" w:hAnsi="Times New Roman" w:cs="Times New Roman"/>
        </w:rPr>
        <w:t>Groom</w:t>
      </w:r>
      <w:r w:rsidRPr="00273332">
        <w:rPr>
          <w:rFonts w:ascii="Times New Roman" w:eastAsia="Times New Roman" w:hAnsi="Times New Roman" w:cs="Times New Roman"/>
        </w:rPr>
        <w:t>, AARP Movies for Grownups</w:t>
      </w:r>
      <w:r w:rsidRPr="00D328B3">
        <w:rPr>
          <w:rFonts w:ascii="Times New Roman" w:hAnsi="Times New Roman" w:cs="Times New Roman"/>
          <w:sz w:val="24"/>
          <w:szCs w:val="24"/>
        </w:rPr>
        <w:t>®</w:t>
      </w:r>
      <w:r w:rsidRPr="00273332">
        <w:rPr>
          <w:rFonts w:ascii="Times New Roman" w:eastAsia="Times New Roman" w:hAnsi="Times New Roman" w:cs="Times New Roman"/>
        </w:rPr>
        <w:t xml:space="preserve">, </w:t>
      </w:r>
      <w:hyperlink r:id="rId10">
        <w:r>
          <w:rPr>
            <w:rFonts w:ascii="Times New Roman" w:eastAsia="Times New Roman" w:hAnsi="Times New Roman" w:cs="Times New Roman"/>
            <w:color w:val="0000FF"/>
            <w:u w:val="single"/>
          </w:rPr>
          <w:t>pgroom@aarp.org</w:t>
        </w:r>
      </w:hyperlink>
    </w:p>
    <w:p w14:paraId="10AB270F" w14:textId="77777777" w:rsidR="00560AD2" w:rsidRDefault="00560AD2" w:rsidP="00560AD2">
      <w:pPr>
        <w:spacing w:after="0" w:line="240" w:lineRule="auto"/>
        <w:rPr>
          <w:rStyle w:val="Hyperlink"/>
          <w:rFonts w:ascii="Times New Roman" w:hAnsi="Times New Roman" w:cs="Times New Roman"/>
        </w:rPr>
      </w:pPr>
      <w:r>
        <w:rPr>
          <w:rFonts w:ascii="Times New Roman" w:eastAsia="Times New Roman" w:hAnsi="Times New Roman" w:cs="Times New Roman"/>
        </w:rPr>
        <w:t>Marian Koltai-Levine, Roge</w:t>
      </w:r>
      <w:r w:rsidRPr="00273332">
        <w:rPr>
          <w:rFonts w:ascii="Times New Roman" w:eastAsia="Times New Roman" w:hAnsi="Times New Roman" w:cs="Times New Roman"/>
        </w:rPr>
        <w:t xml:space="preserve">rs &amp; Cowan, </w:t>
      </w:r>
      <w:hyperlink r:id="rId11" w:history="1">
        <w:r w:rsidRPr="008B6648">
          <w:rPr>
            <w:rStyle w:val="Hyperlink"/>
            <w:rFonts w:ascii="Times New Roman" w:eastAsia="Times New Roman" w:hAnsi="Times New Roman" w:cs="Times New Roman"/>
          </w:rPr>
          <w:t>marian.koltai@rogersandcowanpmk.com</w:t>
        </w:r>
      </w:hyperlink>
      <w:r>
        <w:rPr>
          <w:rFonts w:ascii="Times New Roman" w:eastAsia="Times New Roman" w:hAnsi="Times New Roman" w:cs="Times New Roman"/>
        </w:rPr>
        <w:t xml:space="preserve"> </w:t>
      </w:r>
    </w:p>
    <w:p w14:paraId="1106178F" w14:textId="77777777" w:rsidR="00560AD2" w:rsidRDefault="00560AD2" w:rsidP="00560AD2">
      <w:pPr>
        <w:spacing w:after="0" w:line="240" w:lineRule="auto"/>
        <w:rPr>
          <w:rStyle w:val="Hyperlink"/>
          <w:rFonts w:ascii="Times New Roman" w:hAnsi="Times New Roman" w:cs="Times New Roman"/>
        </w:rPr>
      </w:pPr>
      <w:r w:rsidRPr="006F07FF">
        <w:rPr>
          <w:rStyle w:val="Hyperlink"/>
          <w:rFonts w:ascii="Times New Roman" w:hAnsi="Times New Roman" w:cs="Times New Roman"/>
          <w:color w:val="000000" w:themeColor="text1"/>
          <w:u w:val="none"/>
        </w:rPr>
        <w:t>Elizabeth Boone, WNET,</w:t>
      </w:r>
      <w:r>
        <w:rPr>
          <w:rStyle w:val="Hyperlink"/>
          <w:rFonts w:ascii="Times New Roman" w:hAnsi="Times New Roman" w:cs="Times New Roman"/>
          <w:color w:val="000000" w:themeColor="text1"/>
        </w:rPr>
        <w:t xml:space="preserve"> </w:t>
      </w:r>
      <w:hyperlink r:id="rId12" w:history="1">
        <w:r>
          <w:rPr>
            <w:rStyle w:val="Hyperlink"/>
            <w:rFonts w:ascii="Times New Roman" w:hAnsi="Times New Roman" w:cs="Times New Roman"/>
          </w:rPr>
          <w:t>booneb@wnet.org</w:t>
        </w:r>
      </w:hyperlink>
    </w:p>
    <w:p w14:paraId="31C289C3" w14:textId="77777777" w:rsidR="00560AD2" w:rsidRDefault="00560AD2" w:rsidP="00560AD2">
      <w:pPr>
        <w:spacing w:after="0" w:line="240" w:lineRule="auto"/>
        <w:rPr>
          <w:rStyle w:val="Hyperlink"/>
          <w:rFonts w:ascii="Times New Roman" w:hAnsi="Times New Roman" w:cs="Times New Roman"/>
        </w:rPr>
      </w:pPr>
    </w:p>
    <w:p w14:paraId="0F2BDC41" w14:textId="77777777" w:rsidR="00560AD2" w:rsidRDefault="00560AD2" w:rsidP="00560AD2">
      <w:pPr>
        <w:spacing w:after="0" w:line="240" w:lineRule="auto"/>
        <w:rPr>
          <w:rStyle w:val="Hyperlink"/>
          <w:rFonts w:ascii="Times New Roman" w:hAnsi="Times New Roman" w:cs="Times New Roman"/>
        </w:rPr>
      </w:pPr>
    </w:p>
    <w:p w14:paraId="20AD57FF" w14:textId="77777777" w:rsidR="00560AD2" w:rsidRDefault="00560AD2" w:rsidP="00560AD2">
      <w:pPr>
        <w:spacing w:after="0" w:line="240" w:lineRule="auto"/>
        <w:rPr>
          <w:rStyle w:val="Hyperlink"/>
          <w:rFonts w:ascii="Times New Roman" w:hAnsi="Times New Roman" w:cs="Times New Roman"/>
        </w:rPr>
      </w:pPr>
    </w:p>
    <w:p w14:paraId="4D88E37E" w14:textId="77777777" w:rsidR="00DA30C0" w:rsidRDefault="00560AD2" w:rsidP="00C12DAC">
      <w:pPr>
        <w:spacing w:after="0" w:line="240" w:lineRule="auto"/>
        <w:jc w:val="center"/>
        <w:rPr>
          <w:rFonts w:ascii="Times New Roman" w:eastAsia="Times New Roman" w:hAnsi="Times New Roman" w:cs="Times New Roman"/>
          <w:b/>
          <w:bCs/>
          <w:sz w:val="32"/>
          <w:szCs w:val="32"/>
        </w:rPr>
      </w:pPr>
      <w:r w:rsidRPr="5A7FF1D0">
        <w:rPr>
          <w:rFonts w:ascii="Times New Roman" w:hAnsi="Times New Roman" w:cs="Times New Roman"/>
          <w:b/>
          <w:bCs/>
          <w:i/>
          <w:iCs/>
          <w:sz w:val="32"/>
          <w:szCs w:val="32"/>
        </w:rPr>
        <w:t>AARP The Magazine</w:t>
      </w:r>
      <w:r w:rsidRPr="5A7FF1D0">
        <w:rPr>
          <w:rFonts w:ascii="Times New Roman" w:hAnsi="Times New Roman" w:cs="Times New Roman"/>
          <w:b/>
          <w:bCs/>
          <w:sz w:val="32"/>
          <w:szCs w:val="32"/>
        </w:rPr>
        <w:t xml:space="preserve"> </w:t>
      </w:r>
      <w:r w:rsidR="28C3277E" w:rsidRPr="5A7FF1D0">
        <w:rPr>
          <w:rFonts w:ascii="Times New Roman" w:hAnsi="Times New Roman" w:cs="Times New Roman"/>
          <w:b/>
          <w:bCs/>
          <w:sz w:val="32"/>
          <w:szCs w:val="32"/>
        </w:rPr>
        <w:t xml:space="preserve">Announces </w:t>
      </w:r>
      <w:r w:rsidRPr="5A7FF1D0">
        <w:rPr>
          <w:rFonts w:ascii="Times New Roman" w:hAnsi="Times New Roman" w:cs="Times New Roman"/>
          <w:b/>
          <w:bCs/>
          <w:sz w:val="32"/>
          <w:szCs w:val="32"/>
        </w:rPr>
        <w:t xml:space="preserve">the Winners of </w:t>
      </w:r>
      <w:r w:rsidRPr="5A7FF1D0">
        <w:rPr>
          <w:rFonts w:ascii="Times New Roman" w:eastAsia="Times New Roman" w:hAnsi="Times New Roman" w:cs="Times New Roman"/>
          <w:b/>
          <w:bCs/>
          <w:sz w:val="32"/>
          <w:szCs w:val="32"/>
        </w:rPr>
        <w:t xml:space="preserve">the </w:t>
      </w:r>
    </w:p>
    <w:p w14:paraId="351595D3" w14:textId="60EF0B14" w:rsidR="00560AD2" w:rsidRDefault="00560AD2" w:rsidP="00C12DAC">
      <w:pPr>
        <w:spacing w:after="0" w:line="240" w:lineRule="auto"/>
        <w:jc w:val="center"/>
      </w:pPr>
      <w:r w:rsidRPr="5A7FF1D0">
        <w:rPr>
          <w:rFonts w:ascii="Times New Roman" w:eastAsia="Times New Roman" w:hAnsi="Times New Roman" w:cs="Times New Roman"/>
          <w:b/>
          <w:bCs/>
          <w:sz w:val="32"/>
          <w:szCs w:val="32"/>
        </w:rPr>
        <w:t>Annual</w:t>
      </w:r>
      <w:r w:rsidR="504613F3" w:rsidRPr="5A7FF1D0">
        <w:rPr>
          <w:rFonts w:ascii="Times New Roman" w:eastAsia="Times New Roman" w:hAnsi="Times New Roman" w:cs="Times New Roman"/>
          <w:b/>
          <w:bCs/>
          <w:sz w:val="32"/>
          <w:szCs w:val="32"/>
        </w:rPr>
        <w:t xml:space="preserve"> </w:t>
      </w:r>
      <w:r w:rsidRPr="5A7FF1D0">
        <w:rPr>
          <w:rFonts w:ascii="Times New Roman" w:eastAsia="Times New Roman" w:hAnsi="Times New Roman" w:cs="Times New Roman"/>
          <w:b/>
          <w:bCs/>
          <w:sz w:val="32"/>
          <w:szCs w:val="32"/>
        </w:rPr>
        <w:t>Movies for Grownups</w:t>
      </w:r>
      <w:r w:rsidRPr="5A7FF1D0">
        <w:rPr>
          <w:rFonts w:ascii="Times New Roman" w:eastAsia="Times New Roman" w:hAnsi="Times New Roman" w:cs="Times New Roman"/>
          <w:b/>
          <w:bCs/>
          <w:sz w:val="32"/>
          <w:szCs w:val="32"/>
          <w:vertAlign w:val="superscript"/>
        </w:rPr>
        <w:t xml:space="preserve">® </w:t>
      </w:r>
      <w:r w:rsidRPr="5A7FF1D0">
        <w:rPr>
          <w:rFonts w:ascii="Times New Roman" w:eastAsia="Times New Roman" w:hAnsi="Times New Roman" w:cs="Times New Roman"/>
          <w:b/>
          <w:bCs/>
          <w:sz w:val="32"/>
          <w:szCs w:val="32"/>
        </w:rPr>
        <w:t xml:space="preserve">Awards </w:t>
      </w:r>
    </w:p>
    <w:p w14:paraId="18217E5F" w14:textId="48E5380A" w:rsidR="00560AD2" w:rsidRPr="00C12DAC" w:rsidRDefault="00560AD2">
      <w:pPr>
        <w:spacing w:after="0" w:line="240" w:lineRule="auto"/>
        <w:jc w:val="center"/>
        <w:rPr>
          <w:rFonts w:ascii="Times New Roman" w:eastAsia="Times New Roman" w:hAnsi="Times New Roman" w:cs="Times New Roman"/>
          <w:sz w:val="24"/>
          <w:szCs w:val="28"/>
        </w:rPr>
      </w:pPr>
      <w:r w:rsidRPr="00C12DAC">
        <w:rPr>
          <w:rFonts w:ascii="Times New Roman" w:eastAsia="Times New Roman" w:hAnsi="Times New Roman" w:cs="Times New Roman"/>
          <w:i/>
          <w:sz w:val="24"/>
          <w:szCs w:val="28"/>
        </w:rPr>
        <w:t>2020’s Best Movies and TV for Grownups</w:t>
      </w:r>
      <w:r w:rsidR="00651D64">
        <w:rPr>
          <w:rFonts w:ascii="Times New Roman" w:eastAsia="Times New Roman" w:hAnsi="Times New Roman" w:cs="Times New Roman"/>
          <w:i/>
          <w:sz w:val="24"/>
          <w:szCs w:val="28"/>
        </w:rPr>
        <w:t xml:space="preserve"> H</w:t>
      </w:r>
      <w:r w:rsidR="009D74D1">
        <w:rPr>
          <w:rFonts w:ascii="Times New Roman" w:eastAsia="Times New Roman" w:hAnsi="Times New Roman" w:cs="Times New Roman"/>
          <w:i/>
          <w:sz w:val="24"/>
          <w:szCs w:val="28"/>
        </w:rPr>
        <w:t>onorees</w:t>
      </w:r>
      <w:r w:rsidRPr="00C12DAC">
        <w:rPr>
          <w:rFonts w:ascii="Times New Roman" w:eastAsia="Times New Roman" w:hAnsi="Times New Roman" w:cs="Times New Roman"/>
          <w:i/>
          <w:sz w:val="24"/>
          <w:szCs w:val="28"/>
        </w:rPr>
        <w:t xml:space="preserve"> </w:t>
      </w:r>
      <w:r w:rsidR="00C63E07">
        <w:rPr>
          <w:rFonts w:ascii="Times New Roman" w:eastAsia="Times New Roman" w:hAnsi="Times New Roman" w:cs="Times New Roman"/>
          <w:i/>
          <w:sz w:val="24"/>
          <w:szCs w:val="28"/>
        </w:rPr>
        <w:t>W</w:t>
      </w:r>
      <w:r w:rsidRPr="00C12DAC">
        <w:rPr>
          <w:rFonts w:ascii="Times New Roman" w:eastAsia="Times New Roman" w:hAnsi="Times New Roman" w:cs="Times New Roman"/>
          <w:i/>
          <w:sz w:val="24"/>
          <w:szCs w:val="28"/>
        </w:rPr>
        <w:t xml:space="preserve">ill </w:t>
      </w:r>
      <w:r w:rsidR="00C63E07">
        <w:rPr>
          <w:rFonts w:ascii="Times New Roman" w:eastAsia="Times New Roman" w:hAnsi="Times New Roman" w:cs="Times New Roman"/>
          <w:i/>
          <w:sz w:val="24"/>
          <w:szCs w:val="28"/>
        </w:rPr>
        <w:t>B</w:t>
      </w:r>
      <w:r w:rsidRPr="00C12DAC">
        <w:rPr>
          <w:rFonts w:ascii="Times New Roman" w:eastAsia="Times New Roman" w:hAnsi="Times New Roman" w:cs="Times New Roman"/>
          <w:i/>
          <w:sz w:val="24"/>
          <w:szCs w:val="28"/>
        </w:rPr>
        <w:t xml:space="preserve">e </w:t>
      </w:r>
      <w:r w:rsidR="009D74D1">
        <w:rPr>
          <w:rFonts w:ascii="Times New Roman" w:eastAsia="Times New Roman" w:hAnsi="Times New Roman" w:cs="Times New Roman"/>
          <w:i/>
          <w:sz w:val="24"/>
          <w:szCs w:val="28"/>
        </w:rPr>
        <w:t xml:space="preserve">Celebrated on </w:t>
      </w:r>
      <w:r w:rsidRPr="00C12DAC">
        <w:rPr>
          <w:rFonts w:ascii="Times New Roman" w:eastAsia="Times New Roman" w:hAnsi="Times New Roman" w:cs="Times New Roman"/>
          <w:i/>
          <w:sz w:val="24"/>
          <w:szCs w:val="28"/>
        </w:rPr>
        <w:t>March 28 on PBS</w:t>
      </w:r>
    </w:p>
    <w:p w14:paraId="57F9B743" w14:textId="77777777" w:rsidR="00560AD2" w:rsidRDefault="00560AD2" w:rsidP="00560AD2">
      <w:pPr>
        <w:spacing w:after="0" w:line="240" w:lineRule="auto"/>
        <w:jc w:val="center"/>
        <w:rPr>
          <w:rStyle w:val="Hyperlink"/>
          <w:rFonts w:ascii="Times New Roman" w:hAnsi="Times New Roman" w:cs="Times New Roman"/>
        </w:rPr>
      </w:pPr>
    </w:p>
    <w:p w14:paraId="21F85A63" w14:textId="77777777" w:rsidR="00560AD2" w:rsidRDefault="00560AD2" w:rsidP="00560AD2">
      <w:pPr>
        <w:spacing w:after="0" w:line="240" w:lineRule="auto"/>
        <w:rPr>
          <w:rStyle w:val="Hyperlink"/>
          <w:rFonts w:ascii="Times New Roman" w:hAnsi="Times New Roman" w:cs="Times New Roman"/>
        </w:rPr>
      </w:pPr>
    </w:p>
    <w:p w14:paraId="4FB041A9" w14:textId="1972638B" w:rsidR="00D95C5E" w:rsidRDefault="00560AD2" w:rsidP="00D95C5E">
      <w:pPr>
        <w:spacing w:after="0" w:line="240" w:lineRule="auto"/>
        <w:rPr>
          <w:rStyle w:val="Hyperlink"/>
          <w:rFonts w:ascii="Times New Roman" w:hAnsi="Times New Roman" w:cs="Times New Roman"/>
        </w:rPr>
      </w:pPr>
      <w:r w:rsidRPr="5A7FF1D0">
        <w:rPr>
          <w:rFonts w:ascii="Times New Roman" w:eastAsia="Times New Roman" w:hAnsi="Times New Roman" w:cs="Times New Roman"/>
          <w:b/>
          <w:bCs/>
          <w:i/>
          <w:iCs/>
          <w:sz w:val="24"/>
          <w:szCs w:val="24"/>
        </w:rPr>
        <w:t>WASHINGTON</w:t>
      </w:r>
      <w:r w:rsidRPr="5A7FF1D0">
        <w:rPr>
          <w:rFonts w:ascii="Times New Roman" w:eastAsia="Times New Roman" w:hAnsi="Times New Roman" w:cs="Times New Roman"/>
          <w:sz w:val="24"/>
          <w:szCs w:val="24"/>
        </w:rPr>
        <w:t>—</w:t>
      </w:r>
      <w:r w:rsidR="00613CB2" w:rsidRPr="5A7FF1D0">
        <w:rPr>
          <w:rFonts w:ascii="Times New Roman" w:eastAsia="Times New Roman" w:hAnsi="Times New Roman" w:cs="Times New Roman"/>
          <w:i/>
          <w:iCs/>
          <w:sz w:val="24"/>
          <w:szCs w:val="24"/>
        </w:rPr>
        <w:t>AARP The Magazine</w:t>
      </w:r>
      <w:r w:rsidR="00613CB2" w:rsidRPr="5A7FF1D0">
        <w:rPr>
          <w:rFonts w:ascii="Times New Roman" w:eastAsia="Times New Roman" w:hAnsi="Times New Roman" w:cs="Times New Roman"/>
          <w:sz w:val="24"/>
          <w:szCs w:val="24"/>
        </w:rPr>
        <w:t xml:space="preserve"> has </w:t>
      </w:r>
      <w:r w:rsidR="3EC7B5BD" w:rsidRPr="5A7FF1D0">
        <w:rPr>
          <w:rFonts w:ascii="Times New Roman" w:eastAsia="Times New Roman" w:hAnsi="Times New Roman" w:cs="Times New Roman"/>
          <w:sz w:val="24"/>
          <w:szCs w:val="24"/>
        </w:rPr>
        <w:t xml:space="preserve">unveiled </w:t>
      </w:r>
      <w:r w:rsidR="00613CB2" w:rsidRPr="5A7FF1D0">
        <w:rPr>
          <w:rFonts w:ascii="Times New Roman" w:eastAsia="Times New Roman" w:hAnsi="Times New Roman" w:cs="Times New Roman"/>
          <w:sz w:val="24"/>
          <w:szCs w:val="24"/>
        </w:rPr>
        <w:t>the winners for th</w:t>
      </w:r>
      <w:r w:rsidR="001D1E95">
        <w:rPr>
          <w:rFonts w:ascii="Times New Roman" w:eastAsia="Times New Roman" w:hAnsi="Times New Roman" w:cs="Times New Roman"/>
          <w:sz w:val="24"/>
          <w:szCs w:val="24"/>
        </w:rPr>
        <w:t>e annual</w:t>
      </w:r>
      <w:r w:rsidR="00613CB2" w:rsidRPr="5A7FF1D0">
        <w:rPr>
          <w:rFonts w:ascii="Times New Roman" w:eastAsia="Times New Roman" w:hAnsi="Times New Roman" w:cs="Times New Roman"/>
          <w:sz w:val="24"/>
          <w:szCs w:val="24"/>
        </w:rPr>
        <w:t xml:space="preserve"> </w:t>
      </w:r>
      <w:hyperlink r:id="rId13" w:history="1">
        <w:r w:rsidR="00613CB2" w:rsidRPr="00B10EBB">
          <w:rPr>
            <w:rStyle w:val="Hyperlink"/>
            <w:rFonts w:ascii="Times New Roman" w:eastAsia="Times New Roman" w:hAnsi="Times New Roman" w:cs="Times New Roman"/>
            <w:b/>
            <w:bCs/>
            <w:sz w:val="24"/>
            <w:szCs w:val="24"/>
          </w:rPr>
          <w:t>Movies for Grownups</w:t>
        </w:r>
        <w:r w:rsidR="00613CB2" w:rsidRPr="00B10EBB">
          <w:rPr>
            <w:rStyle w:val="Hyperlink"/>
            <w:rFonts w:ascii="Times New Roman" w:eastAsia="Times New Roman" w:hAnsi="Times New Roman" w:cs="Times New Roman"/>
            <w:b/>
            <w:bCs/>
            <w:sz w:val="24"/>
            <w:szCs w:val="24"/>
            <w:vertAlign w:val="superscript"/>
          </w:rPr>
          <w:t>®</w:t>
        </w:r>
        <w:r w:rsidR="00613CB2" w:rsidRPr="00B10EBB">
          <w:rPr>
            <w:rStyle w:val="Hyperlink"/>
            <w:rFonts w:ascii="Times New Roman" w:eastAsia="Times New Roman" w:hAnsi="Times New Roman" w:cs="Times New Roman"/>
            <w:b/>
            <w:bCs/>
            <w:sz w:val="24"/>
            <w:szCs w:val="24"/>
          </w:rPr>
          <w:t xml:space="preserve"> Awards</w:t>
        </w:r>
      </w:hyperlink>
      <w:r w:rsidR="00CF7D84" w:rsidRPr="5A7FF1D0">
        <w:rPr>
          <w:rStyle w:val="Hyperlink"/>
          <w:rFonts w:ascii="Times New Roman" w:eastAsia="Times New Roman" w:hAnsi="Times New Roman" w:cs="Times New Roman"/>
          <w:color w:val="auto"/>
          <w:sz w:val="24"/>
          <w:szCs w:val="24"/>
          <w:u w:val="none"/>
        </w:rPr>
        <w:t>, which</w:t>
      </w:r>
      <w:r w:rsidR="00565C33" w:rsidRPr="5A7FF1D0">
        <w:rPr>
          <w:rStyle w:val="Hyperlink"/>
          <w:rFonts w:ascii="Times New Roman" w:eastAsia="Times New Roman" w:hAnsi="Times New Roman" w:cs="Times New Roman"/>
          <w:color w:val="auto"/>
          <w:sz w:val="24"/>
          <w:szCs w:val="24"/>
          <w:u w:val="none"/>
        </w:rPr>
        <w:t xml:space="preserve"> featur</w:t>
      </w:r>
      <w:r w:rsidR="00A74B4D" w:rsidRPr="5A7FF1D0">
        <w:rPr>
          <w:rStyle w:val="Hyperlink"/>
          <w:rFonts w:ascii="Times New Roman" w:eastAsia="Times New Roman" w:hAnsi="Times New Roman" w:cs="Times New Roman"/>
          <w:color w:val="auto"/>
          <w:sz w:val="24"/>
          <w:szCs w:val="24"/>
          <w:u w:val="none"/>
        </w:rPr>
        <w:t>es</w:t>
      </w:r>
      <w:r w:rsidR="00565C33" w:rsidRPr="5A7FF1D0">
        <w:rPr>
          <w:rStyle w:val="Hyperlink"/>
          <w:rFonts w:ascii="Times New Roman" w:eastAsia="Times New Roman" w:hAnsi="Times New Roman" w:cs="Times New Roman"/>
          <w:color w:val="auto"/>
          <w:sz w:val="24"/>
          <w:szCs w:val="24"/>
          <w:u w:val="none"/>
        </w:rPr>
        <w:t xml:space="preserve"> honorees from</w:t>
      </w:r>
      <w:r w:rsidR="00CF7D84" w:rsidRPr="5A7FF1D0">
        <w:rPr>
          <w:rStyle w:val="Hyperlink"/>
          <w:rFonts w:ascii="Times New Roman" w:eastAsia="Times New Roman" w:hAnsi="Times New Roman" w:cs="Times New Roman"/>
          <w:color w:val="auto"/>
          <w:sz w:val="24"/>
          <w:szCs w:val="24"/>
          <w:u w:val="none"/>
        </w:rPr>
        <w:t xml:space="preserve"> </w:t>
      </w:r>
      <w:r w:rsidR="00CF7D84" w:rsidRPr="5A7FF1D0">
        <w:rPr>
          <w:rStyle w:val="Hyperlink"/>
          <w:rFonts w:ascii="Times New Roman" w:eastAsia="Times New Roman" w:hAnsi="Times New Roman" w:cs="Times New Roman"/>
          <w:b/>
          <w:bCs/>
          <w:i/>
          <w:iCs/>
          <w:color w:val="auto"/>
          <w:sz w:val="24"/>
          <w:szCs w:val="24"/>
          <w:u w:val="none"/>
        </w:rPr>
        <w:t>The United States vs. Billie Holiday</w:t>
      </w:r>
      <w:r w:rsidR="00CF7D84" w:rsidRPr="5A7FF1D0">
        <w:rPr>
          <w:rStyle w:val="Hyperlink"/>
          <w:rFonts w:ascii="Times New Roman" w:eastAsia="Times New Roman" w:hAnsi="Times New Roman" w:cs="Times New Roman"/>
          <w:color w:val="auto"/>
          <w:sz w:val="24"/>
          <w:szCs w:val="24"/>
          <w:u w:val="none"/>
        </w:rPr>
        <w:t xml:space="preserve">, </w:t>
      </w:r>
      <w:r w:rsidR="00CF7D84" w:rsidRPr="5A7FF1D0">
        <w:rPr>
          <w:rStyle w:val="Hyperlink"/>
          <w:rFonts w:ascii="Times New Roman" w:eastAsia="Times New Roman" w:hAnsi="Times New Roman" w:cs="Times New Roman"/>
          <w:b/>
          <w:bCs/>
          <w:i/>
          <w:iCs/>
          <w:color w:val="auto"/>
          <w:sz w:val="24"/>
          <w:szCs w:val="24"/>
          <w:u w:val="none"/>
        </w:rPr>
        <w:t>The Life Ahead</w:t>
      </w:r>
      <w:r w:rsidR="00CF7D84" w:rsidRPr="5A7FF1D0">
        <w:rPr>
          <w:rStyle w:val="Hyperlink"/>
          <w:rFonts w:ascii="Times New Roman" w:eastAsia="Times New Roman" w:hAnsi="Times New Roman" w:cs="Times New Roman"/>
          <w:color w:val="auto"/>
          <w:sz w:val="24"/>
          <w:szCs w:val="24"/>
          <w:u w:val="none"/>
        </w:rPr>
        <w:t xml:space="preserve">, </w:t>
      </w:r>
      <w:r w:rsidR="00CF7D84" w:rsidRPr="5A7FF1D0">
        <w:rPr>
          <w:rStyle w:val="Hyperlink"/>
          <w:rFonts w:ascii="Times New Roman" w:eastAsia="Times New Roman" w:hAnsi="Times New Roman" w:cs="Times New Roman"/>
          <w:b/>
          <w:bCs/>
          <w:i/>
          <w:iCs/>
          <w:color w:val="auto"/>
          <w:sz w:val="24"/>
          <w:szCs w:val="24"/>
          <w:u w:val="none"/>
        </w:rPr>
        <w:t>The Father</w:t>
      </w:r>
      <w:r w:rsidR="36C36A57" w:rsidRPr="5A7FF1D0">
        <w:rPr>
          <w:rStyle w:val="Hyperlink"/>
          <w:rFonts w:ascii="Times New Roman" w:eastAsia="Times New Roman" w:hAnsi="Times New Roman" w:cs="Times New Roman"/>
          <w:b/>
          <w:bCs/>
          <w:i/>
          <w:iCs/>
          <w:color w:val="auto"/>
          <w:sz w:val="24"/>
          <w:szCs w:val="24"/>
          <w:u w:val="none"/>
        </w:rPr>
        <w:t>,</w:t>
      </w:r>
      <w:r w:rsidR="00C63E07">
        <w:rPr>
          <w:rStyle w:val="Hyperlink"/>
          <w:rFonts w:ascii="Times New Roman" w:eastAsia="Times New Roman" w:hAnsi="Times New Roman" w:cs="Times New Roman"/>
          <w:b/>
          <w:bCs/>
          <w:i/>
          <w:iCs/>
          <w:color w:val="auto"/>
          <w:sz w:val="24"/>
          <w:szCs w:val="24"/>
          <w:u w:val="none"/>
        </w:rPr>
        <w:t xml:space="preserve"> </w:t>
      </w:r>
      <w:r w:rsidR="00CF7D84" w:rsidRPr="5A7FF1D0">
        <w:rPr>
          <w:rStyle w:val="Hyperlink"/>
          <w:rFonts w:ascii="Times New Roman" w:eastAsia="Times New Roman" w:hAnsi="Times New Roman" w:cs="Times New Roman"/>
          <w:b/>
          <w:bCs/>
          <w:i/>
          <w:iCs/>
          <w:color w:val="auto"/>
          <w:sz w:val="24"/>
          <w:szCs w:val="24"/>
          <w:u w:val="none"/>
        </w:rPr>
        <w:t>The Trial of the Chicago 7</w:t>
      </w:r>
      <w:r w:rsidR="325CB9D9" w:rsidRPr="5A7FF1D0">
        <w:rPr>
          <w:rStyle w:val="Hyperlink"/>
          <w:rFonts w:ascii="Times New Roman" w:eastAsia="Times New Roman" w:hAnsi="Times New Roman" w:cs="Times New Roman"/>
          <w:b/>
          <w:bCs/>
          <w:i/>
          <w:iCs/>
          <w:color w:val="auto"/>
          <w:sz w:val="24"/>
          <w:szCs w:val="24"/>
          <w:u w:val="none"/>
        </w:rPr>
        <w:t xml:space="preserve"> </w:t>
      </w:r>
      <w:r w:rsidR="325CB9D9" w:rsidRPr="00C12DAC">
        <w:rPr>
          <w:rStyle w:val="Hyperlink"/>
          <w:rFonts w:ascii="Times New Roman" w:eastAsia="Times New Roman" w:hAnsi="Times New Roman" w:cs="Times New Roman"/>
          <w:color w:val="auto"/>
          <w:sz w:val="24"/>
          <w:szCs w:val="24"/>
          <w:u w:val="none"/>
        </w:rPr>
        <w:t>and more</w:t>
      </w:r>
      <w:r w:rsidR="00CF7D84" w:rsidRPr="5A7FF1D0">
        <w:rPr>
          <w:rStyle w:val="Hyperlink"/>
          <w:rFonts w:ascii="Times New Roman" w:eastAsia="Times New Roman" w:hAnsi="Times New Roman" w:cs="Times New Roman"/>
          <w:color w:val="auto"/>
          <w:sz w:val="24"/>
          <w:szCs w:val="24"/>
          <w:u w:val="none"/>
        </w:rPr>
        <w:t>.</w:t>
      </w:r>
      <w:r w:rsidR="00D95C5E" w:rsidRPr="5A7FF1D0">
        <w:rPr>
          <w:rStyle w:val="Hyperlink"/>
          <w:rFonts w:ascii="Times New Roman" w:eastAsia="Times New Roman" w:hAnsi="Times New Roman" w:cs="Times New Roman"/>
          <w:color w:val="auto"/>
          <w:sz w:val="24"/>
          <w:szCs w:val="24"/>
          <w:u w:val="none"/>
        </w:rPr>
        <w:t xml:space="preserve"> For the</w:t>
      </w:r>
      <w:r w:rsidR="004F60A0" w:rsidRPr="5A7FF1D0">
        <w:rPr>
          <w:rStyle w:val="Hyperlink"/>
          <w:rFonts w:ascii="Times New Roman" w:eastAsia="Times New Roman" w:hAnsi="Times New Roman" w:cs="Times New Roman"/>
          <w:color w:val="auto"/>
          <w:sz w:val="24"/>
          <w:szCs w:val="24"/>
          <w:u w:val="none"/>
        </w:rPr>
        <w:t xml:space="preserve"> inaugural year of the </w:t>
      </w:r>
      <w:r w:rsidR="1DB2900A" w:rsidRPr="5A7FF1D0">
        <w:rPr>
          <w:rStyle w:val="Hyperlink"/>
          <w:rFonts w:ascii="Times New Roman" w:eastAsia="Times New Roman" w:hAnsi="Times New Roman" w:cs="Times New Roman"/>
          <w:color w:val="auto"/>
          <w:sz w:val="24"/>
          <w:szCs w:val="24"/>
          <w:u w:val="none"/>
        </w:rPr>
        <w:t xml:space="preserve">TV </w:t>
      </w:r>
      <w:r w:rsidR="004F60A0" w:rsidRPr="5A7FF1D0">
        <w:rPr>
          <w:rStyle w:val="Hyperlink"/>
          <w:rFonts w:ascii="Times New Roman" w:eastAsia="Times New Roman" w:hAnsi="Times New Roman" w:cs="Times New Roman"/>
          <w:color w:val="auto"/>
          <w:sz w:val="24"/>
          <w:szCs w:val="24"/>
          <w:u w:val="none"/>
        </w:rPr>
        <w:t>categories</w:t>
      </w:r>
      <w:r w:rsidR="00E034B5" w:rsidRPr="5A7FF1D0">
        <w:rPr>
          <w:rStyle w:val="Hyperlink"/>
          <w:rFonts w:ascii="Times New Roman" w:eastAsia="Times New Roman" w:hAnsi="Times New Roman" w:cs="Times New Roman"/>
          <w:color w:val="auto"/>
          <w:sz w:val="24"/>
          <w:szCs w:val="24"/>
          <w:u w:val="none"/>
        </w:rPr>
        <w:t xml:space="preserve">, the winners include </w:t>
      </w:r>
      <w:r w:rsidR="00E034B5" w:rsidRPr="5A7FF1D0">
        <w:rPr>
          <w:rStyle w:val="Hyperlink"/>
          <w:rFonts w:ascii="Times New Roman" w:eastAsia="Times New Roman" w:hAnsi="Times New Roman" w:cs="Times New Roman"/>
          <w:b/>
          <w:bCs/>
          <w:i/>
          <w:iCs/>
          <w:color w:val="auto"/>
          <w:sz w:val="24"/>
          <w:szCs w:val="24"/>
          <w:u w:val="none"/>
        </w:rPr>
        <w:t>This Is Us</w:t>
      </w:r>
      <w:r w:rsidR="00E034B5" w:rsidRPr="5A7FF1D0">
        <w:rPr>
          <w:rStyle w:val="Hyperlink"/>
          <w:rFonts w:ascii="Times New Roman" w:eastAsia="Times New Roman" w:hAnsi="Times New Roman" w:cs="Times New Roman"/>
          <w:color w:val="auto"/>
          <w:sz w:val="24"/>
          <w:szCs w:val="24"/>
          <w:u w:val="none"/>
        </w:rPr>
        <w:t xml:space="preserve"> and </w:t>
      </w:r>
      <w:r w:rsidR="00E034B5" w:rsidRPr="5A7FF1D0">
        <w:rPr>
          <w:rStyle w:val="Hyperlink"/>
          <w:rFonts w:ascii="Times New Roman" w:eastAsia="Times New Roman" w:hAnsi="Times New Roman" w:cs="Times New Roman"/>
          <w:b/>
          <w:bCs/>
          <w:i/>
          <w:iCs/>
          <w:color w:val="auto"/>
          <w:sz w:val="24"/>
          <w:szCs w:val="24"/>
          <w:u w:val="none"/>
        </w:rPr>
        <w:t>The Queen’s Gambit</w:t>
      </w:r>
      <w:r w:rsidR="00E034B5" w:rsidRPr="5A7FF1D0">
        <w:rPr>
          <w:rStyle w:val="Hyperlink"/>
          <w:rFonts w:ascii="Times New Roman" w:eastAsia="Times New Roman" w:hAnsi="Times New Roman" w:cs="Times New Roman"/>
          <w:color w:val="auto"/>
          <w:sz w:val="24"/>
          <w:szCs w:val="24"/>
          <w:u w:val="none"/>
        </w:rPr>
        <w:t xml:space="preserve">. </w:t>
      </w:r>
      <w:r w:rsidR="00D95C5E" w:rsidRPr="5A7FF1D0">
        <w:rPr>
          <w:rStyle w:val="Hyperlink"/>
          <w:rFonts w:ascii="Times New Roman" w:eastAsia="Times New Roman" w:hAnsi="Times New Roman" w:cs="Times New Roman"/>
          <w:color w:val="auto"/>
          <w:sz w:val="24"/>
          <w:szCs w:val="24"/>
          <w:u w:val="none"/>
        </w:rPr>
        <w:t xml:space="preserve">This year’s virtual event is hosted by the iconic </w:t>
      </w:r>
      <w:proofErr w:type="spellStart"/>
      <w:r w:rsidR="00D95C5E" w:rsidRPr="5A7FF1D0">
        <w:rPr>
          <w:rFonts w:ascii="Times New Roman" w:hAnsi="Times New Roman" w:cs="Times New Roman"/>
          <w:b/>
          <w:bCs/>
          <w:sz w:val="24"/>
          <w:szCs w:val="24"/>
        </w:rPr>
        <w:t>Hoda</w:t>
      </w:r>
      <w:proofErr w:type="spellEnd"/>
      <w:r w:rsidR="00D95C5E" w:rsidRPr="5A7FF1D0">
        <w:rPr>
          <w:rFonts w:ascii="Times New Roman" w:hAnsi="Times New Roman" w:cs="Times New Roman"/>
          <w:b/>
          <w:bCs/>
          <w:sz w:val="24"/>
          <w:szCs w:val="24"/>
        </w:rPr>
        <w:t xml:space="preserve"> </w:t>
      </w:r>
      <w:proofErr w:type="spellStart"/>
      <w:r w:rsidR="00D95C5E" w:rsidRPr="5A7FF1D0">
        <w:rPr>
          <w:rFonts w:ascii="Times New Roman" w:hAnsi="Times New Roman" w:cs="Times New Roman"/>
          <w:b/>
          <w:bCs/>
          <w:sz w:val="24"/>
          <w:szCs w:val="24"/>
        </w:rPr>
        <w:t>Kotb</w:t>
      </w:r>
      <w:proofErr w:type="spellEnd"/>
      <w:r w:rsidR="00D95C5E" w:rsidRPr="5A7FF1D0">
        <w:rPr>
          <w:rFonts w:ascii="Times New Roman" w:hAnsi="Times New Roman" w:cs="Times New Roman"/>
          <w:sz w:val="24"/>
          <w:szCs w:val="24"/>
        </w:rPr>
        <w:t xml:space="preserve">, NBC News’ “TODAY” co-anchor and co-host of “TODAY with </w:t>
      </w:r>
      <w:proofErr w:type="spellStart"/>
      <w:r w:rsidR="00D95C5E" w:rsidRPr="5A7FF1D0">
        <w:rPr>
          <w:rFonts w:ascii="Times New Roman" w:hAnsi="Times New Roman" w:cs="Times New Roman"/>
          <w:sz w:val="24"/>
          <w:szCs w:val="24"/>
        </w:rPr>
        <w:t>Hoda</w:t>
      </w:r>
      <w:proofErr w:type="spellEnd"/>
      <w:r w:rsidR="00D95C5E" w:rsidRPr="5A7FF1D0">
        <w:rPr>
          <w:rFonts w:ascii="Times New Roman" w:hAnsi="Times New Roman" w:cs="Times New Roman"/>
          <w:sz w:val="24"/>
          <w:szCs w:val="24"/>
        </w:rPr>
        <w:t xml:space="preserve"> &amp; Jenna</w:t>
      </w:r>
      <w:r w:rsidR="402F440D" w:rsidRPr="5A7FF1D0">
        <w:rPr>
          <w:rFonts w:ascii="Times New Roman" w:hAnsi="Times New Roman" w:cs="Times New Roman"/>
          <w:sz w:val="24"/>
          <w:szCs w:val="24"/>
        </w:rPr>
        <w:t>.</w:t>
      </w:r>
      <w:r w:rsidR="00D95C5E" w:rsidRPr="5A7FF1D0">
        <w:rPr>
          <w:rFonts w:ascii="Times New Roman" w:hAnsi="Times New Roman" w:cs="Times New Roman"/>
          <w:sz w:val="24"/>
          <w:szCs w:val="24"/>
        </w:rPr>
        <w:t xml:space="preserve">” </w:t>
      </w:r>
      <w:r w:rsidR="00D95C5E" w:rsidRPr="5A7FF1D0">
        <w:rPr>
          <w:rFonts w:ascii="Times New Roman" w:eastAsia="Times New Roman" w:hAnsi="Times New Roman" w:cs="Times New Roman"/>
          <w:sz w:val="24"/>
          <w:szCs w:val="24"/>
        </w:rPr>
        <w:t xml:space="preserve"> </w:t>
      </w:r>
    </w:p>
    <w:p w14:paraId="37D3C4FD" w14:textId="77777777" w:rsidR="00CF7D84" w:rsidRDefault="00CF7D84" w:rsidP="00560AD2">
      <w:pPr>
        <w:spacing w:after="0" w:line="240" w:lineRule="auto"/>
        <w:rPr>
          <w:rStyle w:val="Hyperlink"/>
          <w:rFonts w:ascii="Times New Roman" w:eastAsia="Times New Roman" w:hAnsi="Times New Roman" w:cs="Times New Roman"/>
          <w:bCs/>
          <w:color w:val="auto"/>
          <w:sz w:val="24"/>
          <w:szCs w:val="24"/>
          <w:u w:val="none"/>
        </w:rPr>
      </w:pPr>
    </w:p>
    <w:p w14:paraId="5238FA85" w14:textId="06AA70A7" w:rsidR="00C63E07" w:rsidRDefault="0A9FECD9" w:rsidP="00560AD2">
      <w:pPr>
        <w:spacing w:after="0" w:line="240" w:lineRule="auto"/>
        <w:rPr>
          <w:rStyle w:val="Hyperlink"/>
          <w:rFonts w:ascii="Times New Roman" w:eastAsia="Times New Roman" w:hAnsi="Times New Roman" w:cs="Times New Roman"/>
          <w:color w:val="auto"/>
          <w:sz w:val="24"/>
          <w:szCs w:val="24"/>
          <w:u w:val="none"/>
        </w:rPr>
      </w:pPr>
      <w:r w:rsidRPr="5A7FF1D0">
        <w:rPr>
          <w:rStyle w:val="Hyperlink"/>
          <w:rFonts w:ascii="Times New Roman" w:eastAsia="Times New Roman" w:hAnsi="Times New Roman" w:cs="Times New Roman"/>
          <w:color w:val="auto"/>
          <w:sz w:val="24"/>
          <w:szCs w:val="24"/>
          <w:u w:val="none"/>
        </w:rPr>
        <w:t>In a year where award shows have undergone major changes</w:t>
      </w:r>
      <w:r w:rsidR="0B2BA570" w:rsidRPr="5A7FF1D0">
        <w:rPr>
          <w:rStyle w:val="Hyperlink"/>
          <w:rFonts w:ascii="Times New Roman" w:eastAsia="Times New Roman" w:hAnsi="Times New Roman" w:cs="Times New Roman"/>
          <w:color w:val="auto"/>
          <w:sz w:val="24"/>
          <w:szCs w:val="24"/>
          <w:u w:val="none"/>
        </w:rPr>
        <w:t>,</w:t>
      </w:r>
      <w:r w:rsidRPr="5A7FF1D0">
        <w:rPr>
          <w:rStyle w:val="Hyperlink"/>
          <w:rFonts w:ascii="Times New Roman" w:eastAsia="Times New Roman" w:hAnsi="Times New Roman" w:cs="Times New Roman"/>
          <w:color w:val="auto"/>
          <w:sz w:val="24"/>
          <w:szCs w:val="24"/>
          <w:u w:val="none"/>
        </w:rPr>
        <w:t xml:space="preserve"> movie theaters</w:t>
      </w:r>
      <w:r w:rsidR="00CF7D84" w:rsidRPr="5A7FF1D0">
        <w:rPr>
          <w:rStyle w:val="Hyperlink"/>
          <w:rFonts w:ascii="Times New Roman" w:eastAsia="Times New Roman" w:hAnsi="Times New Roman" w:cs="Times New Roman"/>
          <w:color w:val="auto"/>
          <w:sz w:val="24"/>
          <w:szCs w:val="24"/>
          <w:u w:val="none"/>
        </w:rPr>
        <w:t xml:space="preserve"> have been shuttered and the general public </w:t>
      </w:r>
      <w:r w:rsidR="0052145C">
        <w:rPr>
          <w:rStyle w:val="Hyperlink"/>
          <w:rFonts w:ascii="Times New Roman" w:eastAsia="Times New Roman" w:hAnsi="Times New Roman" w:cs="Times New Roman"/>
          <w:color w:val="auto"/>
          <w:sz w:val="24"/>
          <w:szCs w:val="24"/>
          <w:u w:val="none"/>
        </w:rPr>
        <w:t xml:space="preserve">has been </w:t>
      </w:r>
      <w:r w:rsidR="00CF7D84" w:rsidRPr="5A7FF1D0">
        <w:rPr>
          <w:rStyle w:val="Hyperlink"/>
          <w:rFonts w:ascii="Times New Roman" w:eastAsia="Times New Roman" w:hAnsi="Times New Roman" w:cs="Times New Roman"/>
          <w:color w:val="auto"/>
          <w:sz w:val="24"/>
          <w:szCs w:val="24"/>
          <w:u w:val="none"/>
        </w:rPr>
        <w:t xml:space="preserve">advised to stay at home, </w:t>
      </w:r>
      <w:r w:rsidR="00A20D0E" w:rsidRPr="5A7FF1D0">
        <w:rPr>
          <w:rStyle w:val="Hyperlink"/>
          <w:rFonts w:ascii="Times New Roman" w:eastAsia="Times New Roman" w:hAnsi="Times New Roman" w:cs="Times New Roman"/>
          <w:color w:val="auto"/>
          <w:sz w:val="24"/>
          <w:szCs w:val="24"/>
          <w:u w:val="none"/>
        </w:rPr>
        <w:t xml:space="preserve">AARP’s Movies for Grownups Awards </w:t>
      </w:r>
      <w:r w:rsidR="00406221">
        <w:rPr>
          <w:rStyle w:val="Hyperlink"/>
          <w:rFonts w:ascii="Times New Roman" w:eastAsia="Times New Roman" w:hAnsi="Times New Roman" w:cs="Times New Roman"/>
          <w:color w:val="auto"/>
          <w:sz w:val="24"/>
          <w:szCs w:val="24"/>
          <w:u w:val="none"/>
        </w:rPr>
        <w:t>will</w:t>
      </w:r>
      <w:r w:rsidR="00A20D0E" w:rsidRPr="5A7FF1D0">
        <w:rPr>
          <w:rStyle w:val="Hyperlink"/>
          <w:rFonts w:ascii="Times New Roman" w:eastAsia="Times New Roman" w:hAnsi="Times New Roman" w:cs="Times New Roman"/>
          <w:color w:val="auto"/>
          <w:sz w:val="24"/>
          <w:szCs w:val="24"/>
          <w:u w:val="none"/>
        </w:rPr>
        <w:t xml:space="preserve"> continue </w:t>
      </w:r>
      <w:r w:rsidR="00406221">
        <w:rPr>
          <w:rStyle w:val="Hyperlink"/>
          <w:rFonts w:ascii="Times New Roman" w:eastAsia="Times New Roman" w:hAnsi="Times New Roman" w:cs="Times New Roman"/>
          <w:color w:val="auto"/>
          <w:sz w:val="24"/>
          <w:szCs w:val="24"/>
          <w:u w:val="none"/>
        </w:rPr>
        <w:t>its</w:t>
      </w:r>
      <w:r w:rsidR="00406221" w:rsidRPr="5A7FF1D0">
        <w:rPr>
          <w:rStyle w:val="Hyperlink"/>
          <w:rFonts w:ascii="Times New Roman" w:eastAsia="Times New Roman" w:hAnsi="Times New Roman" w:cs="Times New Roman"/>
          <w:color w:val="auto"/>
          <w:sz w:val="24"/>
          <w:szCs w:val="24"/>
          <w:u w:val="none"/>
        </w:rPr>
        <w:t xml:space="preserve"> </w:t>
      </w:r>
      <w:r w:rsidR="00A20D0E" w:rsidRPr="5A7FF1D0">
        <w:rPr>
          <w:rStyle w:val="Hyperlink"/>
          <w:rFonts w:ascii="Times New Roman" w:eastAsia="Times New Roman" w:hAnsi="Times New Roman" w:cs="Times New Roman"/>
          <w:color w:val="auto"/>
          <w:sz w:val="24"/>
          <w:szCs w:val="24"/>
          <w:u w:val="none"/>
        </w:rPr>
        <w:t>tradition of awarding high quality film talent</w:t>
      </w:r>
      <w:r w:rsidR="00406221">
        <w:rPr>
          <w:rStyle w:val="Hyperlink"/>
          <w:rFonts w:ascii="Times New Roman" w:eastAsia="Times New Roman" w:hAnsi="Times New Roman" w:cs="Times New Roman"/>
          <w:color w:val="auto"/>
          <w:sz w:val="24"/>
          <w:szCs w:val="24"/>
          <w:u w:val="none"/>
        </w:rPr>
        <w:t xml:space="preserve"> and </w:t>
      </w:r>
      <w:r w:rsidR="00E849AE" w:rsidRPr="5A7FF1D0">
        <w:rPr>
          <w:rStyle w:val="Hyperlink"/>
          <w:rFonts w:ascii="Times New Roman" w:eastAsia="Times New Roman" w:hAnsi="Times New Roman" w:cs="Times New Roman"/>
          <w:color w:val="auto"/>
          <w:sz w:val="24"/>
          <w:szCs w:val="24"/>
          <w:u w:val="none"/>
        </w:rPr>
        <w:t xml:space="preserve">expand </w:t>
      </w:r>
      <w:r w:rsidR="00406221">
        <w:rPr>
          <w:rStyle w:val="Hyperlink"/>
          <w:rFonts w:ascii="Times New Roman" w:eastAsia="Times New Roman" w:hAnsi="Times New Roman" w:cs="Times New Roman"/>
          <w:color w:val="auto"/>
          <w:sz w:val="24"/>
          <w:szCs w:val="24"/>
          <w:u w:val="none"/>
        </w:rPr>
        <w:t>its</w:t>
      </w:r>
      <w:r w:rsidR="00406221" w:rsidRPr="5A7FF1D0">
        <w:rPr>
          <w:rStyle w:val="Hyperlink"/>
          <w:rFonts w:ascii="Times New Roman" w:eastAsia="Times New Roman" w:hAnsi="Times New Roman" w:cs="Times New Roman"/>
          <w:color w:val="auto"/>
          <w:sz w:val="24"/>
          <w:szCs w:val="24"/>
          <w:u w:val="none"/>
        </w:rPr>
        <w:t xml:space="preserve"> </w:t>
      </w:r>
      <w:r w:rsidR="00E849AE" w:rsidRPr="5A7FF1D0">
        <w:rPr>
          <w:rStyle w:val="Hyperlink"/>
          <w:rFonts w:ascii="Times New Roman" w:eastAsia="Times New Roman" w:hAnsi="Times New Roman" w:cs="Times New Roman"/>
          <w:color w:val="auto"/>
          <w:sz w:val="24"/>
          <w:szCs w:val="24"/>
          <w:u w:val="none"/>
        </w:rPr>
        <w:t>categories in</w:t>
      </w:r>
      <w:r w:rsidR="00406221">
        <w:rPr>
          <w:rStyle w:val="Hyperlink"/>
          <w:rFonts w:ascii="Times New Roman" w:eastAsia="Times New Roman" w:hAnsi="Times New Roman" w:cs="Times New Roman"/>
          <w:color w:val="auto"/>
          <w:sz w:val="24"/>
          <w:szCs w:val="24"/>
          <w:u w:val="none"/>
        </w:rPr>
        <w:t>to</w:t>
      </w:r>
      <w:r w:rsidR="00E849AE" w:rsidRPr="5A7FF1D0">
        <w:rPr>
          <w:rStyle w:val="Hyperlink"/>
          <w:rFonts w:ascii="Times New Roman" w:eastAsia="Times New Roman" w:hAnsi="Times New Roman" w:cs="Times New Roman"/>
          <w:color w:val="auto"/>
          <w:sz w:val="24"/>
          <w:szCs w:val="24"/>
          <w:u w:val="none"/>
        </w:rPr>
        <w:t xml:space="preserve"> Television</w:t>
      </w:r>
      <w:r w:rsidR="0052145C">
        <w:rPr>
          <w:rStyle w:val="Hyperlink"/>
          <w:rFonts w:ascii="Times New Roman" w:eastAsia="Times New Roman" w:hAnsi="Times New Roman" w:cs="Times New Roman"/>
          <w:color w:val="auto"/>
          <w:sz w:val="24"/>
          <w:szCs w:val="24"/>
          <w:u w:val="none"/>
        </w:rPr>
        <w:t>/Streaming</w:t>
      </w:r>
      <w:r w:rsidR="00A20D0E" w:rsidRPr="5A7FF1D0">
        <w:rPr>
          <w:rStyle w:val="Hyperlink"/>
          <w:rFonts w:ascii="Times New Roman" w:eastAsia="Times New Roman" w:hAnsi="Times New Roman" w:cs="Times New Roman"/>
          <w:color w:val="auto"/>
          <w:sz w:val="24"/>
          <w:szCs w:val="24"/>
          <w:u w:val="none"/>
        </w:rPr>
        <w:t xml:space="preserve">. </w:t>
      </w:r>
    </w:p>
    <w:p w14:paraId="273E363C" w14:textId="18B3756A" w:rsidR="006F07FF" w:rsidRDefault="006F07FF" w:rsidP="00560AD2">
      <w:pPr>
        <w:spacing w:after="0" w:line="240" w:lineRule="auto"/>
        <w:rPr>
          <w:rStyle w:val="Hyperlink"/>
          <w:rFonts w:ascii="Times New Roman" w:eastAsia="Times New Roman" w:hAnsi="Times New Roman" w:cs="Times New Roman"/>
          <w:color w:val="auto"/>
          <w:sz w:val="24"/>
          <w:szCs w:val="24"/>
          <w:u w:val="none"/>
        </w:rPr>
      </w:pPr>
    </w:p>
    <w:p w14:paraId="53122B48" w14:textId="77777777" w:rsidR="00204104" w:rsidRPr="00F22605" w:rsidRDefault="00204104" w:rsidP="00204104">
      <w:pPr>
        <w:rPr>
          <w:rStyle w:val="Hyperlink"/>
          <w:rFonts w:ascii="Times New Roman" w:hAnsi="Times New Roman" w:cs="Times New Roman"/>
          <w:color w:val="auto"/>
          <w:sz w:val="24"/>
          <w:szCs w:val="24"/>
          <w:u w:val="none"/>
        </w:rPr>
      </w:pPr>
      <w:r w:rsidRPr="00F22605">
        <w:rPr>
          <w:rStyle w:val="Hyperlink"/>
          <w:rFonts w:ascii="Times New Roman" w:hAnsi="Times New Roman" w:cs="Times New Roman"/>
          <w:color w:val="auto"/>
          <w:sz w:val="24"/>
          <w:szCs w:val="24"/>
          <w:u w:val="none"/>
        </w:rPr>
        <w:t>“We are excited to share this year’s Movies for Grownups Awards honorees and celebrate the work of these formidable filmmakers,” said Tim Appelo, AARP film and TV critic. “Even during these trying times, creators continue to give audiences riveting imagery, captivating storytelling and indelible performances. We have expanded our categories into TV to reflect changes in how audiences consume content, and we can’t wait to share the stories of those whose work enriched our lives this year.”</w:t>
      </w:r>
    </w:p>
    <w:p w14:paraId="37AC2047" w14:textId="08060600" w:rsidR="006F07FF" w:rsidRPr="006F07FF" w:rsidRDefault="006F07FF" w:rsidP="00560AD2">
      <w:pPr>
        <w:spacing w:after="0" w:line="240" w:lineRule="auto"/>
        <w:rPr>
          <w:rStyle w:val="Hyperlink"/>
          <w:rFonts w:ascii="Times New Roman" w:eastAsia="Times New Roman" w:hAnsi="Times New Roman" w:cs="Times New Roman"/>
          <w:color w:val="auto"/>
          <w:sz w:val="24"/>
          <w:szCs w:val="24"/>
          <w:u w:val="none"/>
        </w:rPr>
      </w:pPr>
      <w:r w:rsidRPr="003D4E80">
        <w:rPr>
          <w:rFonts w:ascii="Times New Roman" w:hAnsi="Times New Roman" w:cs="Times New Roman"/>
          <w:i/>
          <w:iCs/>
          <w:sz w:val="24"/>
          <w:szCs w:val="24"/>
        </w:rPr>
        <w:t>AARP The Magazine’s</w:t>
      </w:r>
      <w:r>
        <w:rPr>
          <w:rFonts w:ascii="Times New Roman" w:hAnsi="Times New Roman" w:cs="Times New Roman"/>
          <w:sz w:val="24"/>
          <w:szCs w:val="24"/>
        </w:rPr>
        <w:t xml:space="preserve"> Annual </w:t>
      </w:r>
      <w:r w:rsidRPr="004F60A0">
        <w:rPr>
          <w:rFonts w:ascii="Times New Roman" w:hAnsi="Times New Roman" w:cs="Times New Roman"/>
          <w:sz w:val="24"/>
          <w:szCs w:val="24"/>
        </w:rPr>
        <w:t>Movies for Grownups</w:t>
      </w:r>
      <w:r w:rsidR="00204104">
        <w:rPr>
          <w:rFonts w:ascii="Times New Roman" w:hAnsi="Times New Roman" w:cs="Times New Roman"/>
          <w:sz w:val="24"/>
          <w:szCs w:val="24"/>
        </w:rPr>
        <w:t xml:space="preserve"> </w:t>
      </w:r>
      <w:r w:rsidRPr="004F60A0">
        <w:rPr>
          <w:rFonts w:ascii="Times New Roman" w:hAnsi="Times New Roman" w:cs="Times New Roman"/>
          <w:sz w:val="24"/>
          <w:szCs w:val="24"/>
        </w:rPr>
        <w:t xml:space="preserve">Awards </w:t>
      </w:r>
      <w:r>
        <w:rPr>
          <w:rFonts w:ascii="Times New Roman" w:hAnsi="Times New Roman" w:cs="Times New Roman"/>
          <w:sz w:val="24"/>
          <w:szCs w:val="24"/>
        </w:rPr>
        <w:t>will be</w:t>
      </w:r>
      <w:r w:rsidRPr="30EA10B6">
        <w:rPr>
          <w:rFonts w:ascii="Times New Roman" w:hAnsi="Times New Roman" w:cs="Times New Roman"/>
          <w:sz w:val="24"/>
          <w:szCs w:val="24"/>
        </w:rPr>
        <w:t xml:space="preserve"> broadcast</w:t>
      </w:r>
      <w:r w:rsidRPr="30EA10B6">
        <w:rPr>
          <w:rFonts w:ascii="Times New Roman" w:hAnsi="Times New Roman" w:cs="Times New Roman"/>
          <w:color w:val="FF0000"/>
          <w:sz w:val="24"/>
          <w:szCs w:val="24"/>
        </w:rPr>
        <w:t xml:space="preserve"> </w:t>
      </w:r>
      <w:r w:rsidRPr="30EA10B6">
        <w:rPr>
          <w:rFonts w:ascii="Times New Roman" w:hAnsi="Times New Roman" w:cs="Times New Roman"/>
          <w:sz w:val="24"/>
          <w:szCs w:val="24"/>
        </w:rPr>
        <w:t xml:space="preserve">by </w:t>
      </w:r>
      <w:r w:rsidRPr="30EA10B6">
        <w:rPr>
          <w:rFonts w:ascii="Times New Roman" w:hAnsi="Times New Roman" w:cs="Times New Roman"/>
          <w:i/>
          <w:iCs/>
          <w:sz w:val="24"/>
          <w:szCs w:val="24"/>
        </w:rPr>
        <w:t>Great Performances</w:t>
      </w:r>
      <w:r w:rsidRPr="30EA10B6">
        <w:rPr>
          <w:rFonts w:ascii="Times New Roman" w:hAnsi="Times New Roman" w:cs="Times New Roman"/>
          <w:sz w:val="24"/>
          <w:szCs w:val="24"/>
        </w:rPr>
        <w:t xml:space="preserve"> on Sunday, March 28 at 8 p.m. on PBS (check local listings), </w:t>
      </w:r>
      <w:hyperlink r:id="rId14">
        <w:r w:rsidRPr="30EA10B6">
          <w:rPr>
            <w:rStyle w:val="Hyperlink"/>
            <w:rFonts w:ascii="Times New Roman" w:hAnsi="Times New Roman" w:cs="Times New Roman"/>
            <w:sz w:val="24"/>
            <w:szCs w:val="24"/>
          </w:rPr>
          <w:t>pbs.org/</w:t>
        </w:r>
        <w:proofErr w:type="spellStart"/>
        <w:r w:rsidRPr="30EA10B6">
          <w:rPr>
            <w:rStyle w:val="Hyperlink"/>
            <w:rFonts w:ascii="Times New Roman" w:hAnsi="Times New Roman" w:cs="Times New Roman"/>
            <w:sz w:val="24"/>
            <w:szCs w:val="24"/>
          </w:rPr>
          <w:t>moviesforgrownups</w:t>
        </w:r>
        <w:proofErr w:type="spellEnd"/>
      </w:hyperlink>
      <w:r w:rsidRPr="30EA10B6">
        <w:rPr>
          <w:rFonts w:ascii="Times New Roman" w:hAnsi="Times New Roman" w:cs="Times New Roman"/>
          <w:sz w:val="24"/>
          <w:szCs w:val="24"/>
        </w:rPr>
        <w:t xml:space="preserve"> and the PBS Video app. </w:t>
      </w:r>
      <w:r w:rsidRPr="00822BFC">
        <w:rPr>
          <w:rFonts w:ascii="Times New Roman" w:hAnsi="Times New Roman" w:cs="Times New Roman"/>
          <w:sz w:val="24"/>
          <w:szCs w:val="24"/>
        </w:rPr>
        <w:t xml:space="preserve">This is the </w:t>
      </w:r>
      <w:r>
        <w:rPr>
          <w:rFonts w:ascii="Times New Roman" w:hAnsi="Times New Roman" w:cs="Times New Roman"/>
          <w:sz w:val="24"/>
          <w:szCs w:val="24"/>
        </w:rPr>
        <w:t>fourth</w:t>
      </w:r>
      <w:r w:rsidRPr="00822BFC">
        <w:rPr>
          <w:rFonts w:ascii="Times New Roman" w:hAnsi="Times New Roman" w:cs="Times New Roman"/>
          <w:sz w:val="24"/>
          <w:szCs w:val="24"/>
        </w:rPr>
        <w:t xml:space="preserve"> consecutive year the awards will be broadcast on PBS in a co-production with </w:t>
      </w:r>
      <w:r w:rsidRPr="0022377C">
        <w:rPr>
          <w:rFonts w:ascii="Times New Roman" w:hAnsi="Times New Roman" w:cs="Times New Roman"/>
          <w:i/>
          <w:iCs/>
          <w:sz w:val="24"/>
          <w:szCs w:val="24"/>
        </w:rPr>
        <w:t>Great Performances</w:t>
      </w:r>
      <w:r w:rsidRPr="00822BFC">
        <w:rPr>
          <w:rFonts w:ascii="Times New Roman" w:hAnsi="Times New Roman" w:cs="Times New Roman"/>
          <w:sz w:val="24"/>
          <w:szCs w:val="24"/>
        </w:rPr>
        <w:t xml:space="preserve"> and AARP Studios</w:t>
      </w:r>
      <w:r w:rsidR="00204104">
        <w:rPr>
          <w:rFonts w:ascii="Times New Roman" w:hAnsi="Times New Roman" w:cs="Times New Roman"/>
          <w:sz w:val="24"/>
          <w:szCs w:val="24"/>
        </w:rPr>
        <w:t>.</w:t>
      </w:r>
    </w:p>
    <w:p w14:paraId="6EEFADA2" w14:textId="77777777" w:rsidR="00A20D0E" w:rsidRDefault="00A20D0E" w:rsidP="00560AD2">
      <w:pPr>
        <w:spacing w:after="0" w:line="240" w:lineRule="auto"/>
        <w:rPr>
          <w:rStyle w:val="Hyperlink"/>
          <w:rFonts w:ascii="Times New Roman" w:eastAsia="Times New Roman" w:hAnsi="Times New Roman" w:cs="Times New Roman"/>
          <w:bCs/>
          <w:color w:val="auto"/>
          <w:sz w:val="24"/>
          <w:szCs w:val="24"/>
          <w:u w:val="none"/>
        </w:rPr>
      </w:pPr>
    </w:p>
    <w:p w14:paraId="38C253FF" w14:textId="725BE9C0" w:rsidR="00544EDA" w:rsidRPr="006F07FF" w:rsidRDefault="00F22605" w:rsidP="006F07F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AARP’s Movies for Grownups program has championed movies for grownups, by grownups, by advocating for the 50-plus audience, fighting industry ageism and highlighting films that resonate with older viewers. AARP’s Movies for Grownups continues its commitment to celebrate quality content by expanding to honor standout TV programs in new categories</w:t>
      </w:r>
      <w:r w:rsidR="00544EDA" w:rsidRPr="00822BFC">
        <w:rPr>
          <w:rFonts w:ascii="Times New Roman" w:hAnsi="Times New Roman" w:cs="Times New Roman"/>
          <w:sz w:val="24"/>
          <w:szCs w:val="24"/>
        </w:rPr>
        <w:t>.</w:t>
      </w:r>
    </w:p>
    <w:p w14:paraId="49E1B0F2" w14:textId="1CAE9748" w:rsidR="00560AD2" w:rsidRDefault="00560AD2" w:rsidP="00560AD2">
      <w:pPr>
        <w:spacing w:after="0" w:line="240" w:lineRule="auto"/>
        <w:rPr>
          <w:rStyle w:val="Hyperlink"/>
          <w:rFonts w:ascii="Times New Roman" w:hAnsi="Times New Roman" w:cs="Times New Roman"/>
        </w:rPr>
      </w:pPr>
    </w:p>
    <w:p w14:paraId="724E0A27" w14:textId="77777777" w:rsidR="007C0ACF" w:rsidRDefault="007C0ACF" w:rsidP="00BB29CA">
      <w:pPr>
        <w:pStyle w:val="NormalWeb"/>
        <w:widowControl w:val="0"/>
        <w:rPr>
          <w:rStyle w:val="Strong"/>
        </w:rPr>
      </w:pPr>
      <w:r w:rsidRPr="00E034B5">
        <w:rPr>
          <w:rStyle w:val="Strong"/>
        </w:rPr>
        <w:t>The complete list of the Annual Movies for Grownups</w:t>
      </w:r>
      <w:r w:rsidRPr="00E034B5">
        <w:rPr>
          <w:vertAlign w:val="superscript"/>
        </w:rPr>
        <w:t xml:space="preserve"> </w:t>
      </w:r>
      <w:r w:rsidRPr="00E034B5">
        <w:rPr>
          <w:rStyle w:val="Strong"/>
        </w:rPr>
        <w:t xml:space="preserve">Awards Winners: </w:t>
      </w:r>
    </w:p>
    <w:p w14:paraId="36E87CFE" w14:textId="77777777" w:rsidR="00D9376C" w:rsidRDefault="00E034B5" w:rsidP="00BB29CA">
      <w:pPr>
        <w:pStyle w:val="NormalWeb"/>
        <w:widowControl w:val="0"/>
        <w:numPr>
          <w:ilvl w:val="0"/>
          <w:numId w:val="1"/>
        </w:numPr>
        <w:rPr>
          <w:rStyle w:val="Strong"/>
        </w:rPr>
      </w:pPr>
      <w:r>
        <w:rPr>
          <w:rStyle w:val="Strong"/>
        </w:rPr>
        <w:t>Career Achievement:</w:t>
      </w:r>
      <w:r w:rsidR="00D9376C">
        <w:rPr>
          <w:rStyle w:val="Strong"/>
        </w:rPr>
        <w:t xml:space="preserve"> </w:t>
      </w:r>
      <w:r w:rsidR="00D9376C">
        <w:rPr>
          <w:rStyle w:val="Strong"/>
          <w:b w:val="0"/>
        </w:rPr>
        <w:t>George Clooney</w:t>
      </w:r>
    </w:p>
    <w:p w14:paraId="100FFBCF" w14:textId="77777777" w:rsidR="00E034B5" w:rsidRDefault="00E034B5" w:rsidP="00BB29CA">
      <w:pPr>
        <w:pStyle w:val="NormalWeb"/>
        <w:widowControl w:val="0"/>
        <w:numPr>
          <w:ilvl w:val="0"/>
          <w:numId w:val="1"/>
        </w:numPr>
        <w:rPr>
          <w:rStyle w:val="Strong"/>
        </w:rPr>
      </w:pPr>
      <w:r>
        <w:rPr>
          <w:rStyle w:val="Strong"/>
        </w:rPr>
        <w:t>Best Picture/Best Movie for Grownups:</w:t>
      </w:r>
      <w:r w:rsidR="00D9376C">
        <w:rPr>
          <w:rStyle w:val="Strong"/>
        </w:rPr>
        <w:t xml:space="preserve"> </w:t>
      </w:r>
      <w:r w:rsidR="00D9376C" w:rsidRPr="00E605C3">
        <w:rPr>
          <w:rStyle w:val="Strong"/>
          <w:b w:val="0"/>
          <w:i/>
          <w:iCs/>
        </w:rPr>
        <w:t>The United States vs. Billie Holiday</w:t>
      </w:r>
    </w:p>
    <w:p w14:paraId="503BFE61" w14:textId="77777777" w:rsidR="00D9376C" w:rsidRDefault="00E034B5" w:rsidP="00BB29CA">
      <w:pPr>
        <w:pStyle w:val="NormalWeb"/>
        <w:widowControl w:val="0"/>
        <w:numPr>
          <w:ilvl w:val="0"/>
          <w:numId w:val="1"/>
        </w:numPr>
        <w:ind w:left="360" w:firstLine="0"/>
        <w:rPr>
          <w:rStyle w:val="Strong"/>
        </w:rPr>
      </w:pPr>
      <w:r>
        <w:rPr>
          <w:rStyle w:val="Strong"/>
        </w:rPr>
        <w:t>Best Actress:</w:t>
      </w:r>
      <w:r w:rsidR="00D9376C">
        <w:rPr>
          <w:rStyle w:val="Strong"/>
        </w:rPr>
        <w:t xml:space="preserve"> </w:t>
      </w:r>
      <w:r w:rsidR="00D9376C">
        <w:rPr>
          <w:rStyle w:val="Strong"/>
          <w:b w:val="0"/>
        </w:rPr>
        <w:t>Sophia Loren (</w:t>
      </w:r>
      <w:r w:rsidR="00D9376C">
        <w:rPr>
          <w:rStyle w:val="Strong"/>
          <w:b w:val="0"/>
          <w:i/>
        </w:rPr>
        <w:t>The Life Ahe</w:t>
      </w:r>
      <w:r w:rsidR="00D9376C" w:rsidRPr="00D9376C">
        <w:rPr>
          <w:rStyle w:val="Strong"/>
          <w:b w:val="0"/>
          <w:i/>
        </w:rPr>
        <w:t>ad)</w:t>
      </w:r>
    </w:p>
    <w:p w14:paraId="289AA256" w14:textId="77777777" w:rsidR="00D9376C" w:rsidRDefault="00E034B5" w:rsidP="00BB29CA">
      <w:pPr>
        <w:pStyle w:val="NormalWeb"/>
        <w:widowControl w:val="0"/>
        <w:numPr>
          <w:ilvl w:val="0"/>
          <w:numId w:val="1"/>
        </w:numPr>
        <w:ind w:left="360" w:firstLine="0"/>
        <w:rPr>
          <w:rStyle w:val="Strong"/>
        </w:rPr>
      </w:pPr>
      <w:r>
        <w:rPr>
          <w:rStyle w:val="Strong"/>
        </w:rPr>
        <w:t>Best Actor:</w:t>
      </w:r>
      <w:r w:rsidR="00D9376C">
        <w:rPr>
          <w:rStyle w:val="Strong"/>
        </w:rPr>
        <w:t xml:space="preserve"> </w:t>
      </w:r>
      <w:r w:rsidR="00D9376C">
        <w:rPr>
          <w:rStyle w:val="Strong"/>
          <w:b w:val="0"/>
        </w:rPr>
        <w:t>Anthony Hopkins (</w:t>
      </w:r>
      <w:r w:rsidR="00D9376C">
        <w:rPr>
          <w:rStyle w:val="Strong"/>
          <w:b w:val="0"/>
          <w:i/>
        </w:rPr>
        <w:t>The Father</w:t>
      </w:r>
      <w:r w:rsidR="00D9376C">
        <w:rPr>
          <w:rStyle w:val="Strong"/>
          <w:b w:val="0"/>
        </w:rPr>
        <w:t>)</w:t>
      </w:r>
    </w:p>
    <w:p w14:paraId="4F528194" w14:textId="77777777" w:rsidR="00E034B5" w:rsidRDefault="00E034B5" w:rsidP="00BB29CA">
      <w:pPr>
        <w:pStyle w:val="NormalWeb"/>
        <w:widowControl w:val="0"/>
        <w:numPr>
          <w:ilvl w:val="0"/>
          <w:numId w:val="1"/>
        </w:numPr>
        <w:ind w:left="360" w:firstLine="0"/>
        <w:rPr>
          <w:rStyle w:val="Strong"/>
        </w:rPr>
      </w:pPr>
      <w:r>
        <w:rPr>
          <w:rStyle w:val="Strong"/>
        </w:rPr>
        <w:t>Best Supporting Actress:</w:t>
      </w:r>
      <w:r w:rsidR="00D9376C">
        <w:rPr>
          <w:rStyle w:val="Strong"/>
        </w:rPr>
        <w:t xml:space="preserve"> </w:t>
      </w:r>
      <w:r w:rsidR="00D9376C">
        <w:rPr>
          <w:rStyle w:val="Strong"/>
          <w:b w:val="0"/>
        </w:rPr>
        <w:t>Jodie Foster (</w:t>
      </w:r>
      <w:r w:rsidR="00D9376C">
        <w:rPr>
          <w:rStyle w:val="Strong"/>
          <w:b w:val="0"/>
          <w:i/>
        </w:rPr>
        <w:t>The Mauritanian</w:t>
      </w:r>
      <w:r w:rsidR="00D9376C">
        <w:rPr>
          <w:rStyle w:val="Strong"/>
          <w:b w:val="0"/>
        </w:rPr>
        <w:t>)</w:t>
      </w:r>
    </w:p>
    <w:p w14:paraId="2B41D76B" w14:textId="14B5C0D4" w:rsidR="00E034B5" w:rsidRDefault="00E034B5" w:rsidP="00BB29CA">
      <w:pPr>
        <w:pStyle w:val="NormalWeb"/>
        <w:widowControl w:val="0"/>
        <w:numPr>
          <w:ilvl w:val="0"/>
          <w:numId w:val="1"/>
        </w:numPr>
        <w:ind w:left="360" w:firstLine="0"/>
        <w:rPr>
          <w:rStyle w:val="Strong"/>
        </w:rPr>
      </w:pPr>
      <w:r>
        <w:rPr>
          <w:rStyle w:val="Strong"/>
        </w:rPr>
        <w:t>Best Supporting Ac</w:t>
      </w:r>
      <w:r w:rsidRPr="00D9376C">
        <w:rPr>
          <w:rStyle w:val="Strong"/>
        </w:rPr>
        <w:t>tor:</w:t>
      </w:r>
      <w:r w:rsidR="00D9376C" w:rsidRPr="00D9376C">
        <w:rPr>
          <w:rStyle w:val="Strong"/>
        </w:rPr>
        <w:t xml:space="preserve"> </w:t>
      </w:r>
      <w:proofErr w:type="spellStart"/>
      <w:r w:rsidR="00D9376C" w:rsidRPr="00D9376C">
        <w:rPr>
          <w:rStyle w:val="Strong"/>
          <w:b w:val="0"/>
        </w:rPr>
        <w:t>Demi</w:t>
      </w:r>
      <w:r w:rsidR="00D9376C" w:rsidRPr="00D9376C">
        <w:t>án</w:t>
      </w:r>
      <w:proofErr w:type="spellEnd"/>
      <w:r w:rsidR="00D9376C">
        <w:t xml:space="preserve"> Bichir (</w:t>
      </w:r>
      <w:r w:rsidR="00D9376C">
        <w:rPr>
          <w:i/>
        </w:rPr>
        <w:t>Land</w:t>
      </w:r>
      <w:r w:rsidR="00D9376C">
        <w:t>)</w:t>
      </w:r>
    </w:p>
    <w:p w14:paraId="17F1F6BF" w14:textId="77777777" w:rsidR="00E034B5" w:rsidRDefault="00E034B5" w:rsidP="00BB29CA">
      <w:pPr>
        <w:pStyle w:val="NormalWeb"/>
        <w:widowControl w:val="0"/>
        <w:numPr>
          <w:ilvl w:val="0"/>
          <w:numId w:val="1"/>
        </w:numPr>
        <w:ind w:left="360" w:firstLine="0"/>
        <w:rPr>
          <w:rStyle w:val="Strong"/>
        </w:rPr>
      </w:pPr>
      <w:r>
        <w:rPr>
          <w:rStyle w:val="Strong"/>
        </w:rPr>
        <w:t>Best Director:</w:t>
      </w:r>
      <w:r w:rsidR="00D9376C">
        <w:rPr>
          <w:rStyle w:val="Strong"/>
        </w:rPr>
        <w:t xml:space="preserve"> </w:t>
      </w:r>
      <w:r w:rsidR="00D9376C">
        <w:rPr>
          <w:rStyle w:val="Strong"/>
          <w:b w:val="0"/>
        </w:rPr>
        <w:t>Aaron Sorkin (</w:t>
      </w:r>
      <w:r w:rsidR="00D9376C">
        <w:rPr>
          <w:rStyle w:val="Strong"/>
          <w:b w:val="0"/>
          <w:i/>
        </w:rPr>
        <w:t>The Trial of the Chicago 7</w:t>
      </w:r>
      <w:r w:rsidR="00D9376C">
        <w:rPr>
          <w:rStyle w:val="Strong"/>
          <w:b w:val="0"/>
        </w:rPr>
        <w:t>)</w:t>
      </w:r>
    </w:p>
    <w:p w14:paraId="3893ACD1" w14:textId="77777777" w:rsidR="00E034B5" w:rsidRDefault="00E034B5" w:rsidP="00BB29CA">
      <w:pPr>
        <w:pStyle w:val="NormalWeb"/>
        <w:widowControl w:val="0"/>
        <w:numPr>
          <w:ilvl w:val="0"/>
          <w:numId w:val="1"/>
        </w:numPr>
        <w:ind w:left="360" w:firstLine="0"/>
        <w:rPr>
          <w:rStyle w:val="Strong"/>
        </w:rPr>
      </w:pPr>
      <w:r>
        <w:rPr>
          <w:rStyle w:val="Strong"/>
        </w:rPr>
        <w:t>Best Screen</w:t>
      </w:r>
      <w:r w:rsidR="00D9376C">
        <w:rPr>
          <w:rStyle w:val="Strong"/>
        </w:rPr>
        <w:t xml:space="preserve">writer: </w:t>
      </w:r>
      <w:r w:rsidR="00D9376C">
        <w:rPr>
          <w:rStyle w:val="Strong"/>
          <w:b w:val="0"/>
        </w:rPr>
        <w:t>Aaron Sorkin (</w:t>
      </w:r>
      <w:r w:rsidR="00D9376C">
        <w:rPr>
          <w:rStyle w:val="Strong"/>
          <w:b w:val="0"/>
          <w:i/>
        </w:rPr>
        <w:t>The Trial of the Chicago 7</w:t>
      </w:r>
      <w:r w:rsidR="00D9376C">
        <w:rPr>
          <w:rStyle w:val="Strong"/>
          <w:b w:val="0"/>
        </w:rPr>
        <w:t>)</w:t>
      </w:r>
    </w:p>
    <w:p w14:paraId="1459A6F2" w14:textId="77777777" w:rsidR="00D9376C" w:rsidRDefault="00D9376C" w:rsidP="00BB29CA">
      <w:pPr>
        <w:pStyle w:val="NormalWeb"/>
        <w:widowControl w:val="0"/>
        <w:numPr>
          <w:ilvl w:val="0"/>
          <w:numId w:val="1"/>
        </w:numPr>
        <w:ind w:left="360" w:firstLine="0"/>
        <w:rPr>
          <w:rStyle w:val="Strong"/>
        </w:rPr>
      </w:pPr>
      <w:r>
        <w:rPr>
          <w:rStyle w:val="Strong"/>
        </w:rPr>
        <w:t xml:space="preserve">Best Ensemble: </w:t>
      </w:r>
      <w:r w:rsidRPr="00D802FE">
        <w:rPr>
          <w:rStyle w:val="Strong"/>
          <w:b w:val="0"/>
          <w:i/>
          <w:iCs/>
        </w:rPr>
        <w:t>One Night in Miami</w:t>
      </w:r>
    </w:p>
    <w:p w14:paraId="4E663D4C" w14:textId="77777777" w:rsidR="00D9376C" w:rsidRDefault="00D9376C" w:rsidP="00BB29CA">
      <w:pPr>
        <w:pStyle w:val="NormalWeb"/>
        <w:widowControl w:val="0"/>
        <w:numPr>
          <w:ilvl w:val="0"/>
          <w:numId w:val="1"/>
        </w:numPr>
        <w:ind w:left="360" w:firstLine="0"/>
        <w:rPr>
          <w:rStyle w:val="Strong"/>
        </w:rPr>
      </w:pPr>
      <w:r>
        <w:rPr>
          <w:rStyle w:val="Strong"/>
        </w:rPr>
        <w:t xml:space="preserve">Best Intergenerational: </w:t>
      </w:r>
      <w:proofErr w:type="spellStart"/>
      <w:r w:rsidRPr="00D802FE">
        <w:rPr>
          <w:rStyle w:val="Strong"/>
          <w:b w:val="0"/>
          <w:i/>
          <w:iCs/>
        </w:rPr>
        <w:t>Minari</w:t>
      </w:r>
      <w:proofErr w:type="spellEnd"/>
    </w:p>
    <w:p w14:paraId="434A6CF8" w14:textId="77777777" w:rsidR="00D9376C" w:rsidRDefault="00D9376C" w:rsidP="00BB29CA">
      <w:pPr>
        <w:pStyle w:val="NormalWeb"/>
        <w:widowControl w:val="0"/>
        <w:numPr>
          <w:ilvl w:val="0"/>
          <w:numId w:val="1"/>
        </w:numPr>
        <w:ind w:left="360" w:firstLine="0"/>
        <w:rPr>
          <w:rStyle w:val="Strong"/>
        </w:rPr>
      </w:pPr>
      <w:r>
        <w:rPr>
          <w:rStyle w:val="Strong"/>
        </w:rPr>
        <w:t xml:space="preserve">Best Buddy Picture: </w:t>
      </w:r>
      <w:r w:rsidRPr="00D802FE">
        <w:rPr>
          <w:rStyle w:val="Strong"/>
          <w:b w:val="0"/>
          <w:i/>
          <w:iCs/>
        </w:rPr>
        <w:t>Da 5 Bloods</w:t>
      </w:r>
    </w:p>
    <w:p w14:paraId="19433033" w14:textId="77777777" w:rsidR="00D9376C" w:rsidRDefault="00D9376C" w:rsidP="00BB29CA">
      <w:pPr>
        <w:pStyle w:val="NormalWeb"/>
        <w:widowControl w:val="0"/>
        <w:numPr>
          <w:ilvl w:val="0"/>
          <w:numId w:val="1"/>
        </w:numPr>
        <w:ind w:left="360" w:firstLine="0"/>
        <w:rPr>
          <w:rStyle w:val="Strong"/>
        </w:rPr>
      </w:pPr>
      <w:r>
        <w:rPr>
          <w:rStyle w:val="Strong"/>
        </w:rPr>
        <w:t xml:space="preserve">Best Time Capsule: </w:t>
      </w:r>
      <w:proofErr w:type="spellStart"/>
      <w:r w:rsidRPr="00D802FE">
        <w:rPr>
          <w:rStyle w:val="Strong"/>
          <w:b w:val="0"/>
          <w:i/>
          <w:iCs/>
        </w:rPr>
        <w:t>Mank</w:t>
      </w:r>
      <w:proofErr w:type="spellEnd"/>
    </w:p>
    <w:p w14:paraId="419CE0A8" w14:textId="77777777" w:rsidR="00D9376C" w:rsidRDefault="00D9376C" w:rsidP="00BB29CA">
      <w:pPr>
        <w:pStyle w:val="NormalWeb"/>
        <w:widowControl w:val="0"/>
        <w:numPr>
          <w:ilvl w:val="0"/>
          <w:numId w:val="1"/>
        </w:numPr>
        <w:ind w:left="360" w:firstLine="0"/>
        <w:rPr>
          <w:rStyle w:val="Strong"/>
        </w:rPr>
      </w:pPr>
      <w:r>
        <w:rPr>
          <w:rStyle w:val="Strong"/>
        </w:rPr>
        <w:t xml:space="preserve">Best Grownup Love Story: </w:t>
      </w:r>
      <w:r w:rsidRPr="00D802FE">
        <w:rPr>
          <w:rStyle w:val="Strong"/>
          <w:b w:val="0"/>
          <w:i/>
          <w:iCs/>
        </w:rPr>
        <w:t>Supernova</w:t>
      </w:r>
    </w:p>
    <w:p w14:paraId="3A63557D" w14:textId="77777777" w:rsidR="00D9376C" w:rsidRDefault="00D9376C" w:rsidP="00BB29CA">
      <w:pPr>
        <w:pStyle w:val="NormalWeb"/>
        <w:widowControl w:val="0"/>
        <w:numPr>
          <w:ilvl w:val="0"/>
          <w:numId w:val="1"/>
        </w:numPr>
        <w:ind w:left="360" w:firstLine="0"/>
        <w:rPr>
          <w:rStyle w:val="Strong"/>
        </w:rPr>
      </w:pPr>
      <w:r>
        <w:rPr>
          <w:rStyle w:val="Strong"/>
        </w:rPr>
        <w:t xml:space="preserve">Best Documentary: </w:t>
      </w:r>
      <w:r w:rsidRPr="00D802FE">
        <w:rPr>
          <w:rStyle w:val="Strong"/>
          <w:b w:val="0"/>
          <w:i/>
          <w:iCs/>
        </w:rPr>
        <w:t>A Secret Love</w:t>
      </w:r>
    </w:p>
    <w:p w14:paraId="0FD368B1" w14:textId="77777777" w:rsidR="00D9376C" w:rsidRDefault="00D9376C" w:rsidP="00BB29CA">
      <w:pPr>
        <w:pStyle w:val="NormalWeb"/>
        <w:widowControl w:val="0"/>
        <w:numPr>
          <w:ilvl w:val="0"/>
          <w:numId w:val="1"/>
        </w:numPr>
        <w:ind w:left="360" w:firstLine="0"/>
        <w:rPr>
          <w:rStyle w:val="Strong"/>
        </w:rPr>
      </w:pPr>
      <w:r>
        <w:rPr>
          <w:rStyle w:val="Strong"/>
        </w:rPr>
        <w:t xml:space="preserve">Best Foreign Film/Best International Film: </w:t>
      </w:r>
      <w:r w:rsidRPr="00D802FE">
        <w:rPr>
          <w:rStyle w:val="Strong"/>
          <w:b w:val="0"/>
          <w:i/>
          <w:iCs/>
        </w:rPr>
        <w:t>Collective</w:t>
      </w:r>
      <w:r>
        <w:rPr>
          <w:rStyle w:val="Strong"/>
          <w:b w:val="0"/>
        </w:rPr>
        <w:t xml:space="preserve"> (Romania)</w:t>
      </w:r>
    </w:p>
    <w:p w14:paraId="3C63FE55" w14:textId="77777777" w:rsidR="00D9376C" w:rsidRDefault="00D9376C" w:rsidP="00BB29CA">
      <w:pPr>
        <w:pStyle w:val="NormalWeb"/>
        <w:widowControl w:val="0"/>
        <w:numPr>
          <w:ilvl w:val="0"/>
          <w:numId w:val="1"/>
        </w:numPr>
        <w:ind w:left="360" w:firstLine="0"/>
        <w:rPr>
          <w:rStyle w:val="Strong"/>
        </w:rPr>
      </w:pPr>
      <w:r>
        <w:rPr>
          <w:rStyle w:val="Strong"/>
        </w:rPr>
        <w:t xml:space="preserve">Best Actress (TV): </w:t>
      </w:r>
      <w:r w:rsidR="004F60A0">
        <w:rPr>
          <w:rStyle w:val="Strong"/>
          <w:b w:val="0"/>
        </w:rPr>
        <w:t>Catherine O’Hara (</w:t>
      </w:r>
      <w:proofErr w:type="spellStart"/>
      <w:r w:rsidR="004F60A0">
        <w:rPr>
          <w:rStyle w:val="Strong"/>
          <w:b w:val="0"/>
          <w:i/>
        </w:rPr>
        <w:t>Schitt’s</w:t>
      </w:r>
      <w:proofErr w:type="spellEnd"/>
      <w:r w:rsidR="004F60A0">
        <w:rPr>
          <w:rStyle w:val="Strong"/>
          <w:b w:val="0"/>
          <w:i/>
        </w:rPr>
        <w:t xml:space="preserve"> Creek</w:t>
      </w:r>
      <w:r w:rsidR="004F60A0">
        <w:rPr>
          <w:rStyle w:val="Strong"/>
          <w:b w:val="0"/>
        </w:rPr>
        <w:t>)</w:t>
      </w:r>
    </w:p>
    <w:p w14:paraId="6320C6E9" w14:textId="77777777" w:rsidR="00D9376C" w:rsidRDefault="00D9376C" w:rsidP="00BB29CA">
      <w:pPr>
        <w:pStyle w:val="NormalWeb"/>
        <w:widowControl w:val="0"/>
        <w:numPr>
          <w:ilvl w:val="0"/>
          <w:numId w:val="1"/>
        </w:numPr>
        <w:ind w:left="360" w:firstLine="0"/>
        <w:rPr>
          <w:rStyle w:val="Strong"/>
        </w:rPr>
      </w:pPr>
      <w:r>
        <w:rPr>
          <w:rStyle w:val="Strong"/>
        </w:rPr>
        <w:t>Best Actor (TV):</w:t>
      </w:r>
      <w:r w:rsidR="004F60A0">
        <w:rPr>
          <w:rStyle w:val="Strong"/>
        </w:rPr>
        <w:t xml:space="preserve"> </w:t>
      </w:r>
      <w:r w:rsidR="004F60A0">
        <w:rPr>
          <w:rStyle w:val="Strong"/>
          <w:b w:val="0"/>
        </w:rPr>
        <w:t>Mark Ruffalo (</w:t>
      </w:r>
      <w:r w:rsidR="004F60A0">
        <w:rPr>
          <w:rStyle w:val="Strong"/>
          <w:b w:val="0"/>
          <w:i/>
        </w:rPr>
        <w:t>I Know This Much Is True</w:t>
      </w:r>
      <w:r w:rsidR="004F60A0">
        <w:rPr>
          <w:rStyle w:val="Strong"/>
          <w:b w:val="0"/>
        </w:rPr>
        <w:t>)</w:t>
      </w:r>
    </w:p>
    <w:p w14:paraId="7B7BD625" w14:textId="77777777" w:rsidR="00D9376C" w:rsidRPr="00A76B19" w:rsidRDefault="00D9376C" w:rsidP="00BB29CA">
      <w:pPr>
        <w:pStyle w:val="NormalWeb"/>
        <w:widowControl w:val="0"/>
        <w:numPr>
          <w:ilvl w:val="0"/>
          <w:numId w:val="1"/>
        </w:numPr>
        <w:ind w:left="360" w:firstLine="0"/>
        <w:rPr>
          <w:rStyle w:val="Strong"/>
          <w:color w:val="000000" w:themeColor="text1"/>
        </w:rPr>
      </w:pPr>
      <w:r w:rsidRPr="00A76B19">
        <w:rPr>
          <w:rStyle w:val="Strong"/>
          <w:color w:val="000000" w:themeColor="text1"/>
        </w:rPr>
        <w:t>Best Series:</w:t>
      </w:r>
      <w:r w:rsidR="004F60A0" w:rsidRPr="00A76B19">
        <w:rPr>
          <w:rStyle w:val="Strong"/>
          <w:color w:val="000000" w:themeColor="text1"/>
        </w:rPr>
        <w:t xml:space="preserve"> </w:t>
      </w:r>
      <w:r w:rsidR="004F60A0" w:rsidRPr="00A76B19">
        <w:rPr>
          <w:rStyle w:val="Strong"/>
          <w:b w:val="0"/>
          <w:i/>
          <w:iCs/>
          <w:color w:val="000000" w:themeColor="text1"/>
        </w:rPr>
        <w:t>This Is Us</w:t>
      </w:r>
      <w:r w:rsidR="004F60A0" w:rsidRPr="00A76B19">
        <w:rPr>
          <w:rStyle w:val="Strong"/>
          <w:b w:val="0"/>
          <w:color w:val="000000" w:themeColor="text1"/>
        </w:rPr>
        <w:t xml:space="preserve"> (NBC)</w:t>
      </w:r>
    </w:p>
    <w:p w14:paraId="58D35329" w14:textId="77777777" w:rsidR="00D9376C" w:rsidRPr="00A76B19" w:rsidRDefault="00D9376C" w:rsidP="00BB29CA">
      <w:pPr>
        <w:pStyle w:val="NormalWeb"/>
        <w:widowControl w:val="0"/>
        <w:numPr>
          <w:ilvl w:val="0"/>
          <w:numId w:val="1"/>
        </w:numPr>
        <w:ind w:left="360" w:firstLine="0"/>
        <w:rPr>
          <w:rStyle w:val="Strong"/>
          <w:color w:val="000000" w:themeColor="text1"/>
        </w:rPr>
      </w:pPr>
      <w:r w:rsidRPr="00A76B19">
        <w:rPr>
          <w:rStyle w:val="Strong"/>
          <w:color w:val="000000" w:themeColor="text1"/>
        </w:rPr>
        <w:t>Best TV Movie/Limited Series:</w:t>
      </w:r>
      <w:r w:rsidR="004F60A0" w:rsidRPr="00A76B19">
        <w:rPr>
          <w:rStyle w:val="Strong"/>
          <w:color w:val="000000" w:themeColor="text1"/>
        </w:rPr>
        <w:t xml:space="preserve"> </w:t>
      </w:r>
      <w:r w:rsidR="004F60A0" w:rsidRPr="00A76B19">
        <w:rPr>
          <w:rStyle w:val="Strong"/>
          <w:b w:val="0"/>
          <w:i/>
          <w:iCs/>
          <w:color w:val="000000" w:themeColor="text1"/>
        </w:rPr>
        <w:t>The Queen’s Gambit</w:t>
      </w:r>
      <w:r w:rsidR="004F60A0" w:rsidRPr="00A76B19">
        <w:rPr>
          <w:rStyle w:val="Strong"/>
          <w:b w:val="0"/>
          <w:color w:val="000000" w:themeColor="text1"/>
        </w:rPr>
        <w:t xml:space="preserve"> (Netflix)</w:t>
      </w:r>
    </w:p>
    <w:p w14:paraId="5B1E9116" w14:textId="77777777" w:rsidR="0078056F" w:rsidRDefault="0078056F" w:rsidP="001D1E95">
      <w:pPr>
        <w:rPr>
          <w:rFonts w:ascii="Times New Roman" w:eastAsia="Times New Roman" w:hAnsi="Times New Roman" w:cs="Times New Roman"/>
          <w:b/>
          <w:bCs/>
          <w:u w:val="single"/>
        </w:rPr>
      </w:pPr>
    </w:p>
    <w:p w14:paraId="51628CAD" w14:textId="569CDEDC" w:rsidR="001D1E95" w:rsidRPr="001D1E95" w:rsidRDefault="001D1E95" w:rsidP="001D1E95">
      <w:pPr>
        <w:rPr>
          <w:rFonts w:ascii="Times New Roman" w:eastAsia="Times New Roman" w:hAnsi="Times New Roman" w:cs="Times New Roman"/>
          <w:i/>
          <w:color w:val="333333"/>
        </w:rPr>
      </w:pPr>
      <w:r w:rsidRPr="001D1E95">
        <w:rPr>
          <w:rFonts w:ascii="Times New Roman" w:eastAsia="Times New Roman" w:hAnsi="Times New Roman" w:cs="Times New Roman"/>
          <w:b/>
          <w:bCs/>
          <w:u w:val="single"/>
        </w:rPr>
        <w:t>About AARP</w:t>
      </w:r>
      <w:r w:rsidRPr="001D1E95">
        <w:rPr>
          <w:rFonts w:ascii="Times New Roman" w:eastAsia="Times New Roman" w:hAnsi="Times New Roman" w:cs="Times New Roman"/>
          <w:color w:val="333333"/>
        </w:rPr>
        <w:t xml:space="preserve"> </w:t>
      </w:r>
      <w:r w:rsidRPr="001D1E95">
        <w:rPr>
          <w:rFonts w:ascii="Times New Roman" w:eastAsia="Times New Roman" w:hAnsi="Times New Roman" w:cs="Times New Roman"/>
          <w:i/>
          <w:color w:val="333333"/>
        </w:rPr>
        <w:br/>
      </w:r>
      <w:proofErr w:type="spellStart"/>
      <w:r w:rsidRPr="001D1E95">
        <w:rPr>
          <w:rFonts w:ascii="Times New Roman" w:eastAsia="Times New Roman" w:hAnsi="Times New Roman" w:cs="Times New Roman"/>
          <w:i/>
        </w:rPr>
        <w:t>AARP</w:t>
      </w:r>
      <w:proofErr w:type="spellEnd"/>
      <w:r w:rsidRPr="001D1E95">
        <w:rPr>
          <w:rFonts w:ascii="Times New Roman" w:eastAsia="Times New Roman" w:hAnsi="Times New Roman" w:cs="Times New Roman"/>
          <w:i/>
        </w:rPr>
        <w:t xml:space="preserve">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w:t>
      </w:r>
      <w:r w:rsidRPr="001D1E95">
        <w:rPr>
          <w:rFonts w:ascii="Times New Roman" w:eastAsia="Times New Roman" w:hAnsi="Times New Roman" w:cs="Times New Roman"/>
          <w:i/>
        </w:rPr>
        <w:lastRenderedPageBreak/>
        <w:t xml:space="preserve">financial stability and personal fulfillment. AARP also produces the nation's largest circulation publications: AARP The Magazine and AARP Bulletin. To learn more, visit </w:t>
      </w:r>
      <w:hyperlink r:id="rId15" w:history="1">
        <w:r w:rsidRPr="001D1E95">
          <w:rPr>
            <w:rStyle w:val="Hyperlink"/>
            <w:rFonts w:ascii="Times New Roman" w:eastAsia="Verdana" w:hAnsi="Times New Roman" w:cs="Times New Roman"/>
            <w:i/>
          </w:rPr>
          <w:t>www.aarp.org</w:t>
        </w:r>
      </w:hyperlink>
      <w:r w:rsidRPr="001D1E95">
        <w:rPr>
          <w:rFonts w:ascii="Times New Roman" w:eastAsia="Times New Roman" w:hAnsi="Times New Roman" w:cs="Times New Roman"/>
          <w:i/>
          <w:color w:val="333333"/>
        </w:rPr>
        <w:t xml:space="preserve">, </w:t>
      </w:r>
      <w:hyperlink r:id="rId16" w:history="1">
        <w:r w:rsidRPr="001D1E95">
          <w:rPr>
            <w:rStyle w:val="Hyperlink"/>
            <w:rFonts w:ascii="Times New Roman" w:eastAsia="Verdana" w:hAnsi="Times New Roman" w:cs="Times New Roman"/>
            <w:i/>
          </w:rPr>
          <w:t>www.aarp.org/espanol</w:t>
        </w:r>
      </w:hyperlink>
      <w:r w:rsidRPr="001D1E95">
        <w:rPr>
          <w:rFonts w:ascii="Times New Roman" w:eastAsia="Times New Roman" w:hAnsi="Times New Roman" w:cs="Times New Roman"/>
          <w:i/>
          <w:color w:val="333333"/>
        </w:rPr>
        <w:t xml:space="preserve"> or follow @AARP, @AARPenEspanol and @AARPadvocates, @AliadosAdelante on social media.</w:t>
      </w:r>
    </w:p>
    <w:p w14:paraId="4CBBBCB0" w14:textId="77777777" w:rsidR="001D1E95" w:rsidRPr="001D1E95" w:rsidRDefault="0022377C" w:rsidP="001D1E95">
      <w:pPr>
        <w:spacing w:after="0" w:line="240" w:lineRule="auto"/>
        <w:rPr>
          <w:rFonts w:ascii="Times New Roman" w:eastAsia="Times New Roman" w:hAnsi="Times New Roman" w:cs="Times New Roman"/>
          <w:b/>
          <w:bCs/>
          <w:color w:val="333333"/>
          <w:u w:val="single"/>
        </w:rPr>
      </w:pPr>
      <w:hyperlink r:id="rId17" w:history="1"/>
      <w:hyperlink r:id="rId18" w:history="1"/>
    </w:p>
    <w:p w14:paraId="59427EBB" w14:textId="5E2E71A0" w:rsidR="001D1E95" w:rsidRPr="00CB0DEE" w:rsidRDefault="001D1E95" w:rsidP="001D1E95">
      <w:pPr>
        <w:rPr>
          <w:rFonts w:ascii="Times New Roman" w:eastAsia="Times New Roman" w:hAnsi="Times New Roman" w:cs="Times New Roman"/>
          <w:i/>
          <w:iCs/>
        </w:rPr>
      </w:pPr>
      <w:r w:rsidRPr="001D1E95">
        <w:rPr>
          <w:rFonts w:ascii="Times New Roman" w:eastAsia="Times New Roman" w:hAnsi="Times New Roman" w:cs="Times New Roman"/>
          <w:b/>
          <w:bCs/>
          <w:u w:val="single"/>
        </w:rPr>
        <w:t>About WNET</w:t>
      </w:r>
      <w:r w:rsidRPr="001D1E95">
        <w:rPr>
          <w:rFonts w:ascii="Times New Roman" w:hAnsi="Times New Roman" w:cs="Times New Roman"/>
        </w:rPr>
        <w:br/>
      </w:r>
      <w:proofErr w:type="spellStart"/>
      <w:r w:rsidR="00443EEE" w:rsidRPr="00CB0DEE">
        <w:rPr>
          <w:rFonts w:ascii="Times New Roman" w:eastAsia="Times New Roman" w:hAnsi="Times New Roman" w:cs="Times New Roman"/>
          <w:i/>
          <w:iCs/>
          <w:lang w:val="en"/>
        </w:rPr>
        <w:t>WNET</w:t>
      </w:r>
      <w:proofErr w:type="spellEnd"/>
      <w:r w:rsidR="00443EEE" w:rsidRPr="00CB0DEE">
        <w:rPr>
          <w:rFonts w:ascii="Times New Roman" w:eastAsia="Times New Roman" w:hAnsi="Times New Roman" w:cs="Times New Roman"/>
          <w:i/>
          <w:iCs/>
          <w:lang w:val="en"/>
        </w:rPr>
        <w:t xml:space="preserve"> is America’s flagship PBS station: parent company of New York’s </w:t>
      </w:r>
      <w:hyperlink r:id="rId19" w:tgtFrame="_blank" w:history="1">
        <w:r w:rsidR="00443EEE" w:rsidRPr="00CB0DEE">
          <w:rPr>
            <w:rStyle w:val="Hyperlink"/>
            <w:rFonts w:ascii="Times New Roman" w:eastAsia="Times New Roman" w:hAnsi="Times New Roman" w:cs="Times New Roman"/>
            <w:i/>
            <w:iCs/>
            <w:lang w:val="en"/>
          </w:rPr>
          <w:t>THIRTEEN</w:t>
        </w:r>
      </w:hyperlink>
      <w:r w:rsidR="00443EEE" w:rsidRPr="00CB0DEE">
        <w:rPr>
          <w:rFonts w:ascii="Times New Roman" w:eastAsia="Times New Roman" w:hAnsi="Times New Roman" w:cs="Times New Roman"/>
          <w:i/>
          <w:iCs/>
          <w:lang w:val="en"/>
        </w:rPr>
        <w:t>, </w:t>
      </w:r>
      <w:hyperlink r:id="rId20" w:tgtFrame="_blank" w:history="1">
        <w:r w:rsidR="00443EEE" w:rsidRPr="00CB0DEE">
          <w:rPr>
            <w:rStyle w:val="Hyperlink"/>
            <w:rFonts w:ascii="Times New Roman" w:eastAsia="Times New Roman" w:hAnsi="Times New Roman" w:cs="Times New Roman"/>
            <w:i/>
            <w:iCs/>
            <w:lang w:val="en"/>
          </w:rPr>
          <w:t>WLIW21</w:t>
        </w:r>
      </w:hyperlink>
      <w:r w:rsidR="00443EEE" w:rsidRPr="00CB0DEE">
        <w:rPr>
          <w:rFonts w:ascii="Times New Roman" w:eastAsia="Times New Roman" w:hAnsi="Times New Roman" w:cs="Times New Roman"/>
          <w:i/>
          <w:iCs/>
          <w:lang w:val="en"/>
        </w:rPr>
        <w:t>, </w:t>
      </w:r>
      <w:hyperlink r:id="rId21" w:tgtFrame="_blank" w:history="1">
        <w:r w:rsidR="00443EEE" w:rsidRPr="00CB0DEE">
          <w:rPr>
            <w:rStyle w:val="Hyperlink"/>
            <w:rFonts w:ascii="Times New Roman" w:eastAsia="Times New Roman" w:hAnsi="Times New Roman" w:cs="Times New Roman"/>
            <w:i/>
            <w:iCs/>
            <w:lang w:val="en"/>
          </w:rPr>
          <w:t>WLIW-FM</w:t>
        </w:r>
      </w:hyperlink>
      <w:r w:rsidR="00443EEE" w:rsidRPr="00CB0DEE">
        <w:rPr>
          <w:rFonts w:ascii="Times New Roman" w:eastAsia="Times New Roman" w:hAnsi="Times New Roman" w:cs="Times New Roman"/>
          <w:i/>
          <w:iCs/>
          <w:lang w:val="en"/>
        </w:rPr>
        <w:t> and operator of </w:t>
      </w:r>
      <w:hyperlink r:id="rId22" w:tgtFrame="_blank" w:history="1">
        <w:r w:rsidR="00443EEE" w:rsidRPr="00CB0DEE">
          <w:rPr>
            <w:rStyle w:val="Hyperlink"/>
            <w:rFonts w:ascii="Times New Roman" w:eastAsia="Times New Roman" w:hAnsi="Times New Roman" w:cs="Times New Roman"/>
            <w:i/>
            <w:iCs/>
            <w:lang w:val="en"/>
          </w:rPr>
          <w:t>NJ PBS</w:t>
        </w:r>
      </w:hyperlink>
      <w:r w:rsidR="00443EEE" w:rsidRPr="00CB0DEE">
        <w:rPr>
          <w:rFonts w:ascii="Times New Roman" w:eastAsia="Times New Roman" w:hAnsi="Times New Roman" w:cs="Times New Roman"/>
          <w:i/>
          <w:iCs/>
          <w:lang w:val="en"/>
        </w:rPr>
        <w:t>, the statewide public media network in New Jersey and its news division, </w:t>
      </w:r>
      <w:hyperlink r:id="rId23" w:tgtFrame="_blank" w:history="1">
        <w:r w:rsidR="00443EEE" w:rsidRPr="00CB0DEE">
          <w:rPr>
            <w:rStyle w:val="Hyperlink"/>
            <w:rFonts w:ascii="Times New Roman" w:eastAsia="Times New Roman" w:hAnsi="Times New Roman" w:cs="Times New Roman"/>
            <w:i/>
            <w:iCs/>
            <w:lang w:val="en"/>
          </w:rPr>
          <w:t>NJ SPOTLIGHT NEWS</w:t>
        </w:r>
      </w:hyperlink>
      <w:r w:rsidR="00443EEE" w:rsidRPr="00CB0DEE">
        <w:rPr>
          <w:rFonts w:ascii="Times New Roman" w:eastAsia="Times New Roman" w:hAnsi="Times New Roman" w:cs="Times New Roman"/>
          <w:i/>
          <w:iCs/>
          <w:lang w:val="en"/>
        </w:rPr>
        <w:t>. Through its new </w:t>
      </w:r>
      <w:hyperlink r:id="rId24" w:tgtFrame="_blank" w:history="1">
        <w:r w:rsidR="00443EEE" w:rsidRPr="00CB0DEE">
          <w:rPr>
            <w:rStyle w:val="Hyperlink"/>
            <w:rFonts w:ascii="Times New Roman" w:eastAsia="Times New Roman" w:hAnsi="Times New Roman" w:cs="Times New Roman"/>
            <w:i/>
            <w:iCs/>
            <w:lang w:val="en"/>
          </w:rPr>
          <w:t>ALL ARTS</w:t>
        </w:r>
      </w:hyperlink>
      <w:r w:rsidR="00443EEE" w:rsidRPr="00CB0DEE">
        <w:rPr>
          <w:rFonts w:ascii="Times New Roman" w:eastAsia="Times New Roman" w:hAnsi="Times New Roman" w:cs="Times New Roman"/>
          <w:i/>
          <w:iCs/>
          <w:lang w:val="en"/>
        </w:rPr>
        <w:t> multi-platform initiative, its broadcast channels, three cable services (THIRTEEN </w:t>
      </w:r>
      <w:proofErr w:type="spellStart"/>
      <w:r w:rsidR="00443EEE" w:rsidRPr="00CB0DEE">
        <w:rPr>
          <w:rFonts w:ascii="Times New Roman" w:eastAsia="Times New Roman" w:hAnsi="Times New Roman" w:cs="Times New Roman"/>
          <w:i/>
          <w:iCs/>
          <w:lang w:val="en"/>
        </w:rPr>
        <w:t>PBSKids</w:t>
      </w:r>
      <w:proofErr w:type="spellEnd"/>
      <w:r w:rsidR="00443EEE" w:rsidRPr="00CB0DEE">
        <w:rPr>
          <w:rFonts w:ascii="Times New Roman" w:eastAsia="Times New Roman" w:hAnsi="Times New Roman" w:cs="Times New Roman"/>
          <w:i/>
          <w:iCs/>
          <w:lang w:val="en"/>
        </w:rPr>
        <w:t>, Create and World) and online streaming sites, WNET brings quality arts, education and public affairs programming to more than five million viewers each month. WNET produces and presents a wide range of acclaimed PBS series, including </w:t>
      </w:r>
      <w:r w:rsidR="00443EEE" w:rsidRPr="00CB0DEE">
        <w:rPr>
          <w:rFonts w:ascii="Times New Roman" w:eastAsia="Times New Roman" w:hAnsi="Times New Roman" w:cs="Times New Roman"/>
          <w:b/>
          <w:bCs/>
          <w:i/>
          <w:iCs/>
          <w:lang w:val="en"/>
        </w:rPr>
        <w:t>Nature</w:t>
      </w:r>
      <w:r w:rsidR="00443EEE" w:rsidRPr="00CB0DEE">
        <w:rPr>
          <w:rFonts w:ascii="Times New Roman" w:eastAsia="Times New Roman" w:hAnsi="Times New Roman" w:cs="Times New Roman"/>
          <w:i/>
          <w:iCs/>
          <w:lang w:val="en"/>
        </w:rPr>
        <w:t>, </w:t>
      </w:r>
      <w:r w:rsidR="00443EEE" w:rsidRPr="00CB0DEE">
        <w:rPr>
          <w:rFonts w:ascii="Times New Roman" w:eastAsia="Times New Roman" w:hAnsi="Times New Roman" w:cs="Times New Roman"/>
          <w:b/>
          <w:bCs/>
          <w:i/>
          <w:iCs/>
          <w:lang w:val="en"/>
        </w:rPr>
        <w:t>Great Performances</w:t>
      </w:r>
      <w:r w:rsidR="00443EEE" w:rsidRPr="00CB0DEE">
        <w:rPr>
          <w:rFonts w:ascii="Times New Roman" w:eastAsia="Times New Roman" w:hAnsi="Times New Roman" w:cs="Times New Roman"/>
          <w:i/>
          <w:iCs/>
          <w:lang w:val="en"/>
        </w:rPr>
        <w:t>, </w:t>
      </w:r>
      <w:r w:rsidR="00443EEE" w:rsidRPr="00CB0DEE">
        <w:rPr>
          <w:rFonts w:ascii="Times New Roman" w:eastAsia="Times New Roman" w:hAnsi="Times New Roman" w:cs="Times New Roman"/>
          <w:b/>
          <w:bCs/>
          <w:i/>
          <w:iCs/>
          <w:lang w:val="en"/>
        </w:rPr>
        <w:t>American Masters</w:t>
      </w:r>
      <w:r w:rsidR="00443EEE" w:rsidRPr="00CB0DEE">
        <w:rPr>
          <w:rFonts w:ascii="Times New Roman" w:eastAsia="Times New Roman" w:hAnsi="Times New Roman" w:cs="Times New Roman"/>
          <w:i/>
          <w:iCs/>
          <w:lang w:val="en"/>
        </w:rPr>
        <w:t>, </w:t>
      </w:r>
      <w:r w:rsidR="00443EEE" w:rsidRPr="00CB0DEE">
        <w:rPr>
          <w:rFonts w:ascii="Times New Roman" w:eastAsia="Times New Roman" w:hAnsi="Times New Roman" w:cs="Times New Roman"/>
          <w:b/>
          <w:bCs/>
          <w:i/>
          <w:iCs/>
          <w:lang w:val="en"/>
        </w:rPr>
        <w:t>PBS NewsHour Weekend</w:t>
      </w:r>
      <w:r w:rsidR="00443EEE" w:rsidRPr="00CB0DEE">
        <w:rPr>
          <w:rFonts w:ascii="Times New Roman" w:eastAsia="Times New Roman" w:hAnsi="Times New Roman" w:cs="Times New Roman"/>
          <w:i/>
          <w:iCs/>
          <w:lang w:val="en"/>
        </w:rPr>
        <w:t>, and the nightly interview program </w:t>
      </w:r>
      <w:r w:rsidR="00443EEE" w:rsidRPr="00CB0DEE">
        <w:rPr>
          <w:rFonts w:ascii="Times New Roman" w:eastAsia="Times New Roman" w:hAnsi="Times New Roman" w:cs="Times New Roman"/>
          <w:b/>
          <w:bCs/>
          <w:i/>
          <w:iCs/>
          <w:lang w:val="en"/>
        </w:rPr>
        <w:t>Amanpour and Company</w:t>
      </w:r>
      <w:r w:rsidR="00443EEE" w:rsidRPr="00CB0DEE">
        <w:rPr>
          <w:rFonts w:ascii="Times New Roman" w:eastAsia="Times New Roman" w:hAnsi="Times New Roman" w:cs="Times New Roman"/>
          <w:i/>
          <w:iCs/>
          <w:lang w:val="en"/>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r w:rsidR="00443EEE" w:rsidRPr="00CB0DEE">
        <w:rPr>
          <w:rFonts w:ascii="Times New Roman" w:eastAsia="Times New Roman" w:hAnsi="Times New Roman" w:cs="Times New Roman"/>
          <w:i/>
          <w:iCs/>
        </w:rPr>
        <w:t> </w:t>
      </w:r>
    </w:p>
    <w:p w14:paraId="6704C11F" w14:textId="77777777" w:rsidR="00560AD2" w:rsidRPr="00560AD2" w:rsidRDefault="00560AD2" w:rsidP="00560AD2"/>
    <w:sectPr w:rsidR="00560AD2" w:rsidRPr="00560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75A4"/>
    <w:multiLevelType w:val="hybridMultilevel"/>
    <w:tmpl w:val="F24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D2"/>
    <w:rsid w:val="00027701"/>
    <w:rsid w:val="00033922"/>
    <w:rsid w:val="00056D4A"/>
    <w:rsid w:val="00057A15"/>
    <w:rsid w:val="000E1810"/>
    <w:rsid w:val="000F3AEE"/>
    <w:rsid w:val="00152842"/>
    <w:rsid w:val="00172CE0"/>
    <w:rsid w:val="001D1E95"/>
    <w:rsid w:val="00204104"/>
    <w:rsid w:val="0022377C"/>
    <w:rsid w:val="00231F12"/>
    <w:rsid w:val="002331B8"/>
    <w:rsid w:val="00263ADD"/>
    <w:rsid w:val="002E0021"/>
    <w:rsid w:val="00374995"/>
    <w:rsid w:val="003D4E80"/>
    <w:rsid w:val="003E045F"/>
    <w:rsid w:val="003F4AA8"/>
    <w:rsid w:val="00406221"/>
    <w:rsid w:val="00443EEE"/>
    <w:rsid w:val="004864AC"/>
    <w:rsid w:val="004C4C71"/>
    <w:rsid w:val="004F60A0"/>
    <w:rsid w:val="0052145C"/>
    <w:rsid w:val="00544EDA"/>
    <w:rsid w:val="00546F85"/>
    <w:rsid w:val="00553F69"/>
    <w:rsid w:val="00560AD2"/>
    <w:rsid w:val="00565C33"/>
    <w:rsid w:val="00613CB2"/>
    <w:rsid w:val="00651D64"/>
    <w:rsid w:val="00653B6B"/>
    <w:rsid w:val="0068703C"/>
    <w:rsid w:val="006D7EB0"/>
    <w:rsid w:val="006F07FF"/>
    <w:rsid w:val="0072004A"/>
    <w:rsid w:val="00722901"/>
    <w:rsid w:val="007358DD"/>
    <w:rsid w:val="00740FA7"/>
    <w:rsid w:val="007541F9"/>
    <w:rsid w:val="0078056F"/>
    <w:rsid w:val="007C0ACF"/>
    <w:rsid w:val="007D4D0D"/>
    <w:rsid w:val="00822BFC"/>
    <w:rsid w:val="00946522"/>
    <w:rsid w:val="009919EA"/>
    <w:rsid w:val="009D6D38"/>
    <w:rsid w:val="009D74D1"/>
    <w:rsid w:val="00A20D0E"/>
    <w:rsid w:val="00A74B4D"/>
    <w:rsid w:val="00A76B19"/>
    <w:rsid w:val="00AB0BED"/>
    <w:rsid w:val="00AC42BC"/>
    <w:rsid w:val="00B10EBB"/>
    <w:rsid w:val="00B84D7F"/>
    <w:rsid w:val="00B94E3C"/>
    <w:rsid w:val="00BB29CA"/>
    <w:rsid w:val="00BC1237"/>
    <w:rsid w:val="00C12DAC"/>
    <w:rsid w:val="00C214FC"/>
    <w:rsid w:val="00C63E07"/>
    <w:rsid w:val="00CB0DEE"/>
    <w:rsid w:val="00CF7D84"/>
    <w:rsid w:val="00D1107B"/>
    <w:rsid w:val="00D16DD7"/>
    <w:rsid w:val="00D31064"/>
    <w:rsid w:val="00D802FE"/>
    <w:rsid w:val="00D9376C"/>
    <w:rsid w:val="00D95C5E"/>
    <w:rsid w:val="00DA1C41"/>
    <w:rsid w:val="00DA30C0"/>
    <w:rsid w:val="00E034B5"/>
    <w:rsid w:val="00E13220"/>
    <w:rsid w:val="00E14A6F"/>
    <w:rsid w:val="00E605C3"/>
    <w:rsid w:val="00E849AE"/>
    <w:rsid w:val="00E9276C"/>
    <w:rsid w:val="00EF05E8"/>
    <w:rsid w:val="00F0610A"/>
    <w:rsid w:val="00F22605"/>
    <w:rsid w:val="00FB0392"/>
    <w:rsid w:val="06553FE4"/>
    <w:rsid w:val="0A9D0B2C"/>
    <w:rsid w:val="0A9FECD9"/>
    <w:rsid w:val="0B2BA570"/>
    <w:rsid w:val="0C716797"/>
    <w:rsid w:val="19707748"/>
    <w:rsid w:val="1DB2900A"/>
    <w:rsid w:val="208332FD"/>
    <w:rsid w:val="2160CB24"/>
    <w:rsid w:val="28C3277E"/>
    <w:rsid w:val="2F84258E"/>
    <w:rsid w:val="30247847"/>
    <w:rsid w:val="307A3ACE"/>
    <w:rsid w:val="320FF26D"/>
    <w:rsid w:val="325CB9D9"/>
    <w:rsid w:val="36C36A57"/>
    <w:rsid w:val="3D06ECC6"/>
    <w:rsid w:val="3EC7B5BD"/>
    <w:rsid w:val="402F440D"/>
    <w:rsid w:val="404DDAB9"/>
    <w:rsid w:val="40549F9F"/>
    <w:rsid w:val="4226A9EB"/>
    <w:rsid w:val="452BC918"/>
    <w:rsid w:val="4834D8C1"/>
    <w:rsid w:val="489CB49D"/>
    <w:rsid w:val="4B11DB74"/>
    <w:rsid w:val="504613F3"/>
    <w:rsid w:val="5114B92C"/>
    <w:rsid w:val="5A7FF1D0"/>
    <w:rsid w:val="69227C56"/>
    <w:rsid w:val="693DA891"/>
    <w:rsid w:val="6C900FDF"/>
    <w:rsid w:val="72F37361"/>
    <w:rsid w:val="78FCDBDF"/>
    <w:rsid w:val="7FFE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E272"/>
  <w15:chartTrackingRefBased/>
  <w15:docId w15:val="{BE2ED66C-B01F-4EDD-8B75-A227A6E0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AD2"/>
    <w:rPr>
      <w:color w:val="0563C1" w:themeColor="hyperlink"/>
      <w:u w:val="single"/>
    </w:rPr>
  </w:style>
  <w:style w:type="paragraph" w:styleId="NoSpacing">
    <w:name w:val="No Spacing"/>
    <w:uiPriority w:val="1"/>
    <w:qFormat/>
    <w:rsid w:val="00560AD2"/>
    <w:pPr>
      <w:pBdr>
        <w:top w:val="nil"/>
        <w:left w:val="nil"/>
        <w:bottom w:val="nil"/>
        <w:right w:val="nil"/>
        <w:between w:val="nil"/>
      </w:pBdr>
      <w:spacing w:after="0" w:line="240" w:lineRule="auto"/>
    </w:pPr>
    <w:rPr>
      <w:rFonts w:ascii="Calibri" w:eastAsia="Calibri" w:hAnsi="Calibri" w:cs="Calibri"/>
      <w:color w:val="000000"/>
    </w:rPr>
  </w:style>
  <w:style w:type="character" w:styleId="Strong">
    <w:name w:val="Strong"/>
    <w:basedOn w:val="DefaultParagraphFont"/>
    <w:uiPriority w:val="22"/>
    <w:qFormat/>
    <w:rsid w:val="007C0ACF"/>
    <w:rPr>
      <w:b/>
      <w:bCs/>
    </w:rPr>
  </w:style>
  <w:style w:type="paragraph" w:styleId="NormalWeb">
    <w:name w:val="Normal (Web)"/>
    <w:basedOn w:val="Normal"/>
    <w:uiPriority w:val="99"/>
    <w:unhideWhenUsed/>
    <w:rsid w:val="007C0ACF"/>
    <w:pPr>
      <w:spacing w:after="16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3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07"/>
    <w:rPr>
      <w:rFonts w:ascii="Segoe UI" w:hAnsi="Segoe UI" w:cs="Segoe UI"/>
      <w:sz w:val="18"/>
      <w:szCs w:val="18"/>
    </w:rPr>
  </w:style>
  <w:style w:type="character" w:styleId="CommentReference">
    <w:name w:val="annotation reference"/>
    <w:basedOn w:val="DefaultParagraphFont"/>
    <w:uiPriority w:val="99"/>
    <w:semiHidden/>
    <w:unhideWhenUsed/>
    <w:rsid w:val="00406221"/>
    <w:rPr>
      <w:sz w:val="16"/>
      <w:szCs w:val="16"/>
    </w:rPr>
  </w:style>
  <w:style w:type="paragraph" w:styleId="CommentText">
    <w:name w:val="annotation text"/>
    <w:basedOn w:val="Normal"/>
    <w:link w:val="CommentTextChar"/>
    <w:uiPriority w:val="99"/>
    <w:semiHidden/>
    <w:unhideWhenUsed/>
    <w:rsid w:val="00406221"/>
    <w:pPr>
      <w:spacing w:line="240" w:lineRule="auto"/>
    </w:pPr>
    <w:rPr>
      <w:sz w:val="20"/>
      <w:szCs w:val="20"/>
    </w:rPr>
  </w:style>
  <w:style w:type="character" w:customStyle="1" w:styleId="CommentTextChar">
    <w:name w:val="Comment Text Char"/>
    <w:basedOn w:val="DefaultParagraphFont"/>
    <w:link w:val="CommentText"/>
    <w:uiPriority w:val="99"/>
    <w:semiHidden/>
    <w:rsid w:val="00406221"/>
    <w:rPr>
      <w:sz w:val="20"/>
      <w:szCs w:val="20"/>
    </w:rPr>
  </w:style>
  <w:style w:type="paragraph" w:styleId="CommentSubject">
    <w:name w:val="annotation subject"/>
    <w:basedOn w:val="CommentText"/>
    <w:next w:val="CommentText"/>
    <w:link w:val="CommentSubjectChar"/>
    <w:uiPriority w:val="99"/>
    <w:semiHidden/>
    <w:unhideWhenUsed/>
    <w:rsid w:val="00406221"/>
    <w:rPr>
      <w:b/>
      <w:bCs/>
    </w:rPr>
  </w:style>
  <w:style w:type="character" w:customStyle="1" w:styleId="CommentSubjectChar">
    <w:name w:val="Comment Subject Char"/>
    <w:basedOn w:val="CommentTextChar"/>
    <w:link w:val="CommentSubject"/>
    <w:uiPriority w:val="99"/>
    <w:semiHidden/>
    <w:rsid w:val="00406221"/>
    <w:rPr>
      <w:b/>
      <w:bCs/>
      <w:sz w:val="20"/>
      <w:szCs w:val="20"/>
    </w:rPr>
  </w:style>
  <w:style w:type="character" w:styleId="UnresolvedMention">
    <w:name w:val="Unresolved Mention"/>
    <w:basedOn w:val="DefaultParagraphFont"/>
    <w:uiPriority w:val="99"/>
    <w:semiHidden/>
    <w:unhideWhenUsed/>
    <w:rsid w:val="00D1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147494">
      <w:bodyDiv w:val="1"/>
      <w:marLeft w:val="0"/>
      <w:marRight w:val="0"/>
      <w:marTop w:val="0"/>
      <w:marBottom w:val="0"/>
      <w:divBdr>
        <w:top w:val="none" w:sz="0" w:space="0" w:color="auto"/>
        <w:left w:val="none" w:sz="0" w:space="0" w:color="auto"/>
        <w:bottom w:val="none" w:sz="0" w:space="0" w:color="auto"/>
        <w:right w:val="none" w:sz="0" w:space="0" w:color="auto"/>
      </w:divBdr>
    </w:div>
    <w:div w:id="1009214245">
      <w:bodyDiv w:val="1"/>
      <w:marLeft w:val="0"/>
      <w:marRight w:val="0"/>
      <w:marTop w:val="0"/>
      <w:marBottom w:val="0"/>
      <w:divBdr>
        <w:top w:val="none" w:sz="0" w:space="0" w:color="auto"/>
        <w:left w:val="none" w:sz="0" w:space="0" w:color="auto"/>
        <w:bottom w:val="none" w:sz="0" w:space="0" w:color="auto"/>
        <w:right w:val="none" w:sz="0" w:space="0" w:color="auto"/>
      </w:divBdr>
    </w:div>
    <w:div w:id="14557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arp.org/entertainment/movies-for-grownups/info-2021/awards-winners.html" TargetMode="External"/><Relationship Id="rId18" Type="http://schemas.openxmlformats.org/officeDocument/2006/relationships/hyperlink" Target="http://www.aarp.org/espan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liw.org/radio/" TargetMode="External"/><Relationship Id="rId7" Type="http://schemas.openxmlformats.org/officeDocument/2006/relationships/webSettings" Target="webSettings.xml"/><Relationship Id="rId12" Type="http://schemas.openxmlformats.org/officeDocument/2006/relationships/hyperlink" Target="mailto:booneb@wnet.org" TargetMode="External"/><Relationship Id="rId17" Type="http://schemas.openxmlformats.org/officeDocument/2006/relationships/hyperlink" Target="https://nam12.safelinks.protection.outlook.com/?url=http://www.aarp.org/&amp;data=04%7c01%7cBWalsh%40aarp.org%7c8285ea83df5d4b5da75d08d89c49b2ee%7ca395e38b4b754e4493499a37de460a33%7c0%7c0%7c637431187745022907%7cUnknown%7cTWFpbGZsb3d8eyJWIjoiMC4wLjAwMDAiLCJQIjoiV2luMzIiLCJBTiI6Ik1haWwiLCJXVCI6Mn0%3D%7c1000&amp;sdata=PdOmA8wQaye/9WkFLYynvFLj1XKy6DVqivmEaigFmG8%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arp.org/espanol"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koltai@rogersandcowanpmk.com" TargetMode="External"/><Relationship Id="rId24" Type="http://schemas.openxmlformats.org/officeDocument/2006/relationships/hyperlink" Target="http://allarts.org/" TargetMode="External"/><Relationship Id="rId5" Type="http://schemas.openxmlformats.org/officeDocument/2006/relationships/styles" Target="styles.xml"/><Relationship Id="rId15" Type="http://schemas.openxmlformats.org/officeDocument/2006/relationships/hyperlink" Target="https://nam12.safelinks.protection.outlook.com/?url=http://www.aarp.org/&amp;data=04%7c01%7cBWalsh%40aarp.org%7c8285ea83df5d4b5da75d08d89c49b2ee%7ca395e38b4b754e4493499a37de460a33%7c0%7c0%7c637431187745022907%7cUnknown%7cTWFpbGZsb3d8eyJWIjoiMC4wLjAwMDAiLCJQIjoiV2luMzIiLCJBTiI6Ik1haWwiLCJXVCI6Mn0%3D%7c1000&amp;sdata=PdOmA8wQaye/9WkFLYynvFLj1XKy6DVqivmEaigFmG8%3D&amp;reserved=0" TargetMode="External"/><Relationship Id="rId23" Type="http://schemas.openxmlformats.org/officeDocument/2006/relationships/hyperlink" Target="https://www.njspotlight.com/" TargetMode="External"/><Relationship Id="rId10" Type="http://schemas.openxmlformats.org/officeDocument/2006/relationships/hyperlink" Target="mailto:pgroom@aarp.org" TargetMode="External"/><Relationship Id="rId19" Type="http://schemas.openxmlformats.org/officeDocument/2006/relationships/hyperlink" Target="http://thirteen.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nam12.safelinks.protection.outlook.com/?url=https%3A%2F%2Fwww.pbs.org%2Fmoviesforgrownups&amp;data=04%7C01%7Cpgroom%40aarp.org%7C81423a372fdd4afbf0e508d8c24b8ead%7Ca395e38b4b754e4493499a37de460a33%7C0%7C0%7C637472977059739706%7CUnknown%7CTWFpbGZsb3d8eyJWIjoiMC4wLjAwMDAiLCJQIjoiV2luMzIiLCJBTiI6Ik1haWwiLCJXVCI6Mn0%3D%7C1000&amp;sdata=SPUNGejYBEi89DNQ5WL9W0VmQ%2BdDrYBLPrsjORAKWbs%3D&amp;reserved=0" TargetMode="External"/><Relationship Id="rId22" Type="http://schemas.openxmlformats.org/officeDocument/2006/relationships/hyperlink" Target="http://mynj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5BC53C6D9834A98A359964CE6FB88" ma:contentTypeVersion="13" ma:contentTypeDescription="Create a new document." ma:contentTypeScope="" ma:versionID="18a7fed4f3e3742cb976c515ebc23be1">
  <xsd:schema xmlns:xsd="http://www.w3.org/2001/XMLSchema" xmlns:xs="http://www.w3.org/2001/XMLSchema" xmlns:p="http://schemas.microsoft.com/office/2006/metadata/properties" xmlns:ns3="0f5de5c8-985c-4b76-9bc8-db7289e920cb" xmlns:ns4="bd9fdfbf-35dc-485c-bc43-cbf1259695c8" targetNamespace="http://schemas.microsoft.com/office/2006/metadata/properties" ma:root="true" ma:fieldsID="e7a2ca2e66d50fee37bbb94d67fcf641" ns3:_="" ns4:_="">
    <xsd:import namespace="0f5de5c8-985c-4b76-9bc8-db7289e920cb"/>
    <xsd:import namespace="bd9fdfbf-35dc-485c-bc43-cbf1259695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de5c8-985c-4b76-9bc8-db7289e92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9fdfbf-35dc-485c-bc43-cbf1259695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4D867-4F9D-43A7-9053-4862B03E0272}">
  <ds:schemaRefs>
    <ds:schemaRef ds:uri="http://schemas.microsoft.com/sharepoint/v3/contenttype/forms"/>
  </ds:schemaRefs>
</ds:datastoreItem>
</file>

<file path=customXml/itemProps2.xml><?xml version="1.0" encoding="utf-8"?>
<ds:datastoreItem xmlns:ds="http://schemas.openxmlformats.org/officeDocument/2006/customXml" ds:itemID="{5A502CA1-11FA-43D0-AFD0-17A979571E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CFA5AC-A47C-4A90-BC00-3820AF67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de5c8-985c-4b76-9bc8-db7289e920cb"/>
    <ds:schemaRef ds:uri="bd9fdfbf-35dc-485c-bc43-cbf125969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Susan (NYC-RCN)</dc:creator>
  <cp:keywords/>
  <dc:description/>
  <cp:lastModifiedBy>Elizabeth Boone</cp:lastModifiedBy>
  <cp:revision>3</cp:revision>
  <dcterms:created xsi:type="dcterms:W3CDTF">2021-03-02T16:54:00Z</dcterms:created>
  <dcterms:modified xsi:type="dcterms:W3CDTF">2021-03-04T15:03:00Z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0x01010089D5BC53C6D9834A98A359964CE6FB88</vt:lpwstr>
  </property>
</Properties>
</file>