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E7B" w:rsidRPr="00380CCE" w:rsidRDefault="008752EB" w:rsidP="00F179AE">
      <w:pPr>
        <w:pStyle w:val="MediumShading1-Accent1"/>
        <w:rPr>
          <w:rFonts w:ascii="Times New Roman" w:hAnsi="Times New Roman"/>
          <w:b/>
          <w:sz w:val="24"/>
          <w:szCs w:val="24"/>
        </w:rPr>
      </w:pPr>
      <w:r w:rsidRPr="00380CCE">
        <w:rPr>
          <w:rFonts w:ascii="Times New Roman" w:hAnsi="Times New Roman"/>
          <w:noProof/>
          <w:sz w:val="24"/>
          <w:szCs w:val="24"/>
        </w:rPr>
        <w:drawing>
          <wp:anchor distT="0" distB="0" distL="114300" distR="114300" simplePos="0" relativeHeight="251658240" behindDoc="0" locked="0" layoutInCell="1" allowOverlap="1">
            <wp:simplePos x="0" y="0"/>
            <wp:positionH relativeFrom="margin">
              <wp:posOffset>4286250</wp:posOffset>
            </wp:positionH>
            <wp:positionV relativeFrom="paragraph">
              <wp:posOffset>-305435</wp:posOffset>
            </wp:positionV>
            <wp:extent cx="1847215" cy="971550"/>
            <wp:effectExtent l="0" t="0" r="0" b="0"/>
            <wp:wrapSquare wrapText="bothSides"/>
            <wp:docPr id="6" name="image3.jpg" descr="C:\Users\ptorrescuervo\AppData\Local\Microsoft\Windows\Temporary Internet Files\Content.Outlook\L2I3XTRU\GP-PBS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C:\Users\ptorrescuervo\AppData\Local\Microsoft\Windows\Temporary Internet Files\Content.Outlook\L2I3XTRU\GP-PBS_logo_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21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CCE">
        <w:rPr>
          <w:rFonts w:ascii="Times New Roman" w:hAnsi="Times New Roman"/>
          <w:noProof/>
          <w:sz w:val="24"/>
          <w:szCs w:val="24"/>
        </w:rPr>
        <w:drawing>
          <wp:anchor distT="0" distB="0" distL="114300" distR="114300" simplePos="0" relativeHeight="251657216" behindDoc="0" locked="0" layoutInCell="1" allowOverlap="1">
            <wp:simplePos x="0" y="0"/>
            <wp:positionH relativeFrom="column">
              <wp:posOffset>-6350</wp:posOffset>
            </wp:positionH>
            <wp:positionV relativeFrom="paragraph">
              <wp:posOffset>-59055</wp:posOffset>
            </wp:positionV>
            <wp:extent cx="2526665" cy="704850"/>
            <wp:effectExtent l="0" t="0" r="0" b="0"/>
            <wp:wrapSquare wrapText="bothSides"/>
            <wp:docPr id="5" name="Picture 4" descr="C:\Users\aguerin\AppData\Local\Microsoft\Windows\Temporary Internet Files\Content.Outlook\0X1VBRAM\AARP_MFG_Grad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uerin\AppData\Local\Microsoft\Windows\Temporary Internet Files\Content.Outlook\0X1VBRAM\AARP_MFG_Gradi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666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9AE" w:rsidRPr="00380CCE">
        <w:rPr>
          <w:rFonts w:ascii="Times New Roman" w:hAnsi="Times New Roman"/>
          <w:sz w:val="24"/>
          <w:szCs w:val="24"/>
          <w:u w:val="single"/>
        </w:rPr>
        <w:br/>
      </w:r>
    </w:p>
    <w:p w:rsidR="00655E7B" w:rsidRPr="00380CCE" w:rsidRDefault="00655E7B" w:rsidP="00F179AE">
      <w:pPr>
        <w:pStyle w:val="MediumShading1-Accent1"/>
        <w:rPr>
          <w:rFonts w:ascii="Times New Roman" w:hAnsi="Times New Roman"/>
          <w:b/>
          <w:sz w:val="24"/>
          <w:szCs w:val="24"/>
        </w:rPr>
      </w:pPr>
    </w:p>
    <w:p w:rsidR="00655E7B" w:rsidRPr="00380CCE" w:rsidRDefault="00655E7B" w:rsidP="00F179AE">
      <w:pPr>
        <w:pStyle w:val="MediumShading1-Accent1"/>
        <w:rPr>
          <w:rFonts w:ascii="Times New Roman" w:hAnsi="Times New Roman"/>
          <w:b/>
          <w:sz w:val="24"/>
          <w:szCs w:val="24"/>
        </w:rPr>
      </w:pPr>
    </w:p>
    <w:p w:rsidR="00655E7B" w:rsidRPr="00380CCE" w:rsidRDefault="00655E7B" w:rsidP="00F179AE">
      <w:pPr>
        <w:pStyle w:val="MediumShading1-Accent1"/>
        <w:rPr>
          <w:rFonts w:ascii="Times New Roman" w:hAnsi="Times New Roman"/>
          <w:b/>
          <w:sz w:val="24"/>
          <w:szCs w:val="24"/>
        </w:rPr>
      </w:pPr>
    </w:p>
    <w:p w:rsidR="00655E7B" w:rsidRPr="00380CCE" w:rsidRDefault="00570D90" w:rsidP="00F179AE">
      <w:pPr>
        <w:pStyle w:val="MediumShading1-Accent1"/>
        <w:rPr>
          <w:rFonts w:ascii="Times New Roman" w:hAnsi="Times New Roman"/>
          <w:b/>
          <w:sz w:val="24"/>
          <w:szCs w:val="24"/>
        </w:rPr>
      </w:pPr>
      <w:r>
        <w:rPr>
          <w:rFonts w:ascii="Times New Roman" w:hAnsi="Times New Roman"/>
          <w:b/>
          <w:sz w:val="24"/>
          <w:szCs w:val="24"/>
        </w:rPr>
        <w:t>FOR IMMEDIATE RELEASE</w:t>
      </w:r>
      <w:r w:rsidR="00EA1316">
        <w:rPr>
          <w:rFonts w:ascii="Times New Roman" w:hAnsi="Times New Roman"/>
          <w:b/>
          <w:sz w:val="24"/>
          <w:szCs w:val="24"/>
        </w:rPr>
        <w:t>:</w:t>
      </w:r>
    </w:p>
    <w:p w:rsidR="00655E7B" w:rsidRPr="00EA1316" w:rsidRDefault="00EA1316" w:rsidP="00F179AE">
      <w:pPr>
        <w:pStyle w:val="MediumShading1-Accent1"/>
        <w:rPr>
          <w:rFonts w:ascii="Times New Roman" w:hAnsi="Times New Roman"/>
          <w:sz w:val="24"/>
          <w:szCs w:val="24"/>
        </w:rPr>
      </w:pPr>
      <w:r>
        <w:rPr>
          <w:rFonts w:ascii="Times New Roman" w:hAnsi="Times New Roman"/>
          <w:sz w:val="24"/>
          <w:szCs w:val="24"/>
        </w:rPr>
        <w:t>January 30, 2018</w:t>
      </w:r>
    </w:p>
    <w:p w:rsidR="00380CCE" w:rsidRPr="00380CCE" w:rsidRDefault="00380CCE" w:rsidP="00F179AE">
      <w:pPr>
        <w:pStyle w:val="MediumShading1-Accent1"/>
        <w:rPr>
          <w:rFonts w:ascii="Times New Roman" w:hAnsi="Times New Roman"/>
          <w:b/>
          <w:sz w:val="24"/>
          <w:szCs w:val="24"/>
        </w:rPr>
      </w:pPr>
    </w:p>
    <w:p w:rsidR="00F179AE" w:rsidRPr="00380CCE" w:rsidRDefault="00380CCE" w:rsidP="00F179AE">
      <w:pPr>
        <w:pStyle w:val="MediumShading1-Accent1"/>
        <w:rPr>
          <w:rFonts w:ascii="Times New Roman" w:hAnsi="Times New Roman"/>
          <w:b/>
          <w:sz w:val="24"/>
          <w:szCs w:val="24"/>
        </w:rPr>
      </w:pPr>
      <w:r>
        <w:rPr>
          <w:rFonts w:ascii="Times New Roman" w:hAnsi="Times New Roman"/>
          <w:b/>
          <w:sz w:val="24"/>
          <w:szCs w:val="24"/>
        </w:rPr>
        <w:t>MEDIA CONTACTS</w:t>
      </w:r>
      <w:r w:rsidR="00F179AE" w:rsidRPr="00380CCE">
        <w:rPr>
          <w:rFonts w:ascii="Times New Roman" w:hAnsi="Times New Roman"/>
          <w:b/>
          <w:sz w:val="24"/>
          <w:szCs w:val="24"/>
        </w:rPr>
        <w:t>:</w:t>
      </w:r>
    </w:p>
    <w:p w:rsidR="00F179AE" w:rsidRPr="00380CCE" w:rsidRDefault="00F179AE" w:rsidP="00F179AE">
      <w:pPr>
        <w:pStyle w:val="MediumShading1-Accent1"/>
        <w:rPr>
          <w:rFonts w:ascii="Times New Roman" w:hAnsi="Times New Roman"/>
          <w:sz w:val="24"/>
          <w:szCs w:val="24"/>
        </w:rPr>
      </w:pPr>
      <w:r w:rsidRPr="00380CCE">
        <w:rPr>
          <w:rFonts w:ascii="Times New Roman" w:hAnsi="Times New Roman"/>
          <w:sz w:val="24"/>
          <w:szCs w:val="24"/>
        </w:rPr>
        <w:t>Eileen Thompson-Ray, Rogers &amp; Cowan, 310.854.8137</w:t>
      </w:r>
    </w:p>
    <w:p w:rsidR="00F179AE" w:rsidRPr="00380CCE" w:rsidRDefault="00F179AE" w:rsidP="00F179AE">
      <w:pPr>
        <w:pStyle w:val="MediumShading1-Accent1"/>
        <w:rPr>
          <w:rFonts w:ascii="Times New Roman" w:hAnsi="Times New Roman"/>
          <w:sz w:val="24"/>
          <w:szCs w:val="24"/>
        </w:rPr>
      </w:pPr>
      <w:hyperlink r:id="rId8" w:history="1">
        <w:r w:rsidRPr="00380CCE">
          <w:rPr>
            <w:rStyle w:val="Hyperlink"/>
            <w:rFonts w:ascii="Times New Roman" w:hAnsi="Times New Roman"/>
            <w:sz w:val="24"/>
            <w:szCs w:val="24"/>
          </w:rPr>
          <w:t>eray@rogersandcowan.com</w:t>
        </w:r>
      </w:hyperlink>
    </w:p>
    <w:p w:rsidR="00F179AE" w:rsidRPr="00380CCE" w:rsidRDefault="00F179AE" w:rsidP="00F179AE">
      <w:pPr>
        <w:pStyle w:val="MediumShading1-Accent1"/>
        <w:rPr>
          <w:rFonts w:ascii="Times New Roman" w:hAnsi="Times New Roman"/>
          <w:sz w:val="24"/>
          <w:szCs w:val="24"/>
        </w:rPr>
      </w:pPr>
      <w:r w:rsidRPr="00380CCE">
        <w:rPr>
          <w:rFonts w:ascii="Times New Roman" w:hAnsi="Times New Roman"/>
          <w:sz w:val="24"/>
          <w:szCs w:val="24"/>
        </w:rPr>
        <w:t xml:space="preserve">Paola Torres, AARP, 202.434.2555, </w:t>
      </w:r>
      <w:hyperlink r:id="rId9" w:history="1">
        <w:r w:rsidRPr="00380CCE">
          <w:rPr>
            <w:rStyle w:val="Hyperlink"/>
            <w:rFonts w:ascii="Times New Roman" w:hAnsi="Times New Roman"/>
            <w:sz w:val="24"/>
            <w:szCs w:val="24"/>
          </w:rPr>
          <w:t>ptorres@aarp.org</w:t>
        </w:r>
      </w:hyperlink>
    </w:p>
    <w:p w:rsidR="00F179AE" w:rsidRPr="00380CCE" w:rsidRDefault="00F179AE" w:rsidP="00F179AE">
      <w:pPr>
        <w:pStyle w:val="MediumShading1-Accent1"/>
        <w:rPr>
          <w:rFonts w:ascii="Times New Roman" w:hAnsi="Times New Roman"/>
          <w:sz w:val="24"/>
          <w:szCs w:val="24"/>
        </w:rPr>
      </w:pPr>
    </w:p>
    <w:p w:rsidR="00694649" w:rsidRPr="00380CCE" w:rsidRDefault="00694649" w:rsidP="00192F03">
      <w:pPr>
        <w:rPr>
          <w:b/>
          <w:i/>
        </w:rPr>
      </w:pPr>
    </w:p>
    <w:p w:rsidR="00ED475B" w:rsidRPr="00380CCE" w:rsidRDefault="00ED475B" w:rsidP="008854B5">
      <w:pPr>
        <w:jc w:val="center"/>
        <w:rPr>
          <w:b/>
          <w:sz w:val="28"/>
        </w:rPr>
      </w:pPr>
      <w:r w:rsidRPr="003A5FBD">
        <w:rPr>
          <w:b/>
          <w:i/>
          <w:sz w:val="28"/>
        </w:rPr>
        <w:t>AARP The Magazine</w:t>
      </w:r>
      <w:r w:rsidRPr="00380CCE">
        <w:rPr>
          <w:b/>
          <w:sz w:val="28"/>
        </w:rPr>
        <w:t xml:space="preserve"> Announces Presenters for the </w:t>
      </w:r>
      <w:r w:rsidR="00655E7B" w:rsidRPr="00380CCE">
        <w:rPr>
          <w:b/>
          <w:sz w:val="28"/>
        </w:rPr>
        <w:t>17</w:t>
      </w:r>
      <w:r w:rsidR="00655E7B" w:rsidRPr="00380CCE">
        <w:rPr>
          <w:b/>
          <w:sz w:val="28"/>
          <w:vertAlign w:val="superscript"/>
        </w:rPr>
        <w:t>th</w:t>
      </w:r>
      <w:r w:rsidR="00655E7B" w:rsidRPr="00380CCE">
        <w:rPr>
          <w:b/>
          <w:sz w:val="28"/>
        </w:rPr>
        <w:t xml:space="preserve"> </w:t>
      </w:r>
      <w:r w:rsidRPr="00380CCE">
        <w:rPr>
          <w:b/>
          <w:sz w:val="28"/>
        </w:rPr>
        <w:t>Annual Movies for Grownups</w:t>
      </w:r>
      <w:r w:rsidRPr="00380CCE">
        <w:rPr>
          <w:b/>
          <w:sz w:val="28"/>
          <w:vertAlign w:val="superscript"/>
        </w:rPr>
        <w:t>®</w:t>
      </w:r>
      <w:r w:rsidRPr="00380CCE">
        <w:rPr>
          <w:b/>
          <w:sz w:val="28"/>
        </w:rPr>
        <w:t xml:space="preserve"> Awards</w:t>
      </w:r>
    </w:p>
    <w:p w:rsidR="00521DBB" w:rsidRPr="00380CCE" w:rsidRDefault="00521DBB" w:rsidP="00521DBB">
      <w:pPr>
        <w:jc w:val="center"/>
        <w:rPr>
          <w:i/>
        </w:rPr>
      </w:pPr>
    </w:p>
    <w:p w:rsidR="00521DBB" w:rsidRPr="00380CCE" w:rsidRDefault="00655E7B" w:rsidP="00521DBB">
      <w:pPr>
        <w:jc w:val="center"/>
        <w:rPr>
          <w:i/>
          <w:sz w:val="22"/>
        </w:rPr>
      </w:pPr>
      <w:r w:rsidRPr="00380CCE">
        <w:rPr>
          <w:i/>
          <w:sz w:val="22"/>
        </w:rPr>
        <w:t xml:space="preserve">Alfre Woodard, Jason Clarke, Mark Hamill, </w:t>
      </w:r>
      <w:r w:rsidR="00C315C8" w:rsidRPr="00380CCE">
        <w:rPr>
          <w:i/>
          <w:sz w:val="22"/>
        </w:rPr>
        <w:t xml:space="preserve">Saoirse Ronan, </w:t>
      </w:r>
      <w:r w:rsidRPr="00380CCE">
        <w:rPr>
          <w:i/>
          <w:sz w:val="22"/>
        </w:rPr>
        <w:t>Ben Mendelso</w:t>
      </w:r>
      <w:r w:rsidR="00914428" w:rsidRPr="00380CCE">
        <w:rPr>
          <w:i/>
          <w:sz w:val="22"/>
        </w:rPr>
        <w:t>h</w:t>
      </w:r>
      <w:r w:rsidRPr="00380CCE">
        <w:rPr>
          <w:i/>
          <w:sz w:val="22"/>
        </w:rPr>
        <w:t xml:space="preserve">n, </w:t>
      </w:r>
      <w:r w:rsidR="00C315C8">
        <w:rPr>
          <w:i/>
          <w:sz w:val="22"/>
        </w:rPr>
        <w:t xml:space="preserve">Shari Belafonte, </w:t>
      </w:r>
      <w:r w:rsidRPr="00380CCE">
        <w:rPr>
          <w:i/>
          <w:sz w:val="22"/>
        </w:rPr>
        <w:t>Willem Dafoe,</w:t>
      </w:r>
      <w:r w:rsidR="00C315C8" w:rsidRPr="00380CCE">
        <w:rPr>
          <w:i/>
          <w:sz w:val="22"/>
        </w:rPr>
        <w:t xml:space="preserve"> </w:t>
      </w:r>
      <w:r w:rsidR="00CC69D3">
        <w:rPr>
          <w:i/>
          <w:sz w:val="22"/>
        </w:rPr>
        <w:t xml:space="preserve">Kelly </w:t>
      </w:r>
      <w:r w:rsidR="00C315C8">
        <w:rPr>
          <w:i/>
          <w:sz w:val="22"/>
        </w:rPr>
        <w:t>Mari</w:t>
      </w:r>
      <w:r w:rsidR="00845E47">
        <w:rPr>
          <w:i/>
          <w:sz w:val="22"/>
        </w:rPr>
        <w:t>e</w:t>
      </w:r>
      <w:r w:rsidR="00C315C8">
        <w:rPr>
          <w:i/>
          <w:sz w:val="22"/>
        </w:rPr>
        <w:t xml:space="preserve"> Tran, </w:t>
      </w:r>
      <w:r w:rsidR="00C315C8" w:rsidRPr="00380CCE">
        <w:rPr>
          <w:i/>
          <w:sz w:val="22"/>
        </w:rPr>
        <w:t xml:space="preserve">Doug Jones, </w:t>
      </w:r>
      <w:r w:rsidRPr="00380CCE">
        <w:rPr>
          <w:i/>
          <w:sz w:val="22"/>
        </w:rPr>
        <w:t>Michael Gracey</w:t>
      </w:r>
      <w:r w:rsidR="008861BA" w:rsidRPr="00380CCE">
        <w:rPr>
          <w:i/>
          <w:sz w:val="22"/>
        </w:rPr>
        <w:t xml:space="preserve">, </w:t>
      </w:r>
      <w:r w:rsidR="00C315C8">
        <w:rPr>
          <w:i/>
          <w:sz w:val="22"/>
        </w:rPr>
        <w:t xml:space="preserve">Molly Bloom </w:t>
      </w:r>
      <w:r w:rsidR="008861BA" w:rsidRPr="00380CCE">
        <w:rPr>
          <w:i/>
          <w:sz w:val="22"/>
        </w:rPr>
        <w:t>and</w:t>
      </w:r>
      <w:r w:rsidR="00C315C8">
        <w:rPr>
          <w:i/>
          <w:sz w:val="22"/>
        </w:rPr>
        <w:t xml:space="preserve"> others </w:t>
      </w:r>
      <w:r w:rsidR="00521DBB" w:rsidRPr="00380CCE">
        <w:rPr>
          <w:i/>
          <w:sz w:val="22"/>
        </w:rPr>
        <w:t xml:space="preserve">join </w:t>
      </w:r>
      <w:r w:rsidR="004E727F" w:rsidRPr="00380CCE">
        <w:rPr>
          <w:i/>
          <w:sz w:val="22"/>
        </w:rPr>
        <w:t xml:space="preserve">award-winning actor and </w:t>
      </w:r>
      <w:r w:rsidR="00521DBB" w:rsidRPr="00380CCE">
        <w:rPr>
          <w:i/>
          <w:sz w:val="22"/>
        </w:rPr>
        <w:t>host</w:t>
      </w:r>
      <w:r w:rsidRPr="00380CCE">
        <w:rPr>
          <w:i/>
          <w:sz w:val="22"/>
        </w:rPr>
        <w:t xml:space="preserve"> Alan Cumming</w:t>
      </w:r>
      <w:r w:rsidR="00521DBB" w:rsidRPr="00380CCE">
        <w:rPr>
          <w:i/>
          <w:sz w:val="22"/>
        </w:rPr>
        <w:t xml:space="preserve"> at </w:t>
      </w:r>
      <w:r w:rsidR="00ED475B" w:rsidRPr="00380CCE">
        <w:rPr>
          <w:i/>
          <w:sz w:val="22"/>
        </w:rPr>
        <w:t xml:space="preserve">a </w:t>
      </w:r>
      <w:r w:rsidR="00521DBB" w:rsidRPr="00380CCE">
        <w:rPr>
          <w:i/>
          <w:sz w:val="22"/>
        </w:rPr>
        <w:t xml:space="preserve">Star-Studded Evening on Monday, Feb. </w:t>
      </w:r>
      <w:r w:rsidRPr="00380CCE">
        <w:rPr>
          <w:i/>
          <w:sz w:val="22"/>
        </w:rPr>
        <w:t xml:space="preserve">5 </w:t>
      </w:r>
      <w:r w:rsidR="00521DBB" w:rsidRPr="00380CCE">
        <w:rPr>
          <w:i/>
          <w:sz w:val="22"/>
        </w:rPr>
        <w:t>in Los Angeles</w:t>
      </w:r>
    </w:p>
    <w:p w:rsidR="00161531" w:rsidRPr="00380CCE" w:rsidRDefault="00161531" w:rsidP="00521DBB"/>
    <w:p w:rsidR="00663F3B" w:rsidRPr="00380CCE" w:rsidRDefault="005077EF" w:rsidP="00663F3B">
      <w:r w:rsidRPr="00380CCE">
        <w:rPr>
          <w:b/>
          <w:i/>
        </w:rPr>
        <w:t>WASHINGTON</w:t>
      </w:r>
      <w:r w:rsidR="00EA1316">
        <w:rPr>
          <w:b/>
          <w:i/>
        </w:rPr>
        <w:t>, D</w:t>
      </w:r>
      <w:r w:rsidR="005D089B" w:rsidRPr="00380CCE">
        <w:rPr>
          <w:b/>
          <w:i/>
        </w:rPr>
        <w:t>C</w:t>
      </w:r>
      <w:r w:rsidRPr="00380CCE">
        <w:t>—</w:t>
      </w:r>
      <w:r w:rsidR="00213753" w:rsidRPr="00C315C8">
        <w:t>AARP announced today the official presenters for the 17th Annual Movies for Grownups</w:t>
      </w:r>
      <w:r w:rsidR="00B9055F" w:rsidRPr="00C315C8">
        <w:rPr>
          <w:b/>
          <w:vertAlign w:val="superscript"/>
        </w:rPr>
        <w:t>®</w:t>
      </w:r>
      <w:r w:rsidR="00213753" w:rsidRPr="00C315C8">
        <w:t xml:space="preserve"> Awards. </w:t>
      </w:r>
      <w:r w:rsidR="00C315C8" w:rsidRPr="00C315C8">
        <w:rPr>
          <w:b/>
        </w:rPr>
        <w:t xml:space="preserve">Alfre Woodard, Jason Clarke, Mark Hamill, Saoirse Ronan, Ben Mendelsohn, Shari Belafonte, Willem Dafoe, </w:t>
      </w:r>
      <w:r w:rsidR="00CC69D3">
        <w:rPr>
          <w:b/>
        </w:rPr>
        <w:t xml:space="preserve">Kelly </w:t>
      </w:r>
      <w:r w:rsidR="00C315C8" w:rsidRPr="00C315C8">
        <w:rPr>
          <w:b/>
        </w:rPr>
        <w:t>Mari</w:t>
      </w:r>
      <w:r w:rsidR="00845E47">
        <w:rPr>
          <w:b/>
        </w:rPr>
        <w:t>e</w:t>
      </w:r>
      <w:r w:rsidR="00C315C8" w:rsidRPr="00C315C8">
        <w:rPr>
          <w:b/>
        </w:rPr>
        <w:t xml:space="preserve"> Tran, Doug Jones, Michael Gracey, Molly Bloom</w:t>
      </w:r>
      <w:r w:rsidR="00C315C8" w:rsidRPr="00C315C8">
        <w:t xml:space="preserve"> </w:t>
      </w:r>
      <w:r w:rsidR="00213753" w:rsidRPr="00C315C8">
        <w:t xml:space="preserve">and others will join host </w:t>
      </w:r>
      <w:r w:rsidR="00213753" w:rsidRPr="00C315C8">
        <w:rPr>
          <w:b/>
        </w:rPr>
        <w:t>Alan Cumming</w:t>
      </w:r>
      <w:r w:rsidR="00F24FFC">
        <w:t xml:space="preserve"> at the star-studded event</w:t>
      </w:r>
      <w:r w:rsidR="00BE5355">
        <w:t xml:space="preserve"> </w:t>
      </w:r>
      <w:r w:rsidR="00213753" w:rsidRPr="00C315C8">
        <w:t>that will be celebrated on Monday, February 5th at the Beverly Wilshire, Beverly Hills. The awards celebrate 2017’s standout films with unique appeal to movie lovers with a grownup state of mind and recognize the inspiring artists who make them.</w:t>
      </w:r>
      <w:r w:rsidR="00663F3B" w:rsidRPr="00213753">
        <w:t xml:space="preserve"> </w:t>
      </w:r>
    </w:p>
    <w:p w:rsidR="003A5FBD" w:rsidRPr="003A5FBD" w:rsidRDefault="00663F3B" w:rsidP="003A5FBD">
      <w:r w:rsidRPr="00380CCE">
        <w:t xml:space="preserve"> </w:t>
      </w:r>
    </w:p>
    <w:p w:rsidR="003A5FBD" w:rsidRDefault="003A5FBD" w:rsidP="003A5FBD">
      <w:r>
        <w:t xml:space="preserve">“When the editors of </w:t>
      </w:r>
      <w:r>
        <w:rPr>
          <w:i/>
          <w:iCs/>
        </w:rPr>
        <w:t>AARP The Magazine</w:t>
      </w:r>
      <w:r>
        <w:t xml:space="preserve"> decided 16 years ago that is was time to challenge Hollywood’s perspective on aging, we hoped that the Movies for Grownups Awards would ignite a cultural change,</w:t>
      </w:r>
      <w:r w:rsidR="00EA1316">
        <w:t>”</w:t>
      </w:r>
      <w:r>
        <w:t xml:space="preserve"> said </w:t>
      </w:r>
      <w:r w:rsidRPr="00727CD6">
        <w:rPr>
          <w:bCs/>
        </w:rPr>
        <w:t>AARP CEO Jo Ann Jenkins</w:t>
      </w:r>
      <w:r w:rsidRPr="00727CD6">
        <w:t>.</w:t>
      </w:r>
      <w:r>
        <w:t xml:space="preserve"> “This year, it is clear that change has arrived. There’s been an explosion of movies that disrupt conventional thoughts on aging, and 17 of the top 20 box office stars are over 50.  We are proud to celebrate these extraordinary movies and filmmakers.” </w:t>
      </w:r>
    </w:p>
    <w:p w:rsidR="003D71A4" w:rsidRPr="00380CCE" w:rsidRDefault="003D71A4" w:rsidP="003D71A4"/>
    <w:p w:rsidR="00B26F5A" w:rsidRPr="00380CCE" w:rsidRDefault="00B26F5A" w:rsidP="00B26F5A">
      <w:pPr>
        <w:pStyle w:val="NoSpacing"/>
        <w:rPr>
          <w:rFonts w:ascii="Times New Roman" w:hAnsi="Times New Roman"/>
          <w:b/>
          <w:bCs/>
          <w:sz w:val="24"/>
          <w:szCs w:val="24"/>
        </w:rPr>
      </w:pPr>
      <w:r w:rsidRPr="00380CCE">
        <w:rPr>
          <w:rFonts w:ascii="Times New Roman" w:hAnsi="Times New Roman"/>
          <w:sz w:val="24"/>
          <w:szCs w:val="24"/>
        </w:rPr>
        <w:t>The Movies for Grownups</w:t>
      </w:r>
      <w:r w:rsidR="00663F3B" w:rsidRPr="00380CCE">
        <w:rPr>
          <w:rFonts w:ascii="Times New Roman" w:hAnsi="Times New Roman"/>
          <w:b/>
          <w:sz w:val="24"/>
          <w:szCs w:val="24"/>
          <w:vertAlign w:val="superscript"/>
        </w:rPr>
        <w:t>®</w:t>
      </w:r>
      <w:r w:rsidR="00914428" w:rsidRPr="00380CCE">
        <w:rPr>
          <w:rFonts w:ascii="Times New Roman" w:hAnsi="Times New Roman"/>
          <w:sz w:val="24"/>
          <w:szCs w:val="24"/>
        </w:rPr>
        <w:t xml:space="preserve"> Awards will </w:t>
      </w:r>
      <w:r w:rsidR="003944FC" w:rsidRPr="00380CCE">
        <w:rPr>
          <w:rFonts w:ascii="Times New Roman" w:hAnsi="Times New Roman"/>
          <w:sz w:val="24"/>
          <w:szCs w:val="24"/>
        </w:rPr>
        <w:t xml:space="preserve">also </w:t>
      </w:r>
      <w:r w:rsidRPr="00380CCE">
        <w:rPr>
          <w:rFonts w:ascii="Times New Roman" w:hAnsi="Times New Roman"/>
          <w:sz w:val="24"/>
          <w:szCs w:val="24"/>
        </w:rPr>
        <w:t>be b</w:t>
      </w:r>
      <w:r w:rsidR="00914428" w:rsidRPr="00380CCE">
        <w:rPr>
          <w:rFonts w:ascii="Times New Roman" w:hAnsi="Times New Roman"/>
          <w:sz w:val="24"/>
          <w:szCs w:val="24"/>
        </w:rPr>
        <w:t>roadcast for the first time</w:t>
      </w:r>
      <w:r w:rsidRPr="00380CCE">
        <w:rPr>
          <w:rFonts w:ascii="Times New Roman" w:hAnsi="Times New Roman"/>
          <w:sz w:val="24"/>
          <w:szCs w:val="24"/>
        </w:rPr>
        <w:t xml:space="preserve">. Co-produced by the </w:t>
      </w:r>
      <w:r w:rsidRPr="00380CCE">
        <w:rPr>
          <w:rFonts w:ascii="Times New Roman" w:hAnsi="Times New Roman"/>
          <w:b/>
          <w:i/>
          <w:sz w:val="24"/>
          <w:szCs w:val="24"/>
        </w:rPr>
        <w:t>Great Performances</w:t>
      </w:r>
      <w:r w:rsidRPr="00380CCE">
        <w:rPr>
          <w:rFonts w:ascii="Times New Roman" w:hAnsi="Times New Roman"/>
          <w:sz w:val="24"/>
          <w:szCs w:val="24"/>
        </w:rPr>
        <w:t xml:space="preserve"> series, the awards premiere Friday, February 23 at 9 p.m. on PBS, (check local listings), </w:t>
      </w:r>
      <w:hyperlink r:id="rId10" w:history="1">
        <w:r w:rsidRPr="00380CCE">
          <w:rPr>
            <w:rStyle w:val="Hyperlink"/>
            <w:rFonts w:ascii="Times New Roman" w:hAnsi="Times New Roman"/>
            <w:sz w:val="24"/>
            <w:szCs w:val="24"/>
          </w:rPr>
          <w:t>pbs.org/gperf</w:t>
        </w:r>
      </w:hyperlink>
      <w:r w:rsidRPr="00380CCE">
        <w:rPr>
          <w:rFonts w:ascii="Times New Roman" w:hAnsi="Times New Roman"/>
          <w:sz w:val="24"/>
          <w:szCs w:val="24"/>
        </w:rPr>
        <w:t xml:space="preserve"> and PBS apps.</w:t>
      </w:r>
      <w:r w:rsidRPr="00380CCE">
        <w:rPr>
          <w:rFonts w:ascii="Times New Roman" w:hAnsi="Times New Roman"/>
          <w:b/>
          <w:bCs/>
          <w:sz w:val="24"/>
          <w:szCs w:val="24"/>
        </w:rPr>
        <w:t xml:space="preserve"> </w:t>
      </w:r>
    </w:p>
    <w:p w:rsidR="00B26F5A" w:rsidRPr="00380CCE" w:rsidRDefault="00B26F5A" w:rsidP="00B26F5A"/>
    <w:p w:rsidR="00B26F5A" w:rsidRPr="00380CCE" w:rsidRDefault="00B26F5A" w:rsidP="00B26F5A">
      <w:r w:rsidRPr="00380CCE">
        <w:t xml:space="preserve">Event proceeds raise funds for AARP Foundation, AARP’s charitable affiliate, which works to end senior poverty by building economic opportunity and social connections for vulnerable older adults in L.A. and across the country. </w:t>
      </w:r>
      <w:r w:rsidR="00663F3B" w:rsidRPr="00380CCE">
        <w:t>Chase Card Services, through its AARP</w:t>
      </w:r>
      <w:r w:rsidR="00663F3B" w:rsidRPr="00380CCE">
        <w:rPr>
          <w:b/>
          <w:bCs/>
          <w:vertAlign w:val="superscript"/>
        </w:rPr>
        <w:t>®</w:t>
      </w:r>
      <w:r w:rsidR="00663F3B" w:rsidRPr="00380CCE">
        <w:t xml:space="preserve"> Credit Card from Chase, is the presenting sponsor of the 17</w:t>
      </w:r>
      <w:r w:rsidR="00663F3B" w:rsidRPr="00380CCE">
        <w:rPr>
          <w:vertAlign w:val="superscript"/>
        </w:rPr>
        <w:t>th</w:t>
      </w:r>
      <w:r w:rsidR="00663F3B" w:rsidRPr="00380CCE">
        <w:t xml:space="preserve"> annual AARP’s Movies for Grownups</w:t>
      </w:r>
      <w:r w:rsidR="00663F3B" w:rsidRPr="00380CCE">
        <w:rPr>
          <w:b/>
          <w:bCs/>
          <w:vertAlign w:val="superscript"/>
        </w:rPr>
        <w:t>®</w:t>
      </w:r>
      <w:r w:rsidR="00663F3B" w:rsidRPr="00380CCE">
        <w:t xml:space="preserve"> Awards.</w:t>
      </w:r>
    </w:p>
    <w:p w:rsidR="0011018D" w:rsidRPr="00380CCE" w:rsidRDefault="0011018D" w:rsidP="008861BA">
      <w:pPr>
        <w:rPr>
          <w:highlight w:val="lightGray"/>
        </w:rPr>
      </w:pPr>
    </w:p>
    <w:p w:rsidR="00C86581" w:rsidRDefault="00C86581" w:rsidP="00C86581">
      <w:pPr>
        <w:rPr>
          <w:color w:val="000000"/>
        </w:rPr>
      </w:pPr>
      <w:r w:rsidRPr="00380CCE">
        <w:rPr>
          <w:color w:val="000000"/>
        </w:rPr>
        <w:t xml:space="preserve">“We want to empower struggling seniors to transform their story, to make it one in which they have every opportunity to thrive,” said Lisa Marsh Ryerson, president, AARP Foundation. “Across the </w:t>
      </w:r>
      <w:r w:rsidRPr="00380CCE">
        <w:rPr>
          <w:color w:val="000000"/>
        </w:rPr>
        <w:lastRenderedPageBreak/>
        <w:t>country, we are sparking bold, innovative solutions that foster resilience, strengthen communities and restore hope to people in need.”</w:t>
      </w:r>
    </w:p>
    <w:p w:rsidR="00380CCE" w:rsidRPr="00380CCE" w:rsidRDefault="00380CCE" w:rsidP="00C86581">
      <w:pPr>
        <w:rPr>
          <w:color w:val="000000"/>
        </w:rPr>
      </w:pPr>
    </w:p>
    <w:p w:rsidR="0044480B" w:rsidRPr="00380CCE" w:rsidRDefault="00EF2453" w:rsidP="00EF6D01">
      <w:r w:rsidRPr="00380CCE">
        <w:t>With weekly news and reviews, nationwide screenings, and an annual awards event, AARP’s Movies for Grownups multimedia franchise continues to champion movies for grownups, by grownups.  For more information about AARP’s Movies for Grownups</w:t>
      </w:r>
      <w:r w:rsidRPr="00380CCE">
        <w:rPr>
          <w:b/>
          <w:vertAlign w:val="superscript"/>
        </w:rPr>
        <w:t>®</w:t>
      </w:r>
      <w:r w:rsidRPr="00380CCE">
        <w:t xml:space="preserve"> Awards, go online to </w:t>
      </w:r>
      <w:hyperlink r:id="rId11">
        <w:r w:rsidRPr="00380CCE">
          <w:rPr>
            <w:color w:val="0000FF"/>
            <w:u w:val="single"/>
          </w:rPr>
          <w:t>www.aarp.org/moviesforgrownups</w:t>
        </w:r>
      </w:hyperlink>
      <w:r w:rsidRPr="00380CCE">
        <w:t xml:space="preserve">. </w:t>
      </w:r>
    </w:p>
    <w:p w:rsidR="008861BA" w:rsidRPr="00380CCE" w:rsidRDefault="008861BA" w:rsidP="008861BA">
      <w:bookmarkStart w:id="0" w:name="_GoBack"/>
      <w:bookmarkEnd w:id="0"/>
    </w:p>
    <w:p w:rsidR="008861BA" w:rsidRPr="00380CCE" w:rsidRDefault="008861BA" w:rsidP="008861BA">
      <w:pPr>
        <w:rPr>
          <w:b/>
        </w:rPr>
      </w:pPr>
      <w:r w:rsidRPr="00380CCE">
        <w:rPr>
          <w:b/>
        </w:rPr>
        <w:t>The complete list of the 17</w:t>
      </w:r>
      <w:r w:rsidRPr="00380CCE">
        <w:rPr>
          <w:b/>
          <w:vertAlign w:val="superscript"/>
        </w:rPr>
        <w:t>th</w:t>
      </w:r>
      <w:r w:rsidRPr="00380CCE">
        <w:rPr>
          <w:b/>
        </w:rPr>
        <w:t xml:space="preserve"> Annual Movies for Grownups</w:t>
      </w:r>
      <w:r w:rsidRPr="00380CCE">
        <w:rPr>
          <w:b/>
          <w:vertAlign w:val="superscript"/>
        </w:rPr>
        <w:t>®</w:t>
      </w:r>
      <w:r w:rsidRPr="00380CCE">
        <w:rPr>
          <w:b/>
        </w:rPr>
        <w:t xml:space="preserve"> Awards Nominees:</w:t>
      </w:r>
    </w:p>
    <w:p w:rsidR="008861BA" w:rsidRPr="00380CCE" w:rsidRDefault="008861BA" w:rsidP="008861BA">
      <w:pPr>
        <w:numPr>
          <w:ilvl w:val="0"/>
          <w:numId w:val="40"/>
        </w:numPr>
        <w:pBdr>
          <w:top w:val="nil"/>
          <w:left w:val="nil"/>
          <w:bottom w:val="nil"/>
          <w:right w:val="nil"/>
          <w:between w:val="nil"/>
        </w:pBdr>
      </w:pPr>
      <w:r w:rsidRPr="00380CCE">
        <w:rPr>
          <w:b/>
        </w:rPr>
        <w:t>Best Picture/Best Movie for Grownups:</w:t>
      </w:r>
      <w:r w:rsidRPr="00380CCE">
        <w:t xml:space="preserve"> </w:t>
      </w:r>
      <w:r w:rsidRPr="00380CCE">
        <w:rPr>
          <w:i/>
        </w:rPr>
        <w:t>Get Out, Lady Bird, Star Wars: The Last Jedi, The Shape of Water and</w:t>
      </w:r>
      <w:r w:rsidRPr="00380CCE">
        <w:t xml:space="preserve"> </w:t>
      </w:r>
      <w:r w:rsidRPr="00380CCE">
        <w:rPr>
          <w:i/>
        </w:rPr>
        <w:t>Three Billboards Outside Ebbing, Missouri</w:t>
      </w:r>
    </w:p>
    <w:p w:rsidR="008861BA" w:rsidRPr="00380CCE" w:rsidRDefault="008861BA" w:rsidP="008861BA">
      <w:pPr>
        <w:numPr>
          <w:ilvl w:val="0"/>
          <w:numId w:val="40"/>
        </w:numPr>
        <w:pBdr>
          <w:top w:val="nil"/>
          <w:left w:val="nil"/>
          <w:bottom w:val="nil"/>
          <w:right w:val="nil"/>
          <w:between w:val="nil"/>
        </w:pBdr>
      </w:pPr>
      <w:r w:rsidRPr="00380CCE">
        <w:rPr>
          <w:b/>
        </w:rPr>
        <w:t>Best Actress:</w:t>
      </w:r>
      <w:r w:rsidRPr="00380CCE">
        <w:t xml:space="preserve"> Annette Bening (</w:t>
      </w:r>
      <w:r w:rsidRPr="00380CCE">
        <w:rPr>
          <w:i/>
        </w:rPr>
        <w:t xml:space="preserve">Film Stars Don’t Die in Liverpool), </w:t>
      </w:r>
      <w:r w:rsidRPr="00380CCE">
        <w:t>Judi Dench (</w:t>
      </w:r>
      <w:r w:rsidRPr="00380CCE">
        <w:rPr>
          <w:i/>
        </w:rPr>
        <w:t>Victoria &amp; Abdul</w:t>
      </w:r>
      <w:r w:rsidRPr="00380CCE">
        <w:t>), Salma Hayek (</w:t>
      </w:r>
      <w:r w:rsidRPr="00380CCE">
        <w:rPr>
          <w:i/>
        </w:rPr>
        <w:t>Beatriz at Dinner</w:t>
      </w:r>
      <w:r w:rsidRPr="00380CCE">
        <w:t>), Frances McDormand (</w:t>
      </w:r>
      <w:r w:rsidRPr="00380CCE">
        <w:rPr>
          <w:i/>
        </w:rPr>
        <w:t>Three Billboards Outside Ebbing, Missouri</w:t>
      </w:r>
      <w:r w:rsidRPr="00380CCE">
        <w:t>) and Meryl Streep (</w:t>
      </w:r>
      <w:r w:rsidRPr="00380CCE">
        <w:rPr>
          <w:i/>
        </w:rPr>
        <w:t>The Post</w:t>
      </w:r>
      <w:r w:rsidRPr="00380CCE">
        <w:t>)</w:t>
      </w:r>
    </w:p>
    <w:p w:rsidR="008861BA" w:rsidRPr="00380CCE" w:rsidRDefault="008861BA" w:rsidP="008861BA">
      <w:pPr>
        <w:numPr>
          <w:ilvl w:val="0"/>
          <w:numId w:val="40"/>
        </w:numPr>
        <w:pBdr>
          <w:top w:val="nil"/>
          <w:left w:val="nil"/>
          <w:bottom w:val="nil"/>
          <w:right w:val="nil"/>
          <w:between w:val="nil"/>
        </w:pBdr>
      </w:pPr>
      <w:r w:rsidRPr="00380CCE">
        <w:rPr>
          <w:b/>
        </w:rPr>
        <w:t>Best Actor:</w:t>
      </w:r>
      <w:r w:rsidRPr="00380CCE">
        <w:t xml:space="preserve"> Steve Carell (</w:t>
      </w:r>
      <w:r w:rsidRPr="00380CCE">
        <w:rPr>
          <w:i/>
        </w:rPr>
        <w:t>Battle of the Sexes</w:t>
      </w:r>
      <w:r w:rsidRPr="00380CCE">
        <w:t>), Daniel Day-Lewis (</w:t>
      </w:r>
      <w:r w:rsidRPr="00380CCE">
        <w:rPr>
          <w:i/>
        </w:rPr>
        <w:t>Phantom Thread</w:t>
      </w:r>
      <w:r w:rsidRPr="00B9055F">
        <w:t>)</w:t>
      </w:r>
      <w:r w:rsidRPr="00380CCE">
        <w:t>, Tom Hanks (</w:t>
      </w:r>
      <w:r w:rsidRPr="00380CCE">
        <w:rPr>
          <w:i/>
        </w:rPr>
        <w:t>The Post</w:t>
      </w:r>
      <w:r w:rsidRPr="00380CCE">
        <w:t>), Gary Oldman (</w:t>
      </w:r>
      <w:r w:rsidRPr="00380CCE">
        <w:rPr>
          <w:i/>
        </w:rPr>
        <w:t>Darkest Hour</w:t>
      </w:r>
      <w:r w:rsidRPr="00380CCE">
        <w:t>), Denzel Washington (</w:t>
      </w:r>
      <w:r w:rsidRPr="00380CCE">
        <w:rPr>
          <w:i/>
        </w:rPr>
        <w:t>Roman J. Israel, Esq.</w:t>
      </w:r>
      <w:r w:rsidRPr="00B9055F">
        <w:t xml:space="preserve">) </w:t>
      </w:r>
    </w:p>
    <w:p w:rsidR="008861BA" w:rsidRPr="00380CCE" w:rsidRDefault="008861BA" w:rsidP="008861BA">
      <w:pPr>
        <w:numPr>
          <w:ilvl w:val="0"/>
          <w:numId w:val="40"/>
        </w:numPr>
        <w:pBdr>
          <w:top w:val="nil"/>
          <w:left w:val="nil"/>
          <w:bottom w:val="nil"/>
          <w:right w:val="nil"/>
          <w:between w:val="nil"/>
        </w:pBdr>
      </w:pPr>
      <w:r w:rsidRPr="00380CCE">
        <w:rPr>
          <w:b/>
        </w:rPr>
        <w:t>Best Supporting Actress:</w:t>
      </w:r>
      <w:r w:rsidRPr="00380CCE">
        <w:t xml:space="preserve"> Holly Hunter (</w:t>
      </w:r>
      <w:r w:rsidRPr="00380CCE">
        <w:rPr>
          <w:i/>
        </w:rPr>
        <w:t>The Big Sick</w:t>
      </w:r>
      <w:r w:rsidRPr="00380CCE">
        <w:t>), Allison Janney (</w:t>
      </w:r>
      <w:r w:rsidRPr="00380CCE">
        <w:rPr>
          <w:i/>
        </w:rPr>
        <w:t>I, Tonya</w:t>
      </w:r>
      <w:r w:rsidRPr="00380CCE">
        <w:t>), Melissa Leo (</w:t>
      </w:r>
      <w:r w:rsidRPr="00380CCE">
        <w:rPr>
          <w:i/>
        </w:rPr>
        <w:t>Novitiate</w:t>
      </w:r>
      <w:r w:rsidRPr="00380CCE">
        <w:t>), Lesley Manville (</w:t>
      </w:r>
      <w:r w:rsidRPr="00380CCE">
        <w:rPr>
          <w:i/>
        </w:rPr>
        <w:t>Phantom Thread</w:t>
      </w:r>
      <w:r w:rsidRPr="00380CCE">
        <w:t>), Laurie Metcalf (</w:t>
      </w:r>
      <w:r w:rsidRPr="00380CCE">
        <w:rPr>
          <w:i/>
        </w:rPr>
        <w:t>Lady Bird</w:t>
      </w:r>
      <w:r w:rsidRPr="00380CCE">
        <w:t xml:space="preserve">) </w:t>
      </w:r>
    </w:p>
    <w:p w:rsidR="008861BA" w:rsidRPr="00380CCE" w:rsidRDefault="008861BA" w:rsidP="008861BA">
      <w:pPr>
        <w:numPr>
          <w:ilvl w:val="0"/>
          <w:numId w:val="40"/>
        </w:numPr>
        <w:pBdr>
          <w:top w:val="nil"/>
          <w:left w:val="nil"/>
          <w:bottom w:val="nil"/>
          <w:right w:val="nil"/>
          <w:between w:val="nil"/>
        </w:pBdr>
        <w:rPr>
          <w:b/>
        </w:rPr>
      </w:pPr>
      <w:r w:rsidRPr="00380CCE">
        <w:t xml:space="preserve"> </w:t>
      </w:r>
      <w:r w:rsidRPr="00380CCE">
        <w:rPr>
          <w:b/>
        </w:rPr>
        <w:t>Best Supporting Actor:</w:t>
      </w:r>
      <w:r w:rsidRPr="00380CCE">
        <w:t xml:space="preserve"> Willem Dafoe (</w:t>
      </w:r>
      <w:r w:rsidRPr="00380CCE">
        <w:rPr>
          <w:i/>
        </w:rPr>
        <w:t>The Florida Project</w:t>
      </w:r>
      <w:r w:rsidRPr="00380CCE">
        <w:t>), Laurence Fishburne (</w:t>
      </w:r>
      <w:r w:rsidRPr="00380CCE">
        <w:rPr>
          <w:i/>
        </w:rPr>
        <w:t>Last Flag Flying</w:t>
      </w:r>
      <w:r w:rsidRPr="00380CCE">
        <w:t>), Woody Harrelson (</w:t>
      </w:r>
      <w:r w:rsidRPr="00380CCE">
        <w:rPr>
          <w:i/>
        </w:rPr>
        <w:t>Three Billboards Outside Ebbing, Missouri</w:t>
      </w:r>
      <w:r w:rsidRPr="00380CCE">
        <w:t>), Richard Jenkins (</w:t>
      </w:r>
      <w:r w:rsidRPr="00380CCE">
        <w:rPr>
          <w:i/>
        </w:rPr>
        <w:t>The Shape of Water</w:t>
      </w:r>
      <w:r w:rsidRPr="00380CCE">
        <w:t>), and Christopher Plummer (</w:t>
      </w:r>
      <w:r w:rsidRPr="00380CCE">
        <w:rPr>
          <w:i/>
        </w:rPr>
        <w:t>All the Money in the World</w:t>
      </w:r>
      <w:r w:rsidRPr="00380CCE">
        <w:t xml:space="preserve">) </w:t>
      </w:r>
    </w:p>
    <w:p w:rsidR="008861BA" w:rsidRPr="00380CCE" w:rsidRDefault="008861BA" w:rsidP="008861BA">
      <w:pPr>
        <w:numPr>
          <w:ilvl w:val="0"/>
          <w:numId w:val="40"/>
        </w:numPr>
        <w:pBdr>
          <w:top w:val="nil"/>
          <w:left w:val="nil"/>
          <w:bottom w:val="nil"/>
          <w:right w:val="nil"/>
          <w:between w:val="nil"/>
        </w:pBdr>
        <w:rPr>
          <w:b/>
        </w:rPr>
      </w:pPr>
      <w:r w:rsidRPr="00380CCE">
        <w:rPr>
          <w:b/>
        </w:rPr>
        <w:t>Best Director:</w:t>
      </w:r>
      <w:r w:rsidRPr="00380CCE">
        <w:t xml:space="preserve"> Kenneth Branagh (</w:t>
      </w:r>
      <w:r w:rsidRPr="00380CCE">
        <w:rPr>
          <w:i/>
        </w:rPr>
        <w:t>Murder on the Orient Express</w:t>
      </w:r>
      <w:r w:rsidRPr="00380CCE">
        <w:t>), Guillermo del Toro (</w:t>
      </w:r>
      <w:r w:rsidRPr="00380CCE">
        <w:rPr>
          <w:i/>
        </w:rPr>
        <w:t>The</w:t>
      </w:r>
      <w:r w:rsidRPr="00380CCE">
        <w:t xml:space="preserve"> </w:t>
      </w:r>
      <w:r w:rsidRPr="00380CCE">
        <w:rPr>
          <w:i/>
        </w:rPr>
        <w:t>Shape of Water</w:t>
      </w:r>
      <w:r w:rsidRPr="00380CCE">
        <w:t>), Reginald Hudlin (</w:t>
      </w:r>
      <w:r w:rsidRPr="00380CCE">
        <w:rPr>
          <w:i/>
        </w:rPr>
        <w:t>Marshall</w:t>
      </w:r>
      <w:r w:rsidRPr="00380CCE">
        <w:t>), Ridley Scott (</w:t>
      </w:r>
      <w:r w:rsidRPr="00380CCE">
        <w:rPr>
          <w:i/>
        </w:rPr>
        <w:t>All the Money in the World</w:t>
      </w:r>
      <w:r w:rsidRPr="00380CCE">
        <w:t>) and Steven Spielberg (</w:t>
      </w:r>
      <w:r w:rsidRPr="00380CCE">
        <w:rPr>
          <w:i/>
        </w:rPr>
        <w:t>The Post</w:t>
      </w:r>
      <w:r w:rsidRPr="00380CCE">
        <w:t>)</w:t>
      </w:r>
    </w:p>
    <w:p w:rsidR="008861BA" w:rsidRPr="00380CCE" w:rsidRDefault="008861BA" w:rsidP="008861BA">
      <w:pPr>
        <w:numPr>
          <w:ilvl w:val="0"/>
          <w:numId w:val="40"/>
        </w:numPr>
        <w:pBdr>
          <w:top w:val="nil"/>
          <w:left w:val="nil"/>
          <w:bottom w:val="nil"/>
          <w:right w:val="nil"/>
          <w:between w:val="nil"/>
        </w:pBdr>
        <w:rPr>
          <w:b/>
        </w:rPr>
      </w:pPr>
      <w:r w:rsidRPr="00380CCE">
        <w:rPr>
          <w:b/>
        </w:rPr>
        <w:t>Best Screenwriter:</w:t>
      </w:r>
      <w:r w:rsidRPr="00380CCE">
        <w:t xml:space="preserve"> Guillermo del Toro and Vanessa Taylor (</w:t>
      </w:r>
      <w:r w:rsidRPr="00380CCE">
        <w:rPr>
          <w:i/>
        </w:rPr>
        <w:t>The</w:t>
      </w:r>
      <w:r w:rsidRPr="00380CCE">
        <w:t xml:space="preserve"> </w:t>
      </w:r>
      <w:r w:rsidRPr="00380CCE">
        <w:rPr>
          <w:i/>
        </w:rPr>
        <w:t>Shape of Water),</w:t>
      </w:r>
      <w:r w:rsidRPr="00380CCE">
        <w:t xml:space="preserve"> James Ivory (</w:t>
      </w:r>
      <w:r w:rsidRPr="00380CCE">
        <w:rPr>
          <w:i/>
        </w:rPr>
        <w:t>Call Me by Your Name</w:t>
      </w:r>
      <w:r w:rsidRPr="00380CCE">
        <w:t>), Anthony McCarten (</w:t>
      </w:r>
      <w:r w:rsidRPr="00380CCE">
        <w:rPr>
          <w:i/>
        </w:rPr>
        <w:t>Darkest Hour</w:t>
      </w:r>
      <w:r w:rsidRPr="00380CCE">
        <w:t>), Steven Rogers (</w:t>
      </w:r>
      <w:r w:rsidRPr="00380CCE">
        <w:rPr>
          <w:i/>
        </w:rPr>
        <w:t>I, Tonya</w:t>
      </w:r>
      <w:r w:rsidRPr="00380CCE">
        <w:t>), Aaron Sorkin (</w:t>
      </w:r>
      <w:r w:rsidRPr="00380CCE">
        <w:rPr>
          <w:i/>
        </w:rPr>
        <w:t>Molly’s Game</w:t>
      </w:r>
      <w:r w:rsidRPr="00380CCE">
        <w:t>)</w:t>
      </w:r>
    </w:p>
    <w:p w:rsidR="008861BA" w:rsidRPr="00380CCE" w:rsidRDefault="008861BA" w:rsidP="008861BA">
      <w:pPr>
        <w:numPr>
          <w:ilvl w:val="0"/>
          <w:numId w:val="40"/>
        </w:numPr>
        <w:pBdr>
          <w:top w:val="nil"/>
          <w:left w:val="nil"/>
          <w:bottom w:val="nil"/>
          <w:right w:val="nil"/>
          <w:between w:val="nil"/>
        </w:pBdr>
        <w:rPr>
          <w:b/>
        </w:rPr>
      </w:pPr>
      <w:r w:rsidRPr="00380CCE">
        <w:rPr>
          <w:b/>
        </w:rPr>
        <w:t xml:space="preserve">Best Ensemble: </w:t>
      </w:r>
      <w:r w:rsidRPr="00380CCE">
        <w:rPr>
          <w:i/>
        </w:rPr>
        <w:t>Get Out</w:t>
      </w:r>
      <w:r w:rsidRPr="00380CCE">
        <w:rPr>
          <w:b/>
        </w:rPr>
        <w:t xml:space="preserve">, </w:t>
      </w:r>
      <w:r w:rsidRPr="00380CCE">
        <w:rPr>
          <w:i/>
        </w:rPr>
        <w:t>Girls Trip</w:t>
      </w:r>
      <w:r w:rsidRPr="00380CCE">
        <w:rPr>
          <w:b/>
        </w:rPr>
        <w:t xml:space="preserve">, </w:t>
      </w:r>
      <w:r w:rsidRPr="00380CCE">
        <w:rPr>
          <w:i/>
        </w:rPr>
        <w:t>Last Flag Flying</w:t>
      </w:r>
      <w:r w:rsidRPr="00380CCE">
        <w:rPr>
          <w:b/>
        </w:rPr>
        <w:t xml:space="preserve">, </w:t>
      </w:r>
      <w:r w:rsidRPr="00380CCE">
        <w:rPr>
          <w:i/>
        </w:rPr>
        <w:t>Mudbound</w:t>
      </w:r>
      <w:r w:rsidRPr="00380CCE">
        <w:rPr>
          <w:b/>
        </w:rPr>
        <w:t xml:space="preserve">, </w:t>
      </w:r>
      <w:r w:rsidRPr="00380CCE">
        <w:rPr>
          <w:i/>
        </w:rPr>
        <w:t>Murder on the Orient Express</w:t>
      </w:r>
    </w:p>
    <w:p w:rsidR="008861BA" w:rsidRPr="00380CCE" w:rsidRDefault="008861BA" w:rsidP="008861BA">
      <w:pPr>
        <w:numPr>
          <w:ilvl w:val="0"/>
          <w:numId w:val="40"/>
        </w:numPr>
        <w:pBdr>
          <w:top w:val="nil"/>
          <w:left w:val="nil"/>
          <w:bottom w:val="nil"/>
          <w:right w:val="nil"/>
          <w:between w:val="nil"/>
        </w:pBdr>
        <w:rPr>
          <w:b/>
        </w:rPr>
      </w:pPr>
      <w:r w:rsidRPr="00380CCE">
        <w:rPr>
          <w:b/>
        </w:rPr>
        <w:t>Best Grownup Love Story:</w:t>
      </w:r>
      <w:r w:rsidRPr="00380CCE">
        <w:t xml:space="preserve"> </w:t>
      </w:r>
      <w:r w:rsidRPr="00380CCE">
        <w:rPr>
          <w:i/>
        </w:rPr>
        <w:t>Breathe</w:t>
      </w:r>
      <w:r w:rsidRPr="00380CCE">
        <w:t xml:space="preserve">, </w:t>
      </w:r>
      <w:r w:rsidR="00213753">
        <w:rPr>
          <w:i/>
        </w:rPr>
        <w:t>Film</w:t>
      </w:r>
      <w:r w:rsidRPr="00380CCE">
        <w:rPr>
          <w:i/>
        </w:rPr>
        <w:t xml:space="preserve"> Stars Don’t Die in Liverpool, The Leisure Seeker, Our Souls at Night</w:t>
      </w:r>
      <w:r w:rsidRPr="00380CCE">
        <w:t xml:space="preserve">, </w:t>
      </w:r>
      <w:r w:rsidRPr="00380CCE">
        <w:rPr>
          <w:i/>
        </w:rPr>
        <w:t>The</w:t>
      </w:r>
      <w:r w:rsidRPr="00380CCE">
        <w:t xml:space="preserve"> </w:t>
      </w:r>
      <w:r w:rsidRPr="00380CCE">
        <w:rPr>
          <w:i/>
        </w:rPr>
        <w:t>Greatest Showman</w:t>
      </w:r>
    </w:p>
    <w:p w:rsidR="008861BA" w:rsidRPr="00380CCE" w:rsidRDefault="008861BA" w:rsidP="008861BA">
      <w:pPr>
        <w:numPr>
          <w:ilvl w:val="0"/>
          <w:numId w:val="40"/>
        </w:numPr>
        <w:pBdr>
          <w:top w:val="nil"/>
          <w:left w:val="nil"/>
          <w:bottom w:val="nil"/>
          <w:right w:val="nil"/>
          <w:between w:val="nil"/>
        </w:pBdr>
        <w:rPr>
          <w:i/>
        </w:rPr>
      </w:pPr>
      <w:r w:rsidRPr="00380CCE">
        <w:rPr>
          <w:b/>
        </w:rPr>
        <w:t>Best Intergenerational Film:</w:t>
      </w:r>
      <w:r w:rsidRPr="00380CCE">
        <w:t xml:space="preserve"> </w:t>
      </w:r>
      <w:r w:rsidRPr="00380CCE">
        <w:rPr>
          <w:i/>
        </w:rPr>
        <w:t xml:space="preserve">The Big Sick, The Florida Project, Lady Bird, Marjorie Prime, Wonder </w:t>
      </w:r>
    </w:p>
    <w:p w:rsidR="008861BA" w:rsidRPr="00380CCE" w:rsidRDefault="008861BA" w:rsidP="008861BA">
      <w:pPr>
        <w:numPr>
          <w:ilvl w:val="0"/>
          <w:numId w:val="40"/>
        </w:numPr>
        <w:pBdr>
          <w:top w:val="nil"/>
          <w:left w:val="nil"/>
          <w:bottom w:val="nil"/>
          <w:right w:val="nil"/>
          <w:between w:val="nil"/>
        </w:pBdr>
        <w:rPr>
          <w:i/>
        </w:rPr>
      </w:pPr>
      <w:r w:rsidRPr="00380CCE">
        <w:rPr>
          <w:b/>
        </w:rPr>
        <w:t>Best Time Capsule:</w:t>
      </w:r>
      <w:r w:rsidRPr="00380CCE">
        <w:t xml:space="preserve"> </w:t>
      </w:r>
      <w:r w:rsidRPr="00380CCE">
        <w:rPr>
          <w:i/>
        </w:rPr>
        <w:t>Battle of the Sexes, Darkest Hour, Dunkirk, I, Tonya, The Post</w:t>
      </w:r>
    </w:p>
    <w:p w:rsidR="008861BA" w:rsidRPr="00380CCE" w:rsidRDefault="008861BA" w:rsidP="008861BA">
      <w:pPr>
        <w:numPr>
          <w:ilvl w:val="0"/>
          <w:numId w:val="40"/>
        </w:numPr>
        <w:pBdr>
          <w:top w:val="nil"/>
          <w:left w:val="nil"/>
          <w:bottom w:val="nil"/>
          <w:right w:val="nil"/>
          <w:between w:val="nil"/>
        </w:pBdr>
        <w:rPr>
          <w:i/>
        </w:rPr>
      </w:pPr>
      <w:r w:rsidRPr="00380CCE">
        <w:rPr>
          <w:b/>
        </w:rPr>
        <w:t>Readers’ Choice Poll:</w:t>
      </w:r>
      <w:r w:rsidRPr="00380CCE">
        <w:rPr>
          <w:i/>
        </w:rPr>
        <w:t xml:space="preserve"> Beauty and the Beast, Dunkirk, Get Out, Girls Trip, Last Flag Flying, Murder on the Orient Express, The Post, Star Wars: The Last Jedi, Wonder, Wonder Woman </w:t>
      </w:r>
    </w:p>
    <w:p w:rsidR="008861BA" w:rsidRPr="00380CCE" w:rsidRDefault="008861BA" w:rsidP="008861BA">
      <w:pPr>
        <w:numPr>
          <w:ilvl w:val="0"/>
          <w:numId w:val="40"/>
        </w:numPr>
        <w:pBdr>
          <w:top w:val="nil"/>
          <w:left w:val="nil"/>
          <w:bottom w:val="nil"/>
          <w:right w:val="nil"/>
          <w:between w:val="nil"/>
        </w:pBdr>
        <w:rPr>
          <w:b/>
          <w:i/>
        </w:rPr>
      </w:pPr>
      <w:r w:rsidRPr="00380CCE">
        <w:rPr>
          <w:b/>
        </w:rPr>
        <w:t>Best Documentary:</w:t>
      </w:r>
      <w:r w:rsidRPr="00380CCE">
        <w:t xml:space="preserve"> </w:t>
      </w:r>
      <w:r w:rsidRPr="00380CCE">
        <w:rPr>
          <w:i/>
        </w:rPr>
        <w:t xml:space="preserve">Dolores, Harold and Lillian: A Hollywood Love Story, I Am Not Your Negro, Joan Didion: The Center Will Not Hold, Mission Control: The Unsung Heroes of Apollo </w:t>
      </w:r>
    </w:p>
    <w:p w:rsidR="00D125E8" w:rsidRPr="00380CCE" w:rsidRDefault="008861BA" w:rsidP="00D125E8">
      <w:pPr>
        <w:numPr>
          <w:ilvl w:val="0"/>
          <w:numId w:val="40"/>
        </w:numPr>
        <w:pBdr>
          <w:top w:val="nil"/>
          <w:left w:val="nil"/>
          <w:bottom w:val="nil"/>
          <w:right w:val="nil"/>
          <w:between w:val="nil"/>
        </w:pBdr>
        <w:contextualSpacing/>
        <w:rPr>
          <w:b/>
        </w:rPr>
      </w:pPr>
      <w:r w:rsidRPr="00380CCE">
        <w:rPr>
          <w:b/>
        </w:rPr>
        <w:t xml:space="preserve">Best Foreign Film: </w:t>
      </w:r>
      <w:r w:rsidRPr="00380CCE">
        <w:rPr>
          <w:i/>
        </w:rPr>
        <w:t>Chavela</w:t>
      </w:r>
      <w:r w:rsidRPr="00380CCE">
        <w:t xml:space="preserve"> (Mexico), </w:t>
      </w:r>
      <w:r w:rsidRPr="00380CCE">
        <w:rPr>
          <w:i/>
        </w:rPr>
        <w:t>The Insult</w:t>
      </w:r>
      <w:r w:rsidRPr="00380CCE">
        <w:t xml:space="preserve"> (Lebanon), </w:t>
      </w:r>
      <w:r w:rsidRPr="00380CCE">
        <w:rPr>
          <w:i/>
        </w:rPr>
        <w:t>Like Crazy</w:t>
      </w:r>
      <w:r w:rsidRPr="00380CCE">
        <w:t xml:space="preserve"> (Italy), </w:t>
      </w:r>
      <w:r w:rsidRPr="00380CCE">
        <w:rPr>
          <w:i/>
        </w:rPr>
        <w:t>A Taxi Driver</w:t>
      </w:r>
      <w:r w:rsidRPr="00380CCE">
        <w:t xml:space="preserve"> (South Korea), </w:t>
      </w:r>
      <w:r w:rsidRPr="00380CCE">
        <w:rPr>
          <w:i/>
        </w:rPr>
        <w:t xml:space="preserve">The Women’s Balcony </w:t>
      </w:r>
      <w:r w:rsidRPr="00380CCE">
        <w:t>(Israel)</w:t>
      </w:r>
    </w:p>
    <w:p w:rsidR="008861BA" w:rsidRPr="00380CCE" w:rsidRDefault="008861BA" w:rsidP="008861BA">
      <w:pPr>
        <w:ind w:left="360"/>
        <w:rPr>
          <w:i/>
        </w:rPr>
      </w:pPr>
    </w:p>
    <w:p w:rsidR="008861BA" w:rsidRPr="00380CCE" w:rsidRDefault="008861BA" w:rsidP="008861BA"/>
    <w:p w:rsidR="008861BA" w:rsidRPr="00380CCE" w:rsidRDefault="008861BA" w:rsidP="008861BA">
      <w:pPr>
        <w:rPr>
          <w:b/>
          <w:u w:val="single"/>
        </w:rPr>
      </w:pPr>
    </w:p>
    <w:p w:rsidR="008861BA" w:rsidRPr="00380CCE" w:rsidRDefault="008861BA" w:rsidP="008861BA">
      <w:pPr>
        <w:jc w:val="center"/>
      </w:pPr>
      <w:r w:rsidRPr="00380CCE">
        <w:t># # #</w:t>
      </w:r>
    </w:p>
    <w:p w:rsidR="008861BA" w:rsidRPr="00380CCE" w:rsidRDefault="008861BA" w:rsidP="008861BA">
      <w:pPr>
        <w:rPr>
          <w:b/>
          <w:u w:val="single"/>
        </w:rPr>
      </w:pPr>
    </w:p>
    <w:p w:rsidR="008861BA" w:rsidRPr="00380CCE" w:rsidRDefault="008861BA" w:rsidP="008861BA">
      <w:pPr>
        <w:rPr>
          <w:b/>
          <w:u w:val="single"/>
        </w:rPr>
      </w:pPr>
      <w:r w:rsidRPr="00380CCE">
        <w:rPr>
          <w:b/>
          <w:u w:val="single"/>
        </w:rPr>
        <w:lastRenderedPageBreak/>
        <w:t xml:space="preserve">About </w:t>
      </w:r>
      <w:r w:rsidRPr="003A5FBD">
        <w:rPr>
          <w:b/>
          <w:i/>
          <w:u w:val="single"/>
        </w:rPr>
        <w:t>AARP The Magazine’s</w:t>
      </w:r>
      <w:r w:rsidRPr="00380CCE">
        <w:rPr>
          <w:b/>
          <w:u w:val="single"/>
        </w:rPr>
        <w:t xml:space="preserve"> Movies For Grownups® Awards’ Philanthropic Goals</w:t>
      </w:r>
    </w:p>
    <w:p w:rsidR="008861BA" w:rsidRPr="00380CCE" w:rsidRDefault="008861BA" w:rsidP="008861BA">
      <w:pPr>
        <w:rPr>
          <w:i/>
        </w:rPr>
      </w:pPr>
      <w:r w:rsidRPr="00380CCE">
        <w:rPr>
          <w:i/>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rsidR="008861BA" w:rsidRPr="00380CCE" w:rsidRDefault="008861BA" w:rsidP="008861BA"/>
    <w:p w:rsidR="008861BA" w:rsidRPr="003A5FBD" w:rsidRDefault="008861BA" w:rsidP="008861BA">
      <w:pPr>
        <w:rPr>
          <w:b/>
          <w:u w:val="single"/>
        </w:rPr>
      </w:pPr>
      <w:r w:rsidRPr="00380CCE">
        <w:rPr>
          <w:b/>
          <w:u w:val="single"/>
        </w:rPr>
        <w:t xml:space="preserve">About </w:t>
      </w:r>
      <w:r w:rsidRPr="003A5FBD">
        <w:rPr>
          <w:b/>
          <w:u w:val="single"/>
        </w:rPr>
        <w:t>AARP The Magazine</w:t>
      </w:r>
    </w:p>
    <w:p w:rsidR="008861BA" w:rsidRPr="00380CCE" w:rsidRDefault="008861BA" w:rsidP="008861BA">
      <w:r w:rsidRPr="00380CCE">
        <w:rPr>
          <w:i/>
        </w:rPr>
        <w:t>With more than 38 million readers, AARP The Magazine is the nation’s largest circulation magazine – and the definitive lifestyle publication – for Americans 50 and older. AARP The Magazine delivers targeted content in three demographic versions – for readers age 50 to 59, 60 to 69 and 70-plus – including health and fitness features, financial guidance, consumer information and tips, celebrity interviews, and book and movie reviews. AARP has been publishing a magazine for members since its founding in 1958. AARP The Magazine is published bimonthly in print and continually online. Learn more at </w:t>
      </w:r>
      <w:hyperlink r:id="rId12">
        <w:r w:rsidRPr="00380CCE">
          <w:rPr>
            <w:i/>
            <w:color w:val="0000FF"/>
            <w:u w:val="single"/>
          </w:rPr>
          <w:t>www.aarp.org/magazine/</w:t>
        </w:r>
      </w:hyperlink>
      <w:r w:rsidRPr="00380CCE">
        <w:rPr>
          <w:i/>
        </w:rPr>
        <w:t>.</w:t>
      </w:r>
    </w:p>
    <w:p w:rsidR="008861BA" w:rsidRPr="00380CCE" w:rsidRDefault="008861BA" w:rsidP="008861BA">
      <w:pPr>
        <w:rPr>
          <w:b/>
          <w:u w:val="single"/>
        </w:rPr>
      </w:pPr>
    </w:p>
    <w:p w:rsidR="008861BA" w:rsidRPr="00380CCE" w:rsidRDefault="008861BA" w:rsidP="008861BA">
      <w:r w:rsidRPr="00380CCE">
        <w:rPr>
          <w:b/>
          <w:u w:val="single"/>
        </w:rPr>
        <w:t>About WNET</w:t>
      </w:r>
      <w:r w:rsidRPr="00380CCE">
        <w:br/>
      </w:r>
      <w:r w:rsidRPr="00380CCE">
        <w:rPr>
          <w:i/>
        </w:rPr>
        <w:t xml:space="preserve">WNET is America’s flagship PBS station and parent company of </w:t>
      </w:r>
      <w:hyperlink r:id="rId13">
        <w:r w:rsidRPr="00380CCE">
          <w:rPr>
            <w:i/>
          </w:rPr>
          <w:t>THIRTEEN</w:t>
        </w:r>
      </w:hyperlink>
      <w:r w:rsidRPr="00380CCE">
        <w:rPr>
          <w:i/>
        </w:rPr>
        <w:t xml:space="preserve"> and </w:t>
      </w:r>
      <w:hyperlink r:id="rId14">
        <w:r w:rsidRPr="00380CCE">
          <w:rPr>
            <w:i/>
          </w:rPr>
          <w:t>WLIW21</w:t>
        </w:r>
      </w:hyperlink>
      <w:r w:rsidRPr="00380CCE">
        <w:rPr>
          <w:i/>
        </w:rPr>
        <w:t xml:space="preserve">. WNET also operates </w:t>
      </w:r>
      <w:hyperlink r:id="rId15">
        <w:r w:rsidRPr="00380CCE">
          <w:rPr>
            <w:i/>
          </w:rPr>
          <w:t>NJTV</w:t>
        </w:r>
      </w:hyperlink>
      <w:r w:rsidRPr="00380CCE">
        <w:rPr>
          <w:i/>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6">
        <w:r w:rsidRPr="00380CCE">
          <w:rPr>
            <w:i/>
          </w:rPr>
          <w:t>Nature</w:t>
        </w:r>
      </w:hyperlink>
      <w:r w:rsidRPr="00380CCE">
        <w:rPr>
          <w:i/>
        </w:rPr>
        <w:t xml:space="preserve">, </w:t>
      </w:r>
      <w:hyperlink r:id="rId17">
        <w:r w:rsidRPr="00380CCE">
          <w:rPr>
            <w:i/>
          </w:rPr>
          <w:t>Great Performances</w:t>
        </w:r>
      </w:hyperlink>
      <w:r w:rsidRPr="00380CCE">
        <w:rPr>
          <w:i/>
        </w:rPr>
        <w:t xml:space="preserve">, </w:t>
      </w:r>
      <w:hyperlink r:id="rId18">
        <w:r w:rsidRPr="00380CCE">
          <w:rPr>
            <w:i/>
          </w:rPr>
          <w:t>American Masters</w:t>
        </w:r>
      </w:hyperlink>
      <w:r w:rsidRPr="00380CCE">
        <w:rPr>
          <w:i/>
        </w:rPr>
        <w:t xml:space="preserve">, </w:t>
      </w:r>
      <w:hyperlink r:id="rId19">
        <w:r w:rsidRPr="00380CCE">
          <w:rPr>
            <w:i/>
          </w:rPr>
          <w:t>PBS NewsHour Weekend</w:t>
        </w:r>
      </w:hyperlink>
      <w:r w:rsidRPr="00380CCE">
        <w:rPr>
          <w:i/>
        </w:rPr>
        <w:t xml:space="preserve"> and a range of documentaries, children’s programs, and local news and cultural offerings. WNET’s groundbreaking series for children and young adults include </w:t>
      </w:r>
      <w:hyperlink r:id="rId20">
        <w:r w:rsidRPr="00380CCE">
          <w:rPr>
            <w:i/>
          </w:rPr>
          <w:t>Get the Math</w:t>
        </w:r>
      </w:hyperlink>
      <w:r w:rsidRPr="00380CCE">
        <w:rPr>
          <w:i/>
        </w:rPr>
        <w:t xml:space="preserve">, </w:t>
      </w:r>
      <w:hyperlink r:id="rId21">
        <w:r w:rsidRPr="00380CCE">
          <w:rPr>
            <w:i/>
          </w:rPr>
          <w:t>Oh Noah!</w:t>
        </w:r>
      </w:hyperlink>
      <w:r w:rsidRPr="00380CCE">
        <w:rPr>
          <w:i/>
        </w:rPr>
        <w:t xml:space="preserve"> and </w:t>
      </w:r>
      <w:hyperlink r:id="rId22">
        <w:r w:rsidRPr="00380CCE">
          <w:rPr>
            <w:i/>
          </w:rPr>
          <w:t>Cyberchase</w:t>
        </w:r>
      </w:hyperlink>
      <w:r w:rsidRPr="00380CCE">
        <w:rPr>
          <w:i/>
        </w:rPr>
        <w:t xml:space="preserve"> as well as </w:t>
      </w:r>
      <w:hyperlink r:id="rId23">
        <w:r w:rsidRPr="00380CCE">
          <w:rPr>
            <w:i/>
          </w:rPr>
          <w:t>Mission US</w:t>
        </w:r>
      </w:hyperlink>
      <w:r w:rsidRPr="00380CCE">
        <w:rPr>
          <w:i/>
        </w:rPr>
        <w:t xml:space="preserve">, the award-winning interactive history game. WNET highlights the tri-state’s unique culture and diverse communities through </w:t>
      </w:r>
      <w:hyperlink r:id="rId24">
        <w:r w:rsidRPr="00380CCE">
          <w:rPr>
            <w:i/>
          </w:rPr>
          <w:t>NYC-ARTS</w:t>
        </w:r>
      </w:hyperlink>
      <w:r w:rsidRPr="00380CCE">
        <w:rPr>
          <w:i/>
        </w:rPr>
        <w:t xml:space="preserve">, </w:t>
      </w:r>
      <w:hyperlink r:id="rId25">
        <w:r w:rsidRPr="00380CCE">
          <w:rPr>
            <w:i/>
          </w:rPr>
          <w:t>Theater Close-Up</w:t>
        </w:r>
      </w:hyperlink>
      <w:r w:rsidRPr="00380CCE">
        <w:rPr>
          <w:i/>
        </w:rPr>
        <w:t xml:space="preserve">, </w:t>
      </w:r>
      <w:hyperlink r:id="rId26">
        <w:r w:rsidRPr="00380CCE">
          <w:rPr>
            <w:i/>
          </w:rPr>
          <w:t>NJTV News with Mary Alice Williams</w:t>
        </w:r>
      </w:hyperlink>
      <w:r w:rsidRPr="00380CCE">
        <w:rPr>
          <w:i/>
        </w:rPr>
        <w:t xml:space="preserve"> and </w:t>
      </w:r>
      <w:hyperlink r:id="rId27">
        <w:r w:rsidRPr="00380CCE">
          <w:rPr>
            <w:i/>
          </w:rPr>
          <w:t>MetroFocus</w:t>
        </w:r>
      </w:hyperlink>
      <w:r w:rsidRPr="00380CCE">
        <w:rPr>
          <w:i/>
        </w:rPr>
        <w:t xml:space="preserve">, the daily multi-platform news magazine focusing on the New York region. In addition, WNET produces online-only programming including the award-winning series about gender identity, </w:t>
      </w:r>
      <w:hyperlink r:id="rId28">
        <w:r w:rsidRPr="00380CCE">
          <w:rPr>
            <w:i/>
          </w:rPr>
          <w:t>First Person</w:t>
        </w:r>
      </w:hyperlink>
      <w:r w:rsidRPr="00380CCE">
        <w:rPr>
          <w:i/>
        </w:rPr>
        <w:t xml:space="preserve">, and an intergenerational look at tech and pop culture, </w:t>
      </w:r>
      <w:hyperlink r:id="rId29">
        <w:r w:rsidRPr="00380CCE">
          <w:rPr>
            <w:i/>
          </w:rPr>
          <w:t>The Chatterbox with Kevin and Grandma Lill</w:t>
        </w:r>
      </w:hyperlink>
      <w:r w:rsidRPr="00380CCE">
        <w:rPr>
          <w:i/>
        </w:rPr>
        <w:t xml:space="preserve">. In 2015, THIRTEEN launched Passport, an online streaming service which allows members to see new and archival THIRTEEN and PBS programming anytime, anywhere: </w:t>
      </w:r>
      <w:hyperlink r:id="rId30">
        <w:r w:rsidRPr="00380CCE">
          <w:rPr>
            <w:i/>
          </w:rPr>
          <w:t>www.thirteen.org/passport</w:t>
        </w:r>
      </w:hyperlink>
      <w:r w:rsidRPr="00380CCE">
        <w:rPr>
          <w:i/>
        </w:rPr>
        <w:t>.</w:t>
      </w:r>
    </w:p>
    <w:p w:rsidR="008861BA" w:rsidRPr="00380CCE" w:rsidRDefault="008861BA" w:rsidP="008861BA"/>
    <w:p w:rsidR="005077EF" w:rsidRPr="00380CCE" w:rsidRDefault="005077EF" w:rsidP="008E121F">
      <w:pPr>
        <w:contextualSpacing/>
      </w:pPr>
    </w:p>
    <w:sectPr w:rsidR="005077EF" w:rsidRPr="00380CCE" w:rsidSect="005077EF">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4459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91A1F"/>
    <w:multiLevelType w:val="hybridMultilevel"/>
    <w:tmpl w:val="B15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946580"/>
    <w:multiLevelType w:val="hybridMultilevel"/>
    <w:tmpl w:val="5B8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0C2"/>
    <w:multiLevelType w:val="hybridMultilevel"/>
    <w:tmpl w:val="9812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71562"/>
    <w:multiLevelType w:val="hybridMultilevel"/>
    <w:tmpl w:val="0DD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4509C"/>
    <w:multiLevelType w:val="hybridMultilevel"/>
    <w:tmpl w:val="A462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0336F"/>
    <w:multiLevelType w:val="hybridMultilevel"/>
    <w:tmpl w:val="E0CA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55923"/>
    <w:multiLevelType w:val="hybridMultilevel"/>
    <w:tmpl w:val="A614D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C0B1B"/>
    <w:multiLevelType w:val="hybridMultilevel"/>
    <w:tmpl w:val="5EE84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8932F2"/>
    <w:multiLevelType w:val="hybridMultilevel"/>
    <w:tmpl w:val="73AE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577E4"/>
    <w:multiLevelType w:val="hybridMultilevel"/>
    <w:tmpl w:val="51361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AD6CF6"/>
    <w:multiLevelType w:val="hybridMultilevel"/>
    <w:tmpl w:val="B91E2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110C42"/>
    <w:multiLevelType w:val="hybridMultilevel"/>
    <w:tmpl w:val="CD16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F54DBA"/>
    <w:multiLevelType w:val="hybridMultilevel"/>
    <w:tmpl w:val="3314D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271E24"/>
    <w:multiLevelType w:val="hybridMultilevel"/>
    <w:tmpl w:val="03A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F944F3"/>
    <w:multiLevelType w:val="hybridMultilevel"/>
    <w:tmpl w:val="C100C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7B2350"/>
    <w:multiLevelType w:val="hybridMultilevel"/>
    <w:tmpl w:val="CD142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03F37"/>
    <w:multiLevelType w:val="hybridMultilevel"/>
    <w:tmpl w:val="9F60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725C0"/>
    <w:multiLevelType w:val="hybridMultilevel"/>
    <w:tmpl w:val="D054C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581F42"/>
    <w:multiLevelType w:val="hybridMultilevel"/>
    <w:tmpl w:val="DB32C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B4711"/>
    <w:multiLevelType w:val="hybridMultilevel"/>
    <w:tmpl w:val="59104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C40CA"/>
    <w:multiLevelType w:val="hybridMultilevel"/>
    <w:tmpl w:val="BDD65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1238FA"/>
    <w:multiLevelType w:val="hybridMultilevel"/>
    <w:tmpl w:val="24A8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62928"/>
    <w:multiLevelType w:val="hybridMultilevel"/>
    <w:tmpl w:val="1996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8F2DDD"/>
    <w:multiLevelType w:val="hybridMultilevel"/>
    <w:tmpl w:val="86E4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64AB1"/>
    <w:multiLevelType w:val="hybridMultilevel"/>
    <w:tmpl w:val="5468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61750"/>
    <w:multiLevelType w:val="hybridMultilevel"/>
    <w:tmpl w:val="379CD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321EF1"/>
    <w:multiLevelType w:val="hybridMultilevel"/>
    <w:tmpl w:val="74CE7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2616F"/>
    <w:multiLevelType w:val="hybridMultilevel"/>
    <w:tmpl w:val="79A63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6B7217"/>
    <w:multiLevelType w:val="hybridMultilevel"/>
    <w:tmpl w:val="4DC4C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631AA"/>
    <w:multiLevelType w:val="hybridMultilevel"/>
    <w:tmpl w:val="EA64C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31C47"/>
    <w:multiLevelType w:val="hybridMultilevel"/>
    <w:tmpl w:val="293A2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C667A4"/>
    <w:multiLevelType w:val="hybridMultilevel"/>
    <w:tmpl w:val="8FA4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4C4970"/>
    <w:multiLevelType w:val="hybridMultilevel"/>
    <w:tmpl w:val="3DB81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C73B25"/>
    <w:multiLevelType w:val="hybridMultilevel"/>
    <w:tmpl w:val="C93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A0CF4"/>
    <w:multiLevelType w:val="hybridMultilevel"/>
    <w:tmpl w:val="5A169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9A5920"/>
    <w:multiLevelType w:val="hybridMultilevel"/>
    <w:tmpl w:val="A3F80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D07780"/>
    <w:multiLevelType w:val="hybridMultilevel"/>
    <w:tmpl w:val="7CDC8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06402C"/>
    <w:multiLevelType w:val="hybridMultilevel"/>
    <w:tmpl w:val="2D3A7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7"/>
  </w:num>
  <w:num w:numId="3">
    <w:abstractNumId w:val="16"/>
  </w:num>
  <w:num w:numId="4">
    <w:abstractNumId w:val="31"/>
  </w:num>
  <w:num w:numId="5">
    <w:abstractNumId w:val="5"/>
  </w:num>
  <w:num w:numId="6">
    <w:abstractNumId w:val="4"/>
  </w:num>
  <w:num w:numId="7">
    <w:abstractNumId w:val="18"/>
  </w:num>
  <w:num w:numId="8">
    <w:abstractNumId w:val="30"/>
  </w:num>
  <w:num w:numId="9">
    <w:abstractNumId w:val="37"/>
  </w:num>
  <w:num w:numId="10">
    <w:abstractNumId w:val="22"/>
  </w:num>
  <w:num w:numId="11">
    <w:abstractNumId w:val="17"/>
  </w:num>
  <w:num w:numId="12">
    <w:abstractNumId w:val="6"/>
  </w:num>
  <w:num w:numId="13">
    <w:abstractNumId w:val="20"/>
  </w:num>
  <w:num w:numId="14">
    <w:abstractNumId w:val="14"/>
  </w:num>
  <w:num w:numId="15">
    <w:abstractNumId w:val="24"/>
  </w:num>
  <w:num w:numId="16">
    <w:abstractNumId w:val="12"/>
  </w:num>
  <w:num w:numId="17">
    <w:abstractNumId w:val="27"/>
  </w:num>
  <w:num w:numId="18">
    <w:abstractNumId w:val="11"/>
  </w:num>
  <w:num w:numId="19">
    <w:abstractNumId w:val="21"/>
  </w:num>
  <w:num w:numId="20">
    <w:abstractNumId w:val="32"/>
  </w:num>
  <w:num w:numId="21">
    <w:abstractNumId w:val="13"/>
  </w:num>
  <w:num w:numId="22">
    <w:abstractNumId w:val="34"/>
  </w:num>
  <w:num w:numId="23">
    <w:abstractNumId w:val="29"/>
  </w:num>
  <w:num w:numId="24">
    <w:abstractNumId w:val="38"/>
  </w:num>
  <w:num w:numId="25">
    <w:abstractNumId w:val="33"/>
  </w:num>
  <w:num w:numId="26">
    <w:abstractNumId w:val="19"/>
  </w:num>
  <w:num w:numId="27">
    <w:abstractNumId w:val="39"/>
  </w:num>
  <w:num w:numId="28">
    <w:abstractNumId w:val="8"/>
  </w:num>
  <w:num w:numId="29">
    <w:abstractNumId w:val="10"/>
  </w:num>
  <w:num w:numId="30">
    <w:abstractNumId w:val="1"/>
  </w:num>
  <w:num w:numId="31">
    <w:abstractNumId w:val="36"/>
  </w:num>
  <w:num w:numId="32">
    <w:abstractNumId w:val="3"/>
  </w:num>
  <w:num w:numId="33">
    <w:abstractNumId w:val="23"/>
  </w:num>
  <w:num w:numId="34">
    <w:abstractNumId w:val="35"/>
  </w:num>
  <w:num w:numId="35">
    <w:abstractNumId w:val="9"/>
  </w:num>
  <w:num w:numId="36">
    <w:abstractNumId w:val="2"/>
  </w:num>
  <w:num w:numId="37">
    <w:abstractNumId w:val="25"/>
  </w:num>
  <w:num w:numId="38">
    <w:abstractNumId w:val="0"/>
  </w:num>
  <w:num w:numId="39">
    <w:abstractNumId w:val="2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BF"/>
    <w:rsid w:val="00004E46"/>
    <w:rsid w:val="000100A9"/>
    <w:rsid w:val="00013462"/>
    <w:rsid w:val="000137E7"/>
    <w:rsid w:val="0002253E"/>
    <w:rsid w:val="00026A9C"/>
    <w:rsid w:val="00036275"/>
    <w:rsid w:val="0004054B"/>
    <w:rsid w:val="00043B5B"/>
    <w:rsid w:val="00052177"/>
    <w:rsid w:val="00053523"/>
    <w:rsid w:val="00055272"/>
    <w:rsid w:val="00063FAC"/>
    <w:rsid w:val="00066506"/>
    <w:rsid w:val="00076009"/>
    <w:rsid w:val="00080D92"/>
    <w:rsid w:val="00085919"/>
    <w:rsid w:val="00087FF8"/>
    <w:rsid w:val="000936EF"/>
    <w:rsid w:val="00095A8B"/>
    <w:rsid w:val="00097021"/>
    <w:rsid w:val="000A1EEE"/>
    <w:rsid w:val="000C0784"/>
    <w:rsid w:val="000C50A9"/>
    <w:rsid w:val="000D2E4F"/>
    <w:rsid w:val="000D595D"/>
    <w:rsid w:val="000D7775"/>
    <w:rsid w:val="000E7B40"/>
    <w:rsid w:val="000F52B3"/>
    <w:rsid w:val="000F5FD0"/>
    <w:rsid w:val="000F632F"/>
    <w:rsid w:val="000F7059"/>
    <w:rsid w:val="00104654"/>
    <w:rsid w:val="001079F7"/>
    <w:rsid w:val="00107A1F"/>
    <w:rsid w:val="0011018D"/>
    <w:rsid w:val="0012432B"/>
    <w:rsid w:val="00133CCC"/>
    <w:rsid w:val="00146CD9"/>
    <w:rsid w:val="001515B3"/>
    <w:rsid w:val="00155DBE"/>
    <w:rsid w:val="00160E6F"/>
    <w:rsid w:val="00161531"/>
    <w:rsid w:val="00164EE2"/>
    <w:rsid w:val="00183CD6"/>
    <w:rsid w:val="001906D4"/>
    <w:rsid w:val="00192F03"/>
    <w:rsid w:val="001934E8"/>
    <w:rsid w:val="001A0C0C"/>
    <w:rsid w:val="001A3B5E"/>
    <w:rsid w:val="001A6AFD"/>
    <w:rsid w:val="001A705A"/>
    <w:rsid w:val="001B7E6A"/>
    <w:rsid w:val="001C3515"/>
    <w:rsid w:val="001C48A3"/>
    <w:rsid w:val="001C5AE5"/>
    <w:rsid w:val="001D545F"/>
    <w:rsid w:val="001D65D1"/>
    <w:rsid w:val="001E56A1"/>
    <w:rsid w:val="001E70D3"/>
    <w:rsid w:val="001E7CC2"/>
    <w:rsid w:val="001F482E"/>
    <w:rsid w:val="002044CB"/>
    <w:rsid w:val="0020643C"/>
    <w:rsid w:val="002131DF"/>
    <w:rsid w:val="002135FE"/>
    <w:rsid w:val="00213753"/>
    <w:rsid w:val="00221913"/>
    <w:rsid w:val="002277BA"/>
    <w:rsid w:val="00230721"/>
    <w:rsid w:val="00237981"/>
    <w:rsid w:val="00241748"/>
    <w:rsid w:val="00244A28"/>
    <w:rsid w:val="00244A37"/>
    <w:rsid w:val="00251019"/>
    <w:rsid w:val="0025482C"/>
    <w:rsid w:val="00257C7B"/>
    <w:rsid w:val="00263D8C"/>
    <w:rsid w:val="0027526A"/>
    <w:rsid w:val="0028438B"/>
    <w:rsid w:val="00292A43"/>
    <w:rsid w:val="00292B47"/>
    <w:rsid w:val="0029642E"/>
    <w:rsid w:val="002A297F"/>
    <w:rsid w:val="002B0A7A"/>
    <w:rsid w:val="002B3004"/>
    <w:rsid w:val="002B386B"/>
    <w:rsid w:val="002B3ACC"/>
    <w:rsid w:val="002D019D"/>
    <w:rsid w:val="002D3A14"/>
    <w:rsid w:val="002E4055"/>
    <w:rsid w:val="002E7578"/>
    <w:rsid w:val="002F68D8"/>
    <w:rsid w:val="002F70B6"/>
    <w:rsid w:val="002F72F0"/>
    <w:rsid w:val="00306F8F"/>
    <w:rsid w:val="003072CC"/>
    <w:rsid w:val="003334B2"/>
    <w:rsid w:val="0033496F"/>
    <w:rsid w:val="00346A87"/>
    <w:rsid w:val="00347B2A"/>
    <w:rsid w:val="00350B74"/>
    <w:rsid w:val="00363C81"/>
    <w:rsid w:val="00375CFA"/>
    <w:rsid w:val="00376AA3"/>
    <w:rsid w:val="003802D9"/>
    <w:rsid w:val="00380CCE"/>
    <w:rsid w:val="003838F6"/>
    <w:rsid w:val="00385CF4"/>
    <w:rsid w:val="00390339"/>
    <w:rsid w:val="0039044B"/>
    <w:rsid w:val="00391E5B"/>
    <w:rsid w:val="003944FC"/>
    <w:rsid w:val="003954E9"/>
    <w:rsid w:val="003A15BC"/>
    <w:rsid w:val="003A3C02"/>
    <w:rsid w:val="003A5FBD"/>
    <w:rsid w:val="003B70EA"/>
    <w:rsid w:val="003D11A9"/>
    <w:rsid w:val="003D3C72"/>
    <w:rsid w:val="003D6BE9"/>
    <w:rsid w:val="003D71A4"/>
    <w:rsid w:val="003D75B9"/>
    <w:rsid w:val="003F52B4"/>
    <w:rsid w:val="00402A3E"/>
    <w:rsid w:val="00416ABB"/>
    <w:rsid w:val="004247EA"/>
    <w:rsid w:val="00443112"/>
    <w:rsid w:val="004433BA"/>
    <w:rsid w:val="0044480B"/>
    <w:rsid w:val="00452B6F"/>
    <w:rsid w:val="004655BF"/>
    <w:rsid w:val="0048022B"/>
    <w:rsid w:val="004932B5"/>
    <w:rsid w:val="004961C7"/>
    <w:rsid w:val="004A74D7"/>
    <w:rsid w:val="004B0F24"/>
    <w:rsid w:val="004B12DD"/>
    <w:rsid w:val="004B4C82"/>
    <w:rsid w:val="004B699A"/>
    <w:rsid w:val="004B69D5"/>
    <w:rsid w:val="004C0D2A"/>
    <w:rsid w:val="004D3437"/>
    <w:rsid w:val="004D5744"/>
    <w:rsid w:val="004E186E"/>
    <w:rsid w:val="004E347A"/>
    <w:rsid w:val="004E3C2C"/>
    <w:rsid w:val="004E727F"/>
    <w:rsid w:val="004F0BAC"/>
    <w:rsid w:val="004F5A6A"/>
    <w:rsid w:val="00502639"/>
    <w:rsid w:val="005077EF"/>
    <w:rsid w:val="005127B3"/>
    <w:rsid w:val="00513488"/>
    <w:rsid w:val="0051730C"/>
    <w:rsid w:val="00520993"/>
    <w:rsid w:val="00521429"/>
    <w:rsid w:val="00521DBB"/>
    <w:rsid w:val="00523056"/>
    <w:rsid w:val="00527506"/>
    <w:rsid w:val="00531E03"/>
    <w:rsid w:val="00532921"/>
    <w:rsid w:val="00536C4F"/>
    <w:rsid w:val="005446E4"/>
    <w:rsid w:val="00544B12"/>
    <w:rsid w:val="00553376"/>
    <w:rsid w:val="005641E8"/>
    <w:rsid w:val="00564256"/>
    <w:rsid w:val="005670F1"/>
    <w:rsid w:val="00570499"/>
    <w:rsid w:val="00570D90"/>
    <w:rsid w:val="00577F20"/>
    <w:rsid w:val="0059088C"/>
    <w:rsid w:val="00592109"/>
    <w:rsid w:val="005923EE"/>
    <w:rsid w:val="00593D91"/>
    <w:rsid w:val="005945FF"/>
    <w:rsid w:val="005A741F"/>
    <w:rsid w:val="005B09E6"/>
    <w:rsid w:val="005B765D"/>
    <w:rsid w:val="005C264B"/>
    <w:rsid w:val="005C6770"/>
    <w:rsid w:val="005D089B"/>
    <w:rsid w:val="005E1C18"/>
    <w:rsid w:val="005E4802"/>
    <w:rsid w:val="005F24A7"/>
    <w:rsid w:val="005F4E63"/>
    <w:rsid w:val="005F612C"/>
    <w:rsid w:val="005F659C"/>
    <w:rsid w:val="00600138"/>
    <w:rsid w:val="00603083"/>
    <w:rsid w:val="00625FF0"/>
    <w:rsid w:val="00633B34"/>
    <w:rsid w:val="006364D2"/>
    <w:rsid w:val="00637EEA"/>
    <w:rsid w:val="006445B4"/>
    <w:rsid w:val="00646AAE"/>
    <w:rsid w:val="00655E7B"/>
    <w:rsid w:val="00663F3B"/>
    <w:rsid w:val="0066479B"/>
    <w:rsid w:val="00674695"/>
    <w:rsid w:val="0067587C"/>
    <w:rsid w:val="00684D6F"/>
    <w:rsid w:val="00694649"/>
    <w:rsid w:val="00694CA7"/>
    <w:rsid w:val="00695C87"/>
    <w:rsid w:val="006A0048"/>
    <w:rsid w:val="006A3DD9"/>
    <w:rsid w:val="006A5573"/>
    <w:rsid w:val="006C2380"/>
    <w:rsid w:val="006C2AE2"/>
    <w:rsid w:val="006C5B1C"/>
    <w:rsid w:val="006C611B"/>
    <w:rsid w:val="006D0F95"/>
    <w:rsid w:val="006D1CD7"/>
    <w:rsid w:val="006D3267"/>
    <w:rsid w:val="006D4380"/>
    <w:rsid w:val="006D6304"/>
    <w:rsid w:val="006E1E1C"/>
    <w:rsid w:val="006F1E02"/>
    <w:rsid w:val="006F54CC"/>
    <w:rsid w:val="007147BD"/>
    <w:rsid w:val="007156EB"/>
    <w:rsid w:val="007237A2"/>
    <w:rsid w:val="00724E55"/>
    <w:rsid w:val="00727CD6"/>
    <w:rsid w:val="00730A4B"/>
    <w:rsid w:val="00734D7D"/>
    <w:rsid w:val="00744F75"/>
    <w:rsid w:val="00745299"/>
    <w:rsid w:val="00752BE4"/>
    <w:rsid w:val="0077057B"/>
    <w:rsid w:val="00773901"/>
    <w:rsid w:val="00776ADD"/>
    <w:rsid w:val="00776BB6"/>
    <w:rsid w:val="00782532"/>
    <w:rsid w:val="007A55D4"/>
    <w:rsid w:val="007B046F"/>
    <w:rsid w:val="007B6B3D"/>
    <w:rsid w:val="007B73DE"/>
    <w:rsid w:val="007E0202"/>
    <w:rsid w:val="007F0376"/>
    <w:rsid w:val="007F3EB4"/>
    <w:rsid w:val="007F6027"/>
    <w:rsid w:val="007F651E"/>
    <w:rsid w:val="007F75D8"/>
    <w:rsid w:val="008021AE"/>
    <w:rsid w:val="00802960"/>
    <w:rsid w:val="0081692D"/>
    <w:rsid w:val="00820244"/>
    <w:rsid w:val="008250A5"/>
    <w:rsid w:val="00840005"/>
    <w:rsid w:val="00845E47"/>
    <w:rsid w:val="008474B0"/>
    <w:rsid w:val="008478BD"/>
    <w:rsid w:val="00850548"/>
    <w:rsid w:val="008520E4"/>
    <w:rsid w:val="0087144B"/>
    <w:rsid w:val="008752EB"/>
    <w:rsid w:val="0088266C"/>
    <w:rsid w:val="00884594"/>
    <w:rsid w:val="008854B5"/>
    <w:rsid w:val="008861BA"/>
    <w:rsid w:val="008A2DAD"/>
    <w:rsid w:val="008A494D"/>
    <w:rsid w:val="008A6847"/>
    <w:rsid w:val="008A6FDD"/>
    <w:rsid w:val="008B0537"/>
    <w:rsid w:val="008B1A0B"/>
    <w:rsid w:val="008B1A94"/>
    <w:rsid w:val="008B77A4"/>
    <w:rsid w:val="008C7D56"/>
    <w:rsid w:val="008D074F"/>
    <w:rsid w:val="008D5172"/>
    <w:rsid w:val="008E121F"/>
    <w:rsid w:val="009063E8"/>
    <w:rsid w:val="0091416D"/>
    <w:rsid w:val="00914428"/>
    <w:rsid w:val="009144B4"/>
    <w:rsid w:val="00921DAA"/>
    <w:rsid w:val="0093704C"/>
    <w:rsid w:val="00942644"/>
    <w:rsid w:val="00945CF3"/>
    <w:rsid w:val="00960DD7"/>
    <w:rsid w:val="00961AB1"/>
    <w:rsid w:val="00962B36"/>
    <w:rsid w:val="009632A9"/>
    <w:rsid w:val="00981B48"/>
    <w:rsid w:val="00993872"/>
    <w:rsid w:val="009A63FE"/>
    <w:rsid w:val="009B30CF"/>
    <w:rsid w:val="009B390B"/>
    <w:rsid w:val="009C2B6D"/>
    <w:rsid w:val="009C361A"/>
    <w:rsid w:val="009C6E53"/>
    <w:rsid w:val="009C7B98"/>
    <w:rsid w:val="009D483D"/>
    <w:rsid w:val="009D64B3"/>
    <w:rsid w:val="009E2C0B"/>
    <w:rsid w:val="009E334B"/>
    <w:rsid w:val="009F2C9C"/>
    <w:rsid w:val="009F5567"/>
    <w:rsid w:val="009F5716"/>
    <w:rsid w:val="009F7048"/>
    <w:rsid w:val="00A161F9"/>
    <w:rsid w:val="00A16AF1"/>
    <w:rsid w:val="00A16C3A"/>
    <w:rsid w:val="00A23531"/>
    <w:rsid w:val="00A3060F"/>
    <w:rsid w:val="00A31D86"/>
    <w:rsid w:val="00A450AE"/>
    <w:rsid w:val="00A45181"/>
    <w:rsid w:val="00A47F54"/>
    <w:rsid w:val="00A54CF0"/>
    <w:rsid w:val="00A57F29"/>
    <w:rsid w:val="00A603CA"/>
    <w:rsid w:val="00A613CB"/>
    <w:rsid w:val="00A62785"/>
    <w:rsid w:val="00A63E16"/>
    <w:rsid w:val="00A64EDE"/>
    <w:rsid w:val="00A659DA"/>
    <w:rsid w:val="00A7031F"/>
    <w:rsid w:val="00A81CEF"/>
    <w:rsid w:val="00A87007"/>
    <w:rsid w:val="00A91B0D"/>
    <w:rsid w:val="00AA1755"/>
    <w:rsid w:val="00AA590F"/>
    <w:rsid w:val="00AA6673"/>
    <w:rsid w:val="00AB3B58"/>
    <w:rsid w:val="00AB402F"/>
    <w:rsid w:val="00AB47DD"/>
    <w:rsid w:val="00AC2E9E"/>
    <w:rsid w:val="00AC3CBA"/>
    <w:rsid w:val="00AE173E"/>
    <w:rsid w:val="00AF30C1"/>
    <w:rsid w:val="00B01ED2"/>
    <w:rsid w:val="00B152A8"/>
    <w:rsid w:val="00B21772"/>
    <w:rsid w:val="00B26F5A"/>
    <w:rsid w:val="00B33065"/>
    <w:rsid w:val="00B37B12"/>
    <w:rsid w:val="00B403A6"/>
    <w:rsid w:val="00B54D2F"/>
    <w:rsid w:val="00B54F9B"/>
    <w:rsid w:val="00B56F0D"/>
    <w:rsid w:val="00B602A1"/>
    <w:rsid w:val="00B634D6"/>
    <w:rsid w:val="00B642E4"/>
    <w:rsid w:val="00B80021"/>
    <w:rsid w:val="00B8026F"/>
    <w:rsid w:val="00B86EF8"/>
    <w:rsid w:val="00B9055F"/>
    <w:rsid w:val="00B92862"/>
    <w:rsid w:val="00BA3F6F"/>
    <w:rsid w:val="00BB2655"/>
    <w:rsid w:val="00BB6C45"/>
    <w:rsid w:val="00BC54F2"/>
    <w:rsid w:val="00BC61DD"/>
    <w:rsid w:val="00BC6C70"/>
    <w:rsid w:val="00BC7077"/>
    <w:rsid w:val="00BD4719"/>
    <w:rsid w:val="00BD50D9"/>
    <w:rsid w:val="00BD7C02"/>
    <w:rsid w:val="00BE5355"/>
    <w:rsid w:val="00BF5B33"/>
    <w:rsid w:val="00BF6B70"/>
    <w:rsid w:val="00C02076"/>
    <w:rsid w:val="00C04FAE"/>
    <w:rsid w:val="00C07DC1"/>
    <w:rsid w:val="00C1283B"/>
    <w:rsid w:val="00C158AD"/>
    <w:rsid w:val="00C15A6A"/>
    <w:rsid w:val="00C20FF8"/>
    <w:rsid w:val="00C214E6"/>
    <w:rsid w:val="00C315C8"/>
    <w:rsid w:val="00C32730"/>
    <w:rsid w:val="00C37EA7"/>
    <w:rsid w:val="00C5104E"/>
    <w:rsid w:val="00C62F20"/>
    <w:rsid w:val="00C63F06"/>
    <w:rsid w:val="00C720DD"/>
    <w:rsid w:val="00C85855"/>
    <w:rsid w:val="00C86581"/>
    <w:rsid w:val="00C93D5A"/>
    <w:rsid w:val="00CA0388"/>
    <w:rsid w:val="00CA3B50"/>
    <w:rsid w:val="00CA5F09"/>
    <w:rsid w:val="00CB457B"/>
    <w:rsid w:val="00CC31AE"/>
    <w:rsid w:val="00CC69D3"/>
    <w:rsid w:val="00CD142A"/>
    <w:rsid w:val="00CD4637"/>
    <w:rsid w:val="00CE2B44"/>
    <w:rsid w:val="00CE434A"/>
    <w:rsid w:val="00CE5156"/>
    <w:rsid w:val="00CF0CF5"/>
    <w:rsid w:val="00CF360C"/>
    <w:rsid w:val="00CF3DBA"/>
    <w:rsid w:val="00D00FB8"/>
    <w:rsid w:val="00D103EF"/>
    <w:rsid w:val="00D1172F"/>
    <w:rsid w:val="00D125E8"/>
    <w:rsid w:val="00D14B5C"/>
    <w:rsid w:val="00D24D8D"/>
    <w:rsid w:val="00D2585A"/>
    <w:rsid w:val="00D27781"/>
    <w:rsid w:val="00D33382"/>
    <w:rsid w:val="00D371BC"/>
    <w:rsid w:val="00D4167B"/>
    <w:rsid w:val="00D42142"/>
    <w:rsid w:val="00D50947"/>
    <w:rsid w:val="00D50E22"/>
    <w:rsid w:val="00D51213"/>
    <w:rsid w:val="00D51FC1"/>
    <w:rsid w:val="00D54C19"/>
    <w:rsid w:val="00D643B5"/>
    <w:rsid w:val="00D66325"/>
    <w:rsid w:val="00D67590"/>
    <w:rsid w:val="00D717AE"/>
    <w:rsid w:val="00D72987"/>
    <w:rsid w:val="00D858A0"/>
    <w:rsid w:val="00D859AB"/>
    <w:rsid w:val="00D9419F"/>
    <w:rsid w:val="00DA223E"/>
    <w:rsid w:val="00DB3FE1"/>
    <w:rsid w:val="00DB7B4F"/>
    <w:rsid w:val="00DC088B"/>
    <w:rsid w:val="00DD0211"/>
    <w:rsid w:val="00DD328C"/>
    <w:rsid w:val="00DD35A5"/>
    <w:rsid w:val="00DD6738"/>
    <w:rsid w:val="00DF04B7"/>
    <w:rsid w:val="00DF61AE"/>
    <w:rsid w:val="00E1689A"/>
    <w:rsid w:val="00E25D33"/>
    <w:rsid w:val="00E4752E"/>
    <w:rsid w:val="00E476F5"/>
    <w:rsid w:val="00E717E5"/>
    <w:rsid w:val="00E751C8"/>
    <w:rsid w:val="00E801C7"/>
    <w:rsid w:val="00E825ED"/>
    <w:rsid w:val="00E8456D"/>
    <w:rsid w:val="00E90770"/>
    <w:rsid w:val="00E9373A"/>
    <w:rsid w:val="00E95144"/>
    <w:rsid w:val="00EA1316"/>
    <w:rsid w:val="00EA1EC8"/>
    <w:rsid w:val="00EA47F7"/>
    <w:rsid w:val="00EA6CE5"/>
    <w:rsid w:val="00EA7C37"/>
    <w:rsid w:val="00EB295C"/>
    <w:rsid w:val="00EB42C8"/>
    <w:rsid w:val="00ED03D2"/>
    <w:rsid w:val="00ED0E85"/>
    <w:rsid w:val="00ED3251"/>
    <w:rsid w:val="00ED475B"/>
    <w:rsid w:val="00ED5DC2"/>
    <w:rsid w:val="00EE50B2"/>
    <w:rsid w:val="00EF2453"/>
    <w:rsid w:val="00EF3909"/>
    <w:rsid w:val="00EF597A"/>
    <w:rsid w:val="00EF6D01"/>
    <w:rsid w:val="00F179AE"/>
    <w:rsid w:val="00F211C9"/>
    <w:rsid w:val="00F24FFC"/>
    <w:rsid w:val="00F36517"/>
    <w:rsid w:val="00F40130"/>
    <w:rsid w:val="00F414D6"/>
    <w:rsid w:val="00F45E84"/>
    <w:rsid w:val="00F5011A"/>
    <w:rsid w:val="00F52198"/>
    <w:rsid w:val="00F5640B"/>
    <w:rsid w:val="00F66E8F"/>
    <w:rsid w:val="00F721FB"/>
    <w:rsid w:val="00F72EC8"/>
    <w:rsid w:val="00F740AC"/>
    <w:rsid w:val="00F805AE"/>
    <w:rsid w:val="00F86720"/>
    <w:rsid w:val="00F9226D"/>
    <w:rsid w:val="00F93D8E"/>
    <w:rsid w:val="00F95F3E"/>
    <w:rsid w:val="00FA1620"/>
    <w:rsid w:val="00FA20A9"/>
    <w:rsid w:val="00FA2520"/>
    <w:rsid w:val="00FA5256"/>
    <w:rsid w:val="00FB040D"/>
    <w:rsid w:val="00FB5F5F"/>
    <w:rsid w:val="00FD4F09"/>
    <w:rsid w:val="00FE0B4B"/>
    <w:rsid w:val="00FE300B"/>
    <w:rsid w:val="00FE6A1B"/>
    <w:rsid w:val="00FE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98A0F20"/>
  <w15:chartTrackingRefBased/>
  <w15:docId w15:val="{46A07292-DDF1-4746-82E9-73924460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A26A2"/>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296843"/>
    <w:pPr>
      <w:keepNext/>
      <w:outlineLvl w:val="4"/>
    </w:pPr>
    <w:rPr>
      <w:b/>
      <w:color w:val="000000"/>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96843"/>
    <w:rPr>
      <w:color w:val="0000FF"/>
      <w:u w:val="single"/>
    </w:rPr>
  </w:style>
  <w:style w:type="paragraph" w:styleId="DocumentMap">
    <w:name w:val="Document Map"/>
    <w:basedOn w:val="Normal"/>
    <w:semiHidden/>
    <w:rsid w:val="00F94DAE"/>
    <w:pPr>
      <w:shd w:val="clear" w:color="auto" w:fill="000080"/>
    </w:pPr>
    <w:rPr>
      <w:rFonts w:ascii="Tahoma" w:hAnsi="Tahoma" w:cs="Tahoma"/>
      <w:sz w:val="20"/>
      <w:szCs w:val="20"/>
    </w:rPr>
  </w:style>
  <w:style w:type="paragraph" w:styleId="BalloonText">
    <w:name w:val="Balloon Text"/>
    <w:basedOn w:val="Normal"/>
    <w:semiHidden/>
    <w:rsid w:val="00F94DAE"/>
    <w:rPr>
      <w:rFonts w:ascii="Tahoma" w:hAnsi="Tahoma" w:cs="Tahoma"/>
      <w:sz w:val="16"/>
      <w:szCs w:val="16"/>
    </w:rPr>
  </w:style>
  <w:style w:type="character" w:styleId="Strong">
    <w:name w:val="Strong"/>
    <w:qFormat/>
    <w:rsid w:val="000D0B08"/>
    <w:rPr>
      <w:b/>
      <w:bCs/>
      <w:i w:val="0"/>
      <w:iCs w:val="0"/>
    </w:rPr>
  </w:style>
  <w:style w:type="character" w:customStyle="1" w:styleId="apple-style-span">
    <w:name w:val="apple-style-span"/>
    <w:rsid w:val="002227F3"/>
  </w:style>
  <w:style w:type="paragraph" w:styleId="PlainText">
    <w:name w:val="Plain Text"/>
    <w:basedOn w:val="Normal"/>
    <w:link w:val="PlainTextChar"/>
    <w:uiPriority w:val="99"/>
    <w:unhideWhenUsed/>
    <w:rsid w:val="00D47426"/>
    <w:rPr>
      <w:rFonts w:ascii="Consolas" w:eastAsia="Calibri" w:hAnsi="Consolas"/>
      <w:sz w:val="21"/>
      <w:szCs w:val="21"/>
      <w:lang w:val="x-none" w:eastAsia="x-none"/>
    </w:rPr>
  </w:style>
  <w:style w:type="character" w:customStyle="1" w:styleId="PlainTextChar">
    <w:name w:val="Plain Text Char"/>
    <w:link w:val="PlainText"/>
    <w:uiPriority w:val="99"/>
    <w:rsid w:val="00D47426"/>
    <w:rPr>
      <w:rFonts w:ascii="Consolas" w:eastAsia="Calibri" w:hAnsi="Consolas" w:cs="Times New Roman"/>
      <w:sz w:val="21"/>
      <w:szCs w:val="21"/>
    </w:rPr>
  </w:style>
  <w:style w:type="character" w:styleId="CommentReference">
    <w:name w:val="annotation reference"/>
    <w:uiPriority w:val="99"/>
    <w:semiHidden/>
    <w:unhideWhenUsed/>
    <w:rsid w:val="009C6E53"/>
    <w:rPr>
      <w:sz w:val="16"/>
      <w:szCs w:val="16"/>
    </w:rPr>
  </w:style>
  <w:style w:type="paragraph" w:styleId="CommentText">
    <w:name w:val="annotation text"/>
    <w:basedOn w:val="Normal"/>
    <w:link w:val="CommentTextChar"/>
    <w:uiPriority w:val="99"/>
    <w:semiHidden/>
    <w:unhideWhenUsed/>
    <w:rsid w:val="009C6E53"/>
    <w:rPr>
      <w:sz w:val="20"/>
      <w:szCs w:val="20"/>
    </w:rPr>
  </w:style>
  <w:style w:type="character" w:customStyle="1" w:styleId="CommentTextChar">
    <w:name w:val="Comment Text Char"/>
    <w:basedOn w:val="DefaultParagraphFont"/>
    <w:link w:val="CommentText"/>
    <w:uiPriority w:val="99"/>
    <w:semiHidden/>
    <w:rsid w:val="009C6E53"/>
  </w:style>
  <w:style w:type="paragraph" w:styleId="CommentSubject">
    <w:name w:val="annotation subject"/>
    <w:basedOn w:val="CommentText"/>
    <w:next w:val="CommentText"/>
    <w:link w:val="CommentSubjectChar"/>
    <w:uiPriority w:val="99"/>
    <w:semiHidden/>
    <w:unhideWhenUsed/>
    <w:rsid w:val="009C6E53"/>
    <w:rPr>
      <w:b/>
      <w:bCs/>
      <w:lang w:val="x-none" w:eastAsia="x-none"/>
    </w:rPr>
  </w:style>
  <w:style w:type="character" w:customStyle="1" w:styleId="CommentSubjectChar">
    <w:name w:val="Comment Subject Char"/>
    <w:link w:val="CommentSubject"/>
    <w:uiPriority w:val="99"/>
    <w:semiHidden/>
    <w:rsid w:val="009C6E53"/>
    <w:rPr>
      <w:b/>
      <w:bCs/>
    </w:rPr>
  </w:style>
  <w:style w:type="paragraph" w:styleId="ColorfulShading-Accent4">
    <w:name w:val="Colorful Shading Accent 4"/>
    <w:uiPriority w:val="1"/>
    <w:qFormat/>
    <w:rsid w:val="00A7031F"/>
    <w:rPr>
      <w:rFonts w:ascii="Calibri" w:eastAsia="Calibri" w:hAnsi="Calibri"/>
      <w:sz w:val="22"/>
      <w:szCs w:val="22"/>
    </w:rPr>
  </w:style>
  <w:style w:type="character" w:styleId="FollowedHyperlink">
    <w:name w:val="FollowedHyperlink"/>
    <w:uiPriority w:val="99"/>
    <w:semiHidden/>
    <w:unhideWhenUsed/>
    <w:rsid w:val="003F52B4"/>
    <w:rPr>
      <w:color w:val="800080"/>
      <w:u w:val="single"/>
    </w:rPr>
  </w:style>
  <w:style w:type="paragraph" w:styleId="LightGrid-Accent4">
    <w:name w:val="Light Grid Accent 4"/>
    <w:uiPriority w:val="1"/>
    <w:qFormat/>
    <w:rsid w:val="009063E8"/>
    <w:rPr>
      <w:rFonts w:ascii="Calibri" w:eastAsia="Calibri" w:hAnsi="Calibri"/>
      <w:sz w:val="22"/>
      <w:szCs w:val="22"/>
    </w:rPr>
  </w:style>
  <w:style w:type="paragraph" w:styleId="MediumGrid3-Accent5">
    <w:name w:val="Medium Grid 3 Accent 5"/>
    <w:hidden/>
    <w:uiPriority w:val="71"/>
    <w:rsid w:val="00BC6C70"/>
    <w:rPr>
      <w:sz w:val="24"/>
      <w:szCs w:val="24"/>
    </w:rPr>
  </w:style>
  <w:style w:type="paragraph" w:styleId="LightShading-Accent5">
    <w:name w:val="Light Shading Accent 5"/>
    <w:hidden/>
    <w:uiPriority w:val="71"/>
    <w:rsid w:val="00A613CB"/>
    <w:rPr>
      <w:sz w:val="24"/>
      <w:szCs w:val="24"/>
    </w:rPr>
  </w:style>
  <w:style w:type="paragraph" w:styleId="MediumShading1-Accent1">
    <w:name w:val="Medium Shading 1 Accent 1"/>
    <w:uiPriority w:val="1"/>
    <w:qFormat/>
    <w:rsid w:val="00085919"/>
    <w:rPr>
      <w:rFonts w:ascii="Calibri" w:eastAsia="Calibri" w:hAnsi="Calibri"/>
      <w:sz w:val="22"/>
      <w:szCs w:val="22"/>
    </w:rPr>
  </w:style>
  <w:style w:type="paragraph" w:styleId="NoSpacing">
    <w:name w:val="No Spacing"/>
    <w:uiPriority w:val="1"/>
    <w:qFormat/>
    <w:rsid w:val="008861B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6837">
      <w:bodyDiv w:val="1"/>
      <w:marLeft w:val="0"/>
      <w:marRight w:val="0"/>
      <w:marTop w:val="0"/>
      <w:marBottom w:val="0"/>
      <w:divBdr>
        <w:top w:val="none" w:sz="0" w:space="0" w:color="auto"/>
        <w:left w:val="none" w:sz="0" w:space="0" w:color="auto"/>
        <w:bottom w:val="none" w:sz="0" w:space="0" w:color="auto"/>
        <w:right w:val="none" w:sz="0" w:space="0" w:color="auto"/>
      </w:divBdr>
    </w:div>
    <w:div w:id="87039817">
      <w:bodyDiv w:val="1"/>
      <w:marLeft w:val="0"/>
      <w:marRight w:val="0"/>
      <w:marTop w:val="0"/>
      <w:marBottom w:val="0"/>
      <w:divBdr>
        <w:top w:val="none" w:sz="0" w:space="0" w:color="auto"/>
        <w:left w:val="none" w:sz="0" w:space="0" w:color="auto"/>
        <w:bottom w:val="none" w:sz="0" w:space="0" w:color="auto"/>
        <w:right w:val="none" w:sz="0" w:space="0" w:color="auto"/>
      </w:divBdr>
    </w:div>
    <w:div w:id="103423856">
      <w:bodyDiv w:val="1"/>
      <w:marLeft w:val="0"/>
      <w:marRight w:val="0"/>
      <w:marTop w:val="0"/>
      <w:marBottom w:val="0"/>
      <w:divBdr>
        <w:top w:val="none" w:sz="0" w:space="0" w:color="auto"/>
        <w:left w:val="none" w:sz="0" w:space="0" w:color="auto"/>
        <w:bottom w:val="none" w:sz="0" w:space="0" w:color="auto"/>
        <w:right w:val="none" w:sz="0" w:space="0" w:color="auto"/>
      </w:divBdr>
    </w:div>
    <w:div w:id="200166754">
      <w:bodyDiv w:val="1"/>
      <w:marLeft w:val="0"/>
      <w:marRight w:val="0"/>
      <w:marTop w:val="0"/>
      <w:marBottom w:val="0"/>
      <w:divBdr>
        <w:top w:val="none" w:sz="0" w:space="0" w:color="auto"/>
        <w:left w:val="none" w:sz="0" w:space="0" w:color="auto"/>
        <w:bottom w:val="none" w:sz="0" w:space="0" w:color="auto"/>
        <w:right w:val="none" w:sz="0" w:space="0" w:color="auto"/>
      </w:divBdr>
    </w:div>
    <w:div w:id="219829274">
      <w:bodyDiv w:val="1"/>
      <w:marLeft w:val="0"/>
      <w:marRight w:val="0"/>
      <w:marTop w:val="0"/>
      <w:marBottom w:val="0"/>
      <w:divBdr>
        <w:top w:val="none" w:sz="0" w:space="0" w:color="auto"/>
        <w:left w:val="none" w:sz="0" w:space="0" w:color="auto"/>
        <w:bottom w:val="none" w:sz="0" w:space="0" w:color="auto"/>
        <w:right w:val="none" w:sz="0" w:space="0" w:color="auto"/>
      </w:divBdr>
    </w:div>
    <w:div w:id="319240475">
      <w:bodyDiv w:val="1"/>
      <w:marLeft w:val="0"/>
      <w:marRight w:val="0"/>
      <w:marTop w:val="0"/>
      <w:marBottom w:val="0"/>
      <w:divBdr>
        <w:top w:val="none" w:sz="0" w:space="0" w:color="auto"/>
        <w:left w:val="none" w:sz="0" w:space="0" w:color="auto"/>
        <w:bottom w:val="none" w:sz="0" w:space="0" w:color="auto"/>
        <w:right w:val="none" w:sz="0" w:space="0" w:color="auto"/>
      </w:divBdr>
    </w:div>
    <w:div w:id="324746937">
      <w:bodyDiv w:val="1"/>
      <w:marLeft w:val="0"/>
      <w:marRight w:val="0"/>
      <w:marTop w:val="0"/>
      <w:marBottom w:val="0"/>
      <w:divBdr>
        <w:top w:val="none" w:sz="0" w:space="0" w:color="auto"/>
        <w:left w:val="none" w:sz="0" w:space="0" w:color="auto"/>
        <w:bottom w:val="none" w:sz="0" w:space="0" w:color="auto"/>
        <w:right w:val="none" w:sz="0" w:space="0" w:color="auto"/>
      </w:divBdr>
    </w:div>
    <w:div w:id="353266330">
      <w:bodyDiv w:val="1"/>
      <w:marLeft w:val="0"/>
      <w:marRight w:val="0"/>
      <w:marTop w:val="0"/>
      <w:marBottom w:val="0"/>
      <w:divBdr>
        <w:top w:val="none" w:sz="0" w:space="0" w:color="auto"/>
        <w:left w:val="none" w:sz="0" w:space="0" w:color="auto"/>
        <w:bottom w:val="none" w:sz="0" w:space="0" w:color="auto"/>
        <w:right w:val="none" w:sz="0" w:space="0" w:color="auto"/>
      </w:divBdr>
    </w:div>
    <w:div w:id="353846147">
      <w:bodyDiv w:val="1"/>
      <w:marLeft w:val="0"/>
      <w:marRight w:val="0"/>
      <w:marTop w:val="0"/>
      <w:marBottom w:val="0"/>
      <w:divBdr>
        <w:top w:val="none" w:sz="0" w:space="0" w:color="auto"/>
        <w:left w:val="none" w:sz="0" w:space="0" w:color="auto"/>
        <w:bottom w:val="none" w:sz="0" w:space="0" w:color="auto"/>
        <w:right w:val="none" w:sz="0" w:space="0" w:color="auto"/>
      </w:divBdr>
    </w:div>
    <w:div w:id="497112873">
      <w:bodyDiv w:val="1"/>
      <w:marLeft w:val="0"/>
      <w:marRight w:val="0"/>
      <w:marTop w:val="0"/>
      <w:marBottom w:val="0"/>
      <w:divBdr>
        <w:top w:val="none" w:sz="0" w:space="0" w:color="auto"/>
        <w:left w:val="none" w:sz="0" w:space="0" w:color="auto"/>
        <w:bottom w:val="none" w:sz="0" w:space="0" w:color="auto"/>
        <w:right w:val="none" w:sz="0" w:space="0" w:color="auto"/>
      </w:divBdr>
    </w:div>
    <w:div w:id="528908194">
      <w:bodyDiv w:val="1"/>
      <w:marLeft w:val="0"/>
      <w:marRight w:val="0"/>
      <w:marTop w:val="0"/>
      <w:marBottom w:val="0"/>
      <w:divBdr>
        <w:top w:val="none" w:sz="0" w:space="0" w:color="auto"/>
        <w:left w:val="none" w:sz="0" w:space="0" w:color="auto"/>
        <w:bottom w:val="none" w:sz="0" w:space="0" w:color="auto"/>
        <w:right w:val="none" w:sz="0" w:space="0" w:color="auto"/>
      </w:divBdr>
    </w:div>
    <w:div w:id="560605918">
      <w:bodyDiv w:val="1"/>
      <w:marLeft w:val="0"/>
      <w:marRight w:val="0"/>
      <w:marTop w:val="0"/>
      <w:marBottom w:val="0"/>
      <w:divBdr>
        <w:top w:val="none" w:sz="0" w:space="0" w:color="auto"/>
        <w:left w:val="none" w:sz="0" w:space="0" w:color="auto"/>
        <w:bottom w:val="none" w:sz="0" w:space="0" w:color="auto"/>
        <w:right w:val="none" w:sz="0" w:space="0" w:color="auto"/>
      </w:divBdr>
    </w:div>
    <w:div w:id="695472541">
      <w:bodyDiv w:val="1"/>
      <w:marLeft w:val="0"/>
      <w:marRight w:val="0"/>
      <w:marTop w:val="0"/>
      <w:marBottom w:val="0"/>
      <w:divBdr>
        <w:top w:val="none" w:sz="0" w:space="0" w:color="auto"/>
        <w:left w:val="none" w:sz="0" w:space="0" w:color="auto"/>
        <w:bottom w:val="none" w:sz="0" w:space="0" w:color="auto"/>
        <w:right w:val="none" w:sz="0" w:space="0" w:color="auto"/>
      </w:divBdr>
    </w:div>
    <w:div w:id="772672188">
      <w:bodyDiv w:val="1"/>
      <w:marLeft w:val="0"/>
      <w:marRight w:val="0"/>
      <w:marTop w:val="0"/>
      <w:marBottom w:val="0"/>
      <w:divBdr>
        <w:top w:val="none" w:sz="0" w:space="0" w:color="auto"/>
        <w:left w:val="none" w:sz="0" w:space="0" w:color="auto"/>
        <w:bottom w:val="none" w:sz="0" w:space="0" w:color="auto"/>
        <w:right w:val="none" w:sz="0" w:space="0" w:color="auto"/>
      </w:divBdr>
    </w:div>
    <w:div w:id="1086809780">
      <w:bodyDiv w:val="1"/>
      <w:marLeft w:val="0"/>
      <w:marRight w:val="0"/>
      <w:marTop w:val="0"/>
      <w:marBottom w:val="0"/>
      <w:divBdr>
        <w:top w:val="none" w:sz="0" w:space="0" w:color="auto"/>
        <w:left w:val="none" w:sz="0" w:space="0" w:color="auto"/>
        <w:bottom w:val="none" w:sz="0" w:space="0" w:color="auto"/>
        <w:right w:val="none" w:sz="0" w:space="0" w:color="auto"/>
      </w:divBdr>
    </w:div>
    <w:div w:id="1098060335">
      <w:bodyDiv w:val="1"/>
      <w:marLeft w:val="0"/>
      <w:marRight w:val="0"/>
      <w:marTop w:val="0"/>
      <w:marBottom w:val="0"/>
      <w:divBdr>
        <w:top w:val="none" w:sz="0" w:space="0" w:color="auto"/>
        <w:left w:val="none" w:sz="0" w:space="0" w:color="auto"/>
        <w:bottom w:val="none" w:sz="0" w:space="0" w:color="auto"/>
        <w:right w:val="none" w:sz="0" w:space="0" w:color="auto"/>
      </w:divBdr>
    </w:div>
    <w:div w:id="1175654150">
      <w:bodyDiv w:val="1"/>
      <w:marLeft w:val="0"/>
      <w:marRight w:val="0"/>
      <w:marTop w:val="0"/>
      <w:marBottom w:val="0"/>
      <w:divBdr>
        <w:top w:val="none" w:sz="0" w:space="0" w:color="auto"/>
        <w:left w:val="none" w:sz="0" w:space="0" w:color="auto"/>
        <w:bottom w:val="none" w:sz="0" w:space="0" w:color="auto"/>
        <w:right w:val="none" w:sz="0" w:space="0" w:color="auto"/>
      </w:divBdr>
    </w:div>
    <w:div w:id="1378313826">
      <w:bodyDiv w:val="1"/>
      <w:marLeft w:val="0"/>
      <w:marRight w:val="0"/>
      <w:marTop w:val="0"/>
      <w:marBottom w:val="0"/>
      <w:divBdr>
        <w:top w:val="none" w:sz="0" w:space="0" w:color="auto"/>
        <w:left w:val="none" w:sz="0" w:space="0" w:color="auto"/>
        <w:bottom w:val="none" w:sz="0" w:space="0" w:color="auto"/>
        <w:right w:val="none" w:sz="0" w:space="0" w:color="auto"/>
      </w:divBdr>
    </w:div>
    <w:div w:id="1417440185">
      <w:bodyDiv w:val="1"/>
      <w:marLeft w:val="0"/>
      <w:marRight w:val="0"/>
      <w:marTop w:val="0"/>
      <w:marBottom w:val="0"/>
      <w:divBdr>
        <w:top w:val="none" w:sz="0" w:space="0" w:color="auto"/>
        <w:left w:val="none" w:sz="0" w:space="0" w:color="auto"/>
        <w:bottom w:val="none" w:sz="0" w:space="0" w:color="auto"/>
        <w:right w:val="none" w:sz="0" w:space="0" w:color="auto"/>
      </w:divBdr>
    </w:div>
    <w:div w:id="1619801300">
      <w:bodyDiv w:val="1"/>
      <w:marLeft w:val="0"/>
      <w:marRight w:val="0"/>
      <w:marTop w:val="0"/>
      <w:marBottom w:val="0"/>
      <w:divBdr>
        <w:top w:val="none" w:sz="0" w:space="0" w:color="auto"/>
        <w:left w:val="none" w:sz="0" w:space="0" w:color="auto"/>
        <w:bottom w:val="none" w:sz="0" w:space="0" w:color="auto"/>
        <w:right w:val="none" w:sz="0" w:space="0" w:color="auto"/>
      </w:divBdr>
      <w:divsChild>
        <w:div w:id="289634652">
          <w:marLeft w:val="0"/>
          <w:marRight w:val="0"/>
          <w:marTop w:val="0"/>
          <w:marBottom w:val="0"/>
          <w:divBdr>
            <w:top w:val="none" w:sz="0" w:space="0" w:color="auto"/>
            <w:left w:val="none" w:sz="0" w:space="0" w:color="auto"/>
            <w:bottom w:val="none" w:sz="0" w:space="0" w:color="auto"/>
            <w:right w:val="none" w:sz="0" w:space="0" w:color="auto"/>
          </w:divBdr>
        </w:div>
      </w:divsChild>
    </w:div>
    <w:div w:id="1640497200">
      <w:bodyDiv w:val="1"/>
      <w:marLeft w:val="0"/>
      <w:marRight w:val="0"/>
      <w:marTop w:val="0"/>
      <w:marBottom w:val="0"/>
      <w:divBdr>
        <w:top w:val="none" w:sz="0" w:space="0" w:color="auto"/>
        <w:left w:val="none" w:sz="0" w:space="0" w:color="auto"/>
        <w:bottom w:val="none" w:sz="0" w:space="0" w:color="auto"/>
        <w:right w:val="none" w:sz="0" w:space="0" w:color="auto"/>
      </w:divBdr>
    </w:div>
    <w:div w:id="1679768267">
      <w:bodyDiv w:val="1"/>
      <w:marLeft w:val="0"/>
      <w:marRight w:val="0"/>
      <w:marTop w:val="0"/>
      <w:marBottom w:val="0"/>
      <w:divBdr>
        <w:top w:val="none" w:sz="0" w:space="0" w:color="auto"/>
        <w:left w:val="none" w:sz="0" w:space="0" w:color="auto"/>
        <w:bottom w:val="none" w:sz="0" w:space="0" w:color="auto"/>
        <w:right w:val="none" w:sz="0" w:space="0" w:color="auto"/>
      </w:divBdr>
    </w:div>
    <w:div w:id="1770612851">
      <w:bodyDiv w:val="1"/>
      <w:marLeft w:val="0"/>
      <w:marRight w:val="0"/>
      <w:marTop w:val="0"/>
      <w:marBottom w:val="0"/>
      <w:divBdr>
        <w:top w:val="none" w:sz="0" w:space="0" w:color="auto"/>
        <w:left w:val="none" w:sz="0" w:space="0" w:color="auto"/>
        <w:bottom w:val="none" w:sz="0" w:space="0" w:color="auto"/>
        <w:right w:val="none" w:sz="0" w:space="0" w:color="auto"/>
      </w:divBdr>
    </w:div>
    <w:div w:id="2034912841">
      <w:bodyDiv w:val="1"/>
      <w:marLeft w:val="0"/>
      <w:marRight w:val="0"/>
      <w:marTop w:val="0"/>
      <w:marBottom w:val="0"/>
      <w:divBdr>
        <w:top w:val="none" w:sz="0" w:space="0" w:color="auto"/>
        <w:left w:val="none" w:sz="0" w:space="0" w:color="auto"/>
        <w:bottom w:val="none" w:sz="0" w:space="0" w:color="auto"/>
        <w:right w:val="none" w:sz="0" w:space="0" w:color="auto"/>
      </w:divBdr>
    </w:div>
    <w:div w:id="21123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ray@rogersandcowan.com" TargetMode="External"/><Relationship Id="rId13" Type="http://schemas.openxmlformats.org/officeDocument/2006/relationships/hyperlink" Target="http://thirteen.org/"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ews/" TargetMode="External"/><Relationship Id="rId3" Type="http://schemas.openxmlformats.org/officeDocument/2006/relationships/styles" Target="styles.xml"/><Relationship Id="rId21" Type="http://schemas.openxmlformats.org/officeDocument/2006/relationships/hyperlink" Target="http://www.pbskids.org/noah" TargetMode="External"/><Relationship Id="rId7" Type="http://schemas.openxmlformats.org/officeDocument/2006/relationships/image" Target="media/image2.png"/><Relationship Id="rId12" Type="http://schemas.openxmlformats.org/officeDocument/2006/relationships/hyperlink" Target="http://www.aarp.org/magazine/" TargetMode="External"/><Relationship Id="rId17" Type="http://schemas.openxmlformats.org/officeDocument/2006/relationships/hyperlink" Target="http://www.pbs.org/wnet/gperf" TargetMode="External"/><Relationship Id="rId25" Type="http://schemas.openxmlformats.org/officeDocument/2006/relationships/hyperlink" Target="http://www.thirteen.org/topic/programs/theater-close-up/" TargetMode="External"/><Relationship Id="rId2" Type="http://schemas.openxmlformats.org/officeDocument/2006/relationships/numbering" Target="numbering.xml"/><Relationship Id="rId16" Type="http://schemas.openxmlformats.org/officeDocument/2006/relationships/hyperlink" Target="http://www.pbs.org/wnet/nature" TargetMode="External"/><Relationship Id="rId20" Type="http://schemas.openxmlformats.org/officeDocument/2006/relationships/hyperlink" Target="http://www.thirteen.org/get-the-math" TargetMode="External"/><Relationship Id="rId29" Type="http://schemas.openxmlformats.org/officeDocument/2006/relationships/hyperlink" Target="https://www.youtube.com/chatterboxpb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arp.org/moviesforgrownups" TargetMode="External"/><Relationship Id="rId24" Type="http://schemas.openxmlformats.org/officeDocument/2006/relationships/hyperlink" Target="http://www.nyc-art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jtvonline.org/" TargetMode="External"/><Relationship Id="rId23" Type="http://schemas.openxmlformats.org/officeDocument/2006/relationships/hyperlink" Target="http://www.mission-us.org/" TargetMode="External"/><Relationship Id="rId28" Type="http://schemas.openxmlformats.org/officeDocument/2006/relationships/hyperlink" Target="https://www.youtube.com/firstpersonpbs" TargetMode="External"/><Relationship Id="rId10" Type="http://schemas.openxmlformats.org/officeDocument/2006/relationships/hyperlink" Target="http://www.pbs.org/wnet/gperf/" TargetMode="External"/><Relationship Id="rId19" Type="http://schemas.openxmlformats.org/officeDocument/2006/relationships/hyperlink" Target="http://www.pbs.org/newshou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torres@aarp.org" TargetMode="External"/><Relationship Id="rId14" Type="http://schemas.openxmlformats.org/officeDocument/2006/relationships/hyperlink" Target="http://wliw.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metrofocus" TargetMode="External"/><Relationship Id="rId30" Type="http://schemas.openxmlformats.org/officeDocument/2006/relationships/hyperlink" Target="http://www.thirteen.org/pas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DDF3-AC63-48AF-AC92-29157CFD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Best Movie for Grownups</vt:lpstr>
    </vt:vector>
  </TitlesOfParts>
  <Company>AARP</Company>
  <LinksUpToDate>false</LinksUpToDate>
  <CharactersWithSpaces>8860</CharactersWithSpaces>
  <SharedDoc>false</SharedDoc>
  <HLinks>
    <vt:vector size="138" baseType="variant">
      <vt:variant>
        <vt:i4>6094920</vt:i4>
      </vt:variant>
      <vt:variant>
        <vt:i4>66</vt:i4>
      </vt:variant>
      <vt:variant>
        <vt:i4>0</vt:i4>
      </vt:variant>
      <vt:variant>
        <vt:i4>5</vt:i4>
      </vt:variant>
      <vt:variant>
        <vt:lpwstr>http://www.thirteen.org/passport</vt:lpwstr>
      </vt:variant>
      <vt:variant>
        <vt:lpwstr/>
      </vt:variant>
      <vt:variant>
        <vt:i4>6160457</vt:i4>
      </vt:variant>
      <vt:variant>
        <vt:i4>63</vt:i4>
      </vt:variant>
      <vt:variant>
        <vt:i4>0</vt:i4>
      </vt:variant>
      <vt:variant>
        <vt:i4>5</vt:i4>
      </vt:variant>
      <vt:variant>
        <vt:lpwstr>https://www.youtube.com/chatterboxpbs</vt:lpwstr>
      </vt:variant>
      <vt:variant>
        <vt:lpwstr/>
      </vt:variant>
      <vt:variant>
        <vt:i4>2818088</vt:i4>
      </vt:variant>
      <vt:variant>
        <vt:i4>60</vt:i4>
      </vt:variant>
      <vt:variant>
        <vt:i4>0</vt:i4>
      </vt:variant>
      <vt:variant>
        <vt:i4>5</vt:i4>
      </vt:variant>
      <vt:variant>
        <vt:lpwstr>https://www.youtube.com/firstpersonpbs</vt:lpwstr>
      </vt:variant>
      <vt:variant>
        <vt:lpwstr/>
      </vt:variant>
      <vt:variant>
        <vt:i4>3473445</vt:i4>
      </vt:variant>
      <vt:variant>
        <vt:i4>57</vt:i4>
      </vt:variant>
      <vt:variant>
        <vt:i4>0</vt:i4>
      </vt:variant>
      <vt:variant>
        <vt:i4>5</vt:i4>
      </vt:variant>
      <vt:variant>
        <vt:lpwstr>http://www.thirteen.org/metrofocus</vt:lpwstr>
      </vt:variant>
      <vt:variant>
        <vt:lpwstr/>
      </vt:variant>
      <vt:variant>
        <vt:i4>3735615</vt:i4>
      </vt:variant>
      <vt:variant>
        <vt:i4>54</vt:i4>
      </vt:variant>
      <vt:variant>
        <vt:i4>0</vt:i4>
      </vt:variant>
      <vt:variant>
        <vt:i4>5</vt:i4>
      </vt:variant>
      <vt:variant>
        <vt:lpwstr>http://www.njtvonline.org/news/</vt:lpwstr>
      </vt:variant>
      <vt:variant>
        <vt:lpwstr/>
      </vt:variant>
      <vt:variant>
        <vt:i4>6160386</vt:i4>
      </vt:variant>
      <vt:variant>
        <vt:i4>51</vt:i4>
      </vt:variant>
      <vt:variant>
        <vt:i4>0</vt:i4>
      </vt:variant>
      <vt:variant>
        <vt:i4>5</vt:i4>
      </vt:variant>
      <vt:variant>
        <vt:lpwstr>http://www.thirteen.org/topic/programs/theater-close-up/</vt:lpwstr>
      </vt:variant>
      <vt:variant>
        <vt:lpwstr/>
      </vt:variant>
      <vt:variant>
        <vt:i4>4194317</vt:i4>
      </vt:variant>
      <vt:variant>
        <vt:i4>48</vt:i4>
      </vt:variant>
      <vt:variant>
        <vt:i4>0</vt:i4>
      </vt:variant>
      <vt:variant>
        <vt:i4>5</vt:i4>
      </vt:variant>
      <vt:variant>
        <vt:lpwstr>http://www.nyc-arts.org/</vt:lpwstr>
      </vt:variant>
      <vt:variant>
        <vt:lpwstr/>
      </vt:variant>
      <vt:variant>
        <vt:i4>3407987</vt:i4>
      </vt:variant>
      <vt:variant>
        <vt:i4>45</vt:i4>
      </vt:variant>
      <vt:variant>
        <vt:i4>0</vt:i4>
      </vt:variant>
      <vt:variant>
        <vt:i4>5</vt:i4>
      </vt:variant>
      <vt:variant>
        <vt:lpwstr>http://www.mission-us.org/</vt:lpwstr>
      </vt:variant>
      <vt:variant>
        <vt:lpwstr/>
      </vt:variant>
      <vt:variant>
        <vt:i4>5374032</vt:i4>
      </vt:variant>
      <vt:variant>
        <vt:i4>42</vt:i4>
      </vt:variant>
      <vt:variant>
        <vt:i4>0</vt:i4>
      </vt:variant>
      <vt:variant>
        <vt:i4>5</vt:i4>
      </vt:variant>
      <vt:variant>
        <vt:lpwstr>http://www.pbskids.org/cyberchase</vt:lpwstr>
      </vt:variant>
      <vt:variant>
        <vt:lpwstr/>
      </vt:variant>
      <vt:variant>
        <vt:i4>3473441</vt:i4>
      </vt:variant>
      <vt:variant>
        <vt:i4>39</vt:i4>
      </vt:variant>
      <vt:variant>
        <vt:i4>0</vt:i4>
      </vt:variant>
      <vt:variant>
        <vt:i4>5</vt:i4>
      </vt:variant>
      <vt:variant>
        <vt:lpwstr>http://www.pbskids.org/noah</vt:lpwstr>
      </vt:variant>
      <vt:variant>
        <vt:lpwstr/>
      </vt:variant>
      <vt:variant>
        <vt:i4>5242962</vt:i4>
      </vt:variant>
      <vt:variant>
        <vt:i4>36</vt:i4>
      </vt:variant>
      <vt:variant>
        <vt:i4>0</vt:i4>
      </vt:variant>
      <vt:variant>
        <vt:i4>5</vt:i4>
      </vt:variant>
      <vt:variant>
        <vt:lpwstr>http://www.thirteen.org/get-the-math</vt:lpwstr>
      </vt:variant>
      <vt:variant>
        <vt:lpwstr/>
      </vt:variant>
      <vt:variant>
        <vt:i4>720970</vt:i4>
      </vt:variant>
      <vt:variant>
        <vt:i4>33</vt:i4>
      </vt:variant>
      <vt:variant>
        <vt:i4>0</vt:i4>
      </vt:variant>
      <vt:variant>
        <vt:i4>5</vt:i4>
      </vt:variant>
      <vt:variant>
        <vt:lpwstr>http://www.pbs.org/newshour/</vt:lpwstr>
      </vt:variant>
      <vt:variant>
        <vt:lpwstr/>
      </vt:variant>
      <vt:variant>
        <vt:i4>6815788</vt:i4>
      </vt:variant>
      <vt:variant>
        <vt:i4>30</vt:i4>
      </vt:variant>
      <vt:variant>
        <vt:i4>0</vt:i4>
      </vt:variant>
      <vt:variant>
        <vt:i4>5</vt:i4>
      </vt:variant>
      <vt:variant>
        <vt:lpwstr>http://www.pbs.org/wnet/americanmasters</vt:lpwstr>
      </vt:variant>
      <vt:variant>
        <vt:lpwstr/>
      </vt:variant>
      <vt:variant>
        <vt:i4>2031705</vt:i4>
      </vt:variant>
      <vt:variant>
        <vt:i4>27</vt:i4>
      </vt:variant>
      <vt:variant>
        <vt:i4>0</vt:i4>
      </vt:variant>
      <vt:variant>
        <vt:i4>5</vt:i4>
      </vt:variant>
      <vt:variant>
        <vt:lpwstr>http://www.pbs.org/wnet/gperf</vt:lpwstr>
      </vt:variant>
      <vt:variant>
        <vt:lpwstr/>
      </vt:variant>
      <vt:variant>
        <vt:i4>7077939</vt:i4>
      </vt:variant>
      <vt:variant>
        <vt:i4>24</vt:i4>
      </vt:variant>
      <vt:variant>
        <vt:i4>0</vt:i4>
      </vt:variant>
      <vt:variant>
        <vt:i4>5</vt:i4>
      </vt:variant>
      <vt:variant>
        <vt:lpwstr>http://www.pbs.org/wnet/nature</vt:lpwstr>
      </vt:variant>
      <vt:variant>
        <vt:lpwstr/>
      </vt:variant>
      <vt:variant>
        <vt:i4>3080230</vt:i4>
      </vt:variant>
      <vt:variant>
        <vt:i4>21</vt:i4>
      </vt:variant>
      <vt:variant>
        <vt:i4>0</vt:i4>
      </vt:variant>
      <vt:variant>
        <vt:i4>5</vt:i4>
      </vt:variant>
      <vt:variant>
        <vt:lpwstr>http://www.njtvonline.org/</vt:lpwstr>
      </vt:variant>
      <vt:variant>
        <vt:lpwstr/>
      </vt:variant>
      <vt:variant>
        <vt:i4>4587546</vt:i4>
      </vt:variant>
      <vt:variant>
        <vt:i4>18</vt:i4>
      </vt:variant>
      <vt:variant>
        <vt:i4>0</vt:i4>
      </vt:variant>
      <vt:variant>
        <vt:i4>5</vt:i4>
      </vt:variant>
      <vt:variant>
        <vt:lpwstr>http://wliw.org/</vt:lpwstr>
      </vt:variant>
      <vt:variant>
        <vt:lpwstr/>
      </vt:variant>
      <vt:variant>
        <vt:i4>5505040</vt:i4>
      </vt:variant>
      <vt:variant>
        <vt:i4>15</vt:i4>
      </vt:variant>
      <vt:variant>
        <vt:i4>0</vt:i4>
      </vt:variant>
      <vt:variant>
        <vt:i4>5</vt:i4>
      </vt:variant>
      <vt:variant>
        <vt:lpwstr>http://thirteen.org/</vt:lpwstr>
      </vt:variant>
      <vt:variant>
        <vt:lpwstr/>
      </vt:variant>
      <vt:variant>
        <vt:i4>4653143</vt:i4>
      </vt:variant>
      <vt:variant>
        <vt:i4>12</vt:i4>
      </vt:variant>
      <vt:variant>
        <vt:i4>0</vt:i4>
      </vt:variant>
      <vt:variant>
        <vt:i4>5</vt:i4>
      </vt:variant>
      <vt:variant>
        <vt:lpwstr>http://www.aarp.org/magazine/</vt:lpwstr>
      </vt:variant>
      <vt:variant>
        <vt:lpwstr/>
      </vt:variant>
      <vt:variant>
        <vt:i4>4653139</vt:i4>
      </vt:variant>
      <vt:variant>
        <vt:i4>9</vt:i4>
      </vt:variant>
      <vt:variant>
        <vt:i4>0</vt:i4>
      </vt:variant>
      <vt:variant>
        <vt:i4>5</vt:i4>
      </vt:variant>
      <vt:variant>
        <vt:lpwstr>http://www.aarp.org/moviesforgrownups</vt:lpwstr>
      </vt:variant>
      <vt:variant>
        <vt:lpwstr/>
      </vt:variant>
      <vt:variant>
        <vt:i4>3145791</vt:i4>
      </vt:variant>
      <vt:variant>
        <vt:i4>6</vt:i4>
      </vt:variant>
      <vt:variant>
        <vt:i4>0</vt:i4>
      </vt:variant>
      <vt:variant>
        <vt:i4>5</vt:i4>
      </vt:variant>
      <vt:variant>
        <vt:lpwstr>http://www.pbs.org/wnet/gperf/</vt:lpwstr>
      </vt:variant>
      <vt:variant>
        <vt:lpwstr/>
      </vt:variant>
      <vt:variant>
        <vt:i4>3342359</vt:i4>
      </vt:variant>
      <vt:variant>
        <vt:i4>3</vt:i4>
      </vt:variant>
      <vt:variant>
        <vt:i4>0</vt:i4>
      </vt:variant>
      <vt:variant>
        <vt:i4>5</vt:i4>
      </vt:variant>
      <vt:variant>
        <vt:lpwstr>mailto:ptorres@aarp.org</vt:lpwstr>
      </vt:variant>
      <vt:variant>
        <vt:lpwstr/>
      </vt:variant>
      <vt:variant>
        <vt:i4>4522092</vt:i4>
      </vt:variant>
      <vt:variant>
        <vt:i4>0</vt:i4>
      </vt:variant>
      <vt:variant>
        <vt:i4>0</vt:i4>
      </vt:variant>
      <vt:variant>
        <vt:i4>5</vt:i4>
      </vt:variant>
      <vt:variant>
        <vt:lpwstr>mailto:eray@rogersandcowan.com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Movie for Grownups</dc:title>
  <dc:subject/>
  <dc:creator>William Newcott</dc:creator>
  <cp:keywords/>
  <cp:lastModifiedBy>Guerin, Alexander J (TMP)</cp:lastModifiedBy>
  <cp:revision>2</cp:revision>
  <cp:lastPrinted>2017-01-25T21:50:00Z</cp:lastPrinted>
  <dcterms:created xsi:type="dcterms:W3CDTF">2018-01-30T14:34:00Z</dcterms:created>
  <dcterms:modified xsi:type="dcterms:W3CDTF">2018-01-30T14:34:00Z</dcterms:modified>
</cp:coreProperties>
</file>