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9E4" w:rsidRDefault="004439E4" w:rsidP="004439E4">
      <w:pPr>
        <w:autoSpaceDE w:val="0"/>
        <w:autoSpaceDN w:val="0"/>
        <w:adjustRightInd w:val="0"/>
        <w:spacing w:line="240" w:lineRule="auto"/>
        <w:rPr>
          <w:rFonts w:cs="Georgia"/>
          <w:sz w:val="20"/>
        </w:rPr>
      </w:pPr>
      <w:r>
        <w:rPr>
          <w:rFonts w:cs="Georgia"/>
          <w:sz w:val="20"/>
        </w:rPr>
        <w:t>WNET Contact:</w:t>
      </w:r>
    </w:p>
    <w:p w:rsidR="004439E4" w:rsidRDefault="004439E4" w:rsidP="004439E4">
      <w:pPr>
        <w:autoSpaceDE w:val="0"/>
        <w:autoSpaceDN w:val="0"/>
        <w:adjustRightInd w:val="0"/>
        <w:spacing w:line="240" w:lineRule="auto"/>
        <w:rPr>
          <w:rFonts w:cs="Georgia"/>
          <w:sz w:val="20"/>
        </w:rPr>
      </w:pPr>
      <w:r>
        <w:rPr>
          <w:rFonts w:cs="Georgia"/>
          <w:sz w:val="20"/>
        </w:rPr>
        <w:t>Harry Forbes</w:t>
      </w:r>
    </w:p>
    <w:p w:rsidR="004439E4" w:rsidRDefault="004439E4" w:rsidP="004439E4">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80"/>
            <w:sz w:val="20"/>
            <w:u w:val="single"/>
          </w:rPr>
          <w:t>ForbesH@wnet.org</w:t>
        </w:r>
      </w:hyperlink>
      <w:r>
        <w:rPr>
          <w:rFonts w:cs="Georgia"/>
          <w:sz w:val="20"/>
        </w:rPr>
        <w:t xml:space="preserve"> </w:t>
      </w:r>
    </w:p>
    <w:p w:rsidR="004439E4" w:rsidRDefault="004439E4" w:rsidP="004439E4">
      <w:pPr>
        <w:autoSpaceDE w:val="0"/>
        <w:autoSpaceDN w:val="0"/>
        <w:adjustRightInd w:val="0"/>
        <w:spacing w:line="312" w:lineRule="auto"/>
        <w:rPr>
          <w:rFonts w:cs="Georgia"/>
          <w:sz w:val="20"/>
        </w:rPr>
      </w:pPr>
    </w:p>
    <w:p w:rsidR="004439E4" w:rsidRDefault="004439E4" w:rsidP="004439E4">
      <w:pPr>
        <w:autoSpaceDE w:val="0"/>
        <w:autoSpaceDN w:val="0"/>
        <w:adjustRightInd w:val="0"/>
        <w:spacing w:line="240" w:lineRule="auto"/>
        <w:rPr>
          <w:rFonts w:cs="Georgia"/>
          <w:sz w:val="20"/>
        </w:rPr>
      </w:pPr>
      <w:r>
        <w:rPr>
          <w:rFonts w:cs="Georgia"/>
          <w:kern w:val="20"/>
          <w:sz w:val="20"/>
        </w:rPr>
        <w:t xml:space="preserve">Press materials: </w:t>
      </w:r>
      <w:hyperlink r:id="rId8" w:history="1">
        <w:r>
          <w:rPr>
            <w:rFonts w:cs="Georgia"/>
            <w:color w:val="0000FF"/>
            <w:kern w:val="20"/>
            <w:sz w:val="20"/>
            <w:u w:val="single"/>
          </w:rPr>
          <w:t>http://www.thirteen.org/13pressroom/</w:t>
        </w:r>
      </w:hyperlink>
    </w:p>
    <w:p w:rsidR="004439E4" w:rsidRDefault="004439E4" w:rsidP="004439E4">
      <w:pPr>
        <w:autoSpaceDE w:val="0"/>
        <w:autoSpaceDN w:val="0"/>
        <w:adjustRightInd w:val="0"/>
        <w:spacing w:line="240" w:lineRule="auto"/>
        <w:rPr>
          <w:rFonts w:cs="Georgia"/>
          <w:kern w:val="20"/>
          <w:sz w:val="20"/>
        </w:rPr>
      </w:pPr>
    </w:p>
    <w:p w:rsidR="004439E4" w:rsidRDefault="004439E4" w:rsidP="004439E4">
      <w:pPr>
        <w:autoSpaceDE w:val="0"/>
        <w:autoSpaceDN w:val="0"/>
        <w:adjustRightInd w:val="0"/>
        <w:spacing w:line="240" w:lineRule="auto"/>
        <w:rPr>
          <w:rFonts w:cs="Georgia"/>
          <w:sz w:val="20"/>
        </w:rPr>
      </w:pPr>
      <w:r>
        <w:rPr>
          <w:rFonts w:cs="Georgia"/>
          <w:sz w:val="20"/>
        </w:rPr>
        <w:t xml:space="preserve">Website: </w:t>
      </w:r>
      <w:hyperlink r:id="rId9" w:history="1">
        <w:r>
          <w:rPr>
            <w:rFonts w:cs="Georgia"/>
            <w:color w:val="0000FF"/>
            <w:sz w:val="20"/>
            <w:u w:val="single"/>
          </w:rPr>
          <w:t>http://www.pbs.org/wnet/gperf/</w:t>
        </w:r>
      </w:hyperlink>
    </w:p>
    <w:p w:rsidR="004439E4" w:rsidRDefault="004439E4" w:rsidP="004439E4">
      <w:pPr>
        <w:autoSpaceDE w:val="0"/>
        <w:autoSpaceDN w:val="0"/>
        <w:adjustRightInd w:val="0"/>
        <w:spacing w:line="240" w:lineRule="auto"/>
        <w:rPr>
          <w:rFonts w:cs="Georgia"/>
          <w:sz w:val="20"/>
        </w:rPr>
      </w:pPr>
      <w:r>
        <w:rPr>
          <w:rFonts w:cs="Georgia"/>
          <w:sz w:val="20"/>
        </w:rPr>
        <w:t xml:space="preserve">Facebook: </w:t>
      </w:r>
      <w:hyperlink r:id="rId10" w:history="1">
        <w:r>
          <w:rPr>
            <w:rFonts w:cs="Georgia"/>
            <w:color w:val="0000FF"/>
            <w:sz w:val="20"/>
            <w:u w:val="single"/>
          </w:rPr>
          <w:t>http://www.facebook.com/GreatPerformances</w:t>
        </w:r>
      </w:hyperlink>
    </w:p>
    <w:p w:rsidR="004439E4" w:rsidRDefault="004439E4" w:rsidP="004439E4">
      <w:pPr>
        <w:autoSpaceDE w:val="0"/>
        <w:autoSpaceDN w:val="0"/>
        <w:adjustRightInd w:val="0"/>
        <w:spacing w:line="240" w:lineRule="auto"/>
        <w:rPr>
          <w:rFonts w:cs="Georgia"/>
          <w:sz w:val="20"/>
        </w:rPr>
      </w:pPr>
      <w:r>
        <w:rPr>
          <w:rFonts w:cs="Georgia"/>
          <w:sz w:val="20"/>
        </w:rPr>
        <w:t xml:space="preserve">Twitter: </w:t>
      </w:r>
      <w:hyperlink r:id="rId11" w:history="1">
        <w:r>
          <w:rPr>
            <w:rFonts w:cs="Georgia"/>
            <w:color w:val="0000FF"/>
            <w:sz w:val="20"/>
          </w:rPr>
          <w:t>@</w:t>
        </w:r>
        <w:proofErr w:type="spellStart"/>
        <w:r>
          <w:rPr>
            <w:rFonts w:cs="Georgia"/>
            <w:color w:val="0000FF"/>
            <w:sz w:val="20"/>
          </w:rPr>
          <w:t>GPerfPBS</w:t>
        </w:r>
        <w:proofErr w:type="spellEnd"/>
      </w:hyperlink>
    </w:p>
    <w:p w:rsidR="004439E4" w:rsidRDefault="004439E4" w:rsidP="004439E4">
      <w:pPr>
        <w:autoSpaceDE w:val="0"/>
        <w:autoSpaceDN w:val="0"/>
        <w:adjustRightInd w:val="0"/>
        <w:spacing w:line="240" w:lineRule="auto"/>
        <w:rPr>
          <w:rFonts w:cs="Georgia"/>
          <w:szCs w:val="21"/>
        </w:rPr>
      </w:pPr>
    </w:p>
    <w:p w:rsidR="004439E4" w:rsidRDefault="004439E4" w:rsidP="004439E4">
      <w:pPr>
        <w:autoSpaceDE w:val="0"/>
        <w:autoSpaceDN w:val="0"/>
        <w:adjustRightInd w:val="0"/>
        <w:spacing w:line="312" w:lineRule="auto"/>
        <w:rPr>
          <w:rFonts w:cs="Georgia"/>
          <w:szCs w:val="21"/>
        </w:rPr>
      </w:pPr>
    </w:p>
    <w:p w:rsidR="004439E4" w:rsidRDefault="004439E4" w:rsidP="004439E4">
      <w:pPr>
        <w:autoSpaceDE w:val="0"/>
        <w:autoSpaceDN w:val="0"/>
        <w:adjustRightInd w:val="0"/>
        <w:spacing w:line="240" w:lineRule="auto"/>
        <w:rPr>
          <w:rFonts w:cs="Georgia"/>
          <w:szCs w:val="21"/>
        </w:rPr>
      </w:pPr>
    </w:p>
    <w:p w:rsidR="004439E4" w:rsidRDefault="004439E4" w:rsidP="004439E4">
      <w:pPr>
        <w:autoSpaceDE w:val="0"/>
        <w:autoSpaceDN w:val="0"/>
        <w:adjustRightInd w:val="0"/>
        <w:spacing w:line="360" w:lineRule="auto"/>
        <w:jc w:val="center"/>
        <w:rPr>
          <w:rFonts w:cs="Georgia"/>
          <w:b/>
          <w:bCs/>
          <w:i/>
          <w:iCs/>
          <w:sz w:val="28"/>
          <w:szCs w:val="28"/>
        </w:rPr>
      </w:pPr>
      <w:r>
        <w:rPr>
          <w:rFonts w:cs="Georgia"/>
          <w:b/>
          <w:bCs/>
          <w:i/>
          <w:iCs/>
          <w:sz w:val="28"/>
          <w:szCs w:val="28"/>
        </w:rPr>
        <w:t xml:space="preserve">Chita Rivera: A Lot of </w:t>
      </w:r>
      <w:proofErr w:type="spellStart"/>
      <w:r>
        <w:rPr>
          <w:rFonts w:cs="Georgia"/>
          <w:b/>
          <w:bCs/>
          <w:i/>
          <w:iCs/>
          <w:sz w:val="28"/>
          <w:szCs w:val="28"/>
        </w:rPr>
        <w:t>Livin</w:t>
      </w:r>
      <w:proofErr w:type="spellEnd"/>
      <w:r>
        <w:rPr>
          <w:rFonts w:cs="Georgia"/>
          <w:b/>
          <w:bCs/>
          <w:i/>
          <w:iCs/>
          <w:sz w:val="28"/>
          <w:szCs w:val="28"/>
        </w:rPr>
        <w:t>’ to Do</w:t>
      </w:r>
    </w:p>
    <w:p w:rsidR="004439E4" w:rsidRDefault="004439E4" w:rsidP="004439E4">
      <w:pPr>
        <w:autoSpaceDE w:val="0"/>
        <w:autoSpaceDN w:val="0"/>
        <w:adjustRightInd w:val="0"/>
        <w:spacing w:line="360" w:lineRule="auto"/>
        <w:jc w:val="center"/>
        <w:rPr>
          <w:rFonts w:cs="Georgia"/>
          <w:b/>
          <w:bCs/>
          <w:sz w:val="28"/>
          <w:szCs w:val="28"/>
        </w:rPr>
      </w:pPr>
      <w:r>
        <w:rPr>
          <w:rFonts w:cs="Georgia"/>
          <w:b/>
          <w:bCs/>
          <w:sz w:val="28"/>
          <w:szCs w:val="28"/>
        </w:rPr>
        <w:t>Sizzles onto THIRTEEN’s </w:t>
      </w:r>
      <w:r>
        <w:rPr>
          <w:rFonts w:cs="Georgia"/>
          <w:b/>
          <w:bCs/>
          <w:i/>
          <w:iCs/>
          <w:sz w:val="28"/>
          <w:szCs w:val="28"/>
        </w:rPr>
        <w:t>Great Performances</w:t>
      </w:r>
    </w:p>
    <w:p w:rsidR="004439E4" w:rsidRDefault="004439E4" w:rsidP="004439E4">
      <w:pPr>
        <w:autoSpaceDE w:val="0"/>
        <w:autoSpaceDN w:val="0"/>
        <w:adjustRightInd w:val="0"/>
        <w:spacing w:line="360" w:lineRule="auto"/>
        <w:jc w:val="center"/>
        <w:rPr>
          <w:rFonts w:cs="Georgia"/>
          <w:b/>
          <w:bCs/>
          <w:sz w:val="28"/>
          <w:szCs w:val="28"/>
        </w:rPr>
      </w:pPr>
      <w:r>
        <w:rPr>
          <w:rFonts w:cs="Georgia"/>
          <w:b/>
          <w:bCs/>
          <w:sz w:val="28"/>
          <w:szCs w:val="28"/>
        </w:rPr>
        <w:t>Friday, November 6 at 9 p.m. on PBS</w:t>
      </w:r>
    </w:p>
    <w:p w:rsidR="004439E4" w:rsidRDefault="004439E4" w:rsidP="004439E4">
      <w:pPr>
        <w:autoSpaceDE w:val="0"/>
        <w:autoSpaceDN w:val="0"/>
        <w:adjustRightInd w:val="0"/>
        <w:spacing w:line="240" w:lineRule="auto"/>
        <w:jc w:val="center"/>
        <w:rPr>
          <w:rFonts w:cs="Georgia"/>
          <w:szCs w:val="21"/>
        </w:rPr>
      </w:pPr>
    </w:p>
    <w:p w:rsidR="004439E4" w:rsidRDefault="004439E4" w:rsidP="004439E4">
      <w:pPr>
        <w:autoSpaceDE w:val="0"/>
        <w:autoSpaceDN w:val="0"/>
        <w:adjustRightInd w:val="0"/>
        <w:spacing w:line="360" w:lineRule="auto"/>
        <w:jc w:val="center"/>
        <w:rPr>
          <w:rFonts w:cs="Georgia"/>
          <w:i/>
          <w:iCs/>
          <w:sz w:val="24"/>
          <w:szCs w:val="24"/>
        </w:rPr>
      </w:pPr>
      <w:r>
        <w:rPr>
          <w:rFonts w:cs="Georgia"/>
          <w:i/>
          <w:iCs/>
          <w:sz w:val="24"/>
          <w:szCs w:val="24"/>
        </w:rPr>
        <w:t xml:space="preserve">Dick Van Dyke, John </w:t>
      </w:r>
      <w:proofErr w:type="spellStart"/>
      <w:r>
        <w:rPr>
          <w:rFonts w:cs="Georgia"/>
          <w:i/>
          <w:iCs/>
          <w:sz w:val="24"/>
          <w:szCs w:val="24"/>
        </w:rPr>
        <w:t>Kander</w:t>
      </w:r>
      <w:proofErr w:type="spellEnd"/>
      <w:r>
        <w:rPr>
          <w:rFonts w:cs="Georgia"/>
          <w:i/>
          <w:iCs/>
          <w:sz w:val="24"/>
          <w:szCs w:val="24"/>
        </w:rPr>
        <w:t xml:space="preserve">, Carol Lawrence, Ben Vereen, and other luminaries pay tribute to the dynamic Broadway singer, dancer, and actress </w:t>
      </w:r>
    </w:p>
    <w:p w:rsidR="004439E4" w:rsidRDefault="004439E4" w:rsidP="004439E4">
      <w:pPr>
        <w:autoSpaceDE w:val="0"/>
        <w:autoSpaceDN w:val="0"/>
        <w:adjustRightInd w:val="0"/>
        <w:spacing w:line="240" w:lineRule="auto"/>
        <w:rPr>
          <w:rFonts w:cs="Georgia"/>
          <w:szCs w:val="21"/>
        </w:rPr>
      </w:pPr>
      <w:r>
        <w:rPr>
          <w:rFonts w:cs="Georgia"/>
          <w:b/>
          <w:bCs/>
          <w:szCs w:val="21"/>
        </w:rPr>
        <w:t> </w:t>
      </w:r>
    </w:p>
    <w:p w:rsidR="004439E4" w:rsidRDefault="004439E4" w:rsidP="004439E4">
      <w:pPr>
        <w:autoSpaceDE w:val="0"/>
        <w:autoSpaceDN w:val="0"/>
        <w:adjustRightInd w:val="0"/>
        <w:spacing w:line="360" w:lineRule="auto"/>
        <w:rPr>
          <w:rFonts w:cs="Georgia"/>
          <w:szCs w:val="21"/>
        </w:rPr>
      </w:pPr>
      <w:r>
        <w:rPr>
          <w:rFonts w:cs="Georgia"/>
          <w:szCs w:val="21"/>
        </w:rPr>
        <w:t xml:space="preserve">Anita in “West Side Story.” Rosie in “Bye </w:t>
      </w:r>
      <w:proofErr w:type="spellStart"/>
      <w:r>
        <w:rPr>
          <w:rFonts w:cs="Georgia"/>
          <w:szCs w:val="21"/>
        </w:rPr>
        <w:t>Bye</w:t>
      </w:r>
      <w:proofErr w:type="spellEnd"/>
      <w:r>
        <w:rPr>
          <w:rFonts w:cs="Georgia"/>
          <w:szCs w:val="21"/>
        </w:rPr>
        <w:t xml:space="preserve"> Birdie.” Velma in “Chicago.” Those are just some of the iconic roles created by the incredible </w:t>
      </w:r>
      <w:r>
        <w:rPr>
          <w:rFonts w:cs="Georgia"/>
          <w:b/>
          <w:bCs/>
          <w:szCs w:val="21"/>
        </w:rPr>
        <w:t>Chita Rivera</w:t>
      </w:r>
      <w:r>
        <w:rPr>
          <w:rFonts w:cs="Georgia"/>
          <w:szCs w:val="21"/>
        </w:rPr>
        <w:t xml:space="preserve">. The Broadway legend has been lighting up Broadway and international stages for over 70 years.  </w:t>
      </w:r>
    </w:p>
    <w:p w:rsidR="001856C5" w:rsidRDefault="004439E4" w:rsidP="001856C5">
      <w:pPr>
        <w:autoSpaceDE w:val="0"/>
        <w:autoSpaceDN w:val="0"/>
        <w:adjustRightInd w:val="0"/>
        <w:spacing w:line="360" w:lineRule="auto"/>
        <w:ind w:firstLine="720"/>
        <w:rPr>
          <w:rFonts w:cs="Georgia"/>
          <w:szCs w:val="21"/>
        </w:rPr>
      </w:pPr>
      <w:r>
        <w:rPr>
          <w:rFonts w:cs="Georgia"/>
          <w:szCs w:val="21"/>
        </w:rPr>
        <w:t>With originating roles in a host of other iconic Broadway shows including “Mr. Wonderful,” “The Rink,” “</w:t>
      </w:r>
      <w:proofErr w:type="spellStart"/>
      <w:r>
        <w:rPr>
          <w:rFonts w:cs="Georgia"/>
          <w:szCs w:val="21"/>
        </w:rPr>
        <w:t>Bajour</w:t>
      </w:r>
      <w:proofErr w:type="spellEnd"/>
      <w:r>
        <w:rPr>
          <w:rFonts w:cs="Georgia"/>
          <w:szCs w:val="21"/>
        </w:rPr>
        <w:t xml:space="preserve">,” and “Kiss of the Spider Woman,” and major revivals of “Nine,” “The Mystery of Edwin </w:t>
      </w:r>
      <w:proofErr w:type="spellStart"/>
      <w:r>
        <w:rPr>
          <w:rFonts w:cs="Georgia"/>
          <w:szCs w:val="21"/>
        </w:rPr>
        <w:t>Drood</w:t>
      </w:r>
      <w:proofErr w:type="spellEnd"/>
      <w:r>
        <w:rPr>
          <w:rFonts w:cs="Georgia"/>
          <w:szCs w:val="21"/>
        </w:rPr>
        <w:t>,” and numerous others, Rivera was also a frequent guest star during the Golden Age of Television variety specials. In 2002, she became the first female honoree of Hispanic-American heritage to be feted at the Kennedy Center Honors, and in 2009, she was presented with the Presidential Medal of Freedom.</w:t>
      </w:r>
    </w:p>
    <w:p w:rsidR="001856C5" w:rsidRDefault="004439E4" w:rsidP="001856C5">
      <w:pPr>
        <w:autoSpaceDE w:val="0"/>
        <w:autoSpaceDN w:val="0"/>
        <w:adjustRightInd w:val="0"/>
        <w:spacing w:line="360" w:lineRule="auto"/>
        <w:ind w:firstLine="720"/>
        <w:rPr>
          <w:rFonts w:cs="Georgia"/>
          <w:szCs w:val="21"/>
        </w:rPr>
      </w:pPr>
      <w:r>
        <w:rPr>
          <w:rFonts w:cs="Georgia"/>
          <w:szCs w:val="21"/>
        </w:rPr>
        <w:lastRenderedPageBreak/>
        <w:t>This past season, Ms. Rivera returned to Broadway’s Lyceum Theatre in a Tony-nominated starring role in “The Visit,”</w:t>
      </w:r>
      <w:r>
        <w:rPr>
          <w:rFonts w:cs="Georgia"/>
          <w:i/>
          <w:iCs/>
          <w:szCs w:val="21"/>
        </w:rPr>
        <w:t xml:space="preserve"> </w:t>
      </w:r>
      <w:r>
        <w:rPr>
          <w:rFonts w:cs="Georgia"/>
          <w:szCs w:val="21"/>
        </w:rPr>
        <w:t xml:space="preserve">the final collaboration of the legendary songwriting team of John </w:t>
      </w:r>
      <w:proofErr w:type="spellStart"/>
      <w:r>
        <w:rPr>
          <w:rFonts w:cs="Georgia"/>
          <w:szCs w:val="21"/>
        </w:rPr>
        <w:t>Kander</w:t>
      </w:r>
      <w:proofErr w:type="spellEnd"/>
      <w:r>
        <w:rPr>
          <w:rFonts w:cs="Georgia"/>
          <w:szCs w:val="21"/>
        </w:rPr>
        <w:t xml:space="preserve"> and the late Fred Ebb with playwright Terrence McNally. </w:t>
      </w:r>
    </w:p>
    <w:p w:rsidR="006B157A" w:rsidRDefault="004439E4" w:rsidP="006B157A">
      <w:pPr>
        <w:autoSpaceDE w:val="0"/>
        <w:autoSpaceDN w:val="0"/>
        <w:adjustRightInd w:val="0"/>
        <w:spacing w:line="360" w:lineRule="auto"/>
        <w:ind w:firstLine="720"/>
        <w:rPr>
          <w:rFonts w:cs="Georgia"/>
          <w:szCs w:val="21"/>
        </w:rPr>
      </w:pPr>
      <w:r>
        <w:rPr>
          <w:rFonts w:cs="Georgia"/>
          <w:b/>
          <w:bCs/>
          <w:i/>
          <w:iCs/>
          <w:szCs w:val="21"/>
        </w:rPr>
        <w:t xml:space="preserve">Chita Rivera: A Lot of </w:t>
      </w:r>
      <w:proofErr w:type="spellStart"/>
      <w:r>
        <w:rPr>
          <w:rFonts w:cs="Georgia"/>
          <w:b/>
          <w:bCs/>
          <w:i/>
          <w:iCs/>
          <w:szCs w:val="21"/>
        </w:rPr>
        <w:t>Livin</w:t>
      </w:r>
      <w:proofErr w:type="spellEnd"/>
      <w:r>
        <w:rPr>
          <w:rFonts w:cs="Georgia"/>
          <w:b/>
          <w:bCs/>
          <w:i/>
          <w:iCs/>
          <w:szCs w:val="21"/>
        </w:rPr>
        <w:t>’ to Do</w:t>
      </w:r>
      <w:r>
        <w:rPr>
          <w:rFonts w:cs="Georgia"/>
          <w:szCs w:val="21"/>
        </w:rPr>
        <w:t>, the 60-minute career retrospective</w:t>
      </w:r>
      <w:r>
        <w:rPr>
          <w:rFonts w:cs="Georgia"/>
          <w:b/>
          <w:bCs/>
          <w:szCs w:val="21"/>
        </w:rPr>
        <w:t xml:space="preserve"> – </w:t>
      </w:r>
      <w:r>
        <w:rPr>
          <w:rFonts w:cs="Georgia"/>
          <w:szCs w:val="21"/>
        </w:rPr>
        <w:t>featuring interviews, archival performance footage, and newly filmed songs from Rivera’s concert repertoire including such numbers as “</w:t>
      </w:r>
      <w:r>
        <w:rPr>
          <w:rFonts w:cs="Georgia"/>
          <w:color w:val="000000"/>
          <w:szCs w:val="21"/>
        </w:rPr>
        <w:t xml:space="preserve">A Boy Like That,” “America,” “A Lot of </w:t>
      </w:r>
      <w:proofErr w:type="spellStart"/>
      <w:r>
        <w:rPr>
          <w:rFonts w:cs="Georgia"/>
          <w:color w:val="000000"/>
          <w:szCs w:val="21"/>
        </w:rPr>
        <w:t>Livin</w:t>
      </w:r>
      <w:proofErr w:type="spellEnd"/>
      <w:r>
        <w:rPr>
          <w:rFonts w:cs="Georgia"/>
          <w:color w:val="000000"/>
          <w:szCs w:val="21"/>
        </w:rPr>
        <w:t>’ to Do,” “All That Jazz,” and “Nowadays”</w:t>
      </w:r>
      <w:r>
        <w:rPr>
          <w:rFonts w:cs="Georgia"/>
          <w:b/>
          <w:bCs/>
          <w:color w:val="000000"/>
          <w:szCs w:val="21"/>
        </w:rPr>
        <w:t xml:space="preserve"> </w:t>
      </w:r>
      <w:r>
        <w:rPr>
          <w:rFonts w:cs="Georgia"/>
          <w:b/>
          <w:bCs/>
          <w:szCs w:val="21"/>
        </w:rPr>
        <w:t xml:space="preserve">-- </w:t>
      </w:r>
      <w:r>
        <w:rPr>
          <w:rFonts w:cs="Georgia"/>
          <w:szCs w:val="21"/>
        </w:rPr>
        <w:t xml:space="preserve">airs on THIRTEEN’s </w:t>
      </w:r>
      <w:r>
        <w:rPr>
          <w:rFonts w:cs="Georgia"/>
          <w:b/>
          <w:bCs/>
          <w:i/>
          <w:iCs/>
          <w:szCs w:val="21"/>
        </w:rPr>
        <w:t>Great Performances</w:t>
      </w:r>
      <w:r>
        <w:rPr>
          <w:rFonts w:cs="Georgia"/>
          <w:szCs w:val="21"/>
        </w:rPr>
        <w:t xml:space="preserve">, </w:t>
      </w:r>
      <w:r>
        <w:rPr>
          <w:rFonts w:cs="Georgia"/>
          <w:szCs w:val="21"/>
          <w:u w:val="single"/>
        </w:rPr>
        <w:t>Friday, November 6 at 9 p.m. on PBS</w:t>
      </w:r>
      <w:r>
        <w:rPr>
          <w:rFonts w:cs="Georgia"/>
          <w:szCs w:val="21"/>
        </w:rPr>
        <w:t>. (Check local listings.)</w:t>
      </w:r>
    </w:p>
    <w:p w:rsidR="001856C5" w:rsidRPr="001856C5" w:rsidRDefault="001856C5" w:rsidP="006B157A">
      <w:pPr>
        <w:autoSpaceDE w:val="0"/>
        <w:autoSpaceDN w:val="0"/>
        <w:adjustRightInd w:val="0"/>
        <w:spacing w:line="360" w:lineRule="auto"/>
        <w:ind w:firstLine="720"/>
        <w:rPr>
          <w:rFonts w:cs="Georgia"/>
          <w:szCs w:val="21"/>
        </w:rPr>
      </w:pPr>
      <w:r>
        <w:rPr>
          <w:rFonts w:cs="Georgia"/>
          <w:szCs w:val="21"/>
        </w:rPr>
        <w:t xml:space="preserve">The special celebrating Ms. Rivera’s extraordinary career then and now will air as part of the </w:t>
      </w:r>
      <w:r>
        <w:rPr>
          <w:rFonts w:cs="Georgia"/>
          <w:b/>
          <w:bCs/>
          <w:szCs w:val="21"/>
        </w:rPr>
        <w:t xml:space="preserve">PBS </w:t>
      </w:r>
      <w:r w:rsidR="00C94F33">
        <w:rPr>
          <w:rFonts w:cs="Georgia"/>
          <w:b/>
          <w:bCs/>
          <w:szCs w:val="21"/>
        </w:rPr>
        <w:t>Arts Fall</w:t>
      </w:r>
      <w:r>
        <w:rPr>
          <w:rFonts w:cs="Georgia"/>
          <w:b/>
          <w:bCs/>
          <w:szCs w:val="21"/>
        </w:rPr>
        <w:t xml:space="preserve"> Festival 2015</w:t>
      </w:r>
      <w:r>
        <w:rPr>
          <w:rFonts w:cs="Georgia"/>
          <w:szCs w:val="21"/>
        </w:rPr>
        <w:t>.</w:t>
      </w:r>
    </w:p>
    <w:p w:rsidR="004439E4" w:rsidRDefault="004439E4" w:rsidP="004439E4">
      <w:pPr>
        <w:autoSpaceDE w:val="0"/>
        <w:autoSpaceDN w:val="0"/>
        <w:adjustRightInd w:val="0"/>
        <w:spacing w:line="360" w:lineRule="auto"/>
        <w:ind w:firstLine="720"/>
        <w:rPr>
          <w:rFonts w:cs="Georgia"/>
          <w:szCs w:val="21"/>
        </w:rPr>
      </w:pPr>
      <w:r>
        <w:rPr>
          <w:rFonts w:cs="Georgia"/>
          <w:szCs w:val="21"/>
        </w:rPr>
        <w:t xml:space="preserve">The night of the taping, Broadway shows and, indeed, most of New York City shut down in preparation for the blizzard predicted to be one of the City’s worst winter storms ever. This did not deter the Broadway icon or her musicians from braving the elements and giving an electrifying performance. Before a packed audience at Jazz at Lincoln Center’s The </w:t>
      </w:r>
      <w:proofErr w:type="spellStart"/>
      <w:r>
        <w:rPr>
          <w:rFonts w:cs="Georgia"/>
          <w:szCs w:val="21"/>
        </w:rPr>
        <w:t>Appel</w:t>
      </w:r>
      <w:proofErr w:type="spellEnd"/>
      <w:r>
        <w:rPr>
          <w:rFonts w:cs="Georgia"/>
          <w:szCs w:val="21"/>
        </w:rPr>
        <w:t xml:space="preserve"> Room in the Time Warner Center, against a winter wonderland backdrop of Central Park and Columbus Circle, the two-time Tony Award winner performs signature moments from her legendary career including a special tribute to her dear friends John </w:t>
      </w:r>
      <w:proofErr w:type="spellStart"/>
      <w:r>
        <w:rPr>
          <w:rFonts w:cs="Georgia"/>
          <w:szCs w:val="21"/>
        </w:rPr>
        <w:t>Kander</w:t>
      </w:r>
      <w:proofErr w:type="spellEnd"/>
      <w:r>
        <w:rPr>
          <w:rFonts w:cs="Georgia"/>
          <w:szCs w:val="21"/>
        </w:rPr>
        <w:t xml:space="preserve">, Fred Ebb and Terrence McNally.   </w:t>
      </w:r>
    </w:p>
    <w:p w:rsidR="004439E4" w:rsidRDefault="004439E4" w:rsidP="004439E4">
      <w:pPr>
        <w:autoSpaceDE w:val="0"/>
        <w:autoSpaceDN w:val="0"/>
        <w:adjustRightInd w:val="0"/>
        <w:spacing w:line="360" w:lineRule="auto"/>
        <w:ind w:firstLine="720"/>
        <w:rPr>
          <w:rFonts w:cs="Georgia"/>
          <w:szCs w:val="21"/>
        </w:rPr>
      </w:pPr>
      <w:r>
        <w:rPr>
          <w:rFonts w:cs="Georgia"/>
          <w:szCs w:val="21"/>
        </w:rPr>
        <w:t xml:space="preserve">In addition to rare archival clips from Chita’s many shows and TV appearances, there are newly filmed interviews with </w:t>
      </w:r>
      <w:r>
        <w:rPr>
          <w:rFonts w:cs="Georgia"/>
          <w:b/>
          <w:bCs/>
          <w:szCs w:val="21"/>
        </w:rPr>
        <w:t xml:space="preserve">John </w:t>
      </w:r>
      <w:proofErr w:type="spellStart"/>
      <w:r>
        <w:rPr>
          <w:rFonts w:cs="Georgia"/>
          <w:b/>
          <w:bCs/>
          <w:szCs w:val="21"/>
        </w:rPr>
        <w:t>Kander</w:t>
      </w:r>
      <w:proofErr w:type="spellEnd"/>
      <w:r>
        <w:rPr>
          <w:rFonts w:cs="Georgia"/>
          <w:szCs w:val="21"/>
        </w:rPr>
        <w:t xml:space="preserve">, choreographer </w:t>
      </w:r>
      <w:proofErr w:type="spellStart"/>
      <w:r>
        <w:rPr>
          <w:rFonts w:cs="Georgia"/>
          <w:b/>
          <w:bCs/>
          <w:szCs w:val="21"/>
        </w:rPr>
        <w:t>Graciele</w:t>
      </w:r>
      <w:proofErr w:type="spellEnd"/>
      <w:r>
        <w:rPr>
          <w:rFonts w:cs="Georgia"/>
          <w:b/>
          <w:bCs/>
          <w:szCs w:val="21"/>
        </w:rPr>
        <w:t xml:space="preserve"> Daniele</w:t>
      </w:r>
      <w:r>
        <w:rPr>
          <w:rFonts w:cs="Georgia"/>
          <w:szCs w:val="21"/>
        </w:rPr>
        <w:t xml:space="preserve">, </w:t>
      </w:r>
      <w:r>
        <w:rPr>
          <w:rFonts w:cs="Georgia"/>
          <w:i/>
          <w:iCs/>
          <w:szCs w:val="21"/>
        </w:rPr>
        <w:t>The Visit</w:t>
      </w:r>
      <w:r>
        <w:rPr>
          <w:rFonts w:cs="Georgia"/>
          <w:szCs w:val="21"/>
        </w:rPr>
        <w:t xml:space="preserve"> director </w:t>
      </w:r>
      <w:r>
        <w:rPr>
          <w:rFonts w:cs="Georgia"/>
          <w:b/>
          <w:bCs/>
          <w:szCs w:val="21"/>
        </w:rPr>
        <w:t>John Doyle</w:t>
      </w:r>
      <w:r>
        <w:rPr>
          <w:rFonts w:cs="Georgia"/>
          <w:szCs w:val="21"/>
        </w:rPr>
        <w:t xml:space="preserve">, original “West Side Story” star </w:t>
      </w:r>
      <w:r>
        <w:rPr>
          <w:rFonts w:cs="Georgia"/>
          <w:b/>
          <w:bCs/>
          <w:szCs w:val="21"/>
        </w:rPr>
        <w:t>Carol Lawrence</w:t>
      </w:r>
      <w:r>
        <w:rPr>
          <w:rFonts w:cs="Georgia"/>
          <w:szCs w:val="21"/>
        </w:rPr>
        <w:t xml:space="preserve">, playwright </w:t>
      </w:r>
      <w:r>
        <w:rPr>
          <w:rFonts w:cs="Georgia"/>
          <w:b/>
          <w:bCs/>
          <w:szCs w:val="21"/>
        </w:rPr>
        <w:t>Terrence McNally</w:t>
      </w:r>
      <w:r>
        <w:rPr>
          <w:rFonts w:cs="Georgia"/>
          <w:szCs w:val="21"/>
        </w:rPr>
        <w:t xml:space="preserve">, entertainers </w:t>
      </w:r>
      <w:r>
        <w:rPr>
          <w:rFonts w:cs="Georgia"/>
          <w:b/>
          <w:bCs/>
          <w:szCs w:val="21"/>
        </w:rPr>
        <w:t>Dick Van Dyke</w:t>
      </w:r>
      <w:r>
        <w:rPr>
          <w:rFonts w:cs="Georgia"/>
          <w:szCs w:val="21"/>
        </w:rPr>
        <w:t xml:space="preserve"> and </w:t>
      </w:r>
      <w:r>
        <w:rPr>
          <w:rFonts w:cs="Georgia"/>
          <w:b/>
          <w:bCs/>
          <w:szCs w:val="21"/>
        </w:rPr>
        <w:t>Ben Vereen</w:t>
      </w:r>
      <w:r>
        <w:rPr>
          <w:rFonts w:cs="Georgia"/>
          <w:szCs w:val="21"/>
        </w:rPr>
        <w:t xml:space="preserve">, choreographer </w:t>
      </w:r>
      <w:r>
        <w:rPr>
          <w:rFonts w:cs="Georgia"/>
          <w:b/>
          <w:bCs/>
          <w:szCs w:val="21"/>
        </w:rPr>
        <w:t xml:space="preserve">Dee </w:t>
      </w:r>
      <w:proofErr w:type="spellStart"/>
      <w:r>
        <w:rPr>
          <w:rFonts w:cs="Georgia"/>
          <w:b/>
          <w:bCs/>
          <w:szCs w:val="21"/>
        </w:rPr>
        <w:t>Dee</w:t>
      </w:r>
      <w:proofErr w:type="spellEnd"/>
      <w:r>
        <w:rPr>
          <w:rFonts w:cs="Georgia"/>
          <w:b/>
          <w:bCs/>
          <w:szCs w:val="21"/>
        </w:rPr>
        <w:t xml:space="preserve"> Wood,</w:t>
      </w:r>
      <w:r>
        <w:rPr>
          <w:rFonts w:cs="Georgia"/>
          <w:szCs w:val="21"/>
        </w:rPr>
        <w:t xml:space="preserve"> and Chita’s daughter, singer, dancer, choreographer </w:t>
      </w:r>
      <w:r>
        <w:rPr>
          <w:rFonts w:cs="Georgia"/>
          <w:b/>
          <w:bCs/>
          <w:szCs w:val="21"/>
        </w:rPr>
        <w:t xml:space="preserve">Lisa </w:t>
      </w:r>
      <w:proofErr w:type="spellStart"/>
      <w:r>
        <w:rPr>
          <w:rFonts w:cs="Georgia"/>
          <w:b/>
          <w:bCs/>
          <w:szCs w:val="21"/>
        </w:rPr>
        <w:t>Mordente</w:t>
      </w:r>
      <w:proofErr w:type="spellEnd"/>
      <w:r>
        <w:rPr>
          <w:rFonts w:cs="Georgia"/>
          <w:szCs w:val="21"/>
        </w:rPr>
        <w:t xml:space="preserve">. </w:t>
      </w:r>
    </w:p>
    <w:p w:rsidR="004439E4" w:rsidRDefault="004439E4" w:rsidP="004439E4">
      <w:pPr>
        <w:autoSpaceDE w:val="0"/>
        <w:autoSpaceDN w:val="0"/>
        <w:adjustRightInd w:val="0"/>
        <w:spacing w:line="360" w:lineRule="auto"/>
        <w:ind w:firstLine="720"/>
        <w:rPr>
          <w:rFonts w:cs="Georgia"/>
          <w:szCs w:val="21"/>
        </w:rPr>
      </w:pPr>
      <w:r>
        <w:rPr>
          <w:rFonts w:cs="Georgia"/>
          <w:szCs w:val="21"/>
        </w:rPr>
        <w:t xml:space="preserve">Ms. Rivera is accompanied by an 11-piece orchestra led by her music director </w:t>
      </w:r>
      <w:r>
        <w:rPr>
          <w:rFonts w:cs="Georgia"/>
          <w:b/>
          <w:bCs/>
          <w:szCs w:val="21"/>
        </w:rPr>
        <w:t xml:space="preserve">Michael </w:t>
      </w:r>
      <w:proofErr w:type="spellStart"/>
      <w:r>
        <w:rPr>
          <w:rFonts w:cs="Georgia"/>
          <w:b/>
          <w:bCs/>
          <w:szCs w:val="21"/>
        </w:rPr>
        <w:t>Croiter</w:t>
      </w:r>
      <w:proofErr w:type="spellEnd"/>
      <w:r>
        <w:rPr>
          <w:rFonts w:cs="Georgia"/>
          <w:szCs w:val="21"/>
        </w:rPr>
        <w:t xml:space="preserve">, and long-time associate music director/pianist </w:t>
      </w:r>
      <w:r>
        <w:rPr>
          <w:rFonts w:cs="Georgia"/>
          <w:b/>
          <w:bCs/>
          <w:szCs w:val="21"/>
        </w:rPr>
        <w:t>Michael Patrick Walker</w:t>
      </w:r>
      <w:r>
        <w:rPr>
          <w:rFonts w:cs="Georgia"/>
          <w:szCs w:val="21"/>
        </w:rPr>
        <w:t xml:space="preserve"> and bassist </w:t>
      </w:r>
      <w:r>
        <w:rPr>
          <w:rFonts w:cs="Georgia"/>
          <w:b/>
          <w:bCs/>
          <w:szCs w:val="21"/>
        </w:rPr>
        <w:t xml:space="preserve">Jim </w:t>
      </w:r>
      <w:proofErr w:type="spellStart"/>
      <w:r>
        <w:rPr>
          <w:rFonts w:cs="Georgia"/>
          <w:b/>
          <w:bCs/>
          <w:szCs w:val="21"/>
        </w:rPr>
        <w:t>Donica</w:t>
      </w:r>
      <w:proofErr w:type="spellEnd"/>
      <w:r>
        <w:rPr>
          <w:rFonts w:cs="Georgia"/>
          <w:szCs w:val="21"/>
        </w:rPr>
        <w:t xml:space="preserve">.  </w:t>
      </w:r>
    </w:p>
    <w:p w:rsidR="004439E4" w:rsidRDefault="004439E4" w:rsidP="004439E4">
      <w:pPr>
        <w:autoSpaceDE w:val="0"/>
        <w:autoSpaceDN w:val="0"/>
        <w:adjustRightInd w:val="0"/>
        <w:spacing w:line="360" w:lineRule="auto"/>
        <w:rPr>
          <w:rFonts w:cs="Georgia"/>
          <w:kern w:val="0"/>
          <w:szCs w:val="21"/>
        </w:rPr>
      </w:pPr>
      <w:r>
        <w:rPr>
          <w:rFonts w:cs="Georgia"/>
          <w:szCs w:val="21"/>
        </w:rPr>
        <w:tab/>
      </w:r>
      <w:r>
        <w:rPr>
          <w:rFonts w:cs="Georgia"/>
          <w:b/>
          <w:bCs/>
          <w:i/>
          <w:iCs/>
          <w:szCs w:val="21"/>
        </w:rPr>
        <w:t xml:space="preserve">Chita Rivera: A Lot of </w:t>
      </w:r>
      <w:proofErr w:type="spellStart"/>
      <w:r>
        <w:rPr>
          <w:rFonts w:cs="Georgia"/>
          <w:b/>
          <w:bCs/>
          <w:i/>
          <w:iCs/>
          <w:szCs w:val="21"/>
        </w:rPr>
        <w:t>Livin</w:t>
      </w:r>
      <w:proofErr w:type="spellEnd"/>
      <w:r>
        <w:rPr>
          <w:rFonts w:cs="Georgia"/>
          <w:b/>
          <w:bCs/>
          <w:i/>
          <w:iCs/>
          <w:szCs w:val="21"/>
        </w:rPr>
        <w:t xml:space="preserve">’ to </w:t>
      </w:r>
      <w:proofErr w:type="gramStart"/>
      <w:r>
        <w:rPr>
          <w:rFonts w:cs="Georgia"/>
          <w:b/>
          <w:bCs/>
          <w:i/>
          <w:iCs/>
          <w:szCs w:val="21"/>
        </w:rPr>
        <w:t>Do</w:t>
      </w:r>
      <w:proofErr w:type="gramEnd"/>
      <w:r>
        <w:rPr>
          <w:rFonts w:cs="Georgia"/>
          <w:szCs w:val="21"/>
        </w:rPr>
        <w:t xml:space="preserve"> is a production of THIRTEEN Productions LLC for WNET.</w:t>
      </w:r>
    </w:p>
    <w:p w:rsidR="004439E4" w:rsidRDefault="004439E4" w:rsidP="004439E4">
      <w:pPr>
        <w:autoSpaceDE w:val="0"/>
        <w:autoSpaceDN w:val="0"/>
        <w:adjustRightInd w:val="0"/>
        <w:spacing w:line="360" w:lineRule="auto"/>
        <w:ind w:firstLine="720"/>
        <w:rPr>
          <w:rFonts w:cs="Georgia"/>
          <w:szCs w:val="21"/>
        </w:rPr>
      </w:pPr>
      <w:r>
        <w:rPr>
          <w:rFonts w:cs="Georgia"/>
          <w:b/>
          <w:bCs/>
          <w:i/>
          <w:iCs/>
          <w:szCs w:val="21"/>
        </w:rPr>
        <w:t xml:space="preserve">Chita Rivera: A Lot of </w:t>
      </w:r>
      <w:proofErr w:type="spellStart"/>
      <w:r>
        <w:rPr>
          <w:rFonts w:cs="Georgia"/>
          <w:b/>
          <w:bCs/>
          <w:i/>
          <w:iCs/>
          <w:szCs w:val="21"/>
        </w:rPr>
        <w:t>Livin</w:t>
      </w:r>
      <w:proofErr w:type="spellEnd"/>
      <w:r>
        <w:rPr>
          <w:rFonts w:cs="Georgia"/>
          <w:b/>
          <w:bCs/>
          <w:i/>
          <w:iCs/>
          <w:szCs w:val="21"/>
        </w:rPr>
        <w:t xml:space="preserve">’ to </w:t>
      </w:r>
      <w:proofErr w:type="gramStart"/>
      <w:r>
        <w:rPr>
          <w:rFonts w:cs="Georgia"/>
          <w:b/>
          <w:bCs/>
          <w:i/>
          <w:iCs/>
          <w:szCs w:val="21"/>
        </w:rPr>
        <w:t>Do</w:t>
      </w:r>
      <w:proofErr w:type="gramEnd"/>
      <w:r>
        <w:rPr>
          <w:rFonts w:cs="Georgia"/>
          <w:szCs w:val="21"/>
        </w:rPr>
        <w:t xml:space="preserve"> was produced by Richard R. Schilling</w:t>
      </w:r>
      <w:r w:rsidR="004E4D99">
        <w:rPr>
          <w:rFonts w:cs="Georgia"/>
          <w:szCs w:val="21"/>
        </w:rPr>
        <w:t>, Bill O’Donnell and Mitch Owgang,</w:t>
      </w:r>
      <w:r>
        <w:rPr>
          <w:rFonts w:cs="Georgia"/>
          <w:szCs w:val="21"/>
        </w:rPr>
        <w:t xml:space="preserve"> and directed by David Horn. For </w:t>
      </w:r>
      <w:r>
        <w:rPr>
          <w:rFonts w:cs="Georgia"/>
          <w:b/>
          <w:bCs/>
          <w:i/>
          <w:iCs/>
          <w:szCs w:val="21"/>
        </w:rPr>
        <w:t>Great Performances</w:t>
      </w:r>
      <w:r>
        <w:rPr>
          <w:rFonts w:cs="Georgia"/>
          <w:szCs w:val="21"/>
        </w:rPr>
        <w:t>, Bill O’Donnell is series producer and David Horn is executive producer.</w:t>
      </w:r>
    </w:p>
    <w:p w:rsidR="004439E4" w:rsidRDefault="004439E4" w:rsidP="004439E4">
      <w:pPr>
        <w:autoSpaceDE w:val="0"/>
        <w:autoSpaceDN w:val="0"/>
        <w:adjustRightInd w:val="0"/>
        <w:spacing w:line="360" w:lineRule="auto"/>
        <w:ind w:firstLine="720"/>
        <w:rPr>
          <w:rFonts w:cs="Georgia"/>
          <w:szCs w:val="21"/>
        </w:rPr>
      </w:pPr>
      <w:r>
        <w:rPr>
          <w:rFonts w:cs="Georgia"/>
          <w:b/>
          <w:bCs/>
          <w:i/>
          <w:iCs/>
          <w:szCs w:val="21"/>
        </w:rPr>
        <w:t>Great Performances</w:t>
      </w:r>
      <w:r>
        <w:rPr>
          <w:rFonts w:cs="Georgia"/>
          <w:szCs w:val="21"/>
        </w:rPr>
        <w:t xml:space="preserve"> is funded by </w:t>
      </w:r>
      <w:r>
        <w:rPr>
          <w:rFonts w:cs="Georgia"/>
          <w:color w:val="000000"/>
          <w:szCs w:val="21"/>
        </w:rPr>
        <w:t xml:space="preserve">the Irene Diamond Fund, the Anna-Maria and Stephen Kellen Arts Fund, The Starr Foundation, The Agnes </w:t>
      </w:r>
      <w:proofErr w:type="spellStart"/>
      <w:r>
        <w:rPr>
          <w:rFonts w:cs="Georgia"/>
          <w:color w:val="000000"/>
          <w:szCs w:val="21"/>
        </w:rPr>
        <w:t>Varis</w:t>
      </w:r>
      <w:proofErr w:type="spellEnd"/>
      <w:r>
        <w:rPr>
          <w:rFonts w:cs="Georgia"/>
          <w:color w:val="000000"/>
          <w:szCs w:val="21"/>
        </w:rPr>
        <w:t xml:space="preserve"> Trust, The LuEsther T. Mertz Charitable Trust, the Kate W. Cassidy Foundation, the Philip and Janice Levin Foundation, </w:t>
      </w:r>
      <w:proofErr w:type="gramStart"/>
      <w:r w:rsidR="0052071C">
        <w:t>The</w:t>
      </w:r>
      <w:proofErr w:type="gramEnd"/>
      <w:r w:rsidR="0052071C">
        <w:t xml:space="preserve"> Joseph &amp; Robert Cornell Memorial Foundation, The </w:t>
      </w:r>
      <w:r w:rsidR="009228D9">
        <w:t xml:space="preserve">Lewis </w:t>
      </w:r>
      <w:r w:rsidR="0052071C">
        <w:t xml:space="preserve">“Sonny” Turner Fund for Dance, </w:t>
      </w:r>
      <w:r w:rsidR="009228D9">
        <w:t xml:space="preserve">Rosalind P. Walter, </w:t>
      </w:r>
      <w:bookmarkStart w:id="0" w:name="_GoBack"/>
      <w:bookmarkEnd w:id="0"/>
      <w:r>
        <w:rPr>
          <w:rFonts w:cs="Georgia"/>
          <w:color w:val="000000"/>
          <w:szCs w:val="21"/>
        </w:rPr>
        <w:t>and PBS</w:t>
      </w:r>
      <w:r>
        <w:rPr>
          <w:rFonts w:cs="Georgia"/>
          <w:szCs w:val="21"/>
        </w:rPr>
        <w:t xml:space="preserve">. </w:t>
      </w:r>
    </w:p>
    <w:p w:rsidR="004439E4" w:rsidRDefault="004439E4" w:rsidP="004439E4">
      <w:pPr>
        <w:autoSpaceDE w:val="0"/>
        <w:autoSpaceDN w:val="0"/>
        <w:adjustRightInd w:val="0"/>
        <w:spacing w:line="360" w:lineRule="auto"/>
        <w:ind w:firstLine="720"/>
        <w:rPr>
          <w:rFonts w:cs="Georgia"/>
          <w:szCs w:val="21"/>
        </w:rPr>
      </w:pPr>
      <w:r>
        <w:rPr>
          <w:rFonts w:cs="Georgia"/>
          <w:szCs w:val="21"/>
        </w:rPr>
        <w:lastRenderedPageBreak/>
        <w:t>Visit </w:t>
      </w:r>
      <w:r>
        <w:rPr>
          <w:rFonts w:cs="Georgia"/>
          <w:b/>
          <w:bCs/>
          <w:i/>
          <w:iCs/>
          <w:szCs w:val="21"/>
        </w:rPr>
        <w:t xml:space="preserve">Great Performances Online </w:t>
      </w:r>
      <w:r>
        <w:rPr>
          <w:rFonts w:cs="Georgia"/>
          <w:szCs w:val="21"/>
        </w:rPr>
        <w:t>at </w:t>
      </w:r>
      <w:hyperlink r:id="rId12" w:history="1">
        <w:r w:rsidR="00745756" w:rsidRPr="00851D39">
          <w:rPr>
            <w:rStyle w:val="Hyperlink"/>
            <w:rFonts w:cs="Georgia"/>
            <w:szCs w:val="21"/>
          </w:rPr>
          <w:t>www.pbs.org/wnet/gperf/</w:t>
        </w:r>
      </w:hyperlink>
      <w:r w:rsidR="00745756">
        <w:rPr>
          <w:rFonts w:cs="Georgia"/>
          <w:szCs w:val="21"/>
        </w:rPr>
        <w:t xml:space="preserve"> </w:t>
      </w:r>
      <w:r>
        <w:rPr>
          <w:rFonts w:cs="Georgia"/>
          <w:szCs w:val="21"/>
        </w:rPr>
        <w:t>for additional information about this and other programs.</w:t>
      </w:r>
    </w:p>
    <w:p w:rsidR="004439E4" w:rsidRDefault="004439E4" w:rsidP="004439E4">
      <w:pPr>
        <w:autoSpaceDE w:val="0"/>
        <w:autoSpaceDN w:val="0"/>
        <w:adjustRightInd w:val="0"/>
        <w:spacing w:line="240" w:lineRule="auto"/>
        <w:rPr>
          <w:rFonts w:cs="Georgia"/>
          <w:szCs w:val="21"/>
        </w:rPr>
      </w:pPr>
    </w:p>
    <w:p w:rsidR="004439E4" w:rsidRDefault="004439E4" w:rsidP="004439E4">
      <w:pPr>
        <w:autoSpaceDE w:val="0"/>
        <w:autoSpaceDN w:val="0"/>
        <w:adjustRightInd w:val="0"/>
        <w:spacing w:line="240" w:lineRule="auto"/>
        <w:jc w:val="center"/>
        <w:rPr>
          <w:rFonts w:cs="Georgia"/>
          <w:szCs w:val="21"/>
        </w:rPr>
      </w:pPr>
      <w:r>
        <w:rPr>
          <w:rFonts w:cs="Georgia"/>
          <w:szCs w:val="21"/>
        </w:rPr>
        <w:t>###</w:t>
      </w:r>
    </w:p>
    <w:p w:rsidR="004439E4" w:rsidRDefault="004439E4" w:rsidP="004439E4">
      <w:pPr>
        <w:autoSpaceDE w:val="0"/>
        <w:autoSpaceDN w:val="0"/>
        <w:adjustRightInd w:val="0"/>
        <w:spacing w:line="240" w:lineRule="auto"/>
        <w:rPr>
          <w:rFonts w:cs="Georgia"/>
          <w:b/>
          <w:bCs/>
          <w:color w:val="000000"/>
          <w:szCs w:val="21"/>
        </w:rPr>
      </w:pPr>
    </w:p>
    <w:p w:rsidR="004439E4" w:rsidRDefault="004439E4" w:rsidP="004439E4">
      <w:pPr>
        <w:autoSpaceDE w:val="0"/>
        <w:autoSpaceDN w:val="0"/>
        <w:adjustRightInd w:val="0"/>
        <w:spacing w:line="240" w:lineRule="auto"/>
        <w:rPr>
          <w:rFonts w:cs="Georgia"/>
          <w:b/>
          <w:bCs/>
          <w:color w:val="000000"/>
          <w:sz w:val="20"/>
        </w:rPr>
      </w:pPr>
      <w:r>
        <w:rPr>
          <w:rFonts w:cs="Georgia"/>
          <w:b/>
          <w:bCs/>
          <w:color w:val="000000"/>
          <w:sz w:val="20"/>
        </w:rPr>
        <w:t>About WNET</w:t>
      </w:r>
    </w:p>
    <w:p w:rsidR="004439E4" w:rsidRDefault="004439E4" w:rsidP="004439E4">
      <w:pPr>
        <w:autoSpaceDE w:val="0"/>
        <w:autoSpaceDN w:val="0"/>
        <w:adjustRightInd w:val="0"/>
        <w:spacing w:line="240" w:lineRule="auto"/>
        <w:rPr>
          <w:rFonts w:cs="Georgia"/>
          <w:kern w:val="0"/>
          <w:sz w:val="20"/>
          <w:lang w:val="en"/>
        </w:rPr>
      </w:pPr>
      <w:r>
        <w:rPr>
          <w:rFonts w:cs="Georgia"/>
          <w:color w:val="000000"/>
          <w:sz w:val="20"/>
        </w:rPr>
        <w:br/>
        <w:t xml:space="preserve">As New York’s flagship public media provider and the parent company of </w:t>
      </w:r>
      <w:hyperlink r:id="rId13" w:history="1">
        <w:r>
          <w:rPr>
            <w:rFonts w:cs="Georgia"/>
            <w:color w:val="000000"/>
            <w:sz w:val="20"/>
            <w:u w:val="single"/>
          </w:rPr>
          <w:t>THIRTEEN</w:t>
        </w:r>
      </w:hyperlink>
      <w:r>
        <w:rPr>
          <w:rFonts w:cs="Georgia"/>
          <w:sz w:val="20"/>
        </w:rPr>
        <w:t xml:space="preserve"> and </w:t>
      </w:r>
      <w:hyperlink r:id="rId14" w:history="1">
        <w:r>
          <w:rPr>
            <w:rFonts w:cs="Georgia"/>
            <w:color w:val="000000"/>
            <w:sz w:val="20"/>
            <w:u w:val="single"/>
          </w:rPr>
          <w:t>WLIW21</w:t>
        </w:r>
      </w:hyperlink>
      <w:r>
        <w:rPr>
          <w:rFonts w:cs="Georgia"/>
          <w:sz w:val="20"/>
        </w:rPr>
        <w:t xml:space="preserve"> and operator of </w:t>
      </w:r>
      <w:hyperlink r:id="rId15"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6" w:history="1">
        <w:r>
          <w:rPr>
            <w:rFonts w:cs="Georgia"/>
            <w:color w:val="000000"/>
            <w:sz w:val="20"/>
            <w:u w:val="single"/>
          </w:rPr>
          <w:t>Nature</w:t>
        </w:r>
      </w:hyperlink>
      <w:r>
        <w:rPr>
          <w:rFonts w:cs="Georgia"/>
          <w:sz w:val="20"/>
        </w:rPr>
        <w:t xml:space="preserve">, </w:t>
      </w:r>
      <w:hyperlink r:id="rId17" w:history="1">
        <w:r>
          <w:rPr>
            <w:rFonts w:cs="Georgia"/>
            <w:color w:val="000000"/>
            <w:sz w:val="20"/>
            <w:u w:val="single"/>
          </w:rPr>
          <w:t>Great Performances</w:t>
        </w:r>
      </w:hyperlink>
      <w:r>
        <w:rPr>
          <w:rFonts w:cs="Georgia"/>
          <w:sz w:val="20"/>
        </w:rPr>
        <w:t xml:space="preserve">, </w:t>
      </w:r>
      <w:hyperlink r:id="rId18" w:history="1">
        <w:r>
          <w:rPr>
            <w:rFonts w:cs="Georgia"/>
            <w:color w:val="000000"/>
            <w:sz w:val="20"/>
            <w:u w:val="single"/>
          </w:rPr>
          <w:t>American Masters</w:t>
        </w:r>
      </w:hyperlink>
      <w:r>
        <w:rPr>
          <w:rFonts w:cs="Georgia"/>
          <w:sz w:val="20"/>
        </w:rPr>
        <w:t xml:space="preserve">, </w:t>
      </w:r>
      <w:hyperlink r:id="rId19" w:history="1">
        <w:r>
          <w:rPr>
            <w:rFonts w:cs="Georgia"/>
            <w:color w:val="000000"/>
            <w:sz w:val="20"/>
            <w:u w:val="single"/>
          </w:rPr>
          <w:t xml:space="preserve">PBS </w:t>
        </w:r>
        <w:proofErr w:type="spellStart"/>
        <w:r>
          <w:rPr>
            <w:rFonts w:cs="Georgia"/>
            <w:color w:val="000000"/>
            <w:sz w:val="20"/>
            <w:u w:val="single"/>
          </w:rPr>
          <w:t>NewsHour</w:t>
        </w:r>
        <w:proofErr w:type="spellEnd"/>
        <w:r>
          <w:rPr>
            <w:rFonts w:cs="Georgia"/>
            <w:color w:val="000000"/>
            <w:sz w:val="20"/>
            <w:u w:val="single"/>
          </w:rPr>
          <w:t xml:space="preserve"> Weekend</w:t>
        </w:r>
      </w:hyperlink>
      <w:r>
        <w:rPr>
          <w:rFonts w:cs="Georgia"/>
          <w:sz w:val="20"/>
        </w:rPr>
        <w:t xml:space="preserve">, </w:t>
      </w:r>
      <w:hyperlink r:id="rId20"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1" w:history="1">
        <w:r>
          <w:rPr>
            <w:rFonts w:cs="Georgia"/>
            <w:color w:val="000000"/>
            <w:sz w:val="20"/>
            <w:u w:val="single"/>
          </w:rPr>
          <w:t>Get the Math</w:t>
        </w:r>
      </w:hyperlink>
      <w:r>
        <w:rPr>
          <w:rFonts w:cs="Georgia"/>
          <w:sz w:val="20"/>
        </w:rPr>
        <w:t xml:space="preserve">, </w:t>
      </w:r>
      <w:hyperlink r:id="rId22" w:history="1">
        <w:r>
          <w:rPr>
            <w:rFonts w:cs="Georgia"/>
            <w:color w:val="000000"/>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3"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4" w:history="1">
        <w:r>
          <w:rPr>
            <w:rFonts w:cs="Georgia"/>
            <w:color w:val="000000"/>
            <w:sz w:val="20"/>
            <w:u w:val="single"/>
          </w:rPr>
          <w:t>NYC-ARTS</w:t>
        </w:r>
      </w:hyperlink>
      <w:r>
        <w:rPr>
          <w:rFonts w:cs="Georgia"/>
          <w:sz w:val="20"/>
        </w:rPr>
        <w:t xml:space="preserve">, </w:t>
      </w:r>
      <w:hyperlink r:id="rId25" w:history="1">
        <w:r>
          <w:rPr>
            <w:rFonts w:cs="Georgia"/>
            <w:color w:val="000000"/>
            <w:sz w:val="20"/>
            <w:u w:val="single"/>
          </w:rPr>
          <w:t>Reel 13</w:t>
        </w:r>
      </w:hyperlink>
      <w:r>
        <w:rPr>
          <w:rFonts w:cs="Georgia"/>
          <w:sz w:val="20"/>
        </w:rPr>
        <w:t xml:space="preserve">, </w:t>
      </w:r>
      <w:hyperlink r:id="rId26" w:history="1">
        <w:proofErr w:type="gramStart"/>
        <w:r>
          <w:rPr>
            <w:rFonts w:cs="Georgia"/>
            <w:color w:val="000000"/>
            <w:sz w:val="20"/>
            <w:u w:val="single"/>
          </w:rPr>
          <w:t>NJTV</w:t>
        </w:r>
        <w:proofErr w:type="gramEnd"/>
        <w:r>
          <w:rPr>
            <w:rFonts w:cs="Georgia"/>
            <w:color w:val="000000"/>
            <w:sz w:val="20"/>
            <w:u w:val="single"/>
          </w:rPr>
          <w:t xml:space="preserve"> News with </w:t>
        </w:r>
      </w:hyperlink>
      <w:r>
        <w:rPr>
          <w:rFonts w:cs="Georgia"/>
          <w:sz w:val="20"/>
        </w:rPr>
        <w:t xml:space="preserve">Mary Alice Williams and </w:t>
      </w:r>
      <w:hyperlink r:id="rId27" w:history="1">
        <w:proofErr w:type="spellStart"/>
        <w:r>
          <w:rPr>
            <w:rFonts w:cs="Georgia"/>
            <w:color w:val="000000"/>
            <w:sz w:val="20"/>
            <w:u w:val="single"/>
          </w:rPr>
          <w:t>MetroFocus</w:t>
        </w:r>
        <w:proofErr w:type="spellEnd"/>
      </w:hyperlink>
      <w:r>
        <w:rPr>
          <w:rFonts w:cs="Georgia"/>
          <w:sz w:val="20"/>
        </w:rPr>
        <w:t xml:space="preserve">, the multi-platform news magazine focusing on the New York region. WNET is also a leader in connecting with viewers on emerging platforms, including the </w:t>
      </w:r>
      <w:hyperlink r:id="rId28" w:history="1">
        <w:r>
          <w:rPr>
            <w:rFonts w:cs="Georgia"/>
            <w:color w:val="000000"/>
            <w:sz w:val="20"/>
            <w:u w:val="single"/>
          </w:rPr>
          <w:t>THIRTEEN Explore App</w:t>
        </w:r>
      </w:hyperlink>
      <w:r>
        <w:rPr>
          <w:rFonts w:cs="Georgia"/>
          <w:sz w:val="20"/>
        </w:rPr>
        <w:t xml:space="preserve"> where users can stream PBS content for free.</w:t>
      </w:r>
      <w:r>
        <w:rPr>
          <w:rFonts w:cs="Georgia"/>
          <w:kern w:val="0"/>
          <w:sz w:val="20"/>
          <w:lang w:val="en"/>
        </w:rPr>
        <w:t xml:space="preserve"> </w:t>
      </w:r>
    </w:p>
    <w:p w:rsidR="004439E4" w:rsidRDefault="004439E4" w:rsidP="004439E4">
      <w:pPr>
        <w:autoSpaceDE w:val="0"/>
        <w:autoSpaceDN w:val="0"/>
        <w:adjustRightInd w:val="0"/>
        <w:spacing w:line="240" w:lineRule="auto"/>
        <w:rPr>
          <w:rFonts w:cs="Georgia"/>
          <w:kern w:val="0"/>
          <w:sz w:val="20"/>
          <w:lang w:val="en"/>
        </w:rPr>
      </w:pPr>
    </w:p>
    <w:p w:rsidR="004439E4" w:rsidRDefault="004439E4" w:rsidP="004439E4">
      <w:pPr>
        <w:autoSpaceDE w:val="0"/>
        <w:autoSpaceDN w:val="0"/>
        <w:adjustRightInd w:val="0"/>
        <w:spacing w:line="240" w:lineRule="auto"/>
        <w:rPr>
          <w:rFonts w:cs="Georgia"/>
          <w:b/>
          <w:bCs/>
          <w:sz w:val="20"/>
          <w:lang w:val="en"/>
        </w:rPr>
      </w:pPr>
      <w:r>
        <w:rPr>
          <w:rFonts w:cs="Georgia"/>
          <w:b/>
          <w:bCs/>
          <w:kern w:val="0"/>
          <w:sz w:val="20"/>
          <w:lang w:val="en"/>
        </w:rPr>
        <w:t>About PBS Arts Fall Festival</w:t>
      </w:r>
    </w:p>
    <w:p w:rsidR="004439E4" w:rsidRDefault="004439E4" w:rsidP="004439E4">
      <w:pPr>
        <w:autoSpaceDE w:val="0"/>
        <w:autoSpaceDN w:val="0"/>
        <w:adjustRightInd w:val="0"/>
        <w:spacing w:line="312" w:lineRule="auto"/>
        <w:rPr>
          <w:rFonts w:cs="Georgia"/>
          <w:sz w:val="20"/>
        </w:rPr>
      </w:pPr>
    </w:p>
    <w:p w:rsidR="004439E4" w:rsidRDefault="004439E4" w:rsidP="004439E4">
      <w:pPr>
        <w:autoSpaceDE w:val="0"/>
        <w:autoSpaceDN w:val="0"/>
        <w:adjustRightInd w:val="0"/>
        <w:spacing w:line="240" w:lineRule="auto"/>
        <w:rPr>
          <w:rFonts w:cs="Georgia"/>
          <w:sz w:val="20"/>
        </w:rPr>
      </w:pPr>
      <w:r>
        <w:rPr>
          <w:rFonts w:cs="Georgia"/>
          <w:b/>
          <w:bCs/>
          <w:i/>
          <w:iCs/>
          <w:sz w:val="20"/>
        </w:rPr>
        <w:t xml:space="preserve">Chita Rivera: A Lot of </w:t>
      </w:r>
      <w:proofErr w:type="spellStart"/>
      <w:r>
        <w:rPr>
          <w:rFonts w:cs="Georgia"/>
          <w:b/>
          <w:bCs/>
          <w:i/>
          <w:iCs/>
          <w:sz w:val="20"/>
        </w:rPr>
        <w:t>Livin</w:t>
      </w:r>
      <w:proofErr w:type="spellEnd"/>
      <w:r>
        <w:rPr>
          <w:rFonts w:cs="Georgia"/>
          <w:b/>
          <w:bCs/>
          <w:i/>
          <w:iCs/>
          <w:sz w:val="20"/>
        </w:rPr>
        <w:t>’ to Do</w:t>
      </w:r>
      <w:r>
        <w:rPr>
          <w:rFonts w:cs="Georgia"/>
          <w:sz w:val="20"/>
        </w:rPr>
        <w:t xml:space="preserve"> from </w:t>
      </w:r>
      <w:r>
        <w:rPr>
          <w:rFonts w:cs="Georgia"/>
          <w:b/>
          <w:bCs/>
          <w:i/>
          <w:iCs/>
          <w:sz w:val="20"/>
        </w:rPr>
        <w:t>Great Performances</w:t>
      </w:r>
      <w:r>
        <w:rPr>
          <w:rFonts w:cs="Georgia"/>
          <w:sz w:val="20"/>
        </w:rPr>
        <w:t xml:space="preserve"> is part of the fifth PBS Arts Fall Festival, an eight-week series hosted this fall by Grammy Award-winning international music superstar Gloria Estefan. Friday nights from October 9 to November 27, 2015, the</w:t>
      </w:r>
      <w:r>
        <w:rPr>
          <w:rFonts w:cs="Georgia"/>
          <w:i/>
          <w:iCs/>
          <w:sz w:val="20"/>
        </w:rPr>
        <w:t xml:space="preserve"> </w:t>
      </w:r>
      <w:r>
        <w:rPr>
          <w:rFonts w:cs="Georgia"/>
          <w:sz w:val="20"/>
        </w:rPr>
        <w:t xml:space="preserve">Fall Festival features legendary artists, dazzling musical performances and captivating entertainment, including a UNITY Latin tribute to Michael Jackson’s music, and complementary digital content. PBS Arts is a cornerstone of the Friday primetime lineup, reaching more than 15 million viewers last season and underscoring PBS’ ongoing commitment to give audiences the best of the arts on-air and online. Most programs will be available online at </w:t>
      </w:r>
      <w:hyperlink r:id="rId29" w:history="1">
        <w:r>
          <w:rPr>
            <w:rFonts w:cs="Georgia"/>
            <w:color w:val="0000FF"/>
            <w:sz w:val="20"/>
            <w:u w:val="single"/>
          </w:rPr>
          <w:t>http://video.pbs.org/</w:t>
        </w:r>
      </w:hyperlink>
      <w:r>
        <w:rPr>
          <w:rFonts w:cs="Georgia"/>
          <w:sz w:val="20"/>
        </w:rPr>
        <w:t xml:space="preserve"> after their broadcast premiere. For more, visit </w:t>
      </w:r>
      <w:hyperlink r:id="rId30" w:history="1">
        <w:r>
          <w:rPr>
            <w:rFonts w:cs="Georgia"/>
            <w:color w:val="0000FF"/>
            <w:sz w:val="20"/>
            <w:u w:val="single"/>
          </w:rPr>
          <w:t>http://pressroom.pbs.org/</w:t>
        </w:r>
      </w:hyperlink>
    </w:p>
    <w:p w:rsidR="004439E4" w:rsidRDefault="004439E4" w:rsidP="004439E4">
      <w:pPr>
        <w:autoSpaceDE w:val="0"/>
        <w:autoSpaceDN w:val="0"/>
        <w:adjustRightInd w:val="0"/>
        <w:spacing w:line="240" w:lineRule="auto"/>
        <w:rPr>
          <w:rFonts w:cs="Georgia"/>
          <w:sz w:val="20"/>
        </w:rPr>
      </w:pPr>
    </w:p>
    <w:p w:rsidR="004439E4" w:rsidRDefault="004439E4" w:rsidP="004439E4">
      <w:pPr>
        <w:autoSpaceDE w:val="0"/>
        <w:autoSpaceDN w:val="0"/>
        <w:adjustRightInd w:val="0"/>
        <w:spacing w:line="240" w:lineRule="auto"/>
        <w:rPr>
          <w:rFonts w:cs="Georgia"/>
          <w:sz w:val="20"/>
        </w:rPr>
      </w:pPr>
      <w:r>
        <w:rPr>
          <w:rFonts w:ascii="Calibri" w:hAnsi="Calibri" w:cs="Calibri"/>
          <w:noProof/>
          <w:kern w:val="0"/>
          <w:sz w:val="22"/>
          <w:szCs w:val="22"/>
        </w:rPr>
        <w:drawing>
          <wp:inline distT="0" distB="0" distL="0" distR="0">
            <wp:extent cx="2216150" cy="13855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16150" cy="1385570"/>
                    </a:xfrm>
                    <a:prstGeom prst="rect">
                      <a:avLst/>
                    </a:prstGeom>
                    <a:noFill/>
                    <a:ln>
                      <a:noFill/>
                    </a:ln>
                  </pic:spPr>
                </pic:pic>
              </a:graphicData>
            </a:graphic>
          </wp:inline>
        </w:drawing>
      </w:r>
    </w:p>
    <w:p w:rsidR="004439E4" w:rsidRDefault="004439E4" w:rsidP="004439E4">
      <w:pPr>
        <w:autoSpaceDE w:val="0"/>
        <w:autoSpaceDN w:val="0"/>
        <w:adjustRightInd w:val="0"/>
        <w:spacing w:after="200" w:line="276" w:lineRule="auto"/>
        <w:rPr>
          <w:rFonts w:ascii="Calibri" w:hAnsi="Calibri" w:cs="Calibri"/>
          <w:kern w:val="0"/>
          <w:sz w:val="22"/>
          <w:szCs w:val="22"/>
          <w:lang w:val="en"/>
        </w:rPr>
      </w:pPr>
    </w:p>
    <w:p w:rsidR="003E384D" w:rsidRPr="004439E4" w:rsidRDefault="003E384D" w:rsidP="004439E4"/>
    <w:sectPr w:rsidR="003E384D" w:rsidRPr="004439E4" w:rsidSect="00660775">
      <w:headerReference w:type="default" r:id="rId32"/>
      <w:headerReference w:type="first" r:id="rId3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44" w:rsidRDefault="007E2944">
      <w:r>
        <w:separator/>
      </w:r>
    </w:p>
  </w:endnote>
  <w:endnote w:type="continuationSeparator" w:id="0">
    <w:p w:rsidR="007E2944" w:rsidRDefault="007E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44" w:rsidRDefault="007E2944">
      <w:r>
        <w:separator/>
      </w:r>
    </w:p>
  </w:footnote>
  <w:footnote w:type="continuationSeparator" w:id="0">
    <w:p w:rsidR="007E2944" w:rsidRDefault="007E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086968"/>
      <w:docPartObj>
        <w:docPartGallery w:val="Page Numbers (Top of Page)"/>
        <w:docPartUnique/>
      </w:docPartObj>
    </w:sdtPr>
    <w:sdtEndPr>
      <w:rPr>
        <w:noProof/>
      </w:rPr>
    </w:sdtEndPr>
    <w:sdtContent>
      <w:p w:rsidR="001C606F" w:rsidRDefault="008B0437">
        <w:pPr>
          <w:pStyle w:val="Header"/>
          <w:jc w:val="right"/>
        </w:pPr>
        <w:r>
          <w:fldChar w:fldCharType="begin"/>
        </w:r>
        <w:r>
          <w:instrText xml:space="preserve"> PAGE   \* MERGEFORMAT </w:instrText>
        </w:r>
        <w:r>
          <w:fldChar w:fldCharType="separate"/>
        </w:r>
        <w:r w:rsidR="009228D9">
          <w:rPr>
            <w:noProof/>
          </w:rPr>
          <w:t>3</w:t>
        </w:r>
        <w:r>
          <w:rPr>
            <w:noProof/>
          </w:rPr>
          <w:fldChar w:fldCharType="end"/>
        </w:r>
      </w:p>
    </w:sdtContent>
  </w:sdt>
  <w:p w:rsidR="001C606F" w:rsidRDefault="001C6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6F" w:rsidRPr="00011A8D" w:rsidRDefault="001C606F">
    <w:pPr>
      <w:pStyle w:val="Header"/>
    </w:pPr>
    <w:r>
      <w:rPr>
        <w:noProof/>
      </w:rPr>
      <w:drawing>
        <wp:anchor distT="0" distB="0" distL="114300" distR="114300" simplePos="0" relativeHeight="251657728"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 name="Picture 2"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anchor>
      </w:drawing>
    </w:r>
    <w:r w:rsidR="00DA572F">
      <w:rPr>
        <w:noProof/>
        <w:sz w:val="20"/>
      </w:rPr>
      <mc:AlternateContent>
        <mc:Choice Requires="wps">
          <w:drawing>
            <wp:anchor distT="0" distB="0" distL="114300" distR="114300" simplePos="0" relativeHeight="251656704"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C606F" w:rsidRDefault="001C60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1C606F" w:rsidRDefault="001C606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activeWritingStyle w:appName="MSWord" w:lang="en-CA"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049EF"/>
    <w:rsid w:val="00011444"/>
    <w:rsid w:val="00011AC4"/>
    <w:rsid w:val="00013509"/>
    <w:rsid w:val="000336FE"/>
    <w:rsid w:val="00040BA0"/>
    <w:rsid w:val="00041DF0"/>
    <w:rsid w:val="00060FF9"/>
    <w:rsid w:val="0006665C"/>
    <w:rsid w:val="000879C8"/>
    <w:rsid w:val="000B26EB"/>
    <w:rsid w:val="000B2CF6"/>
    <w:rsid w:val="000C3057"/>
    <w:rsid w:val="000E6560"/>
    <w:rsid w:val="000F25F4"/>
    <w:rsid w:val="000F63AA"/>
    <w:rsid w:val="00110C6C"/>
    <w:rsid w:val="001110D4"/>
    <w:rsid w:val="0011413C"/>
    <w:rsid w:val="00115910"/>
    <w:rsid w:val="001231B7"/>
    <w:rsid w:val="001232BF"/>
    <w:rsid w:val="00135F9B"/>
    <w:rsid w:val="0016248E"/>
    <w:rsid w:val="00174BA4"/>
    <w:rsid w:val="00176698"/>
    <w:rsid w:val="001856C5"/>
    <w:rsid w:val="00190499"/>
    <w:rsid w:val="0019590B"/>
    <w:rsid w:val="001C606F"/>
    <w:rsid w:val="001D3931"/>
    <w:rsid w:val="001D66FC"/>
    <w:rsid w:val="001E269A"/>
    <w:rsid w:val="001E574C"/>
    <w:rsid w:val="00205112"/>
    <w:rsid w:val="00205394"/>
    <w:rsid w:val="00234E75"/>
    <w:rsid w:val="002427B7"/>
    <w:rsid w:val="00245B68"/>
    <w:rsid w:val="00250F40"/>
    <w:rsid w:val="002571F5"/>
    <w:rsid w:val="002615AD"/>
    <w:rsid w:val="00262993"/>
    <w:rsid w:val="0026361F"/>
    <w:rsid w:val="00265657"/>
    <w:rsid w:val="00267E0A"/>
    <w:rsid w:val="00270FF4"/>
    <w:rsid w:val="002841C2"/>
    <w:rsid w:val="002B5F76"/>
    <w:rsid w:val="002E094C"/>
    <w:rsid w:val="002E471F"/>
    <w:rsid w:val="002E7083"/>
    <w:rsid w:val="002F6622"/>
    <w:rsid w:val="002F6A14"/>
    <w:rsid w:val="003072FC"/>
    <w:rsid w:val="00314248"/>
    <w:rsid w:val="00324B8D"/>
    <w:rsid w:val="0033715B"/>
    <w:rsid w:val="00341E62"/>
    <w:rsid w:val="003456BE"/>
    <w:rsid w:val="00347BDC"/>
    <w:rsid w:val="0035126B"/>
    <w:rsid w:val="00355F07"/>
    <w:rsid w:val="00363AD7"/>
    <w:rsid w:val="003663CC"/>
    <w:rsid w:val="00376772"/>
    <w:rsid w:val="0038097C"/>
    <w:rsid w:val="00392D95"/>
    <w:rsid w:val="003A50CC"/>
    <w:rsid w:val="003A7A60"/>
    <w:rsid w:val="003B33C7"/>
    <w:rsid w:val="003B37E5"/>
    <w:rsid w:val="003B7ABA"/>
    <w:rsid w:val="003C2F66"/>
    <w:rsid w:val="003C4008"/>
    <w:rsid w:val="003D1196"/>
    <w:rsid w:val="003D1266"/>
    <w:rsid w:val="003D70B5"/>
    <w:rsid w:val="003E0460"/>
    <w:rsid w:val="003E384D"/>
    <w:rsid w:val="003F56E3"/>
    <w:rsid w:val="00402149"/>
    <w:rsid w:val="00422450"/>
    <w:rsid w:val="004241FA"/>
    <w:rsid w:val="004348AF"/>
    <w:rsid w:val="00435B46"/>
    <w:rsid w:val="004439E4"/>
    <w:rsid w:val="00444802"/>
    <w:rsid w:val="004647FB"/>
    <w:rsid w:val="00475371"/>
    <w:rsid w:val="00477BE0"/>
    <w:rsid w:val="00481394"/>
    <w:rsid w:val="0048771F"/>
    <w:rsid w:val="004878B2"/>
    <w:rsid w:val="00490668"/>
    <w:rsid w:val="004950D8"/>
    <w:rsid w:val="00496B52"/>
    <w:rsid w:val="004A50AD"/>
    <w:rsid w:val="004C0F40"/>
    <w:rsid w:val="004C7081"/>
    <w:rsid w:val="004E4D99"/>
    <w:rsid w:val="004F3CF9"/>
    <w:rsid w:val="004F6A5F"/>
    <w:rsid w:val="00513590"/>
    <w:rsid w:val="005205C7"/>
    <w:rsid w:val="0052071C"/>
    <w:rsid w:val="005268F8"/>
    <w:rsid w:val="00530711"/>
    <w:rsid w:val="00544B45"/>
    <w:rsid w:val="005604C7"/>
    <w:rsid w:val="00565FAE"/>
    <w:rsid w:val="00580A5E"/>
    <w:rsid w:val="00586482"/>
    <w:rsid w:val="0059724B"/>
    <w:rsid w:val="005A2F80"/>
    <w:rsid w:val="005B1A6A"/>
    <w:rsid w:val="005C7684"/>
    <w:rsid w:val="005D47E6"/>
    <w:rsid w:val="005E0F72"/>
    <w:rsid w:val="005E37D5"/>
    <w:rsid w:val="0060725A"/>
    <w:rsid w:val="0060725C"/>
    <w:rsid w:val="00620476"/>
    <w:rsid w:val="00622AEB"/>
    <w:rsid w:val="006361C2"/>
    <w:rsid w:val="00655365"/>
    <w:rsid w:val="00656D0A"/>
    <w:rsid w:val="00657E5D"/>
    <w:rsid w:val="00660775"/>
    <w:rsid w:val="00662FB2"/>
    <w:rsid w:val="006663CE"/>
    <w:rsid w:val="00676967"/>
    <w:rsid w:val="006B157A"/>
    <w:rsid w:val="006B34E0"/>
    <w:rsid w:val="006B7384"/>
    <w:rsid w:val="006E327F"/>
    <w:rsid w:val="006E427F"/>
    <w:rsid w:val="006F2464"/>
    <w:rsid w:val="006F56BC"/>
    <w:rsid w:val="007037F8"/>
    <w:rsid w:val="00711982"/>
    <w:rsid w:val="007206E0"/>
    <w:rsid w:val="007320BD"/>
    <w:rsid w:val="0073247D"/>
    <w:rsid w:val="00745756"/>
    <w:rsid w:val="007641C6"/>
    <w:rsid w:val="00767BD7"/>
    <w:rsid w:val="00775CF3"/>
    <w:rsid w:val="00793EF6"/>
    <w:rsid w:val="007A1123"/>
    <w:rsid w:val="007A64D2"/>
    <w:rsid w:val="007A7DDD"/>
    <w:rsid w:val="007B416B"/>
    <w:rsid w:val="007B447F"/>
    <w:rsid w:val="007C19D6"/>
    <w:rsid w:val="007C780A"/>
    <w:rsid w:val="007E24D5"/>
    <w:rsid w:val="007E2944"/>
    <w:rsid w:val="00813AE5"/>
    <w:rsid w:val="00827E38"/>
    <w:rsid w:val="00840D0D"/>
    <w:rsid w:val="00850FC7"/>
    <w:rsid w:val="008701CE"/>
    <w:rsid w:val="00881BB8"/>
    <w:rsid w:val="00883098"/>
    <w:rsid w:val="008843CF"/>
    <w:rsid w:val="00887085"/>
    <w:rsid w:val="008A45E1"/>
    <w:rsid w:val="008A574B"/>
    <w:rsid w:val="008A6071"/>
    <w:rsid w:val="008A6619"/>
    <w:rsid w:val="008A6653"/>
    <w:rsid w:val="008A7CE7"/>
    <w:rsid w:val="008A7DEB"/>
    <w:rsid w:val="008B0437"/>
    <w:rsid w:val="008D1F4B"/>
    <w:rsid w:val="008D3233"/>
    <w:rsid w:val="008D476F"/>
    <w:rsid w:val="008D586D"/>
    <w:rsid w:val="00913BF6"/>
    <w:rsid w:val="009166F9"/>
    <w:rsid w:val="00916FE5"/>
    <w:rsid w:val="009228D9"/>
    <w:rsid w:val="009407D7"/>
    <w:rsid w:val="00940865"/>
    <w:rsid w:val="0095005C"/>
    <w:rsid w:val="0095176A"/>
    <w:rsid w:val="0095456C"/>
    <w:rsid w:val="009562D3"/>
    <w:rsid w:val="00964EE5"/>
    <w:rsid w:val="00970A36"/>
    <w:rsid w:val="009722A9"/>
    <w:rsid w:val="0097729D"/>
    <w:rsid w:val="00981497"/>
    <w:rsid w:val="009A2621"/>
    <w:rsid w:val="009A72D2"/>
    <w:rsid w:val="009B11FF"/>
    <w:rsid w:val="009D03F2"/>
    <w:rsid w:val="009E3C21"/>
    <w:rsid w:val="009F0352"/>
    <w:rsid w:val="009F3AFE"/>
    <w:rsid w:val="00A047FB"/>
    <w:rsid w:val="00A154DD"/>
    <w:rsid w:val="00A16DB7"/>
    <w:rsid w:val="00A21B7E"/>
    <w:rsid w:val="00A24697"/>
    <w:rsid w:val="00A47202"/>
    <w:rsid w:val="00A55AA2"/>
    <w:rsid w:val="00A63643"/>
    <w:rsid w:val="00A66173"/>
    <w:rsid w:val="00A81915"/>
    <w:rsid w:val="00A8280D"/>
    <w:rsid w:val="00A87801"/>
    <w:rsid w:val="00AA78BE"/>
    <w:rsid w:val="00AD1234"/>
    <w:rsid w:val="00AD5206"/>
    <w:rsid w:val="00AE2741"/>
    <w:rsid w:val="00AF26EC"/>
    <w:rsid w:val="00AF5FAB"/>
    <w:rsid w:val="00B04391"/>
    <w:rsid w:val="00B124BB"/>
    <w:rsid w:val="00B155D7"/>
    <w:rsid w:val="00B224A9"/>
    <w:rsid w:val="00B3401B"/>
    <w:rsid w:val="00B36232"/>
    <w:rsid w:val="00B41F6F"/>
    <w:rsid w:val="00B4707F"/>
    <w:rsid w:val="00B51924"/>
    <w:rsid w:val="00B8006B"/>
    <w:rsid w:val="00B8607D"/>
    <w:rsid w:val="00B916B3"/>
    <w:rsid w:val="00B94289"/>
    <w:rsid w:val="00BB2868"/>
    <w:rsid w:val="00BB5DA2"/>
    <w:rsid w:val="00BC6C50"/>
    <w:rsid w:val="00BD1D9C"/>
    <w:rsid w:val="00BD6209"/>
    <w:rsid w:val="00BE2D1A"/>
    <w:rsid w:val="00BF2934"/>
    <w:rsid w:val="00BF6392"/>
    <w:rsid w:val="00BF6698"/>
    <w:rsid w:val="00C0008D"/>
    <w:rsid w:val="00C21EC0"/>
    <w:rsid w:val="00C22A1A"/>
    <w:rsid w:val="00C32309"/>
    <w:rsid w:val="00C45DDF"/>
    <w:rsid w:val="00C65521"/>
    <w:rsid w:val="00C71244"/>
    <w:rsid w:val="00C75FAE"/>
    <w:rsid w:val="00C80A55"/>
    <w:rsid w:val="00C81BED"/>
    <w:rsid w:val="00C94F33"/>
    <w:rsid w:val="00CA028D"/>
    <w:rsid w:val="00CA7F15"/>
    <w:rsid w:val="00CD0B69"/>
    <w:rsid w:val="00CD6072"/>
    <w:rsid w:val="00CE2D46"/>
    <w:rsid w:val="00CE2F7C"/>
    <w:rsid w:val="00CE5BB7"/>
    <w:rsid w:val="00CF336F"/>
    <w:rsid w:val="00D059E5"/>
    <w:rsid w:val="00D238F3"/>
    <w:rsid w:val="00D23B21"/>
    <w:rsid w:val="00D322DF"/>
    <w:rsid w:val="00D37BF2"/>
    <w:rsid w:val="00D61E45"/>
    <w:rsid w:val="00D70F72"/>
    <w:rsid w:val="00D93190"/>
    <w:rsid w:val="00D931CF"/>
    <w:rsid w:val="00DA2D5C"/>
    <w:rsid w:val="00DA572F"/>
    <w:rsid w:val="00DB175C"/>
    <w:rsid w:val="00DC5353"/>
    <w:rsid w:val="00DC7670"/>
    <w:rsid w:val="00DE1E91"/>
    <w:rsid w:val="00DF0FB3"/>
    <w:rsid w:val="00E049C8"/>
    <w:rsid w:val="00E163A1"/>
    <w:rsid w:val="00E1686E"/>
    <w:rsid w:val="00E311C2"/>
    <w:rsid w:val="00E32A64"/>
    <w:rsid w:val="00E34BBF"/>
    <w:rsid w:val="00E47359"/>
    <w:rsid w:val="00E53349"/>
    <w:rsid w:val="00E70A50"/>
    <w:rsid w:val="00E829AA"/>
    <w:rsid w:val="00E8546C"/>
    <w:rsid w:val="00E9492B"/>
    <w:rsid w:val="00E97DE4"/>
    <w:rsid w:val="00EA56AD"/>
    <w:rsid w:val="00EA7792"/>
    <w:rsid w:val="00EB028C"/>
    <w:rsid w:val="00EB0DD7"/>
    <w:rsid w:val="00EB55D4"/>
    <w:rsid w:val="00EB5E5D"/>
    <w:rsid w:val="00EE7AE5"/>
    <w:rsid w:val="00EF011C"/>
    <w:rsid w:val="00EF3511"/>
    <w:rsid w:val="00EF67B0"/>
    <w:rsid w:val="00F0077E"/>
    <w:rsid w:val="00F07AF0"/>
    <w:rsid w:val="00F33E9B"/>
    <w:rsid w:val="00F342D1"/>
    <w:rsid w:val="00F37066"/>
    <w:rsid w:val="00F41969"/>
    <w:rsid w:val="00F504ED"/>
    <w:rsid w:val="00F50630"/>
    <w:rsid w:val="00F636B2"/>
    <w:rsid w:val="00F81CA0"/>
    <w:rsid w:val="00F83928"/>
    <w:rsid w:val="00F92FE8"/>
    <w:rsid w:val="00FA492F"/>
    <w:rsid w:val="00FC06FF"/>
    <w:rsid w:val="00FC293E"/>
    <w:rsid w:val="00FD3019"/>
    <w:rsid w:val="00FF15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F2ADEE83-4AA7-456A-B2C2-03B93A77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660775"/>
    <w:pPr>
      <w:spacing w:line="322" w:lineRule="auto"/>
    </w:pPr>
    <w:rPr>
      <w:rFonts w:ascii="Georgia" w:hAnsi="Georgia"/>
      <w:kern w:val="16"/>
      <w:sz w:val="21"/>
    </w:rPr>
  </w:style>
  <w:style w:type="paragraph" w:styleId="Heading1">
    <w:name w:val="heading 1"/>
    <w:next w:val="Normal"/>
    <w:qFormat/>
    <w:rsid w:val="00660775"/>
    <w:pPr>
      <w:keepNext/>
      <w:outlineLvl w:val="0"/>
    </w:pPr>
    <w:rPr>
      <w:rFonts w:ascii="Georgia" w:hAnsi="Georgia"/>
      <w:b/>
      <w:kern w:val="20"/>
      <w:sz w:val="32"/>
      <w:szCs w:val="32"/>
    </w:rPr>
  </w:style>
  <w:style w:type="paragraph" w:styleId="Heading2">
    <w:name w:val="heading 2"/>
    <w:next w:val="Normal"/>
    <w:qFormat/>
    <w:rsid w:val="00660775"/>
    <w:pPr>
      <w:keepNext/>
      <w:spacing w:before="100" w:after="100"/>
      <w:outlineLvl w:val="1"/>
    </w:pPr>
    <w:rPr>
      <w:rFonts w:ascii="Georgia" w:hAnsi="Georgia"/>
      <w:i/>
      <w:kern w:val="18"/>
      <w:sz w:val="28"/>
      <w:szCs w:val="24"/>
    </w:rPr>
  </w:style>
  <w:style w:type="paragraph" w:styleId="Heading3">
    <w:name w:val="heading 3"/>
    <w:next w:val="Normal"/>
    <w:qFormat/>
    <w:rsid w:val="00660775"/>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660775"/>
    <w:pPr>
      <w:tabs>
        <w:tab w:val="center" w:pos="5400"/>
        <w:tab w:val="right" w:pos="10800"/>
      </w:tabs>
    </w:pPr>
    <w:rPr>
      <w:rFonts w:ascii="Arial" w:hAnsi="Arial"/>
      <w:kern w:val="12"/>
      <w:sz w:val="18"/>
    </w:rPr>
  </w:style>
  <w:style w:type="paragraph" w:styleId="Header">
    <w:name w:val="header"/>
    <w:link w:val="HeaderChar"/>
    <w:uiPriority w:val="99"/>
    <w:rsid w:val="00660775"/>
    <w:pPr>
      <w:tabs>
        <w:tab w:val="center" w:pos="5400"/>
        <w:tab w:val="right" w:pos="10800"/>
      </w:tabs>
    </w:pPr>
    <w:rPr>
      <w:rFonts w:ascii="Arial" w:hAnsi="Arial"/>
      <w:kern w:val="12"/>
      <w:sz w:val="18"/>
    </w:rPr>
  </w:style>
  <w:style w:type="paragraph" w:styleId="NormalIndent">
    <w:name w:val="Normal Indent"/>
    <w:basedOn w:val="Normal"/>
    <w:uiPriority w:val="99"/>
    <w:rsid w:val="00660775"/>
    <w:pPr>
      <w:ind w:firstLine="374"/>
    </w:pPr>
  </w:style>
  <w:style w:type="character" w:styleId="Hyperlink">
    <w:name w:val="Hyperlink"/>
    <w:basedOn w:val="DefaultParagraphFont"/>
    <w:rsid w:val="00660775"/>
    <w:rPr>
      <w:color w:val="000080"/>
      <w:u w:val="single"/>
    </w:rPr>
  </w:style>
  <w:style w:type="character" w:styleId="FollowedHyperlink">
    <w:name w:val="FollowedHyperlink"/>
    <w:basedOn w:val="DefaultParagraphFont"/>
    <w:rsid w:val="00660775"/>
    <w:rPr>
      <w:color w:val="000000"/>
      <w:u w:val="none"/>
    </w:rPr>
  </w:style>
  <w:style w:type="paragraph" w:customStyle="1" w:styleId="Small">
    <w:name w:val="Small"/>
    <w:basedOn w:val="Normal"/>
    <w:rsid w:val="00660775"/>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apple-converted-space">
    <w:name w:val="apple-converted-space"/>
    <w:basedOn w:val="DefaultParagraphFont"/>
    <w:rsid w:val="00BB5DA2"/>
  </w:style>
  <w:style w:type="paragraph" w:styleId="NormalWeb">
    <w:name w:val="Normal (Web)"/>
    <w:basedOn w:val="Normal"/>
    <w:uiPriority w:val="99"/>
    <w:unhideWhenUsed/>
    <w:rsid w:val="00013509"/>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013509"/>
    <w:rPr>
      <w:i/>
      <w:iCs/>
    </w:rPr>
  </w:style>
  <w:style w:type="character" w:customStyle="1" w:styleId="HeaderChar">
    <w:name w:val="Header Char"/>
    <w:basedOn w:val="DefaultParagraphFont"/>
    <w:link w:val="Header"/>
    <w:uiPriority w:val="99"/>
    <w:rsid w:val="00D61E45"/>
    <w:rPr>
      <w:rFonts w:ascii="Arial" w:hAnsi="Arial"/>
      <w:kern w:val="12"/>
      <w:sz w:val="18"/>
    </w:rPr>
  </w:style>
  <w:style w:type="paragraph" w:customStyle="1" w:styleId="Default">
    <w:name w:val="Default"/>
    <w:rsid w:val="00AF26EC"/>
    <w:pPr>
      <w:autoSpaceDE w:val="0"/>
      <w:autoSpaceDN w:val="0"/>
      <w:adjustRightInd w:val="0"/>
    </w:pPr>
    <w:rPr>
      <w:color w:val="000000"/>
      <w:sz w:val="24"/>
      <w:szCs w:val="24"/>
    </w:rPr>
  </w:style>
  <w:style w:type="character" w:styleId="Strong">
    <w:name w:val="Strong"/>
    <w:basedOn w:val="DefaultParagraphFont"/>
    <w:uiPriority w:val="22"/>
    <w:qFormat/>
    <w:rsid w:val="00D238F3"/>
    <w:rPr>
      <w:b/>
      <w:bCs/>
    </w:rPr>
  </w:style>
  <w:style w:type="paragraph" w:customStyle="1" w:styleId="p1">
    <w:name w:val="p1"/>
    <w:basedOn w:val="Normal"/>
    <w:rsid w:val="00AA78BE"/>
    <w:pPr>
      <w:spacing w:before="100" w:beforeAutospacing="1" w:after="100" w:afterAutospacing="1" w:line="240" w:lineRule="auto"/>
    </w:pPr>
    <w:rPr>
      <w:rFonts w:ascii="Times New Roman" w:hAnsi="Times New Roman"/>
      <w:kern w:val="0"/>
      <w:sz w:val="24"/>
      <w:szCs w:val="24"/>
    </w:rPr>
  </w:style>
  <w:style w:type="character" w:customStyle="1" w:styleId="s1">
    <w:name w:val="s1"/>
    <w:basedOn w:val="DefaultParagraphFont"/>
    <w:rsid w:val="00AA78BE"/>
  </w:style>
  <w:style w:type="paragraph" w:customStyle="1" w:styleId="default0">
    <w:name w:val="default"/>
    <w:basedOn w:val="Normal"/>
    <w:rsid w:val="00A55AA2"/>
    <w:pPr>
      <w:spacing w:before="100" w:beforeAutospacing="1" w:after="100" w:afterAutospacing="1" w:line="240" w:lineRule="auto"/>
    </w:pPr>
    <w:rPr>
      <w:rFonts w:ascii="Times New Roman" w:eastAsiaTheme="minorHAnsi" w:hAnsi="Times New Roman"/>
      <w:kern w:val="0"/>
      <w:sz w:val="24"/>
      <w:szCs w:val="24"/>
    </w:rPr>
  </w:style>
  <w:style w:type="character" w:customStyle="1" w:styleId="more-text">
    <w:name w:val="more-text"/>
    <w:basedOn w:val="DefaultParagraphFont"/>
    <w:rsid w:val="00341E62"/>
  </w:style>
  <w:style w:type="character" w:customStyle="1" w:styleId="st">
    <w:name w:val="st"/>
    <w:basedOn w:val="DefaultParagraphFont"/>
    <w:rsid w:val="004878B2"/>
  </w:style>
  <w:style w:type="character" w:customStyle="1" w:styleId="page-body-text">
    <w:name w:val="page-body-text"/>
    <w:basedOn w:val="DefaultParagraphFont"/>
    <w:rsid w:val="00AD5206"/>
  </w:style>
  <w:style w:type="character" w:customStyle="1" w:styleId="date-display-single">
    <w:name w:val="date-display-single"/>
    <w:basedOn w:val="DefaultParagraphFont"/>
    <w:rsid w:val="005E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9108">
      <w:bodyDiv w:val="1"/>
      <w:marLeft w:val="0"/>
      <w:marRight w:val="0"/>
      <w:marTop w:val="0"/>
      <w:marBottom w:val="0"/>
      <w:divBdr>
        <w:top w:val="none" w:sz="0" w:space="0" w:color="auto"/>
        <w:left w:val="none" w:sz="0" w:space="0" w:color="auto"/>
        <w:bottom w:val="none" w:sz="0" w:space="0" w:color="auto"/>
        <w:right w:val="none" w:sz="0" w:space="0" w:color="auto"/>
      </w:divBdr>
    </w:div>
    <w:div w:id="266278545">
      <w:bodyDiv w:val="1"/>
      <w:marLeft w:val="0"/>
      <w:marRight w:val="0"/>
      <w:marTop w:val="0"/>
      <w:marBottom w:val="0"/>
      <w:divBdr>
        <w:top w:val="none" w:sz="0" w:space="0" w:color="auto"/>
        <w:left w:val="none" w:sz="0" w:space="0" w:color="auto"/>
        <w:bottom w:val="none" w:sz="0" w:space="0" w:color="auto"/>
        <w:right w:val="none" w:sz="0" w:space="0" w:color="auto"/>
      </w:divBdr>
    </w:div>
    <w:div w:id="306980465">
      <w:bodyDiv w:val="1"/>
      <w:marLeft w:val="0"/>
      <w:marRight w:val="0"/>
      <w:marTop w:val="0"/>
      <w:marBottom w:val="0"/>
      <w:divBdr>
        <w:top w:val="none" w:sz="0" w:space="0" w:color="auto"/>
        <w:left w:val="none" w:sz="0" w:space="0" w:color="auto"/>
        <w:bottom w:val="none" w:sz="0" w:space="0" w:color="auto"/>
        <w:right w:val="none" w:sz="0" w:space="0" w:color="auto"/>
      </w:divBdr>
    </w:div>
    <w:div w:id="335039422">
      <w:bodyDiv w:val="1"/>
      <w:marLeft w:val="0"/>
      <w:marRight w:val="0"/>
      <w:marTop w:val="0"/>
      <w:marBottom w:val="0"/>
      <w:divBdr>
        <w:top w:val="none" w:sz="0" w:space="0" w:color="auto"/>
        <w:left w:val="none" w:sz="0" w:space="0" w:color="auto"/>
        <w:bottom w:val="none" w:sz="0" w:space="0" w:color="auto"/>
        <w:right w:val="none" w:sz="0" w:space="0" w:color="auto"/>
      </w:divBdr>
    </w:div>
    <w:div w:id="364869492">
      <w:bodyDiv w:val="1"/>
      <w:marLeft w:val="0"/>
      <w:marRight w:val="0"/>
      <w:marTop w:val="0"/>
      <w:marBottom w:val="0"/>
      <w:divBdr>
        <w:top w:val="none" w:sz="0" w:space="0" w:color="auto"/>
        <w:left w:val="none" w:sz="0" w:space="0" w:color="auto"/>
        <w:bottom w:val="none" w:sz="0" w:space="0" w:color="auto"/>
        <w:right w:val="none" w:sz="0" w:space="0" w:color="auto"/>
      </w:divBdr>
    </w:div>
    <w:div w:id="380517220">
      <w:bodyDiv w:val="1"/>
      <w:marLeft w:val="0"/>
      <w:marRight w:val="0"/>
      <w:marTop w:val="0"/>
      <w:marBottom w:val="0"/>
      <w:divBdr>
        <w:top w:val="none" w:sz="0" w:space="0" w:color="auto"/>
        <w:left w:val="none" w:sz="0" w:space="0" w:color="auto"/>
        <w:bottom w:val="none" w:sz="0" w:space="0" w:color="auto"/>
        <w:right w:val="none" w:sz="0" w:space="0" w:color="auto"/>
      </w:divBdr>
    </w:div>
    <w:div w:id="456410592">
      <w:bodyDiv w:val="1"/>
      <w:marLeft w:val="0"/>
      <w:marRight w:val="0"/>
      <w:marTop w:val="0"/>
      <w:marBottom w:val="0"/>
      <w:divBdr>
        <w:top w:val="none" w:sz="0" w:space="0" w:color="auto"/>
        <w:left w:val="none" w:sz="0" w:space="0" w:color="auto"/>
        <w:bottom w:val="none" w:sz="0" w:space="0" w:color="auto"/>
        <w:right w:val="none" w:sz="0" w:space="0" w:color="auto"/>
      </w:divBdr>
    </w:div>
    <w:div w:id="523985824">
      <w:bodyDiv w:val="1"/>
      <w:marLeft w:val="0"/>
      <w:marRight w:val="0"/>
      <w:marTop w:val="0"/>
      <w:marBottom w:val="0"/>
      <w:divBdr>
        <w:top w:val="none" w:sz="0" w:space="0" w:color="auto"/>
        <w:left w:val="none" w:sz="0" w:space="0" w:color="auto"/>
        <w:bottom w:val="none" w:sz="0" w:space="0" w:color="auto"/>
        <w:right w:val="none" w:sz="0" w:space="0" w:color="auto"/>
      </w:divBdr>
    </w:div>
    <w:div w:id="805857320">
      <w:bodyDiv w:val="1"/>
      <w:marLeft w:val="0"/>
      <w:marRight w:val="0"/>
      <w:marTop w:val="0"/>
      <w:marBottom w:val="0"/>
      <w:divBdr>
        <w:top w:val="none" w:sz="0" w:space="0" w:color="auto"/>
        <w:left w:val="none" w:sz="0" w:space="0" w:color="auto"/>
        <w:bottom w:val="none" w:sz="0" w:space="0" w:color="auto"/>
        <w:right w:val="none" w:sz="0" w:space="0" w:color="auto"/>
      </w:divBdr>
    </w:div>
    <w:div w:id="863901675">
      <w:bodyDiv w:val="1"/>
      <w:marLeft w:val="0"/>
      <w:marRight w:val="0"/>
      <w:marTop w:val="0"/>
      <w:marBottom w:val="0"/>
      <w:divBdr>
        <w:top w:val="none" w:sz="0" w:space="0" w:color="auto"/>
        <w:left w:val="none" w:sz="0" w:space="0" w:color="auto"/>
        <w:bottom w:val="none" w:sz="0" w:space="0" w:color="auto"/>
        <w:right w:val="none" w:sz="0" w:space="0" w:color="auto"/>
      </w:divBdr>
    </w:div>
    <w:div w:id="1130976133">
      <w:bodyDiv w:val="1"/>
      <w:marLeft w:val="0"/>
      <w:marRight w:val="0"/>
      <w:marTop w:val="0"/>
      <w:marBottom w:val="0"/>
      <w:divBdr>
        <w:top w:val="none" w:sz="0" w:space="0" w:color="auto"/>
        <w:left w:val="none" w:sz="0" w:space="0" w:color="auto"/>
        <w:bottom w:val="none" w:sz="0" w:space="0" w:color="auto"/>
        <w:right w:val="none" w:sz="0" w:space="0" w:color="auto"/>
      </w:divBdr>
    </w:div>
    <w:div w:id="1260526869">
      <w:bodyDiv w:val="1"/>
      <w:marLeft w:val="0"/>
      <w:marRight w:val="0"/>
      <w:marTop w:val="0"/>
      <w:marBottom w:val="0"/>
      <w:divBdr>
        <w:top w:val="none" w:sz="0" w:space="0" w:color="auto"/>
        <w:left w:val="none" w:sz="0" w:space="0" w:color="auto"/>
        <w:bottom w:val="none" w:sz="0" w:space="0" w:color="auto"/>
        <w:right w:val="none" w:sz="0" w:space="0" w:color="auto"/>
      </w:divBdr>
    </w:div>
    <w:div w:id="1375958940">
      <w:bodyDiv w:val="1"/>
      <w:marLeft w:val="0"/>
      <w:marRight w:val="0"/>
      <w:marTop w:val="0"/>
      <w:marBottom w:val="0"/>
      <w:divBdr>
        <w:top w:val="none" w:sz="0" w:space="0" w:color="auto"/>
        <w:left w:val="none" w:sz="0" w:space="0" w:color="auto"/>
        <w:bottom w:val="none" w:sz="0" w:space="0" w:color="auto"/>
        <w:right w:val="none" w:sz="0" w:space="0" w:color="auto"/>
      </w:divBdr>
    </w:div>
    <w:div w:id="1415932978">
      <w:bodyDiv w:val="1"/>
      <w:marLeft w:val="0"/>
      <w:marRight w:val="0"/>
      <w:marTop w:val="0"/>
      <w:marBottom w:val="0"/>
      <w:divBdr>
        <w:top w:val="none" w:sz="0" w:space="0" w:color="auto"/>
        <w:left w:val="none" w:sz="0" w:space="0" w:color="auto"/>
        <w:bottom w:val="none" w:sz="0" w:space="0" w:color="auto"/>
        <w:right w:val="none" w:sz="0" w:space="0" w:color="auto"/>
      </w:divBdr>
    </w:div>
    <w:div w:id="1495956383">
      <w:bodyDiv w:val="1"/>
      <w:marLeft w:val="0"/>
      <w:marRight w:val="0"/>
      <w:marTop w:val="0"/>
      <w:marBottom w:val="0"/>
      <w:divBdr>
        <w:top w:val="none" w:sz="0" w:space="0" w:color="auto"/>
        <w:left w:val="none" w:sz="0" w:space="0" w:color="auto"/>
        <w:bottom w:val="none" w:sz="0" w:space="0" w:color="auto"/>
        <w:right w:val="none" w:sz="0" w:space="0" w:color="auto"/>
      </w:divBdr>
    </w:div>
    <w:div w:id="1532911440">
      <w:bodyDiv w:val="1"/>
      <w:marLeft w:val="0"/>
      <w:marRight w:val="0"/>
      <w:marTop w:val="0"/>
      <w:marBottom w:val="0"/>
      <w:divBdr>
        <w:top w:val="none" w:sz="0" w:space="0" w:color="auto"/>
        <w:left w:val="none" w:sz="0" w:space="0" w:color="auto"/>
        <w:bottom w:val="none" w:sz="0" w:space="0" w:color="auto"/>
        <w:right w:val="none" w:sz="0" w:space="0" w:color="auto"/>
      </w:divBdr>
    </w:div>
    <w:div w:id="1749106944">
      <w:bodyDiv w:val="1"/>
      <w:marLeft w:val="0"/>
      <w:marRight w:val="0"/>
      <w:marTop w:val="0"/>
      <w:marBottom w:val="0"/>
      <w:divBdr>
        <w:top w:val="none" w:sz="0" w:space="0" w:color="auto"/>
        <w:left w:val="none" w:sz="0" w:space="0" w:color="auto"/>
        <w:bottom w:val="none" w:sz="0" w:space="0" w:color="auto"/>
        <w:right w:val="none" w:sz="0" w:space="0" w:color="auto"/>
      </w:divBdr>
    </w:div>
    <w:div w:id="1875580502">
      <w:bodyDiv w:val="1"/>
      <w:marLeft w:val="0"/>
      <w:marRight w:val="0"/>
      <w:marTop w:val="0"/>
      <w:marBottom w:val="0"/>
      <w:divBdr>
        <w:top w:val="none" w:sz="0" w:space="0" w:color="auto"/>
        <w:left w:val="none" w:sz="0" w:space="0" w:color="auto"/>
        <w:bottom w:val="none" w:sz="0" w:space="0" w:color="auto"/>
        <w:right w:val="none" w:sz="0" w:space="0" w:color="auto"/>
      </w:divBdr>
      <w:divsChild>
        <w:div w:id="1795055929">
          <w:marLeft w:val="0"/>
          <w:marRight w:val="0"/>
          <w:marTop w:val="0"/>
          <w:marBottom w:val="0"/>
          <w:divBdr>
            <w:top w:val="none" w:sz="0" w:space="0" w:color="auto"/>
            <w:left w:val="none" w:sz="0" w:space="0" w:color="auto"/>
            <w:bottom w:val="none" w:sz="0" w:space="0" w:color="auto"/>
            <w:right w:val="none" w:sz="0" w:space="0" w:color="auto"/>
          </w:divBdr>
          <w:divsChild>
            <w:div w:id="1812483080">
              <w:marLeft w:val="0"/>
              <w:marRight w:val="0"/>
              <w:marTop w:val="0"/>
              <w:marBottom w:val="0"/>
              <w:divBdr>
                <w:top w:val="none" w:sz="0" w:space="0" w:color="auto"/>
                <w:left w:val="none" w:sz="0" w:space="0" w:color="auto"/>
                <w:bottom w:val="none" w:sz="0" w:space="0" w:color="auto"/>
                <w:right w:val="none" w:sz="0" w:space="0" w:color="auto"/>
              </w:divBdr>
              <w:divsChild>
                <w:div w:id="1105347331">
                  <w:marLeft w:val="0"/>
                  <w:marRight w:val="0"/>
                  <w:marTop w:val="0"/>
                  <w:marBottom w:val="0"/>
                  <w:divBdr>
                    <w:top w:val="none" w:sz="0" w:space="0" w:color="auto"/>
                    <w:left w:val="none" w:sz="0" w:space="0" w:color="auto"/>
                    <w:bottom w:val="none" w:sz="0" w:space="0" w:color="auto"/>
                    <w:right w:val="none" w:sz="0" w:space="0" w:color="auto"/>
                  </w:divBdr>
                  <w:divsChild>
                    <w:div w:id="3503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13pressroom/" TargetMode="External"/><Relationship Id="rId13" Type="http://schemas.openxmlformats.org/officeDocument/2006/relationships/hyperlink" Target="http://thirteen.org/" TargetMode="External"/><Relationship Id="rId18" Type="http://schemas.openxmlformats.org/officeDocument/2006/relationships/hyperlink" Target="http://www.pbs.org/wnet/americanmasters" TargetMode="External"/><Relationship Id="rId26" Type="http://schemas.openxmlformats.org/officeDocument/2006/relationships/hyperlink" Target="http://www.njtvonline.org/njtoday/" TargetMode="External"/><Relationship Id="rId3" Type="http://schemas.openxmlformats.org/officeDocument/2006/relationships/settings" Target="settings.xml"/><Relationship Id="rId21" Type="http://schemas.openxmlformats.org/officeDocument/2006/relationships/hyperlink" Target="http://www.thirteen.org/get-the-math" TargetMode="External"/><Relationship Id="rId34" Type="http://schemas.openxmlformats.org/officeDocument/2006/relationships/fontTable" Target="fontTable.xml"/><Relationship Id="rId7" Type="http://schemas.openxmlformats.org/officeDocument/2006/relationships/hyperlink" Target="mailto:ForbesH@wnet.org" TargetMode="External"/><Relationship Id="rId12" Type="http://schemas.openxmlformats.org/officeDocument/2006/relationships/hyperlink" Target="http://www.pbs.org/wnet/gperf/" TargetMode="External"/><Relationship Id="rId17" Type="http://schemas.openxmlformats.org/officeDocument/2006/relationships/hyperlink" Target="http://www.pbs.org/wnet/gperf" TargetMode="External"/><Relationship Id="rId25" Type="http://schemas.openxmlformats.org/officeDocument/2006/relationships/hyperlink" Target="http://www.thirteen.org/sites/reel13"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charlierose.com/" TargetMode="External"/><Relationship Id="rId29" Type="http://schemas.openxmlformats.org/officeDocument/2006/relationships/hyperlink" Target="http://video.pb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GPerfPBS" TargetMode="External"/><Relationship Id="rId24" Type="http://schemas.openxmlformats.org/officeDocument/2006/relationships/hyperlink" Target="http://www.nyc-arts.or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jtvonline.org/" TargetMode="External"/><Relationship Id="rId23" Type="http://schemas.openxmlformats.org/officeDocument/2006/relationships/hyperlink" Target="http://www.pbskids.org/cyberchase" TargetMode="External"/><Relationship Id="rId28" Type="http://schemas.openxmlformats.org/officeDocument/2006/relationships/hyperlink" Target="http://www.thirteen.org/explore/" TargetMode="External"/><Relationship Id="rId10" Type="http://schemas.openxmlformats.org/officeDocument/2006/relationships/hyperlink" Target="http://www.facebook.com/GreatPerformances" TargetMode="External"/><Relationship Id="rId19" Type="http://schemas.openxmlformats.org/officeDocument/2006/relationships/hyperlink" Target="http://www.pbs.org/newshour/"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bs.org/wnet/gperf/" TargetMode="External"/><Relationship Id="rId14" Type="http://schemas.openxmlformats.org/officeDocument/2006/relationships/hyperlink" Target="http://wliw.org/" TargetMode="External"/><Relationship Id="rId22" Type="http://schemas.openxmlformats.org/officeDocument/2006/relationships/hyperlink" Target="http://www.pbskids.org/noah" TargetMode="External"/><Relationship Id="rId27" Type="http://schemas.openxmlformats.org/officeDocument/2006/relationships/hyperlink" Target="http://www.thirteen.org/metrofocus" TargetMode="External"/><Relationship Id="rId30" Type="http://schemas.openxmlformats.org/officeDocument/2006/relationships/hyperlink" Target="http://pressroom.pbs.org/"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E77B-9CB1-48C8-8528-59F06597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7106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Forbes, Harry</cp:lastModifiedBy>
  <cp:revision>4</cp:revision>
  <cp:lastPrinted>2015-07-08T16:30:00Z</cp:lastPrinted>
  <dcterms:created xsi:type="dcterms:W3CDTF">2015-09-29T20:30:00Z</dcterms:created>
  <dcterms:modified xsi:type="dcterms:W3CDTF">2015-09-29T21:30:00Z</dcterms:modified>
</cp:coreProperties>
</file>