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17FBD" w14:textId="77777777" w:rsidR="005333D2" w:rsidRDefault="005333D2" w:rsidP="005333D2">
      <w:pPr>
        <w:widowControl w:val="0"/>
        <w:tabs>
          <w:tab w:val="left" w:pos="2272"/>
          <w:tab w:val="left" w:pos="2430"/>
        </w:tabs>
        <w:spacing w:line="240" w:lineRule="auto"/>
        <w:ind w:right="-16"/>
        <w:rPr>
          <w:kern w:val="0"/>
        </w:rPr>
      </w:pPr>
      <w:r>
        <w:rPr>
          <w:color w:val="000000"/>
          <w:sz w:val="18"/>
          <w:szCs w:val="18"/>
        </w:rPr>
        <w:t>Press Contact:</w:t>
      </w:r>
    </w:p>
    <w:p w14:paraId="5A8E532B" w14:textId="2A05EDC8" w:rsidR="005333D2" w:rsidRDefault="005333D2" w:rsidP="005333D2">
      <w:pPr>
        <w:widowControl w:val="0"/>
        <w:tabs>
          <w:tab w:val="left" w:pos="2272"/>
          <w:tab w:val="left" w:pos="2430"/>
        </w:tabs>
        <w:spacing w:line="240" w:lineRule="auto"/>
        <w:ind w:right="-16"/>
        <w:rPr>
          <w:rStyle w:val="Hyperlink"/>
          <w:sz w:val="18"/>
          <w:szCs w:val="18"/>
        </w:rPr>
      </w:pPr>
      <w:r>
        <w:rPr>
          <w:color w:val="000000"/>
          <w:sz w:val="18"/>
          <w:szCs w:val="18"/>
        </w:rPr>
        <w:t xml:space="preserve">Elizabeth Boone, WNET, 212.560.8831, </w:t>
      </w:r>
      <w:hyperlink r:id="rId7" w:history="1">
        <w:r w:rsidRPr="00BE088F">
          <w:rPr>
            <w:rStyle w:val="Hyperlink"/>
            <w:sz w:val="18"/>
            <w:szCs w:val="18"/>
          </w:rPr>
          <w:t>BooneB@wnet.org</w:t>
        </w:r>
      </w:hyperlink>
    </w:p>
    <w:p w14:paraId="407FD817" w14:textId="0391BA4F" w:rsidR="00501008" w:rsidRPr="00501008" w:rsidRDefault="00501008" w:rsidP="00501008">
      <w:pPr>
        <w:pStyle w:val="NormalIndent"/>
        <w:ind w:firstLine="0"/>
      </w:pPr>
      <w:r w:rsidRPr="008C2552">
        <w:rPr>
          <w:rStyle w:val="Hyperlink"/>
          <w:color w:val="000000" w:themeColor="text1"/>
          <w:sz w:val="18"/>
          <w:szCs w:val="18"/>
          <w:u w:val="none"/>
        </w:rPr>
        <w:t xml:space="preserve">Gabrielle Torello, Grand Communications, 917-312-2832, </w:t>
      </w:r>
      <w:r w:rsidRPr="00501008">
        <w:rPr>
          <w:rStyle w:val="Hyperlink"/>
          <w:sz w:val="18"/>
          <w:szCs w:val="18"/>
        </w:rPr>
        <w:t>gab@grandcommunications.com</w:t>
      </w:r>
    </w:p>
    <w:p w14:paraId="21198CD6" w14:textId="74A144AF" w:rsidR="005333D2" w:rsidRDefault="005333D2" w:rsidP="005333D2">
      <w:pPr>
        <w:spacing w:line="240" w:lineRule="auto"/>
        <w:ind w:right="-16"/>
        <w:rPr>
          <w:rStyle w:val="Hyperlink"/>
          <w:color w:val="000000" w:themeColor="text1"/>
          <w:sz w:val="18"/>
          <w:szCs w:val="18"/>
          <w:u w:val="none"/>
        </w:rPr>
      </w:pPr>
      <w:r>
        <w:rPr>
          <w:sz w:val="18"/>
          <w:szCs w:val="18"/>
        </w:rPr>
        <w:t xml:space="preserve">Press Materials: </w:t>
      </w:r>
      <w:hyperlink r:id="rId8" w:history="1">
        <w:r>
          <w:rPr>
            <w:rStyle w:val="Hyperlink"/>
            <w:sz w:val="18"/>
            <w:szCs w:val="18"/>
          </w:rPr>
          <w:t>http://pbs.org/pressroom</w:t>
        </w:r>
      </w:hyperlink>
      <w:r>
        <w:rPr>
          <w:sz w:val="18"/>
          <w:szCs w:val="18"/>
        </w:rPr>
        <w:t xml:space="preserve"> or </w:t>
      </w:r>
      <w:hyperlink r:id="rId9" w:history="1">
        <w:r>
          <w:rPr>
            <w:rStyle w:val="Hyperlink"/>
            <w:sz w:val="18"/>
            <w:szCs w:val="18"/>
          </w:rPr>
          <w:t>http://thirteen.org/pressroom</w:t>
        </w:r>
      </w:hyperlink>
      <w:r>
        <w:rPr>
          <w:rStyle w:val="Hyperlink"/>
          <w:sz w:val="18"/>
          <w:szCs w:val="18"/>
        </w:rPr>
        <w:br/>
      </w:r>
    </w:p>
    <w:p w14:paraId="6C3CBD04" w14:textId="4F17CBC1" w:rsidR="005333D2" w:rsidRPr="00317456" w:rsidRDefault="005333D2" w:rsidP="005333D2">
      <w:pPr>
        <w:spacing w:line="240" w:lineRule="auto"/>
        <w:ind w:right="-16"/>
        <w:rPr>
          <w:color w:val="000080"/>
          <w:sz w:val="18"/>
          <w:szCs w:val="18"/>
          <w:u w:val="single"/>
        </w:rPr>
      </w:pPr>
      <w:r w:rsidRPr="00317456">
        <w:rPr>
          <w:rStyle w:val="Hyperlink"/>
          <w:color w:val="000000" w:themeColor="text1"/>
          <w:sz w:val="18"/>
          <w:szCs w:val="18"/>
          <w:u w:val="none"/>
        </w:rPr>
        <w:t xml:space="preserve">Websites: </w:t>
      </w:r>
      <w:r w:rsidRPr="00317456">
        <w:rPr>
          <w:rStyle w:val="Hyperlink"/>
          <w:sz w:val="18"/>
          <w:szCs w:val="18"/>
        </w:rPr>
        <w:t>http://www.pbs.org/</w:t>
      </w:r>
      <w:r>
        <w:rPr>
          <w:rStyle w:val="Hyperlink"/>
          <w:sz w:val="18"/>
          <w:szCs w:val="18"/>
        </w:rPr>
        <w:t>gperf</w:t>
      </w:r>
      <w:r w:rsidRPr="00317456">
        <w:rPr>
          <w:rStyle w:val="Hyperlink"/>
          <w:color w:val="000000" w:themeColor="text1"/>
          <w:sz w:val="18"/>
          <w:szCs w:val="18"/>
          <w:u w:val="none"/>
        </w:rPr>
        <w:t xml:space="preserve">, </w:t>
      </w:r>
      <w:hyperlink r:id="rId10" w:history="1">
        <w:r w:rsidRPr="00317456">
          <w:rPr>
            <w:rStyle w:val="Hyperlink"/>
            <w:sz w:val="18"/>
            <w:szCs w:val="18"/>
          </w:rPr>
          <w:t>@</w:t>
        </w:r>
        <w:proofErr w:type="spellStart"/>
        <w:r w:rsidRPr="00317456">
          <w:rPr>
            <w:rStyle w:val="Hyperlink"/>
            <w:sz w:val="18"/>
            <w:szCs w:val="18"/>
          </w:rPr>
          <w:t>GPerfPBS</w:t>
        </w:r>
        <w:proofErr w:type="spellEnd"/>
      </w:hyperlink>
      <w:r w:rsidRPr="00317456">
        <w:rPr>
          <w:rStyle w:val="Hyperlink"/>
          <w:color w:val="000000" w:themeColor="text1"/>
          <w:sz w:val="18"/>
          <w:szCs w:val="18"/>
          <w:u w:val="none"/>
        </w:rPr>
        <w:t xml:space="preserve">, </w:t>
      </w:r>
      <w:hyperlink r:id="rId11" w:history="1">
        <w:r w:rsidRPr="00317456">
          <w:rPr>
            <w:rStyle w:val="Hyperlink"/>
            <w:sz w:val="18"/>
            <w:szCs w:val="18"/>
          </w:rPr>
          <w:t>facebook.com/</w:t>
        </w:r>
        <w:proofErr w:type="spellStart"/>
        <w:r w:rsidRPr="00317456">
          <w:rPr>
            <w:rStyle w:val="Hyperlink"/>
            <w:sz w:val="18"/>
            <w:szCs w:val="18"/>
          </w:rPr>
          <w:t>GreatPerformances</w:t>
        </w:r>
        <w:proofErr w:type="spellEnd"/>
      </w:hyperlink>
      <w:r w:rsidRPr="002C04E6">
        <w:rPr>
          <w:rStyle w:val="Hyperlink"/>
          <w:sz w:val="18"/>
          <w:szCs w:val="18"/>
          <w:u w:val="none"/>
        </w:rPr>
        <w:t xml:space="preserve">, </w:t>
      </w:r>
      <w:hyperlink r:id="rId12" w:history="1">
        <w:r w:rsidRPr="00CF0C39">
          <w:rPr>
            <w:rStyle w:val="Hyperlink"/>
            <w:sz w:val="18"/>
            <w:szCs w:val="18"/>
          </w:rPr>
          <w:t>youtube.com/</w:t>
        </w:r>
        <w:proofErr w:type="spellStart"/>
        <w:r w:rsidRPr="00CF0C39">
          <w:rPr>
            <w:rStyle w:val="Hyperlink"/>
            <w:sz w:val="18"/>
            <w:szCs w:val="18"/>
          </w:rPr>
          <w:t>greatperformancespbs</w:t>
        </w:r>
        <w:proofErr w:type="spellEnd"/>
      </w:hyperlink>
      <w:r>
        <w:rPr>
          <w:rStyle w:val="Hyperlink"/>
          <w:sz w:val="18"/>
          <w:szCs w:val="18"/>
        </w:rPr>
        <w:t xml:space="preserve"> </w:t>
      </w:r>
      <w:r w:rsidRPr="00317456">
        <w:rPr>
          <w:rStyle w:val="Hyperlink"/>
          <w:color w:val="000000" w:themeColor="text1"/>
          <w:sz w:val="18"/>
          <w:szCs w:val="18"/>
          <w:u w:val="none"/>
        </w:rPr>
        <w:t>#</w:t>
      </w:r>
      <w:proofErr w:type="spellStart"/>
      <w:r>
        <w:rPr>
          <w:rStyle w:val="Hyperlink"/>
          <w:color w:val="000000" w:themeColor="text1"/>
          <w:sz w:val="18"/>
          <w:szCs w:val="18"/>
          <w:u w:val="none"/>
        </w:rPr>
        <w:t>GreatPerformances</w:t>
      </w:r>
      <w:r w:rsidRPr="00317456">
        <w:rPr>
          <w:rStyle w:val="Hyperlink"/>
          <w:color w:val="000000" w:themeColor="text1"/>
          <w:sz w:val="18"/>
          <w:szCs w:val="18"/>
          <w:u w:val="none"/>
        </w:rPr>
        <w:t>PBS</w:t>
      </w:r>
      <w:proofErr w:type="spellEnd"/>
      <w:r>
        <w:rPr>
          <w:rStyle w:val="Hyperlink"/>
          <w:color w:val="000000" w:themeColor="text1"/>
          <w:sz w:val="18"/>
          <w:szCs w:val="18"/>
          <w:u w:val="none"/>
        </w:rPr>
        <w:t xml:space="preserve"> </w:t>
      </w:r>
    </w:p>
    <w:p w14:paraId="712C2308" w14:textId="77777777" w:rsidR="005333D2" w:rsidRDefault="005333D2" w:rsidP="005333D2">
      <w:pPr>
        <w:pStyle w:val="NoSpacing"/>
        <w:rPr>
          <w:rFonts w:cs="Arial-ItalicMT"/>
          <w:b/>
          <w:bCs/>
          <w:i/>
          <w:iCs/>
        </w:rPr>
      </w:pPr>
      <w:r w:rsidRPr="002B06D6">
        <w:rPr>
          <w:rFonts w:cs="Arial-ItalicMT"/>
          <w:b/>
          <w:bCs/>
          <w:i/>
          <w:iCs/>
        </w:rPr>
        <w:t xml:space="preserve"> </w:t>
      </w:r>
    </w:p>
    <w:p w14:paraId="4548EF5B" w14:textId="77777777" w:rsidR="005333D2" w:rsidRDefault="005333D2" w:rsidP="005333D2">
      <w:pPr>
        <w:pStyle w:val="NoSpacing"/>
        <w:rPr>
          <w:rFonts w:cs="Arial-ItalicMT"/>
          <w:b/>
          <w:bCs/>
          <w:i/>
          <w:iCs/>
        </w:rPr>
      </w:pPr>
    </w:p>
    <w:p w14:paraId="1AD27CA4" w14:textId="77777777" w:rsidR="00742BBD" w:rsidRDefault="005333D2" w:rsidP="00501008">
      <w:pPr>
        <w:pStyle w:val="NoSpacing"/>
        <w:spacing w:line="360" w:lineRule="auto"/>
        <w:jc w:val="center"/>
        <w:rPr>
          <w:rFonts w:ascii="Georgia" w:hAnsi="Georgia" w:cs="Arial-ItalicMT"/>
          <w:b/>
          <w:bCs/>
          <w:i/>
          <w:iCs/>
          <w:color w:val="000000" w:themeColor="text1"/>
          <w:sz w:val="32"/>
          <w:szCs w:val="32"/>
        </w:rPr>
      </w:pPr>
      <w:r w:rsidRPr="005333D2">
        <w:rPr>
          <w:rFonts w:ascii="Georgia" w:hAnsi="Georgia" w:cs="Arial-ItalicMT"/>
          <w:b/>
          <w:bCs/>
          <w:i/>
          <w:iCs/>
          <w:color w:val="000000" w:themeColor="text1"/>
          <w:sz w:val="32"/>
          <w:szCs w:val="32"/>
        </w:rPr>
        <w:t>Great Performances</w:t>
      </w:r>
      <w:r w:rsidR="00742BBD">
        <w:rPr>
          <w:rFonts w:ascii="Georgia" w:hAnsi="Georgia" w:cs="Arial-ItalicMT"/>
          <w:b/>
          <w:bCs/>
          <w:i/>
          <w:iCs/>
          <w:color w:val="000000" w:themeColor="text1"/>
          <w:sz w:val="32"/>
          <w:szCs w:val="32"/>
        </w:rPr>
        <w:t xml:space="preserve"> </w:t>
      </w:r>
    </w:p>
    <w:p w14:paraId="5F148F56" w14:textId="7FB34106" w:rsidR="00742BBD" w:rsidRDefault="00742BBD" w:rsidP="005333D2">
      <w:pPr>
        <w:pStyle w:val="NoSpacing"/>
        <w:jc w:val="center"/>
        <w:rPr>
          <w:rFonts w:ascii="Georgia" w:hAnsi="Georgia" w:cs="Arial-ItalicMT"/>
          <w:b/>
          <w:bCs/>
          <w:iCs/>
          <w:color w:val="000000" w:themeColor="text1"/>
          <w:sz w:val="32"/>
          <w:szCs w:val="32"/>
        </w:rPr>
      </w:pPr>
      <w:r>
        <w:rPr>
          <w:rFonts w:ascii="Georgia" w:hAnsi="Georgia" w:cs="Arial-ItalicMT"/>
          <w:b/>
          <w:bCs/>
          <w:iCs/>
          <w:color w:val="000000" w:themeColor="text1"/>
          <w:sz w:val="32"/>
          <w:szCs w:val="32"/>
        </w:rPr>
        <w:t>TCA Bios</w:t>
      </w:r>
    </w:p>
    <w:p w14:paraId="636B848E" w14:textId="43BEBCBD" w:rsidR="008D4C56" w:rsidRDefault="005333D2" w:rsidP="005333D2">
      <w:pPr>
        <w:pStyle w:val="NoSpacing"/>
        <w:spacing w:line="317" w:lineRule="auto"/>
        <w:jc w:val="center"/>
        <w:rPr>
          <w:rFonts w:ascii="Georgia" w:hAnsi="Georgia" w:cs="Arial"/>
          <w:i/>
          <w:color w:val="000000" w:themeColor="text1"/>
          <w:sz w:val="24"/>
          <w:szCs w:val="24"/>
        </w:rPr>
      </w:pPr>
      <w:r w:rsidRPr="005333D2">
        <w:rPr>
          <w:rFonts w:ascii="Georgia" w:hAnsi="Georgia" w:cs="Arial"/>
          <w:i/>
          <w:color w:val="000000" w:themeColor="text1"/>
          <w:sz w:val="24"/>
          <w:szCs w:val="24"/>
        </w:rPr>
        <w:br/>
      </w:r>
      <w:r w:rsidR="00742BBD" w:rsidRPr="00742BBD">
        <w:rPr>
          <w:rFonts w:ascii="Georgia" w:hAnsi="Georgia" w:cs="Arial"/>
          <w:b/>
          <w:i/>
          <w:color w:val="000000" w:themeColor="text1"/>
          <w:sz w:val="24"/>
          <w:szCs w:val="24"/>
        </w:rPr>
        <w:t>Great Performances</w:t>
      </w:r>
      <w:r w:rsidR="00742BBD">
        <w:rPr>
          <w:rFonts w:ascii="Georgia" w:hAnsi="Georgia" w:cs="Arial"/>
          <w:b/>
          <w:i/>
          <w:color w:val="000000" w:themeColor="text1"/>
          <w:sz w:val="24"/>
          <w:szCs w:val="24"/>
        </w:rPr>
        <w:t>:</w:t>
      </w:r>
      <w:r w:rsidR="00742BBD" w:rsidRPr="00742BBD">
        <w:rPr>
          <w:rFonts w:ascii="Georgia" w:hAnsi="Georgia" w:cs="Arial"/>
          <w:b/>
          <w:i/>
          <w:color w:val="000000" w:themeColor="text1"/>
          <w:sz w:val="24"/>
          <w:szCs w:val="24"/>
        </w:rPr>
        <w:t xml:space="preserve"> </w:t>
      </w:r>
      <w:r w:rsidR="008D4C56" w:rsidRPr="00501008">
        <w:rPr>
          <w:rFonts w:ascii="Georgia" w:hAnsi="Georgia" w:cs="Arial"/>
          <w:b/>
          <w:i/>
          <w:color w:val="000000" w:themeColor="text1"/>
          <w:sz w:val="24"/>
          <w:szCs w:val="24"/>
        </w:rPr>
        <w:t>Ann</w:t>
      </w:r>
      <w:r w:rsidR="008D4C56">
        <w:rPr>
          <w:rFonts w:ascii="Georgia" w:hAnsi="Georgia" w:cs="Arial"/>
          <w:i/>
          <w:color w:val="000000" w:themeColor="text1"/>
          <w:sz w:val="24"/>
          <w:szCs w:val="24"/>
        </w:rPr>
        <w:t xml:space="preserve"> p</w:t>
      </w:r>
      <w:r w:rsidR="008D4C56" w:rsidRPr="005333D2">
        <w:rPr>
          <w:rFonts w:ascii="Georgia" w:hAnsi="Georgia" w:cs="Arial"/>
          <w:i/>
          <w:color w:val="000000" w:themeColor="text1"/>
          <w:sz w:val="24"/>
          <w:szCs w:val="24"/>
        </w:rPr>
        <w:t xml:space="preserve">remieres nationwide Friday, June </w:t>
      </w:r>
      <w:r w:rsidR="00EA668C">
        <w:rPr>
          <w:rFonts w:ascii="Georgia" w:hAnsi="Georgia" w:cs="Arial"/>
          <w:i/>
          <w:color w:val="000000" w:themeColor="text1"/>
          <w:sz w:val="24"/>
          <w:szCs w:val="24"/>
        </w:rPr>
        <w:t>19</w:t>
      </w:r>
      <w:r w:rsidR="008D4C56" w:rsidRPr="005333D2">
        <w:rPr>
          <w:rFonts w:ascii="Georgia" w:hAnsi="Georgia" w:cs="Arial"/>
          <w:i/>
          <w:color w:val="000000" w:themeColor="text1"/>
          <w:sz w:val="24"/>
          <w:szCs w:val="24"/>
        </w:rPr>
        <w:t xml:space="preserve"> at 9 p.m. on PBS (check local listings), </w:t>
      </w:r>
      <w:hyperlink r:id="rId13" w:history="1">
        <w:r w:rsidR="008D4C56" w:rsidRPr="005333D2">
          <w:rPr>
            <w:rStyle w:val="Hyperlink"/>
            <w:rFonts w:ascii="Georgia" w:hAnsi="Georgia" w:cs="Arial"/>
            <w:i/>
            <w:sz w:val="24"/>
            <w:szCs w:val="24"/>
          </w:rPr>
          <w:t>pbs.org/</w:t>
        </w:r>
        <w:proofErr w:type="spellStart"/>
        <w:r w:rsidR="008D4C56" w:rsidRPr="005333D2">
          <w:rPr>
            <w:rStyle w:val="Hyperlink"/>
            <w:rFonts w:ascii="Georgia" w:hAnsi="Georgia" w:cs="Arial"/>
            <w:i/>
            <w:sz w:val="24"/>
            <w:szCs w:val="24"/>
          </w:rPr>
          <w:t>gperf</w:t>
        </w:r>
        <w:proofErr w:type="spellEnd"/>
      </w:hyperlink>
      <w:r w:rsidR="008D4C56" w:rsidRPr="005333D2">
        <w:rPr>
          <w:rFonts w:ascii="Georgia" w:hAnsi="Georgia" w:cs="Arial"/>
          <w:i/>
          <w:color w:val="000000" w:themeColor="text1"/>
          <w:sz w:val="24"/>
          <w:szCs w:val="24"/>
        </w:rPr>
        <w:t xml:space="preserve"> and the PBS Video app</w:t>
      </w:r>
    </w:p>
    <w:p w14:paraId="1BE1F0E2" w14:textId="77777777" w:rsidR="008D4C56" w:rsidRDefault="008D4C56" w:rsidP="005333D2">
      <w:pPr>
        <w:pStyle w:val="NoSpacing"/>
        <w:spacing w:line="317" w:lineRule="auto"/>
        <w:jc w:val="center"/>
        <w:rPr>
          <w:rFonts w:ascii="Georgia" w:hAnsi="Georgia" w:cs="Arial"/>
          <w:i/>
          <w:color w:val="000000" w:themeColor="text1"/>
          <w:sz w:val="24"/>
          <w:szCs w:val="24"/>
        </w:rPr>
      </w:pPr>
    </w:p>
    <w:p w14:paraId="6F12DD13" w14:textId="075B89BD" w:rsidR="005333D2" w:rsidRPr="005333D2" w:rsidRDefault="00742BBD" w:rsidP="005333D2">
      <w:pPr>
        <w:pStyle w:val="NoSpacing"/>
        <w:spacing w:line="317" w:lineRule="auto"/>
        <w:jc w:val="center"/>
        <w:rPr>
          <w:rFonts w:ascii="Georgia" w:hAnsi="Georgia" w:cs="Arial"/>
          <w:i/>
          <w:color w:val="000000" w:themeColor="text1"/>
          <w:sz w:val="24"/>
          <w:szCs w:val="24"/>
        </w:rPr>
      </w:pPr>
      <w:r w:rsidRPr="00742BBD">
        <w:rPr>
          <w:rFonts w:ascii="Georgia" w:hAnsi="Georgia" w:cs="Arial"/>
          <w:b/>
          <w:i/>
          <w:color w:val="000000" w:themeColor="text1"/>
          <w:sz w:val="24"/>
          <w:szCs w:val="24"/>
        </w:rPr>
        <w:t xml:space="preserve">Great Performances </w:t>
      </w:r>
      <w:r>
        <w:rPr>
          <w:rFonts w:ascii="Georgia" w:hAnsi="Georgia" w:cs="Arial"/>
          <w:b/>
          <w:i/>
          <w:color w:val="000000" w:themeColor="text1"/>
          <w:sz w:val="24"/>
          <w:szCs w:val="24"/>
        </w:rPr>
        <w:t xml:space="preserve">– </w:t>
      </w:r>
      <w:r w:rsidR="008D4C56" w:rsidRPr="00501008">
        <w:rPr>
          <w:rFonts w:ascii="Georgia" w:hAnsi="Georgia" w:cs="Arial"/>
          <w:b/>
          <w:i/>
          <w:color w:val="000000" w:themeColor="text1"/>
          <w:sz w:val="24"/>
          <w:szCs w:val="24"/>
        </w:rPr>
        <w:t>Gloria: A Life</w:t>
      </w:r>
      <w:r w:rsidR="008D4C56">
        <w:rPr>
          <w:rFonts w:ascii="Georgia" w:hAnsi="Georgia" w:cs="Arial"/>
          <w:i/>
          <w:color w:val="000000" w:themeColor="text1"/>
          <w:sz w:val="24"/>
          <w:szCs w:val="24"/>
        </w:rPr>
        <w:t xml:space="preserve"> p</w:t>
      </w:r>
      <w:r w:rsidR="005333D2" w:rsidRPr="005333D2">
        <w:rPr>
          <w:rFonts w:ascii="Georgia" w:hAnsi="Georgia" w:cs="Arial"/>
          <w:i/>
          <w:color w:val="000000" w:themeColor="text1"/>
          <w:sz w:val="24"/>
          <w:szCs w:val="24"/>
        </w:rPr>
        <w:t xml:space="preserve">remieres nationwide Friday, June 26 at 9 p.m. on PBS (check local listings), </w:t>
      </w:r>
      <w:hyperlink r:id="rId14" w:history="1">
        <w:r w:rsidR="005333D2" w:rsidRPr="005333D2">
          <w:rPr>
            <w:rStyle w:val="Hyperlink"/>
            <w:rFonts w:ascii="Georgia" w:hAnsi="Georgia" w:cs="Arial"/>
            <w:i/>
            <w:sz w:val="24"/>
            <w:szCs w:val="24"/>
          </w:rPr>
          <w:t>pbs.org/</w:t>
        </w:r>
        <w:proofErr w:type="spellStart"/>
        <w:r w:rsidR="005333D2" w:rsidRPr="005333D2">
          <w:rPr>
            <w:rStyle w:val="Hyperlink"/>
            <w:rFonts w:ascii="Georgia" w:hAnsi="Georgia" w:cs="Arial"/>
            <w:i/>
            <w:sz w:val="24"/>
            <w:szCs w:val="24"/>
          </w:rPr>
          <w:t>gperf</w:t>
        </w:r>
        <w:proofErr w:type="spellEnd"/>
      </w:hyperlink>
      <w:r w:rsidR="005333D2" w:rsidRPr="005333D2">
        <w:rPr>
          <w:rFonts w:ascii="Georgia" w:hAnsi="Georgia" w:cs="Arial"/>
          <w:i/>
          <w:color w:val="000000" w:themeColor="text1"/>
          <w:sz w:val="24"/>
          <w:szCs w:val="24"/>
        </w:rPr>
        <w:t xml:space="preserve"> and the PBS Video app</w:t>
      </w:r>
    </w:p>
    <w:p w14:paraId="41B8063B" w14:textId="77777777" w:rsidR="005333D2" w:rsidRPr="005333D2" w:rsidRDefault="005333D2" w:rsidP="005333D2">
      <w:pPr>
        <w:pStyle w:val="NoSpacing"/>
        <w:rPr>
          <w:rFonts w:ascii="Georgia" w:hAnsi="Georgia"/>
          <w:b/>
          <w:color w:val="000000" w:themeColor="text1"/>
          <w:szCs w:val="21"/>
        </w:rPr>
      </w:pPr>
    </w:p>
    <w:p w14:paraId="4BD3E7AA" w14:textId="77777777" w:rsidR="005333D2" w:rsidRPr="005333D2" w:rsidRDefault="005333D2" w:rsidP="005333D2">
      <w:pPr>
        <w:pStyle w:val="NoSpacing"/>
        <w:rPr>
          <w:rFonts w:ascii="Georgia" w:hAnsi="Georgia"/>
          <w:b/>
          <w:color w:val="000000"/>
          <w:szCs w:val="21"/>
        </w:rPr>
      </w:pPr>
    </w:p>
    <w:p w14:paraId="4CCD7779" w14:textId="5F02C8CC" w:rsidR="00EA668C" w:rsidRPr="00C246EE" w:rsidRDefault="00EA668C" w:rsidP="00EA668C">
      <w:pPr>
        <w:pStyle w:val="NoSpacing"/>
        <w:spacing w:line="322" w:lineRule="auto"/>
        <w:rPr>
          <w:rFonts w:ascii="Georgia" w:hAnsi="Georgia"/>
          <w:b/>
          <w:color w:val="000000"/>
          <w:sz w:val="21"/>
          <w:szCs w:val="21"/>
        </w:rPr>
      </w:pPr>
      <w:r>
        <w:rPr>
          <w:rFonts w:ascii="Georgia" w:hAnsi="Georgia"/>
          <w:b/>
          <w:color w:val="000000"/>
          <w:sz w:val="21"/>
          <w:szCs w:val="21"/>
        </w:rPr>
        <w:t>Holland Taylor</w:t>
      </w:r>
    </w:p>
    <w:p w14:paraId="016D4436" w14:textId="4C0A16B0" w:rsidR="00EA668C" w:rsidRPr="00C246EE" w:rsidRDefault="00EA668C" w:rsidP="00EA668C">
      <w:pPr>
        <w:pStyle w:val="NoSpacing"/>
        <w:rPr>
          <w:rFonts w:ascii="Georgia" w:hAnsi="Georgia"/>
          <w:sz w:val="21"/>
          <w:szCs w:val="21"/>
        </w:rPr>
      </w:pPr>
      <w:r>
        <w:rPr>
          <w:rFonts w:ascii="Georgia" w:hAnsi="Georgia"/>
          <w:sz w:val="21"/>
          <w:szCs w:val="21"/>
        </w:rPr>
        <w:t xml:space="preserve">Playwright and </w:t>
      </w:r>
      <w:r w:rsidRPr="00C246EE">
        <w:rPr>
          <w:rFonts w:ascii="Georgia" w:hAnsi="Georgia"/>
          <w:sz w:val="21"/>
          <w:szCs w:val="21"/>
        </w:rPr>
        <w:t xml:space="preserve">Actor, </w:t>
      </w:r>
      <w:r>
        <w:rPr>
          <w:rFonts w:ascii="Georgia" w:hAnsi="Georgia"/>
          <w:sz w:val="21"/>
          <w:szCs w:val="21"/>
        </w:rPr>
        <w:t>Ann</w:t>
      </w:r>
      <w:r w:rsidRPr="00C246EE">
        <w:rPr>
          <w:rFonts w:ascii="Georgia" w:hAnsi="Georgia"/>
          <w:sz w:val="21"/>
          <w:szCs w:val="21"/>
        </w:rPr>
        <w:t xml:space="preserve"> in </w:t>
      </w:r>
      <w:r w:rsidRPr="00C246EE">
        <w:rPr>
          <w:rFonts w:ascii="Georgia" w:hAnsi="Georgia"/>
          <w:b/>
          <w:i/>
          <w:sz w:val="21"/>
          <w:szCs w:val="21"/>
        </w:rPr>
        <w:t>Great Performances</w:t>
      </w:r>
      <w:r>
        <w:rPr>
          <w:rFonts w:ascii="Georgia" w:hAnsi="Georgia"/>
          <w:b/>
          <w:i/>
          <w:sz w:val="21"/>
          <w:szCs w:val="21"/>
        </w:rPr>
        <w:t>: Ann</w:t>
      </w:r>
      <w:r w:rsidRPr="00C246EE">
        <w:rPr>
          <w:rFonts w:ascii="Georgia" w:hAnsi="Georgia"/>
          <w:sz w:val="21"/>
          <w:szCs w:val="21"/>
        </w:rPr>
        <w:br/>
        <w:t xml:space="preserve">Facebook: </w:t>
      </w:r>
      <w:hyperlink r:id="rId15" w:history="1">
        <w:hyperlink r:id="rId16" w:history="1">
          <w:r w:rsidR="00810B6D" w:rsidRPr="00810B6D">
            <w:rPr>
              <w:rStyle w:val="Hyperlink"/>
              <w:rFonts w:ascii="Georgia" w:hAnsi="Georgia"/>
              <w:sz w:val="21"/>
              <w:szCs w:val="21"/>
            </w:rPr>
            <w:t>@HollandTaylorOfficial</w:t>
          </w:r>
        </w:hyperlink>
      </w:hyperlink>
      <w:r>
        <w:rPr>
          <w:rFonts w:ascii="Georgia" w:hAnsi="Georgia"/>
          <w:sz w:val="21"/>
          <w:szCs w:val="21"/>
        </w:rPr>
        <w:t>;</w:t>
      </w:r>
      <w:r w:rsidRPr="00C246EE">
        <w:rPr>
          <w:rFonts w:ascii="Georgia" w:hAnsi="Georgia"/>
          <w:sz w:val="21"/>
          <w:szCs w:val="21"/>
        </w:rPr>
        <w:t xml:space="preserve"> Twitter: </w:t>
      </w:r>
      <w:hyperlink r:id="rId17" w:history="1">
        <w:hyperlink r:id="rId18" w:history="1">
          <w:r w:rsidR="00810B6D" w:rsidRPr="00810B6D">
            <w:rPr>
              <w:rStyle w:val="Hyperlink"/>
              <w:rFonts w:ascii="Georgia" w:hAnsi="Georgia"/>
              <w:sz w:val="21"/>
              <w:szCs w:val="21"/>
            </w:rPr>
            <w:t>@HollandTaylor</w:t>
          </w:r>
        </w:hyperlink>
      </w:hyperlink>
      <w:bookmarkStart w:id="0" w:name="_GoBack"/>
      <w:bookmarkEnd w:id="0"/>
      <w:r w:rsidRPr="00C246EE">
        <w:rPr>
          <w:rFonts w:ascii="Georgia" w:hAnsi="Georgia"/>
          <w:sz w:val="21"/>
          <w:szCs w:val="21"/>
        </w:rPr>
        <w:t xml:space="preserve"> </w:t>
      </w:r>
    </w:p>
    <w:p w14:paraId="05FCC2E5" w14:textId="16D69A63" w:rsidR="00EA668C" w:rsidRDefault="00EA668C" w:rsidP="005333D2">
      <w:pPr>
        <w:pStyle w:val="NoSpacing"/>
        <w:spacing w:line="322" w:lineRule="auto"/>
        <w:rPr>
          <w:rFonts w:ascii="Georgia" w:hAnsi="Georgia"/>
          <w:b/>
          <w:color w:val="000000"/>
          <w:sz w:val="21"/>
          <w:szCs w:val="21"/>
        </w:rPr>
      </w:pPr>
    </w:p>
    <w:p w14:paraId="36C3C88C" w14:textId="0CD1D497" w:rsidR="00EA668C" w:rsidRPr="00EA668C" w:rsidRDefault="00EA668C" w:rsidP="007562DC">
      <w:pPr>
        <w:pStyle w:val="NoSpacing"/>
        <w:spacing w:line="322" w:lineRule="auto"/>
        <w:rPr>
          <w:rFonts w:ascii="Georgia" w:hAnsi="Georgia"/>
          <w:color w:val="000000"/>
          <w:sz w:val="21"/>
          <w:szCs w:val="21"/>
        </w:rPr>
      </w:pPr>
      <w:r>
        <w:rPr>
          <w:rFonts w:ascii="Georgia" w:hAnsi="Georgia"/>
          <w:color w:val="000000"/>
          <w:sz w:val="21"/>
          <w:szCs w:val="21"/>
        </w:rPr>
        <w:t xml:space="preserve">Holland Taylor’s </w:t>
      </w:r>
      <w:r w:rsidRPr="00EA668C">
        <w:rPr>
          <w:rFonts w:ascii="Georgia" w:hAnsi="Georgia"/>
          <w:color w:val="000000"/>
          <w:sz w:val="21"/>
          <w:szCs w:val="21"/>
        </w:rPr>
        <w:t xml:space="preserve">New York stage performances include Bess in </w:t>
      </w:r>
      <w:r w:rsidR="00810B6D">
        <w:rPr>
          <w:rFonts w:ascii="Georgia" w:hAnsi="Georgia"/>
          <w:color w:val="000000"/>
          <w:sz w:val="21"/>
          <w:szCs w:val="21"/>
        </w:rPr>
        <w:t>“</w:t>
      </w:r>
      <w:r w:rsidRPr="00EA668C">
        <w:rPr>
          <w:rFonts w:ascii="Georgia" w:hAnsi="Georgia"/>
          <w:color w:val="000000"/>
          <w:sz w:val="21"/>
          <w:szCs w:val="21"/>
        </w:rPr>
        <w:t>Breakfast with Les and Bess,</w:t>
      </w:r>
      <w:r>
        <w:rPr>
          <w:rFonts w:ascii="Georgia" w:hAnsi="Georgia"/>
          <w:color w:val="000000"/>
          <w:sz w:val="21"/>
          <w:szCs w:val="21"/>
        </w:rPr>
        <w:t>”</w:t>
      </w:r>
      <w:r w:rsidRPr="00EA668C">
        <w:rPr>
          <w:rFonts w:ascii="Georgia" w:hAnsi="Georgia"/>
          <w:color w:val="000000"/>
          <w:sz w:val="21"/>
          <w:szCs w:val="21"/>
        </w:rPr>
        <w:t xml:space="preserve"> the original productions of </w:t>
      </w:r>
      <w:r>
        <w:rPr>
          <w:rFonts w:ascii="Georgia" w:hAnsi="Georgia"/>
          <w:color w:val="000000"/>
          <w:sz w:val="21"/>
          <w:szCs w:val="21"/>
        </w:rPr>
        <w:t>“</w:t>
      </w:r>
      <w:proofErr w:type="spellStart"/>
      <w:r w:rsidRPr="00EA668C">
        <w:rPr>
          <w:rFonts w:ascii="Georgia" w:hAnsi="Georgia"/>
          <w:color w:val="000000"/>
          <w:sz w:val="21"/>
          <w:szCs w:val="21"/>
        </w:rPr>
        <w:t>Butley</w:t>
      </w:r>
      <w:proofErr w:type="spellEnd"/>
      <w:r w:rsidRPr="00EA668C">
        <w:rPr>
          <w:rFonts w:ascii="Georgia" w:hAnsi="Georgia"/>
          <w:color w:val="000000"/>
          <w:sz w:val="21"/>
          <w:szCs w:val="21"/>
        </w:rPr>
        <w:t>,</w:t>
      </w:r>
      <w:r>
        <w:rPr>
          <w:rFonts w:ascii="Georgia" w:hAnsi="Georgia"/>
          <w:color w:val="000000"/>
          <w:sz w:val="21"/>
          <w:szCs w:val="21"/>
        </w:rPr>
        <w:t>”</w:t>
      </w:r>
      <w:r w:rsidRPr="00EA668C">
        <w:rPr>
          <w:rFonts w:ascii="Georgia" w:hAnsi="Georgia"/>
          <w:color w:val="000000"/>
          <w:sz w:val="21"/>
          <w:szCs w:val="21"/>
        </w:rPr>
        <w:t xml:space="preserve"> opposite Alan Bates, A.R. Gurney</w:t>
      </w:r>
      <w:r w:rsidR="00A42B2C">
        <w:rPr>
          <w:rFonts w:ascii="Georgia" w:hAnsi="Georgia"/>
          <w:color w:val="000000"/>
          <w:sz w:val="21"/>
          <w:szCs w:val="21"/>
        </w:rPr>
        <w:t>’</w:t>
      </w:r>
      <w:r w:rsidRPr="00EA668C">
        <w:rPr>
          <w:rFonts w:ascii="Georgia" w:hAnsi="Georgia"/>
          <w:color w:val="000000"/>
          <w:sz w:val="21"/>
          <w:szCs w:val="21"/>
        </w:rPr>
        <w:t xml:space="preserve">s </w:t>
      </w:r>
      <w:r>
        <w:rPr>
          <w:rFonts w:ascii="Georgia" w:hAnsi="Georgia"/>
          <w:color w:val="000000"/>
          <w:sz w:val="21"/>
          <w:szCs w:val="21"/>
        </w:rPr>
        <w:t>“</w:t>
      </w:r>
      <w:r w:rsidRPr="00EA668C">
        <w:rPr>
          <w:rFonts w:ascii="Georgia" w:hAnsi="Georgia"/>
          <w:color w:val="000000"/>
          <w:sz w:val="21"/>
          <w:szCs w:val="21"/>
        </w:rPr>
        <w:t>The Cocktail Hour</w:t>
      </w:r>
      <w:r>
        <w:rPr>
          <w:rFonts w:ascii="Georgia" w:hAnsi="Georgia"/>
          <w:color w:val="000000"/>
          <w:sz w:val="21"/>
          <w:szCs w:val="21"/>
        </w:rPr>
        <w:t>”</w:t>
      </w:r>
      <w:r w:rsidRPr="00EA668C">
        <w:rPr>
          <w:rFonts w:ascii="Georgia" w:hAnsi="Georgia"/>
          <w:color w:val="000000"/>
          <w:sz w:val="21"/>
          <w:szCs w:val="21"/>
        </w:rPr>
        <w:t xml:space="preserve"> and recently</w:t>
      </w:r>
      <w:r>
        <w:rPr>
          <w:rFonts w:ascii="Georgia" w:hAnsi="Georgia"/>
          <w:color w:val="000000"/>
          <w:sz w:val="21"/>
          <w:szCs w:val="21"/>
        </w:rPr>
        <w:t xml:space="preserve"> </w:t>
      </w:r>
      <w:r w:rsidRPr="00EA668C">
        <w:rPr>
          <w:rFonts w:ascii="Georgia" w:hAnsi="Georgia"/>
          <w:color w:val="000000"/>
          <w:sz w:val="21"/>
          <w:szCs w:val="21"/>
        </w:rPr>
        <w:t xml:space="preserve">David Lindsay </w:t>
      </w:r>
      <w:proofErr w:type="spellStart"/>
      <w:r w:rsidRPr="00EA668C">
        <w:rPr>
          <w:rFonts w:ascii="Georgia" w:hAnsi="Georgia"/>
          <w:color w:val="000000"/>
          <w:sz w:val="21"/>
          <w:szCs w:val="21"/>
        </w:rPr>
        <w:t>Abaire’s</w:t>
      </w:r>
      <w:proofErr w:type="spellEnd"/>
      <w:r w:rsidRPr="00EA668C">
        <w:rPr>
          <w:rFonts w:ascii="Georgia" w:hAnsi="Georgia"/>
          <w:color w:val="000000"/>
          <w:sz w:val="21"/>
          <w:szCs w:val="21"/>
        </w:rPr>
        <w:t xml:space="preserve"> dark comedy </w:t>
      </w:r>
      <w:r>
        <w:rPr>
          <w:rFonts w:ascii="Georgia" w:hAnsi="Georgia"/>
          <w:color w:val="000000"/>
          <w:sz w:val="21"/>
          <w:szCs w:val="21"/>
        </w:rPr>
        <w:t>“</w:t>
      </w:r>
      <w:r w:rsidRPr="00EA668C">
        <w:rPr>
          <w:rFonts w:ascii="Georgia" w:hAnsi="Georgia"/>
          <w:color w:val="000000"/>
          <w:sz w:val="21"/>
          <w:szCs w:val="21"/>
        </w:rPr>
        <w:t>Ripcord</w:t>
      </w:r>
      <w:r>
        <w:rPr>
          <w:rFonts w:ascii="Georgia" w:hAnsi="Georgia"/>
          <w:color w:val="000000"/>
          <w:sz w:val="21"/>
          <w:szCs w:val="21"/>
        </w:rPr>
        <w:t>”</w:t>
      </w:r>
      <w:r w:rsidRPr="00EA668C">
        <w:rPr>
          <w:rFonts w:ascii="Georgia" w:hAnsi="Georgia"/>
          <w:color w:val="000000"/>
          <w:sz w:val="21"/>
          <w:szCs w:val="21"/>
        </w:rPr>
        <w:t xml:space="preserve"> at The Manhattan Theatre Club, and Broadway’s </w:t>
      </w:r>
      <w:r>
        <w:rPr>
          <w:rFonts w:ascii="Georgia" w:hAnsi="Georgia"/>
          <w:color w:val="000000"/>
          <w:sz w:val="21"/>
          <w:szCs w:val="21"/>
        </w:rPr>
        <w:t>“</w:t>
      </w:r>
      <w:r w:rsidRPr="00EA668C">
        <w:rPr>
          <w:rFonts w:ascii="Georgia" w:hAnsi="Georgia"/>
          <w:color w:val="000000"/>
          <w:sz w:val="21"/>
          <w:szCs w:val="21"/>
        </w:rPr>
        <w:t>The Front Page</w:t>
      </w:r>
      <w:r>
        <w:rPr>
          <w:rFonts w:ascii="Georgia" w:hAnsi="Georgia"/>
          <w:color w:val="000000"/>
          <w:sz w:val="21"/>
          <w:szCs w:val="21"/>
        </w:rPr>
        <w:t xml:space="preserve">” </w:t>
      </w:r>
      <w:r w:rsidRPr="00EA668C">
        <w:rPr>
          <w:rFonts w:ascii="Georgia" w:hAnsi="Georgia"/>
          <w:color w:val="000000"/>
          <w:sz w:val="21"/>
          <w:szCs w:val="21"/>
        </w:rPr>
        <w:t>with Nathan Lane.</w:t>
      </w:r>
    </w:p>
    <w:p w14:paraId="3F29E69D" w14:textId="16E902D0" w:rsidR="00EA668C" w:rsidRPr="00EA668C" w:rsidRDefault="00EA668C" w:rsidP="007562DC">
      <w:pPr>
        <w:pStyle w:val="NoSpacing"/>
        <w:spacing w:line="322" w:lineRule="auto"/>
        <w:ind w:firstLine="720"/>
        <w:rPr>
          <w:rFonts w:ascii="Georgia" w:hAnsi="Georgia"/>
          <w:color w:val="000000"/>
          <w:sz w:val="21"/>
          <w:szCs w:val="21"/>
        </w:rPr>
      </w:pPr>
      <w:r w:rsidRPr="00EA668C">
        <w:rPr>
          <w:rFonts w:ascii="Georgia" w:hAnsi="Georgia"/>
          <w:color w:val="000000"/>
          <w:sz w:val="21"/>
          <w:szCs w:val="21"/>
        </w:rPr>
        <w:t xml:space="preserve">Over the years in Los Angeles, she has performed on stage in </w:t>
      </w:r>
      <w:r w:rsidR="00234376">
        <w:rPr>
          <w:rFonts w:ascii="Georgia" w:hAnsi="Georgia"/>
          <w:color w:val="000000"/>
          <w:sz w:val="21"/>
          <w:szCs w:val="21"/>
        </w:rPr>
        <w:t>“</w:t>
      </w:r>
      <w:r w:rsidRPr="00EA668C">
        <w:rPr>
          <w:rFonts w:ascii="Georgia" w:hAnsi="Georgia"/>
          <w:color w:val="000000"/>
          <w:sz w:val="21"/>
          <w:szCs w:val="21"/>
        </w:rPr>
        <w:t>Kindertransport</w:t>
      </w:r>
      <w:r w:rsidR="00234376">
        <w:rPr>
          <w:rFonts w:ascii="Georgia" w:hAnsi="Georgia"/>
          <w:color w:val="000000"/>
          <w:sz w:val="21"/>
          <w:szCs w:val="21"/>
        </w:rPr>
        <w:t>”</w:t>
      </w:r>
      <w:r w:rsidRPr="00EA668C">
        <w:rPr>
          <w:rFonts w:ascii="Georgia" w:hAnsi="Georgia"/>
          <w:color w:val="000000"/>
          <w:sz w:val="21"/>
          <w:szCs w:val="21"/>
        </w:rPr>
        <w:t xml:space="preserve"> and played opposite Christopher Lloyd in </w:t>
      </w:r>
      <w:proofErr w:type="spellStart"/>
      <w:r w:rsidRPr="00EA668C">
        <w:rPr>
          <w:rFonts w:ascii="Georgia" w:hAnsi="Georgia"/>
          <w:color w:val="000000"/>
          <w:sz w:val="21"/>
          <w:szCs w:val="21"/>
        </w:rPr>
        <w:t>Yasmina</w:t>
      </w:r>
      <w:proofErr w:type="spellEnd"/>
      <w:r w:rsidRPr="00EA668C">
        <w:rPr>
          <w:rFonts w:ascii="Georgia" w:hAnsi="Georgia"/>
          <w:color w:val="000000"/>
          <w:sz w:val="21"/>
          <w:szCs w:val="21"/>
        </w:rPr>
        <w:t xml:space="preserve"> Reza</w:t>
      </w:r>
      <w:r w:rsidR="00D61AA8">
        <w:rPr>
          <w:rFonts w:ascii="Georgia" w:hAnsi="Georgia"/>
          <w:color w:val="000000"/>
          <w:sz w:val="21"/>
          <w:szCs w:val="21"/>
        </w:rPr>
        <w:t>’</w:t>
      </w:r>
      <w:r w:rsidRPr="00EA668C">
        <w:rPr>
          <w:rFonts w:ascii="Georgia" w:hAnsi="Georgia"/>
          <w:color w:val="000000"/>
          <w:sz w:val="21"/>
          <w:szCs w:val="21"/>
        </w:rPr>
        <w:t xml:space="preserve">s </w:t>
      </w:r>
      <w:r w:rsidR="00234376">
        <w:rPr>
          <w:rFonts w:ascii="Georgia" w:hAnsi="Georgia"/>
          <w:color w:val="000000"/>
          <w:sz w:val="21"/>
          <w:szCs w:val="21"/>
        </w:rPr>
        <w:t>“</w:t>
      </w:r>
      <w:r w:rsidRPr="00EA668C">
        <w:rPr>
          <w:rFonts w:ascii="Georgia" w:hAnsi="Georgia"/>
          <w:color w:val="000000"/>
          <w:sz w:val="21"/>
          <w:szCs w:val="21"/>
        </w:rPr>
        <w:t>The Unexpected Man</w:t>
      </w:r>
      <w:r w:rsidR="00234376">
        <w:rPr>
          <w:rFonts w:ascii="Georgia" w:hAnsi="Georgia"/>
          <w:color w:val="000000"/>
          <w:sz w:val="21"/>
          <w:szCs w:val="21"/>
        </w:rPr>
        <w:t>”</w:t>
      </w:r>
      <w:r w:rsidRPr="00EA668C">
        <w:rPr>
          <w:rFonts w:ascii="Georgia" w:hAnsi="Georgia"/>
          <w:color w:val="000000"/>
          <w:sz w:val="21"/>
          <w:szCs w:val="21"/>
        </w:rPr>
        <w:t xml:space="preserve"> at the Geffen </w:t>
      </w:r>
      <w:r w:rsidR="00234376" w:rsidRPr="007562DC">
        <w:rPr>
          <w:rFonts w:ascii="Georgia" w:hAnsi="Georgia"/>
          <w:color w:val="000000"/>
          <w:sz w:val="21"/>
          <w:szCs w:val="21"/>
        </w:rPr>
        <w:t>Playhouse</w:t>
      </w:r>
      <w:r w:rsidRPr="007562DC">
        <w:rPr>
          <w:rFonts w:ascii="Georgia" w:hAnsi="Georgia"/>
          <w:color w:val="000000"/>
          <w:sz w:val="21"/>
          <w:szCs w:val="21"/>
        </w:rPr>
        <w:t xml:space="preserve">. Narrating for the Los Angeles Philharmonic in Stravinsky’s </w:t>
      </w:r>
      <w:r w:rsidR="007562DC" w:rsidRPr="007562DC">
        <w:rPr>
          <w:rFonts w:ascii="Georgia" w:hAnsi="Georgia"/>
          <w:color w:val="000000"/>
          <w:sz w:val="21"/>
          <w:szCs w:val="21"/>
        </w:rPr>
        <w:t>“</w:t>
      </w:r>
      <w:r w:rsidRPr="007562DC">
        <w:rPr>
          <w:rFonts w:ascii="Georgia" w:hAnsi="Georgia"/>
          <w:color w:val="000000"/>
          <w:sz w:val="21"/>
          <w:szCs w:val="21"/>
        </w:rPr>
        <w:t>Persephone for Essa-</w:t>
      </w:r>
      <w:proofErr w:type="spellStart"/>
      <w:r w:rsidRPr="007562DC">
        <w:rPr>
          <w:rFonts w:ascii="Georgia" w:hAnsi="Georgia"/>
          <w:color w:val="000000"/>
          <w:sz w:val="21"/>
          <w:szCs w:val="21"/>
        </w:rPr>
        <w:lastRenderedPageBreak/>
        <w:t>Pekka</w:t>
      </w:r>
      <w:proofErr w:type="spellEnd"/>
      <w:r w:rsidRPr="007562DC">
        <w:rPr>
          <w:rFonts w:ascii="Georgia" w:hAnsi="Georgia"/>
          <w:color w:val="000000"/>
          <w:sz w:val="21"/>
          <w:szCs w:val="21"/>
        </w:rPr>
        <w:t xml:space="preserve"> Salonen</w:t>
      </w:r>
      <w:r w:rsidR="007562DC" w:rsidRPr="007562DC">
        <w:rPr>
          <w:rFonts w:ascii="Georgia" w:hAnsi="Georgia"/>
          <w:color w:val="000000"/>
          <w:sz w:val="21"/>
          <w:szCs w:val="21"/>
        </w:rPr>
        <w:t>”</w:t>
      </w:r>
      <w:r w:rsidRPr="007562DC">
        <w:rPr>
          <w:rFonts w:ascii="Georgia" w:hAnsi="Georgia"/>
          <w:color w:val="000000"/>
          <w:sz w:val="21"/>
          <w:szCs w:val="21"/>
        </w:rPr>
        <w:t xml:space="preserve"> and for John Adams in Phillip Glass’ </w:t>
      </w:r>
      <w:r w:rsidR="007562DC" w:rsidRPr="007562DC">
        <w:rPr>
          <w:rFonts w:ascii="Georgia" w:hAnsi="Georgia"/>
          <w:color w:val="000000"/>
          <w:sz w:val="21"/>
          <w:szCs w:val="21"/>
        </w:rPr>
        <w:t>“</w:t>
      </w:r>
      <w:proofErr w:type="spellStart"/>
      <w:r w:rsidRPr="007562DC">
        <w:rPr>
          <w:rFonts w:ascii="Georgia" w:hAnsi="Georgia"/>
          <w:color w:val="000000"/>
          <w:sz w:val="21"/>
          <w:szCs w:val="21"/>
        </w:rPr>
        <w:t>Ahknaten</w:t>
      </w:r>
      <w:proofErr w:type="spellEnd"/>
      <w:r w:rsidRPr="007562DC">
        <w:rPr>
          <w:rFonts w:ascii="Georgia" w:hAnsi="Georgia"/>
          <w:color w:val="000000"/>
          <w:sz w:val="21"/>
          <w:szCs w:val="21"/>
        </w:rPr>
        <w:t>,</w:t>
      </w:r>
      <w:r w:rsidR="007562DC" w:rsidRPr="007562DC">
        <w:rPr>
          <w:rFonts w:ascii="Georgia" w:hAnsi="Georgia"/>
          <w:color w:val="000000"/>
          <w:sz w:val="21"/>
          <w:szCs w:val="21"/>
        </w:rPr>
        <w:t>”</w:t>
      </w:r>
      <w:r w:rsidRPr="007562DC">
        <w:rPr>
          <w:rFonts w:ascii="Georgia" w:hAnsi="Georgia"/>
          <w:color w:val="000000"/>
          <w:sz w:val="21"/>
          <w:szCs w:val="21"/>
        </w:rPr>
        <w:t xml:space="preserve"> </w:t>
      </w:r>
      <w:r w:rsidR="00D61AA8">
        <w:rPr>
          <w:rFonts w:ascii="Georgia" w:hAnsi="Georgia"/>
          <w:color w:val="000000"/>
          <w:sz w:val="21"/>
          <w:szCs w:val="21"/>
        </w:rPr>
        <w:t>Taylor</w:t>
      </w:r>
      <w:r w:rsidR="00D61AA8" w:rsidRPr="007562DC">
        <w:rPr>
          <w:rFonts w:ascii="Georgia" w:hAnsi="Georgia"/>
          <w:color w:val="000000"/>
          <w:sz w:val="21"/>
          <w:szCs w:val="21"/>
        </w:rPr>
        <w:t xml:space="preserve"> </w:t>
      </w:r>
      <w:r w:rsidRPr="007562DC">
        <w:rPr>
          <w:rFonts w:ascii="Georgia" w:hAnsi="Georgia"/>
          <w:color w:val="000000"/>
          <w:sz w:val="21"/>
          <w:szCs w:val="21"/>
        </w:rPr>
        <w:t>also delivered the spoken word in the Harry Potter Suite for Maestro John Williams with the Chicago Symphony Orchestra.</w:t>
      </w:r>
      <w:r w:rsidRPr="00EA668C">
        <w:rPr>
          <w:rFonts w:ascii="Georgia" w:hAnsi="Georgia"/>
          <w:color w:val="000000"/>
          <w:sz w:val="21"/>
          <w:szCs w:val="21"/>
        </w:rPr>
        <w:t xml:space="preserve"> </w:t>
      </w:r>
    </w:p>
    <w:p w14:paraId="4580DFE3" w14:textId="31CD80F6" w:rsidR="00EA668C" w:rsidRPr="00EA668C" w:rsidRDefault="00EA668C" w:rsidP="007562DC">
      <w:pPr>
        <w:pStyle w:val="NoSpacing"/>
        <w:spacing w:line="322" w:lineRule="auto"/>
        <w:ind w:firstLine="720"/>
        <w:rPr>
          <w:rFonts w:ascii="Georgia" w:hAnsi="Georgia"/>
          <w:color w:val="000000"/>
          <w:sz w:val="21"/>
          <w:szCs w:val="21"/>
        </w:rPr>
      </w:pPr>
      <w:r w:rsidRPr="00EA668C">
        <w:rPr>
          <w:rFonts w:ascii="Georgia" w:hAnsi="Georgia"/>
          <w:color w:val="000000"/>
          <w:sz w:val="21"/>
          <w:szCs w:val="21"/>
        </w:rPr>
        <w:t xml:space="preserve">She has worked extensively in film, appearing in </w:t>
      </w:r>
      <w:r w:rsidR="00234376">
        <w:rPr>
          <w:rFonts w:ascii="Georgia" w:hAnsi="Georgia"/>
          <w:color w:val="000000"/>
          <w:sz w:val="21"/>
          <w:szCs w:val="21"/>
        </w:rPr>
        <w:t>“</w:t>
      </w:r>
      <w:r w:rsidRPr="00EA668C">
        <w:rPr>
          <w:rFonts w:ascii="Georgia" w:hAnsi="Georgia"/>
          <w:color w:val="000000"/>
          <w:sz w:val="21"/>
          <w:szCs w:val="21"/>
        </w:rPr>
        <w:t>Romancing the Stone,</w:t>
      </w:r>
      <w:r w:rsidR="00234376">
        <w:rPr>
          <w:rFonts w:ascii="Georgia" w:hAnsi="Georgia"/>
          <w:color w:val="000000"/>
          <w:sz w:val="21"/>
          <w:szCs w:val="21"/>
        </w:rPr>
        <w:t>”</w:t>
      </w:r>
      <w:r w:rsidRPr="00EA668C">
        <w:rPr>
          <w:rFonts w:ascii="Georgia" w:hAnsi="Georgia"/>
          <w:color w:val="000000"/>
          <w:sz w:val="21"/>
          <w:szCs w:val="21"/>
        </w:rPr>
        <w:t xml:space="preserve"> </w:t>
      </w:r>
      <w:r w:rsidR="00234376">
        <w:rPr>
          <w:rFonts w:ascii="Georgia" w:hAnsi="Georgia"/>
          <w:color w:val="000000"/>
          <w:sz w:val="21"/>
          <w:szCs w:val="21"/>
        </w:rPr>
        <w:t>“</w:t>
      </w:r>
      <w:r w:rsidRPr="00EA668C">
        <w:rPr>
          <w:rFonts w:ascii="Georgia" w:hAnsi="Georgia"/>
          <w:color w:val="000000"/>
          <w:sz w:val="21"/>
          <w:szCs w:val="21"/>
        </w:rPr>
        <w:t>Jewel of the Nile,</w:t>
      </w:r>
      <w:r w:rsidR="00234376">
        <w:rPr>
          <w:rFonts w:ascii="Georgia" w:hAnsi="Georgia"/>
          <w:color w:val="000000"/>
          <w:sz w:val="21"/>
          <w:szCs w:val="21"/>
        </w:rPr>
        <w:t>”</w:t>
      </w:r>
      <w:r w:rsidRPr="00EA668C">
        <w:rPr>
          <w:rFonts w:ascii="Georgia" w:hAnsi="Georgia"/>
          <w:color w:val="000000"/>
          <w:sz w:val="21"/>
          <w:szCs w:val="21"/>
        </w:rPr>
        <w:t xml:space="preserve"> </w:t>
      </w:r>
      <w:r w:rsidR="00234376">
        <w:rPr>
          <w:rFonts w:ascii="Georgia" w:hAnsi="Georgia"/>
          <w:color w:val="000000"/>
          <w:sz w:val="21"/>
          <w:szCs w:val="21"/>
        </w:rPr>
        <w:t>“</w:t>
      </w:r>
      <w:r w:rsidRPr="00EA668C">
        <w:rPr>
          <w:rFonts w:ascii="Georgia" w:hAnsi="Georgia"/>
          <w:color w:val="000000"/>
          <w:sz w:val="21"/>
          <w:szCs w:val="21"/>
        </w:rPr>
        <w:t>To Die For,</w:t>
      </w:r>
      <w:r w:rsidR="00234376">
        <w:rPr>
          <w:rFonts w:ascii="Georgia" w:hAnsi="Georgia"/>
          <w:color w:val="000000"/>
          <w:sz w:val="21"/>
          <w:szCs w:val="21"/>
        </w:rPr>
        <w:t>”</w:t>
      </w:r>
      <w:r w:rsidRPr="00EA668C">
        <w:rPr>
          <w:rFonts w:ascii="Georgia" w:hAnsi="Georgia"/>
          <w:color w:val="000000"/>
          <w:sz w:val="21"/>
          <w:szCs w:val="21"/>
        </w:rPr>
        <w:t xml:space="preserve"> </w:t>
      </w:r>
      <w:r w:rsidR="00234376">
        <w:rPr>
          <w:rFonts w:ascii="Georgia" w:hAnsi="Georgia"/>
          <w:color w:val="000000"/>
          <w:sz w:val="21"/>
          <w:szCs w:val="21"/>
        </w:rPr>
        <w:t>“</w:t>
      </w:r>
      <w:r w:rsidRPr="00EA668C">
        <w:rPr>
          <w:rFonts w:ascii="Georgia" w:hAnsi="Georgia"/>
          <w:color w:val="000000"/>
          <w:sz w:val="21"/>
          <w:szCs w:val="21"/>
        </w:rPr>
        <w:t>Next Stop Wonderland,</w:t>
      </w:r>
      <w:r w:rsidR="00234376">
        <w:rPr>
          <w:rFonts w:ascii="Georgia" w:hAnsi="Georgia"/>
          <w:color w:val="000000"/>
          <w:sz w:val="21"/>
          <w:szCs w:val="21"/>
        </w:rPr>
        <w:t>”</w:t>
      </w:r>
      <w:r w:rsidRPr="00EA668C">
        <w:rPr>
          <w:rFonts w:ascii="Georgia" w:hAnsi="Georgia"/>
          <w:color w:val="000000"/>
          <w:sz w:val="21"/>
          <w:szCs w:val="21"/>
        </w:rPr>
        <w:t xml:space="preserve"> </w:t>
      </w:r>
      <w:r w:rsidR="00234376">
        <w:rPr>
          <w:rFonts w:ascii="Georgia" w:hAnsi="Georgia"/>
          <w:color w:val="000000"/>
          <w:sz w:val="21"/>
          <w:szCs w:val="21"/>
        </w:rPr>
        <w:t>“</w:t>
      </w:r>
      <w:r w:rsidRPr="00EA668C">
        <w:rPr>
          <w:rFonts w:ascii="Georgia" w:hAnsi="Georgia"/>
          <w:color w:val="000000"/>
          <w:sz w:val="21"/>
          <w:szCs w:val="21"/>
        </w:rPr>
        <w:t>One Fine Day,</w:t>
      </w:r>
      <w:r w:rsidR="00234376">
        <w:rPr>
          <w:rFonts w:ascii="Georgia" w:hAnsi="Georgia"/>
          <w:color w:val="000000"/>
          <w:sz w:val="21"/>
          <w:szCs w:val="21"/>
        </w:rPr>
        <w:t>”</w:t>
      </w:r>
      <w:r w:rsidRPr="00EA668C">
        <w:rPr>
          <w:rFonts w:ascii="Georgia" w:hAnsi="Georgia"/>
          <w:color w:val="000000"/>
          <w:sz w:val="21"/>
          <w:szCs w:val="21"/>
        </w:rPr>
        <w:t xml:space="preserve"> </w:t>
      </w:r>
      <w:r w:rsidR="0051240D">
        <w:rPr>
          <w:rFonts w:ascii="Georgia" w:hAnsi="Georgia"/>
          <w:color w:val="000000"/>
          <w:sz w:val="21"/>
          <w:szCs w:val="21"/>
        </w:rPr>
        <w:t>“</w:t>
      </w:r>
      <w:r w:rsidRPr="00EA668C">
        <w:rPr>
          <w:rFonts w:ascii="Georgia" w:hAnsi="Georgia"/>
          <w:color w:val="000000"/>
          <w:sz w:val="21"/>
          <w:szCs w:val="21"/>
        </w:rPr>
        <w:t>George of the Jungle,</w:t>
      </w:r>
      <w:r w:rsidR="0051240D">
        <w:rPr>
          <w:rFonts w:ascii="Georgia" w:hAnsi="Georgia"/>
          <w:color w:val="000000"/>
          <w:sz w:val="21"/>
          <w:szCs w:val="21"/>
        </w:rPr>
        <w:t>”</w:t>
      </w:r>
      <w:r w:rsidRPr="00EA668C">
        <w:rPr>
          <w:rFonts w:ascii="Georgia" w:hAnsi="Georgia"/>
          <w:color w:val="000000"/>
          <w:sz w:val="21"/>
          <w:szCs w:val="21"/>
        </w:rPr>
        <w:t xml:space="preserve"> </w:t>
      </w:r>
      <w:r w:rsidR="0051240D">
        <w:rPr>
          <w:rFonts w:ascii="Georgia" w:hAnsi="Georgia"/>
          <w:color w:val="000000"/>
          <w:sz w:val="21"/>
          <w:szCs w:val="21"/>
        </w:rPr>
        <w:t>“</w:t>
      </w:r>
      <w:r w:rsidRPr="00EA668C">
        <w:rPr>
          <w:rFonts w:ascii="Georgia" w:hAnsi="Georgia"/>
          <w:color w:val="000000"/>
          <w:sz w:val="21"/>
          <w:szCs w:val="21"/>
        </w:rPr>
        <w:t>The Truman Show,</w:t>
      </w:r>
      <w:r w:rsidR="0051240D">
        <w:rPr>
          <w:rFonts w:ascii="Georgia" w:hAnsi="Georgia"/>
          <w:color w:val="000000"/>
          <w:sz w:val="21"/>
          <w:szCs w:val="21"/>
        </w:rPr>
        <w:t>”</w:t>
      </w:r>
      <w:r w:rsidRPr="00EA668C">
        <w:rPr>
          <w:rFonts w:ascii="Georgia" w:hAnsi="Georgia"/>
          <w:color w:val="000000"/>
          <w:sz w:val="21"/>
          <w:szCs w:val="21"/>
        </w:rPr>
        <w:t xml:space="preserve"> </w:t>
      </w:r>
      <w:r w:rsidR="0051240D">
        <w:rPr>
          <w:rFonts w:ascii="Georgia" w:hAnsi="Georgia"/>
          <w:color w:val="000000"/>
          <w:sz w:val="21"/>
          <w:szCs w:val="21"/>
        </w:rPr>
        <w:t>“</w:t>
      </w:r>
      <w:r w:rsidRPr="00EA668C">
        <w:rPr>
          <w:rFonts w:ascii="Georgia" w:hAnsi="Georgia"/>
          <w:color w:val="000000"/>
          <w:sz w:val="21"/>
          <w:szCs w:val="21"/>
        </w:rPr>
        <w:t>Happy Accidents,</w:t>
      </w:r>
      <w:r w:rsidR="0051240D">
        <w:rPr>
          <w:rFonts w:ascii="Georgia" w:hAnsi="Georgia"/>
          <w:color w:val="000000"/>
          <w:sz w:val="21"/>
          <w:szCs w:val="21"/>
        </w:rPr>
        <w:t>”</w:t>
      </w:r>
      <w:r w:rsidRPr="00EA668C">
        <w:rPr>
          <w:rFonts w:ascii="Georgia" w:hAnsi="Georgia"/>
          <w:color w:val="000000"/>
          <w:sz w:val="21"/>
          <w:szCs w:val="21"/>
        </w:rPr>
        <w:t xml:space="preserve"> </w:t>
      </w:r>
      <w:r w:rsidR="0051240D">
        <w:rPr>
          <w:rFonts w:ascii="Georgia" w:hAnsi="Georgia"/>
          <w:color w:val="000000"/>
          <w:sz w:val="21"/>
          <w:szCs w:val="21"/>
        </w:rPr>
        <w:t>“</w:t>
      </w:r>
      <w:r w:rsidRPr="00EA668C">
        <w:rPr>
          <w:rFonts w:ascii="Georgia" w:hAnsi="Georgia"/>
          <w:color w:val="000000"/>
          <w:sz w:val="21"/>
          <w:szCs w:val="21"/>
        </w:rPr>
        <w:t>Spy Kids</w:t>
      </w:r>
      <w:r w:rsidR="007562DC">
        <w:rPr>
          <w:rFonts w:ascii="Georgia" w:hAnsi="Georgia"/>
          <w:color w:val="000000"/>
          <w:sz w:val="21"/>
          <w:szCs w:val="21"/>
        </w:rPr>
        <w:t>”</w:t>
      </w:r>
      <w:r w:rsidRPr="00EA668C">
        <w:rPr>
          <w:rFonts w:ascii="Georgia" w:hAnsi="Georgia"/>
          <w:color w:val="000000"/>
          <w:sz w:val="21"/>
          <w:szCs w:val="21"/>
        </w:rPr>
        <w:t xml:space="preserve"> (2 &amp; 3), </w:t>
      </w:r>
      <w:r w:rsidR="007562DC">
        <w:rPr>
          <w:rFonts w:ascii="Georgia" w:hAnsi="Georgia"/>
          <w:color w:val="000000"/>
          <w:sz w:val="21"/>
          <w:szCs w:val="21"/>
        </w:rPr>
        <w:t>“</w:t>
      </w:r>
      <w:r w:rsidRPr="00EA668C">
        <w:rPr>
          <w:rFonts w:ascii="Georgia" w:hAnsi="Georgia"/>
          <w:color w:val="000000"/>
          <w:sz w:val="21"/>
          <w:szCs w:val="21"/>
        </w:rPr>
        <w:t>Keeping the Faith,</w:t>
      </w:r>
      <w:r w:rsidR="007562DC">
        <w:rPr>
          <w:rFonts w:ascii="Georgia" w:hAnsi="Georgia"/>
          <w:color w:val="000000"/>
          <w:sz w:val="21"/>
          <w:szCs w:val="21"/>
        </w:rPr>
        <w:t>”</w:t>
      </w:r>
      <w:r w:rsidRPr="00EA668C">
        <w:rPr>
          <w:rFonts w:ascii="Georgia" w:hAnsi="Georgia"/>
          <w:color w:val="000000"/>
          <w:sz w:val="21"/>
          <w:szCs w:val="21"/>
        </w:rPr>
        <w:t xml:space="preserve"> </w:t>
      </w:r>
      <w:r w:rsidR="007562DC">
        <w:rPr>
          <w:rFonts w:ascii="Georgia" w:hAnsi="Georgia"/>
          <w:color w:val="000000"/>
          <w:sz w:val="21"/>
          <w:szCs w:val="21"/>
        </w:rPr>
        <w:t>“</w:t>
      </w:r>
      <w:r w:rsidRPr="00EA668C">
        <w:rPr>
          <w:rFonts w:ascii="Georgia" w:hAnsi="Georgia"/>
          <w:color w:val="000000"/>
          <w:sz w:val="21"/>
          <w:szCs w:val="21"/>
        </w:rPr>
        <w:t>Legally Blonde,</w:t>
      </w:r>
      <w:r w:rsidR="007562DC">
        <w:rPr>
          <w:rFonts w:ascii="Georgia" w:hAnsi="Georgia"/>
          <w:color w:val="000000"/>
          <w:sz w:val="21"/>
          <w:szCs w:val="21"/>
        </w:rPr>
        <w:t>”</w:t>
      </w:r>
      <w:r w:rsidRPr="00EA668C">
        <w:rPr>
          <w:rFonts w:ascii="Georgia" w:hAnsi="Georgia"/>
          <w:color w:val="000000"/>
          <w:sz w:val="21"/>
          <w:szCs w:val="21"/>
        </w:rPr>
        <w:t xml:space="preserve"> Tina Fey and Amy Poehler’s </w:t>
      </w:r>
      <w:r w:rsidR="007562DC">
        <w:rPr>
          <w:rFonts w:ascii="Georgia" w:hAnsi="Georgia"/>
          <w:color w:val="000000"/>
          <w:sz w:val="21"/>
          <w:szCs w:val="21"/>
        </w:rPr>
        <w:t>“</w:t>
      </w:r>
      <w:r w:rsidRPr="00EA668C">
        <w:rPr>
          <w:rFonts w:ascii="Georgia" w:hAnsi="Georgia"/>
          <w:color w:val="000000"/>
          <w:sz w:val="21"/>
          <w:szCs w:val="21"/>
        </w:rPr>
        <w:t>Baby Mama</w:t>
      </w:r>
      <w:r w:rsidR="007562DC">
        <w:rPr>
          <w:rFonts w:ascii="Georgia" w:hAnsi="Georgia"/>
          <w:color w:val="000000"/>
          <w:sz w:val="21"/>
          <w:szCs w:val="21"/>
        </w:rPr>
        <w:t>”</w:t>
      </w:r>
      <w:r w:rsidRPr="00EA668C">
        <w:rPr>
          <w:rFonts w:ascii="Georgia" w:hAnsi="Georgia"/>
          <w:color w:val="000000"/>
          <w:sz w:val="21"/>
          <w:szCs w:val="21"/>
        </w:rPr>
        <w:t xml:space="preserve"> and </w:t>
      </w:r>
      <w:r w:rsidR="007562DC">
        <w:rPr>
          <w:rFonts w:ascii="Georgia" w:hAnsi="Georgia"/>
          <w:color w:val="000000"/>
          <w:sz w:val="21"/>
          <w:szCs w:val="21"/>
        </w:rPr>
        <w:t>“</w:t>
      </w:r>
      <w:r w:rsidRPr="00EA668C">
        <w:rPr>
          <w:rFonts w:ascii="Georgia" w:hAnsi="Georgia"/>
          <w:color w:val="000000"/>
          <w:sz w:val="21"/>
          <w:szCs w:val="21"/>
        </w:rPr>
        <w:t>Gloria Bell,</w:t>
      </w:r>
      <w:r w:rsidR="007562DC">
        <w:rPr>
          <w:rFonts w:ascii="Georgia" w:hAnsi="Georgia"/>
          <w:color w:val="000000"/>
          <w:sz w:val="21"/>
          <w:szCs w:val="21"/>
        </w:rPr>
        <w:t>”</w:t>
      </w:r>
      <w:r w:rsidRPr="00EA668C">
        <w:rPr>
          <w:rFonts w:ascii="Georgia" w:hAnsi="Georgia"/>
          <w:color w:val="000000"/>
          <w:sz w:val="21"/>
          <w:szCs w:val="21"/>
        </w:rPr>
        <w:t xml:space="preserve"> starring Julianne Moore. </w:t>
      </w:r>
    </w:p>
    <w:p w14:paraId="0A88C09F" w14:textId="7E0F0B9B" w:rsidR="00EA668C" w:rsidRPr="00EA668C" w:rsidRDefault="00EA668C" w:rsidP="007562DC">
      <w:pPr>
        <w:pStyle w:val="NoSpacing"/>
        <w:spacing w:line="322" w:lineRule="auto"/>
        <w:ind w:firstLine="720"/>
        <w:rPr>
          <w:rFonts w:ascii="Georgia" w:hAnsi="Georgia"/>
          <w:color w:val="000000"/>
          <w:sz w:val="21"/>
          <w:szCs w:val="21"/>
        </w:rPr>
      </w:pPr>
      <w:r w:rsidRPr="00EA668C">
        <w:rPr>
          <w:rFonts w:ascii="Georgia" w:hAnsi="Georgia"/>
          <w:color w:val="000000"/>
          <w:sz w:val="21"/>
          <w:szCs w:val="21"/>
        </w:rPr>
        <w:t xml:space="preserve">On television, </w:t>
      </w:r>
      <w:r w:rsidR="00D61AA8">
        <w:rPr>
          <w:rFonts w:ascii="Georgia" w:hAnsi="Georgia"/>
          <w:color w:val="000000"/>
          <w:sz w:val="21"/>
          <w:szCs w:val="21"/>
        </w:rPr>
        <w:t>Taylor</w:t>
      </w:r>
      <w:r w:rsidR="00D61AA8" w:rsidRPr="00EA668C">
        <w:rPr>
          <w:rFonts w:ascii="Georgia" w:hAnsi="Georgia"/>
          <w:color w:val="000000"/>
          <w:sz w:val="21"/>
          <w:szCs w:val="21"/>
        </w:rPr>
        <w:t xml:space="preserve"> </w:t>
      </w:r>
      <w:r w:rsidRPr="00EA668C">
        <w:rPr>
          <w:rFonts w:ascii="Georgia" w:hAnsi="Georgia"/>
          <w:color w:val="000000"/>
          <w:sz w:val="21"/>
          <w:szCs w:val="21"/>
        </w:rPr>
        <w:t xml:space="preserve">has been nominated for the Emmy seven times, winning Best Supporting Actress in a Drama for </w:t>
      </w:r>
      <w:r w:rsidR="007562DC">
        <w:rPr>
          <w:rFonts w:ascii="Georgia" w:hAnsi="Georgia"/>
          <w:color w:val="000000"/>
          <w:sz w:val="21"/>
          <w:szCs w:val="21"/>
        </w:rPr>
        <w:t>her role as</w:t>
      </w:r>
      <w:r w:rsidRPr="00EA668C">
        <w:rPr>
          <w:rFonts w:ascii="Georgia" w:hAnsi="Georgia"/>
          <w:color w:val="000000"/>
          <w:sz w:val="21"/>
          <w:szCs w:val="21"/>
        </w:rPr>
        <w:t xml:space="preserve"> Judge Roberta Kittleson on </w:t>
      </w:r>
      <w:r w:rsidR="007562DC">
        <w:rPr>
          <w:rFonts w:ascii="Georgia" w:hAnsi="Georgia"/>
          <w:color w:val="000000"/>
          <w:sz w:val="21"/>
          <w:szCs w:val="21"/>
        </w:rPr>
        <w:t>“</w:t>
      </w:r>
      <w:r w:rsidRPr="00EA668C">
        <w:rPr>
          <w:rFonts w:ascii="Georgia" w:hAnsi="Georgia"/>
          <w:color w:val="000000"/>
          <w:sz w:val="21"/>
          <w:szCs w:val="21"/>
        </w:rPr>
        <w:t>The Practice.</w:t>
      </w:r>
      <w:r w:rsidR="007562DC">
        <w:rPr>
          <w:rFonts w:ascii="Georgia" w:hAnsi="Georgia"/>
          <w:color w:val="000000"/>
          <w:sz w:val="21"/>
          <w:szCs w:val="21"/>
        </w:rPr>
        <w:t>”</w:t>
      </w:r>
      <w:r w:rsidRPr="00EA668C">
        <w:rPr>
          <w:rFonts w:ascii="Georgia" w:hAnsi="Georgia"/>
          <w:color w:val="000000"/>
          <w:sz w:val="21"/>
          <w:szCs w:val="21"/>
        </w:rPr>
        <w:t xml:space="preserve"> Among numerous series starring roles: </w:t>
      </w:r>
      <w:r w:rsidR="007562DC">
        <w:rPr>
          <w:rFonts w:ascii="Georgia" w:hAnsi="Georgia"/>
          <w:color w:val="000000"/>
          <w:sz w:val="21"/>
          <w:szCs w:val="21"/>
        </w:rPr>
        <w:t>“</w:t>
      </w:r>
      <w:r w:rsidRPr="00EA668C">
        <w:rPr>
          <w:rFonts w:ascii="Georgia" w:hAnsi="Georgia"/>
          <w:color w:val="000000"/>
          <w:sz w:val="21"/>
          <w:szCs w:val="21"/>
        </w:rPr>
        <w:t>The Powers that Be,</w:t>
      </w:r>
      <w:r w:rsidR="007562DC">
        <w:rPr>
          <w:rFonts w:ascii="Georgia" w:hAnsi="Georgia"/>
          <w:color w:val="000000"/>
          <w:sz w:val="21"/>
          <w:szCs w:val="21"/>
        </w:rPr>
        <w:t>”</w:t>
      </w:r>
      <w:r w:rsidRPr="00EA668C">
        <w:rPr>
          <w:rFonts w:ascii="Georgia" w:hAnsi="Georgia"/>
          <w:color w:val="000000"/>
          <w:sz w:val="21"/>
          <w:szCs w:val="21"/>
        </w:rPr>
        <w:t xml:space="preserve"> Norman Lear</w:t>
      </w:r>
      <w:r w:rsidR="00D61AA8">
        <w:rPr>
          <w:rFonts w:ascii="Georgia" w:hAnsi="Georgia"/>
          <w:color w:val="000000"/>
          <w:sz w:val="21"/>
          <w:szCs w:val="21"/>
        </w:rPr>
        <w:t>’</w:t>
      </w:r>
      <w:r w:rsidRPr="00EA668C">
        <w:rPr>
          <w:rFonts w:ascii="Georgia" w:hAnsi="Georgia"/>
          <w:color w:val="000000"/>
          <w:sz w:val="21"/>
          <w:szCs w:val="21"/>
        </w:rPr>
        <w:t xml:space="preserve">s highly acclaimed political satire; </w:t>
      </w:r>
      <w:r w:rsidR="007562DC">
        <w:rPr>
          <w:rFonts w:ascii="Georgia" w:hAnsi="Georgia"/>
          <w:color w:val="000000"/>
          <w:sz w:val="21"/>
          <w:szCs w:val="21"/>
        </w:rPr>
        <w:t>“</w:t>
      </w:r>
      <w:r w:rsidRPr="00EA668C">
        <w:rPr>
          <w:rFonts w:ascii="Georgia" w:hAnsi="Georgia"/>
          <w:color w:val="000000"/>
          <w:sz w:val="21"/>
          <w:szCs w:val="21"/>
        </w:rPr>
        <w:t>Bosom Buddies</w:t>
      </w:r>
      <w:r w:rsidR="007562DC">
        <w:rPr>
          <w:rFonts w:ascii="Georgia" w:hAnsi="Georgia"/>
          <w:color w:val="000000"/>
          <w:sz w:val="21"/>
          <w:szCs w:val="21"/>
        </w:rPr>
        <w:t>”</w:t>
      </w:r>
      <w:r w:rsidRPr="00EA668C">
        <w:rPr>
          <w:rFonts w:ascii="Georgia" w:hAnsi="Georgia"/>
          <w:color w:val="000000"/>
          <w:sz w:val="21"/>
          <w:szCs w:val="21"/>
        </w:rPr>
        <w:t xml:space="preserve"> with Tom Hanks; and Charlie Sheen’s </w:t>
      </w:r>
      <w:r w:rsidR="007562DC">
        <w:rPr>
          <w:rFonts w:ascii="Georgia" w:hAnsi="Georgia"/>
          <w:color w:val="000000"/>
          <w:sz w:val="21"/>
          <w:szCs w:val="21"/>
        </w:rPr>
        <w:t>“</w:t>
      </w:r>
      <w:r w:rsidRPr="00EA668C">
        <w:rPr>
          <w:rFonts w:ascii="Georgia" w:hAnsi="Georgia"/>
          <w:color w:val="000000"/>
          <w:sz w:val="21"/>
          <w:szCs w:val="21"/>
        </w:rPr>
        <w:t>Two and a Half Men.</w:t>
      </w:r>
      <w:r w:rsidR="007562DC">
        <w:rPr>
          <w:rFonts w:ascii="Georgia" w:hAnsi="Georgia"/>
          <w:color w:val="000000"/>
          <w:sz w:val="21"/>
          <w:szCs w:val="21"/>
        </w:rPr>
        <w:t>”</w:t>
      </w:r>
      <w:r w:rsidRPr="00EA668C">
        <w:rPr>
          <w:rFonts w:ascii="Georgia" w:hAnsi="Georgia"/>
          <w:color w:val="000000"/>
          <w:sz w:val="21"/>
          <w:szCs w:val="21"/>
        </w:rPr>
        <w:t xml:space="preserve"> Her final season of </w:t>
      </w:r>
      <w:r w:rsidR="007562DC">
        <w:rPr>
          <w:rFonts w:ascii="Georgia" w:hAnsi="Georgia"/>
          <w:color w:val="000000"/>
          <w:sz w:val="21"/>
          <w:szCs w:val="21"/>
        </w:rPr>
        <w:t>“</w:t>
      </w:r>
      <w:r w:rsidRPr="00EA668C">
        <w:rPr>
          <w:rFonts w:ascii="Georgia" w:hAnsi="Georgia"/>
          <w:color w:val="000000"/>
          <w:sz w:val="21"/>
          <w:szCs w:val="21"/>
        </w:rPr>
        <w:t>Mr. Mercedes,</w:t>
      </w:r>
      <w:r w:rsidR="007562DC">
        <w:rPr>
          <w:rFonts w:ascii="Georgia" w:hAnsi="Georgia"/>
          <w:color w:val="000000"/>
          <w:sz w:val="21"/>
          <w:szCs w:val="21"/>
        </w:rPr>
        <w:t>”</w:t>
      </w:r>
      <w:r w:rsidRPr="00EA668C">
        <w:rPr>
          <w:rFonts w:ascii="Georgia" w:hAnsi="Georgia"/>
          <w:color w:val="000000"/>
          <w:sz w:val="21"/>
          <w:szCs w:val="21"/>
        </w:rPr>
        <w:t xml:space="preserve"> a limited TV series for Audience Network,</w:t>
      </w:r>
      <w:r w:rsidR="007562DC">
        <w:rPr>
          <w:rFonts w:ascii="Georgia" w:hAnsi="Georgia"/>
          <w:color w:val="000000"/>
          <w:sz w:val="21"/>
          <w:szCs w:val="21"/>
        </w:rPr>
        <w:t xml:space="preserve"> is airing now and stars </w:t>
      </w:r>
      <w:r w:rsidRPr="00EA668C">
        <w:rPr>
          <w:rFonts w:ascii="Georgia" w:hAnsi="Georgia"/>
          <w:color w:val="000000"/>
          <w:sz w:val="21"/>
          <w:szCs w:val="21"/>
        </w:rPr>
        <w:t>Brenden Gleeson.</w:t>
      </w:r>
    </w:p>
    <w:p w14:paraId="5D0E11A5" w14:textId="79B0BC40" w:rsidR="00EA668C" w:rsidRPr="00EA668C" w:rsidRDefault="00D61AA8" w:rsidP="007562DC">
      <w:pPr>
        <w:pStyle w:val="NoSpacing"/>
        <w:spacing w:line="322" w:lineRule="auto"/>
        <w:ind w:firstLine="720"/>
        <w:rPr>
          <w:rFonts w:ascii="Georgia" w:hAnsi="Georgia"/>
          <w:color w:val="000000"/>
          <w:sz w:val="21"/>
          <w:szCs w:val="21"/>
        </w:rPr>
      </w:pPr>
      <w:r>
        <w:rPr>
          <w:rFonts w:ascii="Georgia" w:hAnsi="Georgia"/>
          <w:color w:val="000000"/>
          <w:sz w:val="21"/>
          <w:szCs w:val="21"/>
        </w:rPr>
        <w:t xml:space="preserve">Taylor </w:t>
      </w:r>
      <w:r w:rsidR="007562DC">
        <w:rPr>
          <w:rFonts w:ascii="Georgia" w:hAnsi="Georgia"/>
          <w:color w:val="000000"/>
          <w:sz w:val="21"/>
          <w:szCs w:val="21"/>
        </w:rPr>
        <w:t>has recently</w:t>
      </w:r>
      <w:r w:rsidR="00EA668C" w:rsidRPr="00EA668C">
        <w:rPr>
          <w:rFonts w:ascii="Georgia" w:hAnsi="Georgia"/>
          <w:color w:val="000000"/>
          <w:sz w:val="21"/>
          <w:szCs w:val="21"/>
        </w:rPr>
        <w:t xml:space="preserve"> filmed three movies</w:t>
      </w:r>
      <w:r w:rsidR="007562DC">
        <w:rPr>
          <w:rFonts w:ascii="Georgia" w:hAnsi="Georgia"/>
          <w:color w:val="000000"/>
          <w:sz w:val="21"/>
          <w:szCs w:val="21"/>
        </w:rPr>
        <w:t>: “</w:t>
      </w:r>
      <w:r w:rsidR="00EA668C" w:rsidRPr="00EA668C">
        <w:rPr>
          <w:rFonts w:ascii="Georgia" w:hAnsi="Georgia"/>
          <w:color w:val="000000"/>
          <w:sz w:val="21"/>
          <w:szCs w:val="21"/>
        </w:rPr>
        <w:t>The Stand-In</w:t>
      </w:r>
      <w:r w:rsidR="007562DC">
        <w:rPr>
          <w:rFonts w:ascii="Georgia" w:hAnsi="Georgia"/>
          <w:color w:val="000000"/>
          <w:sz w:val="21"/>
          <w:szCs w:val="21"/>
        </w:rPr>
        <w:t>”</w:t>
      </w:r>
      <w:r w:rsidR="00EA668C" w:rsidRPr="00EA668C">
        <w:rPr>
          <w:rFonts w:ascii="Georgia" w:hAnsi="Georgia"/>
          <w:color w:val="000000"/>
          <w:sz w:val="21"/>
          <w:szCs w:val="21"/>
        </w:rPr>
        <w:t xml:space="preserve"> with Drew Barrymore</w:t>
      </w:r>
      <w:r w:rsidR="00970090">
        <w:rPr>
          <w:rFonts w:ascii="Georgia" w:hAnsi="Georgia"/>
          <w:color w:val="000000"/>
          <w:sz w:val="21"/>
          <w:szCs w:val="21"/>
        </w:rPr>
        <w:t>;</w:t>
      </w:r>
      <w:r w:rsidR="00EA668C" w:rsidRPr="00EA668C">
        <w:rPr>
          <w:rFonts w:ascii="Georgia" w:hAnsi="Georgia"/>
          <w:color w:val="000000"/>
          <w:sz w:val="21"/>
          <w:szCs w:val="21"/>
        </w:rPr>
        <w:t xml:space="preserve"> </w:t>
      </w:r>
      <w:r w:rsidR="007562DC">
        <w:rPr>
          <w:rFonts w:ascii="Georgia" w:hAnsi="Georgia"/>
          <w:color w:val="000000"/>
          <w:sz w:val="21"/>
          <w:szCs w:val="21"/>
        </w:rPr>
        <w:t>“</w:t>
      </w:r>
      <w:r w:rsidR="00EA668C" w:rsidRPr="00EA668C">
        <w:rPr>
          <w:rFonts w:ascii="Georgia" w:hAnsi="Georgia"/>
          <w:color w:val="000000"/>
          <w:sz w:val="21"/>
          <w:szCs w:val="21"/>
        </w:rPr>
        <w:t>Bombshell,</w:t>
      </w:r>
      <w:r w:rsidR="007562DC">
        <w:rPr>
          <w:rFonts w:ascii="Georgia" w:hAnsi="Georgia"/>
          <w:color w:val="000000"/>
          <w:sz w:val="21"/>
          <w:szCs w:val="21"/>
        </w:rPr>
        <w:t>”</w:t>
      </w:r>
      <w:r w:rsidR="00EA668C" w:rsidRPr="00EA668C">
        <w:rPr>
          <w:rFonts w:ascii="Georgia" w:hAnsi="Georgia"/>
          <w:color w:val="000000"/>
          <w:sz w:val="21"/>
          <w:szCs w:val="21"/>
        </w:rPr>
        <w:t xml:space="preserve"> starring Charlize Theron, Nicole Kidman, Margot Robbie and John Lithgow</w:t>
      </w:r>
      <w:r w:rsidR="00970090">
        <w:rPr>
          <w:rFonts w:ascii="Georgia" w:hAnsi="Georgia"/>
          <w:color w:val="000000"/>
          <w:sz w:val="21"/>
          <w:szCs w:val="21"/>
        </w:rPr>
        <w:t>;</w:t>
      </w:r>
      <w:r>
        <w:rPr>
          <w:rFonts w:ascii="Georgia" w:hAnsi="Georgia"/>
          <w:color w:val="000000"/>
          <w:sz w:val="21"/>
          <w:szCs w:val="21"/>
        </w:rPr>
        <w:t xml:space="preserve"> </w:t>
      </w:r>
      <w:r w:rsidR="00EA668C" w:rsidRPr="00EA668C">
        <w:rPr>
          <w:rFonts w:ascii="Georgia" w:hAnsi="Georgia"/>
          <w:color w:val="000000"/>
          <w:sz w:val="21"/>
          <w:szCs w:val="21"/>
        </w:rPr>
        <w:t xml:space="preserve">and </w:t>
      </w:r>
      <w:r w:rsidR="007562DC">
        <w:rPr>
          <w:rFonts w:ascii="Georgia" w:hAnsi="Georgia"/>
          <w:color w:val="000000"/>
          <w:sz w:val="21"/>
          <w:szCs w:val="21"/>
        </w:rPr>
        <w:t>“</w:t>
      </w:r>
      <w:r w:rsidR="00EA668C" w:rsidRPr="00EA668C">
        <w:rPr>
          <w:rFonts w:ascii="Georgia" w:hAnsi="Georgia"/>
          <w:color w:val="000000"/>
          <w:sz w:val="21"/>
          <w:szCs w:val="21"/>
        </w:rPr>
        <w:t>Bill and Ted Face the Music.</w:t>
      </w:r>
      <w:r w:rsidR="007562DC">
        <w:rPr>
          <w:rFonts w:ascii="Georgia" w:hAnsi="Georgia"/>
          <w:color w:val="000000"/>
          <w:sz w:val="21"/>
          <w:szCs w:val="21"/>
        </w:rPr>
        <w:t>”</w:t>
      </w:r>
      <w:r w:rsidR="00EA668C" w:rsidRPr="00EA668C">
        <w:rPr>
          <w:rFonts w:ascii="Georgia" w:hAnsi="Georgia"/>
          <w:color w:val="000000"/>
          <w:sz w:val="21"/>
          <w:szCs w:val="21"/>
        </w:rPr>
        <w:t xml:space="preserve"> </w:t>
      </w:r>
    </w:p>
    <w:p w14:paraId="2A5FD852" w14:textId="14DCE707" w:rsidR="00234376" w:rsidRPr="00EA668C" w:rsidRDefault="007562DC" w:rsidP="007562DC">
      <w:pPr>
        <w:pStyle w:val="NoSpacing"/>
        <w:spacing w:line="322" w:lineRule="auto"/>
        <w:rPr>
          <w:rFonts w:ascii="Georgia" w:hAnsi="Georgia"/>
          <w:color w:val="000000"/>
          <w:sz w:val="21"/>
          <w:szCs w:val="21"/>
        </w:rPr>
      </w:pPr>
      <w:r>
        <w:rPr>
          <w:rFonts w:ascii="Georgia" w:hAnsi="Georgia"/>
          <w:color w:val="000000"/>
          <w:sz w:val="21"/>
          <w:szCs w:val="21"/>
        </w:rPr>
        <w:tab/>
      </w:r>
      <w:r w:rsidR="00D61AA8">
        <w:rPr>
          <w:rFonts w:ascii="Georgia" w:hAnsi="Georgia"/>
          <w:color w:val="000000"/>
          <w:sz w:val="21"/>
          <w:szCs w:val="21"/>
        </w:rPr>
        <w:t xml:space="preserve">Taylor </w:t>
      </w:r>
      <w:r>
        <w:rPr>
          <w:rFonts w:ascii="Georgia" w:hAnsi="Georgia"/>
          <w:color w:val="000000"/>
          <w:sz w:val="21"/>
          <w:szCs w:val="21"/>
        </w:rPr>
        <w:t xml:space="preserve">is currently filming Ryan Murphy’s “Hollywood.” </w:t>
      </w:r>
      <w:r w:rsidR="00234376">
        <w:rPr>
          <w:rFonts w:ascii="Georgia" w:hAnsi="Georgia"/>
          <w:color w:val="000000"/>
          <w:sz w:val="21"/>
          <w:szCs w:val="21"/>
        </w:rPr>
        <w:t>Her performance</w:t>
      </w:r>
      <w:r w:rsidR="00234376" w:rsidRPr="00EA668C">
        <w:rPr>
          <w:rFonts w:ascii="Georgia" w:hAnsi="Georgia"/>
          <w:color w:val="000000"/>
          <w:sz w:val="21"/>
          <w:szCs w:val="21"/>
        </w:rPr>
        <w:t xml:space="preserve"> </w:t>
      </w:r>
      <w:r w:rsidR="00234376">
        <w:rPr>
          <w:rFonts w:ascii="Georgia" w:hAnsi="Georgia"/>
          <w:color w:val="000000"/>
          <w:sz w:val="21"/>
          <w:szCs w:val="21"/>
        </w:rPr>
        <w:t xml:space="preserve">in </w:t>
      </w:r>
      <w:r w:rsidR="00234376" w:rsidRPr="00EA668C">
        <w:rPr>
          <w:rFonts w:ascii="Georgia" w:hAnsi="Georgia"/>
          <w:color w:val="000000"/>
          <w:sz w:val="21"/>
          <w:szCs w:val="21"/>
        </w:rPr>
        <w:t>Broadway</w:t>
      </w:r>
      <w:r w:rsidR="00234376">
        <w:rPr>
          <w:rFonts w:ascii="Georgia" w:hAnsi="Georgia"/>
          <w:color w:val="000000"/>
          <w:sz w:val="21"/>
          <w:szCs w:val="21"/>
        </w:rPr>
        <w:t>’s “Ann”</w:t>
      </w:r>
      <w:r w:rsidR="00234376" w:rsidRPr="00EA668C">
        <w:rPr>
          <w:rFonts w:ascii="Georgia" w:hAnsi="Georgia"/>
          <w:color w:val="000000"/>
          <w:sz w:val="21"/>
          <w:szCs w:val="21"/>
        </w:rPr>
        <w:t xml:space="preserve"> at Lincoln Center’s Beaumont Theatre </w:t>
      </w:r>
      <w:r w:rsidR="00234376">
        <w:rPr>
          <w:rFonts w:ascii="Georgia" w:hAnsi="Georgia"/>
          <w:color w:val="000000"/>
          <w:sz w:val="21"/>
          <w:szCs w:val="21"/>
        </w:rPr>
        <w:t>earned</w:t>
      </w:r>
      <w:r w:rsidR="00234376" w:rsidRPr="00EA668C">
        <w:rPr>
          <w:rFonts w:ascii="Georgia" w:hAnsi="Georgia"/>
          <w:color w:val="000000"/>
          <w:sz w:val="21"/>
          <w:szCs w:val="21"/>
        </w:rPr>
        <w:t xml:space="preserve"> rave reviews, </w:t>
      </w:r>
      <w:r w:rsidR="00D61AA8">
        <w:rPr>
          <w:rFonts w:ascii="Georgia" w:hAnsi="Georgia"/>
          <w:color w:val="000000"/>
          <w:sz w:val="21"/>
          <w:szCs w:val="21"/>
        </w:rPr>
        <w:t>earn</w:t>
      </w:r>
      <w:r w:rsidR="00D61AA8" w:rsidRPr="00EA668C">
        <w:rPr>
          <w:rFonts w:ascii="Georgia" w:hAnsi="Georgia"/>
          <w:color w:val="000000"/>
          <w:sz w:val="21"/>
          <w:szCs w:val="21"/>
        </w:rPr>
        <w:t xml:space="preserve">ing </w:t>
      </w:r>
      <w:r w:rsidR="00D61AA8">
        <w:rPr>
          <w:rFonts w:ascii="Georgia" w:hAnsi="Georgia"/>
          <w:color w:val="000000"/>
          <w:sz w:val="21"/>
          <w:szCs w:val="21"/>
        </w:rPr>
        <w:t>Taylor</w:t>
      </w:r>
      <w:r w:rsidR="00D61AA8" w:rsidRPr="00EA668C">
        <w:rPr>
          <w:rFonts w:ascii="Georgia" w:hAnsi="Georgia"/>
          <w:color w:val="000000"/>
          <w:sz w:val="21"/>
          <w:szCs w:val="21"/>
        </w:rPr>
        <w:t xml:space="preserve"> </w:t>
      </w:r>
      <w:r w:rsidR="00234376" w:rsidRPr="00EA668C">
        <w:rPr>
          <w:rFonts w:ascii="Georgia" w:hAnsi="Georgia"/>
          <w:color w:val="000000"/>
          <w:sz w:val="21"/>
          <w:szCs w:val="21"/>
        </w:rPr>
        <w:t>a T</w:t>
      </w:r>
      <w:r w:rsidR="00970090">
        <w:rPr>
          <w:rFonts w:ascii="Georgia" w:hAnsi="Georgia"/>
          <w:color w:val="000000"/>
          <w:sz w:val="21"/>
          <w:szCs w:val="21"/>
        </w:rPr>
        <w:t>ony</w:t>
      </w:r>
      <w:r w:rsidR="00234376" w:rsidRPr="00EA668C">
        <w:rPr>
          <w:rFonts w:ascii="Georgia" w:hAnsi="Georgia"/>
          <w:color w:val="000000"/>
          <w:sz w:val="21"/>
          <w:szCs w:val="21"/>
        </w:rPr>
        <w:t xml:space="preserve"> Award nomination for Best Actress, Drama Desk and Drama League nominations</w:t>
      </w:r>
      <w:r w:rsidR="00970090">
        <w:rPr>
          <w:rFonts w:ascii="Georgia" w:hAnsi="Georgia"/>
          <w:color w:val="000000"/>
          <w:sz w:val="21"/>
          <w:szCs w:val="21"/>
        </w:rPr>
        <w:t>,</w:t>
      </w:r>
      <w:r w:rsidR="00234376" w:rsidRPr="00EA668C">
        <w:rPr>
          <w:rFonts w:ascii="Georgia" w:hAnsi="Georgia"/>
          <w:color w:val="000000"/>
          <w:sz w:val="21"/>
          <w:szCs w:val="21"/>
        </w:rPr>
        <w:t xml:space="preserve"> and the Outer Circle Critics </w:t>
      </w:r>
      <w:r w:rsidR="00970090">
        <w:rPr>
          <w:rFonts w:ascii="Georgia" w:hAnsi="Georgia"/>
          <w:color w:val="000000"/>
          <w:sz w:val="21"/>
          <w:szCs w:val="21"/>
        </w:rPr>
        <w:t>A</w:t>
      </w:r>
      <w:r w:rsidR="00234376" w:rsidRPr="00EA668C">
        <w:rPr>
          <w:rFonts w:ascii="Georgia" w:hAnsi="Georgia"/>
          <w:color w:val="000000"/>
          <w:sz w:val="21"/>
          <w:szCs w:val="21"/>
        </w:rPr>
        <w:t>ward for Best Solo Performance.</w:t>
      </w:r>
    </w:p>
    <w:p w14:paraId="4B71CCE7" w14:textId="67CEA8CF" w:rsidR="00EA668C" w:rsidRDefault="00EA668C" w:rsidP="00EA668C">
      <w:pPr>
        <w:pStyle w:val="NoSpacing"/>
        <w:spacing w:line="322" w:lineRule="auto"/>
        <w:rPr>
          <w:rFonts w:ascii="Georgia" w:hAnsi="Georgia"/>
          <w:color w:val="000000"/>
          <w:sz w:val="21"/>
          <w:szCs w:val="21"/>
        </w:rPr>
      </w:pPr>
    </w:p>
    <w:p w14:paraId="7E2F06CE" w14:textId="77777777" w:rsidR="00EA668C" w:rsidRDefault="00EA668C" w:rsidP="00EA668C">
      <w:pPr>
        <w:pStyle w:val="NoSpacing"/>
        <w:spacing w:line="322" w:lineRule="auto"/>
        <w:rPr>
          <w:rFonts w:ascii="Georgia" w:hAnsi="Georgia"/>
          <w:b/>
          <w:color w:val="000000"/>
          <w:sz w:val="21"/>
          <w:szCs w:val="21"/>
        </w:rPr>
      </w:pPr>
    </w:p>
    <w:p w14:paraId="1B6B439F" w14:textId="6FA80FE4" w:rsidR="005333D2" w:rsidRPr="00C246EE" w:rsidRDefault="005333D2" w:rsidP="005333D2">
      <w:pPr>
        <w:pStyle w:val="NoSpacing"/>
        <w:spacing w:line="322" w:lineRule="auto"/>
        <w:rPr>
          <w:rFonts w:ascii="Georgia" w:hAnsi="Georgia"/>
          <w:b/>
          <w:color w:val="000000"/>
          <w:sz w:val="21"/>
          <w:szCs w:val="21"/>
        </w:rPr>
      </w:pPr>
      <w:r w:rsidRPr="00C246EE">
        <w:rPr>
          <w:rFonts w:ascii="Georgia" w:hAnsi="Georgia"/>
          <w:b/>
          <w:color w:val="000000"/>
          <w:sz w:val="21"/>
          <w:szCs w:val="21"/>
        </w:rPr>
        <w:t>Christin</w:t>
      </w:r>
      <w:r w:rsidR="00AE131D">
        <w:rPr>
          <w:rFonts w:ascii="Georgia" w:hAnsi="Georgia"/>
          <w:b/>
          <w:color w:val="000000"/>
          <w:sz w:val="21"/>
          <w:szCs w:val="21"/>
        </w:rPr>
        <w:t>e</w:t>
      </w:r>
      <w:r w:rsidRPr="00C246EE">
        <w:rPr>
          <w:rFonts w:ascii="Georgia" w:hAnsi="Georgia"/>
          <w:b/>
          <w:color w:val="000000"/>
          <w:sz w:val="21"/>
          <w:szCs w:val="21"/>
        </w:rPr>
        <w:t xml:space="preserve"> Lahti</w:t>
      </w:r>
    </w:p>
    <w:p w14:paraId="7D0DDC96" w14:textId="703F89F7" w:rsidR="005333D2" w:rsidRPr="00C246EE" w:rsidRDefault="005333D2" w:rsidP="005333D2">
      <w:pPr>
        <w:pStyle w:val="NoSpacing"/>
        <w:rPr>
          <w:rFonts w:ascii="Georgia" w:hAnsi="Georgia"/>
          <w:sz w:val="21"/>
          <w:szCs w:val="21"/>
        </w:rPr>
      </w:pPr>
      <w:r w:rsidRPr="00C246EE">
        <w:rPr>
          <w:rFonts w:ascii="Georgia" w:hAnsi="Georgia"/>
          <w:sz w:val="21"/>
          <w:szCs w:val="21"/>
        </w:rPr>
        <w:t>Actor, Gloria</w:t>
      </w:r>
      <w:r w:rsidR="00D61AA8">
        <w:rPr>
          <w:rFonts w:ascii="Georgia" w:hAnsi="Georgia"/>
          <w:sz w:val="21"/>
          <w:szCs w:val="21"/>
        </w:rPr>
        <w:t xml:space="preserve"> Steinem</w:t>
      </w:r>
      <w:r w:rsidRPr="00C246EE">
        <w:rPr>
          <w:rFonts w:ascii="Georgia" w:hAnsi="Georgia"/>
          <w:sz w:val="21"/>
          <w:szCs w:val="21"/>
        </w:rPr>
        <w:t xml:space="preserve"> in </w:t>
      </w:r>
      <w:r w:rsidRPr="00C246EE">
        <w:rPr>
          <w:rFonts w:ascii="Georgia" w:hAnsi="Georgia"/>
          <w:b/>
          <w:i/>
          <w:sz w:val="21"/>
          <w:szCs w:val="21"/>
        </w:rPr>
        <w:t>Great Performances – Gloria: A Life</w:t>
      </w:r>
      <w:r w:rsidRPr="00C246EE">
        <w:rPr>
          <w:rFonts w:ascii="Georgia" w:hAnsi="Georgia"/>
          <w:sz w:val="21"/>
          <w:szCs w:val="21"/>
        </w:rPr>
        <w:br/>
        <w:t xml:space="preserve">Facebook: </w:t>
      </w:r>
      <w:hyperlink r:id="rId19" w:history="1">
        <w:r w:rsidRPr="00C246EE">
          <w:rPr>
            <w:rStyle w:val="Hyperlink"/>
            <w:rFonts w:ascii="Georgia" w:hAnsi="Georgia"/>
            <w:sz w:val="21"/>
            <w:szCs w:val="21"/>
          </w:rPr>
          <w:t>@</w:t>
        </w:r>
        <w:proofErr w:type="spellStart"/>
        <w:r w:rsidRPr="00C246EE">
          <w:rPr>
            <w:rStyle w:val="Hyperlink"/>
            <w:rFonts w:ascii="Georgia" w:hAnsi="Georgia"/>
            <w:sz w:val="21"/>
            <w:szCs w:val="21"/>
          </w:rPr>
          <w:t>ChristineLahtiOfficial</w:t>
        </w:r>
        <w:proofErr w:type="spellEnd"/>
      </w:hyperlink>
      <w:r w:rsidR="004F5C68">
        <w:rPr>
          <w:rFonts w:ascii="Georgia" w:hAnsi="Georgia"/>
          <w:sz w:val="21"/>
          <w:szCs w:val="21"/>
        </w:rPr>
        <w:t>;</w:t>
      </w:r>
      <w:r w:rsidRPr="00C246EE">
        <w:rPr>
          <w:rFonts w:ascii="Georgia" w:hAnsi="Georgia"/>
          <w:sz w:val="21"/>
          <w:szCs w:val="21"/>
        </w:rPr>
        <w:t xml:space="preserve"> Twitter: </w:t>
      </w:r>
      <w:hyperlink r:id="rId20" w:history="1">
        <w:r w:rsidRPr="00C246EE">
          <w:rPr>
            <w:rStyle w:val="Hyperlink"/>
            <w:rFonts w:ascii="Georgia" w:hAnsi="Georgia"/>
            <w:sz w:val="21"/>
            <w:szCs w:val="21"/>
          </w:rPr>
          <w:t>@</w:t>
        </w:r>
        <w:proofErr w:type="spellStart"/>
        <w:r w:rsidRPr="00C246EE">
          <w:rPr>
            <w:rStyle w:val="Hyperlink"/>
            <w:rFonts w:ascii="Georgia" w:hAnsi="Georgia"/>
            <w:sz w:val="21"/>
            <w:szCs w:val="21"/>
          </w:rPr>
          <w:t>ChristineALahti</w:t>
        </w:r>
        <w:proofErr w:type="spellEnd"/>
      </w:hyperlink>
      <w:r w:rsidR="004F5C68">
        <w:rPr>
          <w:rFonts w:ascii="Georgia" w:hAnsi="Georgia"/>
          <w:sz w:val="21"/>
          <w:szCs w:val="21"/>
        </w:rPr>
        <w:t>;</w:t>
      </w:r>
      <w:r w:rsidRPr="00C246EE">
        <w:rPr>
          <w:rFonts w:ascii="Georgia" w:hAnsi="Georgia"/>
          <w:sz w:val="21"/>
          <w:szCs w:val="21"/>
        </w:rPr>
        <w:t xml:space="preserve"> Instagram: </w:t>
      </w:r>
      <w:hyperlink r:id="rId21" w:history="1">
        <w:r w:rsidRPr="00C246EE">
          <w:rPr>
            <w:rStyle w:val="Hyperlink"/>
            <w:rFonts w:ascii="Georgia" w:hAnsi="Georgia"/>
            <w:sz w:val="21"/>
            <w:szCs w:val="21"/>
          </w:rPr>
          <w:t>@</w:t>
        </w:r>
        <w:proofErr w:type="spellStart"/>
        <w:r w:rsidRPr="00C246EE">
          <w:rPr>
            <w:rStyle w:val="Hyperlink"/>
            <w:rFonts w:ascii="Georgia" w:hAnsi="Georgia"/>
            <w:sz w:val="21"/>
            <w:szCs w:val="21"/>
          </w:rPr>
          <w:t>officialchristinelahti</w:t>
        </w:r>
        <w:proofErr w:type="spellEnd"/>
      </w:hyperlink>
    </w:p>
    <w:p w14:paraId="17D45EAE" w14:textId="77777777" w:rsidR="005333D2" w:rsidRPr="005333D2" w:rsidRDefault="005333D2" w:rsidP="005333D2">
      <w:pPr>
        <w:pStyle w:val="NoSpacing"/>
        <w:spacing w:line="322" w:lineRule="auto"/>
        <w:rPr>
          <w:rFonts w:ascii="Georgia" w:hAnsi="Georgia"/>
          <w:szCs w:val="21"/>
          <w:highlight w:val="yellow"/>
        </w:rPr>
      </w:pPr>
    </w:p>
    <w:p w14:paraId="5CCA5654" w14:textId="61576277" w:rsidR="005333D2" w:rsidRPr="004F5C68" w:rsidRDefault="005333D2" w:rsidP="00C246EE">
      <w:pPr>
        <w:pStyle w:val="NormalIndent"/>
        <w:ind w:firstLine="0"/>
        <w:rPr>
          <w:szCs w:val="21"/>
        </w:rPr>
      </w:pPr>
      <w:r w:rsidRPr="004F5C68">
        <w:rPr>
          <w:szCs w:val="21"/>
        </w:rPr>
        <w:t>Christine Lahti</w:t>
      </w:r>
      <w:r w:rsidR="00C246EE" w:rsidRPr="004F5C68">
        <w:rPr>
          <w:szCs w:val="21"/>
        </w:rPr>
        <w:t xml:space="preserve"> </w:t>
      </w:r>
      <w:r w:rsidRPr="004F5C68">
        <w:rPr>
          <w:szCs w:val="21"/>
        </w:rPr>
        <w:t xml:space="preserve">earned her first Oscar nomination in 1985’s “Swing Shift” </w:t>
      </w:r>
      <w:r w:rsidR="00C246EE" w:rsidRPr="004F5C68">
        <w:rPr>
          <w:szCs w:val="21"/>
        </w:rPr>
        <w:t xml:space="preserve">and </w:t>
      </w:r>
      <w:r w:rsidRPr="004F5C68">
        <w:rPr>
          <w:szCs w:val="21"/>
        </w:rPr>
        <w:t>then took the statue home 10 years later as a first-time director for her short film “Lieberman in Love.” In 1998</w:t>
      </w:r>
      <w:r w:rsidR="00380FE7">
        <w:rPr>
          <w:szCs w:val="21"/>
        </w:rPr>
        <w:t>,</w:t>
      </w:r>
      <w:r w:rsidRPr="004F5C68">
        <w:rPr>
          <w:szCs w:val="21"/>
        </w:rPr>
        <w:t xml:space="preserve"> after multiple nominations, Lahti won both the Emmy and her second Golden Globe Award </w:t>
      </w:r>
      <w:r w:rsidR="00C246EE" w:rsidRPr="004F5C68">
        <w:rPr>
          <w:szCs w:val="21"/>
        </w:rPr>
        <w:t>(</w:t>
      </w:r>
      <w:r w:rsidRPr="004F5C68">
        <w:rPr>
          <w:szCs w:val="21"/>
        </w:rPr>
        <w:t>TV movie “No Place Like Home” was the first</w:t>
      </w:r>
      <w:r w:rsidR="00C246EE" w:rsidRPr="004F5C68">
        <w:rPr>
          <w:szCs w:val="21"/>
        </w:rPr>
        <w:t>)</w:t>
      </w:r>
      <w:r w:rsidRPr="004F5C68">
        <w:rPr>
          <w:szCs w:val="21"/>
        </w:rPr>
        <w:t xml:space="preserve"> for her portrayal of Dr. Kathryn Austin on “Chicago Hope.” Three years later</w:t>
      </w:r>
      <w:r w:rsidR="00C246EE" w:rsidRPr="004F5C68">
        <w:rPr>
          <w:szCs w:val="21"/>
        </w:rPr>
        <w:t>,</w:t>
      </w:r>
      <w:r w:rsidRPr="004F5C68">
        <w:rPr>
          <w:szCs w:val="21"/>
        </w:rPr>
        <w:t xml:space="preserve"> her feature film directorial debut “My First Mister” opened the 2001 Sundance Film Festival. </w:t>
      </w:r>
    </w:p>
    <w:p w14:paraId="2413BF8A" w14:textId="42EF8F4E" w:rsidR="005333D2" w:rsidRPr="004F5C68" w:rsidRDefault="00C246EE" w:rsidP="00501008">
      <w:pPr>
        <w:pStyle w:val="NormalIndent"/>
        <w:ind w:firstLine="720"/>
        <w:rPr>
          <w:szCs w:val="21"/>
        </w:rPr>
      </w:pPr>
      <w:r w:rsidRPr="004F5C68">
        <w:rPr>
          <w:szCs w:val="21"/>
        </w:rPr>
        <w:t>Recent film</w:t>
      </w:r>
      <w:r w:rsidR="005333D2" w:rsidRPr="004F5C68">
        <w:rPr>
          <w:szCs w:val="21"/>
        </w:rPr>
        <w:t xml:space="preserve"> credits include the independent film “Becks,” a lead role in Andrew Currie’s independent feature “The Steps” </w:t>
      </w:r>
      <w:r w:rsidRPr="004F5C68">
        <w:rPr>
          <w:szCs w:val="21"/>
        </w:rPr>
        <w:t>and</w:t>
      </w:r>
      <w:r w:rsidR="00380FE7">
        <w:rPr>
          <w:szCs w:val="21"/>
        </w:rPr>
        <w:t>,</w:t>
      </w:r>
      <w:r w:rsidRPr="004F5C68">
        <w:rPr>
          <w:szCs w:val="21"/>
        </w:rPr>
        <w:t xml:space="preserve"> </w:t>
      </w:r>
      <w:r w:rsidR="005333D2" w:rsidRPr="004F5C68">
        <w:rPr>
          <w:szCs w:val="21"/>
        </w:rPr>
        <w:t>opposite Kristin Wiig and Hailee Steinfeld</w:t>
      </w:r>
      <w:r w:rsidR="00380FE7">
        <w:rPr>
          <w:szCs w:val="21"/>
        </w:rPr>
        <w:t>,</w:t>
      </w:r>
      <w:r w:rsidR="005333D2" w:rsidRPr="004F5C68">
        <w:rPr>
          <w:szCs w:val="21"/>
        </w:rPr>
        <w:t xml:space="preserve"> in “Hateship Loveship</w:t>
      </w:r>
      <w:r w:rsidR="00380FE7">
        <w:rPr>
          <w:szCs w:val="21"/>
        </w:rPr>
        <w:t>,</w:t>
      </w:r>
      <w:r w:rsidR="005333D2" w:rsidRPr="004F5C68">
        <w:rPr>
          <w:szCs w:val="21"/>
        </w:rPr>
        <w:t>” which had its premiere at the 2013 Toronto International Film Festival. Additional film credits include Sidney Lumet’s “Running on Empty</w:t>
      </w:r>
      <w:r w:rsidR="007E6DF8">
        <w:rPr>
          <w:szCs w:val="21"/>
        </w:rPr>
        <w:t>,</w:t>
      </w:r>
      <w:r w:rsidR="005333D2" w:rsidRPr="004F5C68">
        <w:rPr>
          <w:szCs w:val="21"/>
        </w:rPr>
        <w:t>” for which she received the 1998 L</w:t>
      </w:r>
      <w:r w:rsidR="007E6DF8">
        <w:rPr>
          <w:szCs w:val="21"/>
        </w:rPr>
        <w:t>.</w:t>
      </w:r>
      <w:r w:rsidR="005333D2" w:rsidRPr="004F5C68">
        <w:rPr>
          <w:szCs w:val="21"/>
        </w:rPr>
        <w:t>A</w:t>
      </w:r>
      <w:r w:rsidR="007E6DF8">
        <w:rPr>
          <w:szCs w:val="21"/>
        </w:rPr>
        <w:t>.</w:t>
      </w:r>
      <w:r w:rsidR="005333D2" w:rsidRPr="004F5C68">
        <w:rPr>
          <w:szCs w:val="21"/>
        </w:rPr>
        <w:t xml:space="preserve"> Film Critics Award as well as a Golden Globe nomination</w:t>
      </w:r>
      <w:r w:rsidR="00970090">
        <w:rPr>
          <w:szCs w:val="21"/>
        </w:rPr>
        <w:t>;</w:t>
      </w:r>
      <w:r w:rsidR="005333D2" w:rsidRPr="004F5C68">
        <w:rPr>
          <w:szCs w:val="21"/>
        </w:rPr>
        <w:t xml:space="preserve"> “Leaving Normal” directed by Ed Zwick</w:t>
      </w:r>
      <w:r w:rsidR="00970090">
        <w:rPr>
          <w:szCs w:val="21"/>
        </w:rPr>
        <w:t>;</w:t>
      </w:r>
      <w:r w:rsidR="005333D2" w:rsidRPr="004F5C68">
        <w:rPr>
          <w:szCs w:val="21"/>
        </w:rPr>
        <w:t xml:space="preserve"> “The Doctor” with William Hurt</w:t>
      </w:r>
      <w:r w:rsidR="00970090">
        <w:rPr>
          <w:szCs w:val="21"/>
        </w:rPr>
        <w:t>;</w:t>
      </w:r>
      <w:r w:rsidR="005333D2" w:rsidRPr="004F5C68">
        <w:rPr>
          <w:szCs w:val="21"/>
        </w:rPr>
        <w:t xml:space="preserve"> Bill Forsyth’s “Housekeeping,” which was voted one of the 20 best films of 1987 by many of America’s film critics</w:t>
      </w:r>
      <w:r w:rsidR="00970090">
        <w:rPr>
          <w:szCs w:val="21"/>
        </w:rPr>
        <w:t>;</w:t>
      </w:r>
      <w:r w:rsidR="005333D2" w:rsidRPr="004F5C68">
        <w:rPr>
          <w:szCs w:val="21"/>
        </w:rPr>
        <w:t xml:space="preserve"> “Whose Life is it Anyway?” and “…and Justice for All.” </w:t>
      </w:r>
    </w:p>
    <w:p w14:paraId="53CF5F1A" w14:textId="1D6593E8" w:rsidR="005333D2" w:rsidRPr="004F5C68" w:rsidRDefault="005333D2" w:rsidP="00501008">
      <w:pPr>
        <w:pStyle w:val="NormalIndent"/>
        <w:ind w:firstLine="720"/>
        <w:rPr>
          <w:szCs w:val="21"/>
        </w:rPr>
      </w:pPr>
      <w:r w:rsidRPr="004F5C68">
        <w:rPr>
          <w:szCs w:val="21"/>
        </w:rPr>
        <w:lastRenderedPageBreak/>
        <w:t>On the TV front, Lahti was most recently seen as Andrea Stevens</w:t>
      </w:r>
      <w:r w:rsidR="00C246EE" w:rsidRPr="004F5C68">
        <w:rPr>
          <w:szCs w:val="21"/>
        </w:rPr>
        <w:t xml:space="preserve"> </w:t>
      </w:r>
      <w:r w:rsidRPr="004F5C68">
        <w:rPr>
          <w:szCs w:val="21"/>
        </w:rPr>
        <w:t xml:space="preserve">in “The Good Fight.” She is also well known for her recurring role of Laurel </w:t>
      </w:r>
      <w:proofErr w:type="spellStart"/>
      <w:r w:rsidRPr="004F5C68">
        <w:rPr>
          <w:szCs w:val="21"/>
        </w:rPr>
        <w:t>Hitchin</w:t>
      </w:r>
      <w:proofErr w:type="spellEnd"/>
      <w:r w:rsidR="00C246EE" w:rsidRPr="004F5C68">
        <w:rPr>
          <w:szCs w:val="21"/>
        </w:rPr>
        <w:t xml:space="preserve"> </w:t>
      </w:r>
      <w:r w:rsidRPr="004F5C68">
        <w:rPr>
          <w:szCs w:val="21"/>
        </w:rPr>
        <w:t xml:space="preserve">in NBC’s “The Blacklist.” Other television credits include Doris </w:t>
      </w:r>
      <w:proofErr w:type="spellStart"/>
      <w:r w:rsidRPr="004F5C68">
        <w:rPr>
          <w:szCs w:val="21"/>
        </w:rPr>
        <w:t>McGarrett</w:t>
      </w:r>
      <w:proofErr w:type="spellEnd"/>
      <w:r w:rsidRPr="004F5C68">
        <w:rPr>
          <w:szCs w:val="21"/>
        </w:rPr>
        <w:t xml:space="preserve"> in CBS’s “Hawaii Five-O” and Sonya Paxton in a recurring role on </w:t>
      </w:r>
      <w:r w:rsidR="00C246EE" w:rsidRPr="004F5C68">
        <w:rPr>
          <w:szCs w:val="21"/>
        </w:rPr>
        <w:t>“</w:t>
      </w:r>
      <w:r w:rsidRPr="004F5C68">
        <w:rPr>
          <w:szCs w:val="21"/>
        </w:rPr>
        <w:t>Law &amp; Order: SVU.</w:t>
      </w:r>
      <w:r w:rsidR="00C246EE" w:rsidRPr="004F5C68">
        <w:rPr>
          <w:szCs w:val="21"/>
        </w:rPr>
        <w:t>”</w:t>
      </w:r>
      <w:r w:rsidRPr="004F5C68">
        <w:rPr>
          <w:szCs w:val="21"/>
        </w:rPr>
        <w:t xml:space="preserve"> Her most notable work on the small screen was a starring role on the critically acclaimed series “Jack &amp; Bobby,” for which she received both SAG and Golden Globe nominations. She has also starred in numerous television movies including “Amerika” (Emmy </w:t>
      </w:r>
      <w:r w:rsidR="00C246EE" w:rsidRPr="004F5C68">
        <w:rPr>
          <w:szCs w:val="21"/>
        </w:rPr>
        <w:t>and</w:t>
      </w:r>
      <w:r w:rsidRPr="004F5C68">
        <w:rPr>
          <w:szCs w:val="21"/>
        </w:rPr>
        <w:t xml:space="preserve"> Golden Globe nomination), Showtime’s “Out of the Ashes,” “The Pilot’s Wife,” “Open House” and “The Book of Ruth</w:t>
      </w:r>
      <w:r w:rsidR="00C246EE" w:rsidRPr="004F5C68">
        <w:rPr>
          <w:szCs w:val="21"/>
        </w:rPr>
        <w:t>”</w:t>
      </w:r>
      <w:r w:rsidRPr="004F5C68">
        <w:rPr>
          <w:szCs w:val="21"/>
        </w:rPr>
        <w:t xml:space="preserve"> among others. </w:t>
      </w:r>
    </w:p>
    <w:p w14:paraId="1C0C69CF" w14:textId="5CE7F71B" w:rsidR="00AF2EA4" w:rsidRPr="004F5C68" w:rsidRDefault="005333D2" w:rsidP="00501008">
      <w:pPr>
        <w:pStyle w:val="NormalIndent"/>
        <w:ind w:firstLine="720"/>
        <w:rPr>
          <w:szCs w:val="21"/>
        </w:rPr>
      </w:pPr>
      <w:r w:rsidRPr="004F5C68">
        <w:rPr>
          <w:szCs w:val="21"/>
        </w:rPr>
        <w:t>A</w:t>
      </w:r>
      <w:r w:rsidR="00C246EE" w:rsidRPr="004F5C68">
        <w:rPr>
          <w:szCs w:val="21"/>
        </w:rPr>
        <w:t xml:space="preserve">n </w:t>
      </w:r>
      <w:r w:rsidRPr="004F5C68">
        <w:rPr>
          <w:szCs w:val="21"/>
        </w:rPr>
        <w:t xml:space="preserve">esteemed thespian, Lahti last </w:t>
      </w:r>
      <w:r w:rsidR="00C246EE" w:rsidRPr="004F5C68">
        <w:rPr>
          <w:szCs w:val="21"/>
        </w:rPr>
        <w:t xml:space="preserve">appeared on </w:t>
      </w:r>
      <w:r w:rsidRPr="004F5C68">
        <w:rPr>
          <w:szCs w:val="21"/>
        </w:rPr>
        <w:t>the New York stage with her performance in The Culture Project’s “The Exonerated” alongside Marg Helgenberger and Martin Short. Prior to that, she starred with Morgan Freeman in the Broadway debut “8</w:t>
      </w:r>
      <w:r w:rsidR="00AE131D">
        <w:rPr>
          <w:szCs w:val="21"/>
        </w:rPr>
        <w:t>,</w:t>
      </w:r>
      <w:r w:rsidRPr="004F5C68">
        <w:rPr>
          <w:szCs w:val="21"/>
        </w:rPr>
        <w:t>” a staged reenactment of the federal trial that overturned California’s Prop 8 ban on same-sex marriage. She also joined the cast of the Tony Award-winning play “God of Carnage,” replacing Marcia Gay Harden in the role.</w:t>
      </w:r>
      <w:r w:rsidR="00C246EE" w:rsidRPr="004F5C68">
        <w:rPr>
          <w:szCs w:val="21"/>
        </w:rPr>
        <w:t xml:space="preserve"> In Los Angeles, she earned a Drama Desk nomination for her role in </w:t>
      </w:r>
      <w:r w:rsidRPr="004F5C68">
        <w:rPr>
          <w:szCs w:val="21"/>
        </w:rPr>
        <w:t>“Three Hotels”</w:t>
      </w:r>
      <w:r w:rsidR="00C246EE" w:rsidRPr="004F5C68">
        <w:rPr>
          <w:szCs w:val="21"/>
        </w:rPr>
        <w:t xml:space="preserve"> and was also seen in the Geffen Playhouse’s “Love, Loss, and What I Wore.” </w:t>
      </w:r>
    </w:p>
    <w:p w14:paraId="0215B2BA" w14:textId="49FFC01E" w:rsidR="005333D2" w:rsidRPr="004F5C68" w:rsidRDefault="005333D2" w:rsidP="00501008">
      <w:pPr>
        <w:pStyle w:val="NormalIndent"/>
        <w:ind w:firstLine="720"/>
        <w:rPr>
          <w:szCs w:val="21"/>
        </w:rPr>
      </w:pPr>
      <w:r w:rsidRPr="004F5C68">
        <w:rPr>
          <w:szCs w:val="21"/>
        </w:rPr>
        <w:t xml:space="preserve">Currently, </w:t>
      </w:r>
      <w:r w:rsidR="00AE131D">
        <w:rPr>
          <w:szCs w:val="21"/>
        </w:rPr>
        <w:t>Lahti</w:t>
      </w:r>
      <w:r w:rsidR="00AE131D" w:rsidRPr="004F5C68">
        <w:rPr>
          <w:szCs w:val="21"/>
        </w:rPr>
        <w:t xml:space="preserve"> </w:t>
      </w:r>
      <w:r w:rsidRPr="004F5C68">
        <w:rPr>
          <w:szCs w:val="21"/>
        </w:rPr>
        <w:t xml:space="preserve">can be seen as </w:t>
      </w:r>
      <w:r w:rsidR="00AF2EA4" w:rsidRPr="004F5C68">
        <w:rPr>
          <w:szCs w:val="21"/>
        </w:rPr>
        <w:t xml:space="preserve">Sheryl in </w:t>
      </w:r>
      <w:r w:rsidRPr="004F5C68">
        <w:rPr>
          <w:szCs w:val="21"/>
        </w:rPr>
        <w:t>CBS</w:t>
      </w:r>
      <w:r w:rsidR="00AF2EA4" w:rsidRPr="004F5C68">
        <w:rPr>
          <w:szCs w:val="21"/>
        </w:rPr>
        <w:t>’</w:t>
      </w:r>
      <w:r w:rsidR="00AE131D">
        <w:rPr>
          <w:szCs w:val="21"/>
        </w:rPr>
        <w:t>s</w:t>
      </w:r>
      <w:r w:rsidRPr="004F5C68">
        <w:rPr>
          <w:szCs w:val="21"/>
        </w:rPr>
        <w:t xml:space="preserve"> “Evil</w:t>
      </w:r>
      <w:r w:rsidR="00AF2EA4" w:rsidRPr="004F5C68">
        <w:rPr>
          <w:szCs w:val="21"/>
        </w:rPr>
        <w:t>.”</w:t>
      </w:r>
    </w:p>
    <w:p w14:paraId="15762C31" w14:textId="77777777" w:rsidR="005333D2" w:rsidRPr="005333D2" w:rsidRDefault="005333D2" w:rsidP="005333D2">
      <w:pPr>
        <w:pStyle w:val="NormalIndent"/>
        <w:ind w:firstLine="0"/>
      </w:pPr>
    </w:p>
    <w:p w14:paraId="44FE6CAD" w14:textId="77777777" w:rsidR="005333D2" w:rsidRPr="005333D2" w:rsidRDefault="005333D2" w:rsidP="005333D2">
      <w:pPr>
        <w:pStyle w:val="NormalIndent"/>
        <w:ind w:firstLine="0"/>
      </w:pPr>
    </w:p>
    <w:p w14:paraId="6F9BFC64" w14:textId="77777777" w:rsidR="005333D2" w:rsidRPr="005333D2" w:rsidRDefault="005333D2" w:rsidP="005333D2">
      <w:pPr>
        <w:jc w:val="both"/>
        <w:rPr>
          <w:b/>
          <w:szCs w:val="21"/>
        </w:rPr>
      </w:pPr>
      <w:r w:rsidRPr="005333D2">
        <w:rPr>
          <w:b/>
          <w:szCs w:val="21"/>
        </w:rPr>
        <w:t>David Horn</w:t>
      </w:r>
    </w:p>
    <w:p w14:paraId="3FE096C6" w14:textId="77777777" w:rsidR="00AE131D" w:rsidRDefault="005333D2" w:rsidP="005333D2">
      <w:pPr>
        <w:jc w:val="both"/>
        <w:rPr>
          <w:bCs/>
          <w:iCs/>
          <w:szCs w:val="21"/>
        </w:rPr>
      </w:pPr>
      <w:r w:rsidRPr="005333D2">
        <w:rPr>
          <w:szCs w:val="21"/>
        </w:rPr>
        <w:t>Executive Producer</w:t>
      </w:r>
      <w:r w:rsidRPr="005333D2">
        <w:rPr>
          <w:i/>
          <w:iCs/>
          <w:szCs w:val="21"/>
        </w:rPr>
        <w:t xml:space="preserve">, </w:t>
      </w:r>
      <w:r w:rsidRPr="005333D2">
        <w:rPr>
          <w:b/>
          <w:bCs/>
          <w:i/>
          <w:iCs/>
          <w:szCs w:val="21"/>
        </w:rPr>
        <w:t>Great Performances</w:t>
      </w:r>
    </w:p>
    <w:p w14:paraId="4E2E7679" w14:textId="0904A5B5" w:rsidR="005333D2" w:rsidRPr="00501008" w:rsidRDefault="00AE131D" w:rsidP="005333D2">
      <w:pPr>
        <w:jc w:val="both"/>
        <w:rPr>
          <w:bCs/>
          <w:iCs/>
          <w:szCs w:val="21"/>
        </w:rPr>
      </w:pPr>
      <w:r>
        <w:rPr>
          <w:bCs/>
          <w:iCs/>
          <w:szCs w:val="21"/>
        </w:rPr>
        <w:t xml:space="preserve">Director for Television, </w:t>
      </w:r>
      <w:r w:rsidRPr="00C246EE">
        <w:rPr>
          <w:b/>
          <w:i/>
          <w:szCs w:val="21"/>
        </w:rPr>
        <w:t>Great Performances – Gloria: A Life</w:t>
      </w:r>
    </w:p>
    <w:p w14:paraId="6783DA65" w14:textId="77777777" w:rsidR="005333D2" w:rsidRPr="005333D2" w:rsidRDefault="005333D2" w:rsidP="005333D2">
      <w:pPr>
        <w:pStyle w:val="NormalIndent"/>
        <w:ind w:firstLine="0"/>
        <w:jc w:val="both"/>
        <w:rPr>
          <w:szCs w:val="21"/>
        </w:rPr>
      </w:pPr>
      <w:r w:rsidRPr="005333D2">
        <w:rPr>
          <w:szCs w:val="21"/>
        </w:rPr>
        <w:t>Director, Performance &amp; Arts Programming,</w:t>
      </w:r>
      <w:r w:rsidRPr="005333D2">
        <w:rPr>
          <w:bCs/>
          <w:szCs w:val="21"/>
        </w:rPr>
        <w:t xml:space="preserve"> THIRTEEN Productions LLC</w:t>
      </w:r>
    </w:p>
    <w:p w14:paraId="485E37BF" w14:textId="75249F39" w:rsidR="005333D2" w:rsidRPr="005333D2" w:rsidRDefault="004F5C68" w:rsidP="005333D2">
      <w:pPr>
        <w:pStyle w:val="NoSpacing"/>
        <w:spacing w:line="322" w:lineRule="auto"/>
        <w:rPr>
          <w:rStyle w:val="Hyperlink"/>
          <w:rFonts w:ascii="Georgia" w:hAnsi="Georgia"/>
          <w:sz w:val="20"/>
        </w:rPr>
      </w:pPr>
      <w:r>
        <w:rPr>
          <w:rFonts w:ascii="Georgia" w:hAnsi="Georgia"/>
        </w:rPr>
        <w:t xml:space="preserve">Facebook: </w:t>
      </w:r>
      <w:hyperlink r:id="rId22" w:history="1">
        <w:r>
          <w:rPr>
            <w:rStyle w:val="Hyperlink"/>
            <w:rFonts w:ascii="Georgia" w:hAnsi="Georgia"/>
          </w:rPr>
          <w:t>@</w:t>
        </w:r>
        <w:proofErr w:type="spellStart"/>
        <w:r w:rsidR="005333D2" w:rsidRPr="005333D2">
          <w:rPr>
            <w:rStyle w:val="Hyperlink"/>
            <w:rFonts w:ascii="Georgia" w:hAnsi="Georgia"/>
          </w:rPr>
          <w:t>GreatPerformances</w:t>
        </w:r>
        <w:proofErr w:type="spellEnd"/>
      </w:hyperlink>
      <w:r w:rsidR="005333D2" w:rsidRPr="005333D2">
        <w:rPr>
          <w:rFonts w:ascii="Georgia" w:hAnsi="Georgia"/>
        </w:rPr>
        <w:t>;</w:t>
      </w:r>
      <w:r>
        <w:rPr>
          <w:rFonts w:ascii="Georgia" w:hAnsi="Georgia"/>
        </w:rPr>
        <w:t xml:space="preserve"> Twitter:</w:t>
      </w:r>
      <w:r w:rsidR="005333D2" w:rsidRPr="005333D2">
        <w:rPr>
          <w:rFonts w:ascii="Georgia" w:hAnsi="Georgia"/>
        </w:rPr>
        <w:t xml:space="preserve"> </w:t>
      </w:r>
      <w:hyperlink r:id="rId23" w:history="1">
        <w:r w:rsidR="005333D2" w:rsidRPr="005333D2">
          <w:rPr>
            <w:rStyle w:val="Hyperlink"/>
            <w:rFonts w:ascii="Georgia" w:hAnsi="Georgia"/>
            <w:sz w:val="20"/>
          </w:rPr>
          <w:t>@</w:t>
        </w:r>
        <w:proofErr w:type="spellStart"/>
        <w:r w:rsidR="005333D2" w:rsidRPr="005333D2">
          <w:rPr>
            <w:rStyle w:val="Hyperlink"/>
            <w:rFonts w:ascii="Georgia" w:hAnsi="Georgia"/>
            <w:sz w:val="20"/>
          </w:rPr>
          <w:t>GPerfPBS</w:t>
        </w:r>
        <w:proofErr w:type="spellEnd"/>
      </w:hyperlink>
    </w:p>
    <w:p w14:paraId="618D792B" w14:textId="77777777" w:rsidR="005333D2" w:rsidRPr="005333D2" w:rsidRDefault="005333D2" w:rsidP="005333D2">
      <w:pPr>
        <w:pStyle w:val="NoSpacing"/>
        <w:spacing w:line="322" w:lineRule="auto"/>
        <w:rPr>
          <w:rStyle w:val="Hyperlink"/>
          <w:rFonts w:ascii="Georgia" w:hAnsi="Georgia"/>
          <w:sz w:val="20"/>
        </w:rPr>
      </w:pPr>
    </w:p>
    <w:p w14:paraId="0B6E5E36" w14:textId="77777777" w:rsidR="005333D2" w:rsidRPr="004F5C68" w:rsidRDefault="005333D2" w:rsidP="005333D2">
      <w:pPr>
        <w:pStyle w:val="NoSpacing"/>
        <w:spacing w:line="322" w:lineRule="auto"/>
        <w:rPr>
          <w:rFonts w:ascii="Georgia" w:hAnsi="Georgia"/>
          <w:sz w:val="21"/>
          <w:szCs w:val="21"/>
        </w:rPr>
      </w:pPr>
      <w:r w:rsidRPr="004F5C68">
        <w:rPr>
          <w:rFonts w:ascii="Georgia" w:hAnsi="Georgia"/>
          <w:sz w:val="21"/>
          <w:szCs w:val="21"/>
        </w:rPr>
        <w:t xml:space="preserve">As the executive producer of the Emmy Award-winning series </w:t>
      </w:r>
      <w:r w:rsidRPr="004F5C68">
        <w:rPr>
          <w:rFonts w:ascii="Georgia" w:hAnsi="Georgia"/>
          <w:b/>
          <w:i/>
          <w:sz w:val="21"/>
          <w:szCs w:val="21"/>
        </w:rPr>
        <w:t>Great Performances</w:t>
      </w:r>
      <w:r w:rsidRPr="004F5C68">
        <w:rPr>
          <w:rFonts w:ascii="Georgia" w:hAnsi="Georgia"/>
          <w:sz w:val="21"/>
          <w:szCs w:val="21"/>
        </w:rPr>
        <w:t xml:space="preserve">, David Horn oversees the development, production and programming of WNET’s national performing arts presentations on PBS. During his 39-year tenure with the series, Horn has twice received the prestigious Peabody Award and has been nominated for a Primetime Emmy more than 25 times, winning five. In 2015, he was honored with The Drama League’s </w:t>
      </w:r>
      <w:r w:rsidRPr="004F5C68">
        <w:rPr>
          <w:rFonts w:ascii="Georgia" w:hAnsi="Georgia"/>
          <w:iCs/>
          <w:sz w:val="21"/>
          <w:szCs w:val="21"/>
        </w:rPr>
        <w:t>Unique Contribution to the Theater</w:t>
      </w:r>
      <w:r w:rsidRPr="004F5C68">
        <w:rPr>
          <w:rFonts w:ascii="Georgia" w:hAnsi="Georgia"/>
          <w:sz w:val="21"/>
          <w:szCs w:val="21"/>
        </w:rPr>
        <w:t xml:space="preserve"> Award for his vital work in bringing New York theater to a larger audience across America.</w:t>
      </w:r>
    </w:p>
    <w:p w14:paraId="2420ED33" w14:textId="17B2A415" w:rsidR="005333D2" w:rsidRPr="004F5C68" w:rsidRDefault="005333D2" w:rsidP="005333D2">
      <w:pPr>
        <w:pStyle w:val="NoSpacing"/>
        <w:spacing w:line="322" w:lineRule="auto"/>
        <w:ind w:firstLine="720"/>
        <w:contextualSpacing/>
        <w:rPr>
          <w:rFonts w:ascii="Georgia" w:hAnsi="Georgia"/>
          <w:sz w:val="21"/>
          <w:szCs w:val="21"/>
        </w:rPr>
      </w:pPr>
      <w:r w:rsidRPr="004F5C68">
        <w:rPr>
          <w:rFonts w:ascii="Georgia" w:hAnsi="Georgia"/>
          <w:sz w:val="21"/>
          <w:szCs w:val="21"/>
        </w:rPr>
        <w:t xml:space="preserve">In addition to </w:t>
      </w:r>
      <w:r w:rsidRPr="004F5C68">
        <w:rPr>
          <w:rFonts w:ascii="Georgia" w:hAnsi="Georgia"/>
          <w:b/>
          <w:bCs/>
          <w:i/>
          <w:iCs/>
          <w:sz w:val="21"/>
          <w:szCs w:val="21"/>
        </w:rPr>
        <w:t>Great Performances</w:t>
      </w:r>
      <w:r w:rsidRPr="004F5C68">
        <w:rPr>
          <w:rFonts w:ascii="Georgia" w:hAnsi="Georgia"/>
          <w:sz w:val="21"/>
          <w:szCs w:val="21"/>
        </w:rPr>
        <w:t xml:space="preserve">, Horn is the creator and executive producer of the Emmy Award-winning series </w:t>
      </w:r>
      <w:r w:rsidRPr="004F5C68">
        <w:rPr>
          <w:rFonts w:ascii="Georgia" w:hAnsi="Georgia"/>
          <w:i/>
          <w:sz w:val="21"/>
          <w:szCs w:val="21"/>
        </w:rPr>
        <w:t>NYC-Arts</w:t>
      </w:r>
      <w:r w:rsidRPr="004F5C68">
        <w:rPr>
          <w:rFonts w:ascii="Georgia" w:hAnsi="Georgia"/>
          <w:sz w:val="21"/>
          <w:szCs w:val="21"/>
        </w:rPr>
        <w:t xml:space="preserve">, a weekly magazine program hosted by Philippe de Montebello and Paula Zahn that features the dynamic arts and culture scene in New York City. Horn is also the creator, executive producer and director of </w:t>
      </w:r>
      <w:r w:rsidRPr="004F5C68">
        <w:rPr>
          <w:rFonts w:ascii="Georgia" w:hAnsi="Georgia"/>
          <w:i/>
          <w:sz w:val="21"/>
          <w:szCs w:val="21"/>
        </w:rPr>
        <w:t>Theater Close-Up</w:t>
      </w:r>
      <w:r w:rsidRPr="004F5C68">
        <w:rPr>
          <w:rFonts w:ascii="Georgia" w:hAnsi="Georgia"/>
          <w:sz w:val="21"/>
          <w:szCs w:val="21"/>
        </w:rPr>
        <w:t>,</w:t>
      </w:r>
      <w:r w:rsidRPr="004F5C68">
        <w:rPr>
          <w:rFonts w:ascii="Georgia" w:hAnsi="Georgia"/>
          <w:i/>
          <w:sz w:val="21"/>
          <w:szCs w:val="21"/>
        </w:rPr>
        <w:t xml:space="preserve"> </w:t>
      </w:r>
      <w:r w:rsidRPr="004F5C68">
        <w:rPr>
          <w:rFonts w:ascii="Georgia" w:hAnsi="Georgia"/>
          <w:sz w:val="21"/>
          <w:szCs w:val="21"/>
        </w:rPr>
        <w:t xml:space="preserve">a series dedicated to showcasing the innovative productions of New York City’s Off- and Off-Off-Broadway theaters. Horn has also directed several productions in a new collaboration between WNET and the subscription streaming service </w:t>
      </w:r>
      <w:proofErr w:type="spellStart"/>
      <w:r w:rsidRPr="004F5C68">
        <w:rPr>
          <w:rFonts w:ascii="Georgia" w:hAnsi="Georgia"/>
          <w:sz w:val="21"/>
          <w:szCs w:val="21"/>
        </w:rPr>
        <w:t>BroadwayHD</w:t>
      </w:r>
      <w:proofErr w:type="spellEnd"/>
      <w:r w:rsidRPr="004F5C68">
        <w:rPr>
          <w:rFonts w:ascii="Georgia" w:hAnsi="Georgia"/>
          <w:sz w:val="21"/>
          <w:szCs w:val="21"/>
        </w:rPr>
        <w:t xml:space="preserve">, including the historic first live stream of the Broadway musical </w:t>
      </w:r>
      <w:r w:rsidRPr="004F5C68">
        <w:rPr>
          <w:rFonts w:ascii="Georgia" w:hAnsi="Georgia"/>
          <w:i/>
          <w:iCs/>
          <w:sz w:val="21"/>
          <w:szCs w:val="21"/>
        </w:rPr>
        <w:t>She Loves Me</w:t>
      </w:r>
      <w:r w:rsidRPr="004F5C68">
        <w:rPr>
          <w:rFonts w:ascii="Georgia" w:hAnsi="Georgia"/>
          <w:iCs/>
          <w:sz w:val="21"/>
          <w:szCs w:val="21"/>
        </w:rPr>
        <w:t>,</w:t>
      </w:r>
      <w:r w:rsidRPr="004F5C68">
        <w:rPr>
          <w:rFonts w:ascii="Georgia" w:hAnsi="Georgia"/>
          <w:sz w:val="21"/>
          <w:szCs w:val="21"/>
        </w:rPr>
        <w:t xml:space="preserve"> followed by Noël Coward’s </w:t>
      </w:r>
      <w:r w:rsidRPr="004F5C68">
        <w:rPr>
          <w:rFonts w:ascii="Georgia" w:hAnsi="Georgia"/>
          <w:i/>
          <w:sz w:val="21"/>
          <w:szCs w:val="21"/>
        </w:rPr>
        <w:t>Present Laughter</w:t>
      </w:r>
      <w:r w:rsidRPr="004F5C68">
        <w:rPr>
          <w:rFonts w:ascii="Georgia" w:hAnsi="Georgia"/>
          <w:sz w:val="21"/>
          <w:szCs w:val="21"/>
        </w:rPr>
        <w:t>, starring Kevin Kline</w:t>
      </w:r>
      <w:r w:rsidR="00527DCA">
        <w:rPr>
          <w:rFonts w:ascii="Georgia" w:hAnsi="Georgia"/>
          <w:sz w:val="21"/>
          <w:szCs w:val="21"/>
        </w:rPr>
        <w:t>,</w:t>
      </w:r>
      <w:r w:rsidR="00527DCA" w:rsidRPr="004F5C68">
        <w:rPr>
          <w:rFonts w:ascii="Georgia" w:hAnsi="Georgia"/>
          <w:sz w:val="21"/>
          <w:szCs w:val="21"/>
        </w:rPr>
        <w:t xml:space="preserve"> </w:t>
      </w:r>
      <w:r w:rsidRPr="004F5C68">
        <w:rPr>
          <w:rFonts w:ascii="Georgia" w:hAnsi="Georgia"/>
          <w:sz w:val="21"/>
          <w:szCs w:val="21"/>
        </w:rPr>
        <w:t xml:space="preserve">Paula Vogel’s critically acclaimed play </w:t>
      </w:r>
      <w:r w:rsidRPr="004F5C68">
        <w:rPr>
          <w:rFonts w:ascii="Georgia" w:hAnsi="Georgia"/>
          <w:i/>
          <w:sz w:val="21"/>
          <w:szCs w:val="21"/>
        </w:rPr>
        <w:t>Indecent</w:t>
      </w:r>
      <w:r w:rsidR="00527DCA" w:rsidRPr="004F5C68">
        <w:rPr>
          <w:rFonts w:ascii="Georgia" w:hAnsi="Georgia"/>
          <w:sz w:val="21"/>
          <w:szCs w:val="21"/>
        </w:rPr>
        <w:t xml:space="preserve"> </w:t>
      </w:r>
      <w:r w:rsidRPr="004F5C68">
        <w:rPr>
          <w:rFonts w:ascii="Georgia" w:hAnsi="Georgia"/>
          <w:sz w:val="21"/>
          <w:szCs w:val="21"/>
        </w:rPr>
        <w:t xml:space="preserve">and Irving Berlin’s </w:t>
      </w:r>
      <w:r w:rsidRPr="004F5C68">
        <w:rPr>
          <w:rFonts w:ascii="Georgia" w:hAnsi="Georgia"/>
          <w:i/>
          <w:sz w:val="21"/>
          <w:szCs w:val="21"/>
        </w:rPr>
        <w:t>Holiday Inn</w:t>
      </w:r>
      <w:r w:rsidRPr="004F5C68">
        <w:rPr>
          <w:rFonts w:ascii="Georgia" w:hAnsi="Georgia"/>
          <w:sz w:val="21"/>
          <w:szCs w:val="21"/>
        </w:rPr>
        <w:t>.</w:t>
      </w:r>
    </w:p>
    <w:p w14:paraId="1E387E1E" w14:textId="63D42018" w:rsidR="005333D2" w:rsidRPr="004F5C68" w:rsidRDefault="005333D2" w:rsidP="005333D2">
      <w:pPr>
        <w:ind w:firstLine="720"/>
        <w:contextualSpacing/>
        <w:rPr>
          <w:szCs w:val="21"/>
        </w:rPr>
      </w:pPr>
      <w:r w:rsidRPr="004F5C68">
        <w:rPr>
          <w:szCs w:val="21"/>
        </w:rPr>
        <w:lastRenderedPageBreak/>
        <w:t xml:space="preserve">After his successful productions of </w:t>
      </w:r>
      <w:r w:rsidRPr="004F5C68">
        <w:rPr>
          <w:i/>
          <w:iCs/>
          <w:szCs w:val="21"/>
        </w:rPr>
        <w:t>King Lear</w:t>
      </w:r>
      <w:r w:rsidRPr="004F5C68">
        <w:rPr>
          <w:szCs w:val="21"/>
        </w:rPr>
        <w:t xml:space="preserve">, </w:t>
      </w:r>
      <w:r w:rsidRPr="004F5C68">
        <w:rPr>
          <w:i/>
          <w:iCs/>
          <w:szCs w:val="21"/>
        </w:rPr>
        <w:t>Cyrano de Bergerac</w:t>
      </w:r>
      <w:r w:rsidRPr="004F5C68">
        <w:rPr>
          <w:szCs w:val="21"/>
        </w:rPr>
        <w:t xml:space="preserve"> and </w:t>
      </w:r>
      <w:r w:rsidRPr="004F5C68">
        <w:rPr>
          <w:i/>
          <w:iCs/>
          <w:szCs w:val="21"/>
        </w:rPr>
        <w:t>Macbeth</w:t>
      </w:r>
      <w:r w:rsidRPr="004F5C68">
        <w:rPr>
          <w:iCs/>
          <w:szCs w:val="21"/>
        </w:rPr>
        <w:t>,</w:t>
      </w:r>
      <w:r w:rsidRPr="004F5C68">
        <w:rPr>
          <w:szCs w:val="21"/>
        </w:rPr>
        <w:t xml:space="preserve"> all of which were recognized with Best Actor Emmy nominations for Sir Ian McKellen, Kevin Kline and Sir Patrick Stewart, respectively, Horn continued his commitment to incorporate Shakespeare into the </w:t>
      </w:r>
      <w:r w:rsidRPr="004F5C68">
        <w:rPr>
          <w:b/>
          <w:i/>
          <w:szCs w:val="21"/>
        </w:rPr>
        <w:t>Great Performances</w:t>
      </w:r>
      <w:r w:rsidRPr="004F5C68">
        <w:rPr>
          <w:szCs w:val="21"/>
        </w:rPr>
        <w:t xml:space="preserve"> repertoire. In 2015, Horn served as executive producer alongside Sam Mendes and Gareth </w:t>
      </w:r>
      <w:proofErr w:type="spellStart"/>
      <w:r w:rsidRPr="004F5C68">
        <w:rPr>
          <w:szCs w:val="21"/>
        </w:rPr>
        <w:t>Naeme</w:t>
      </w:r>
      <w:proofErr w:type="spellEnd"/>
      <w:r w:rsidRPr="004F5C68">
        <w:rPr>
          <w:szCs w:val="21"/>
        </w:rPr>
        <w:t xml:space="preserve"> for the series </w:t>
      </w:r>
      <w:r w:rsidRPr="004F5C68">
        <w:rPr>
          <w:b/>
          <w:i/>
          <w:iCs/>
          <w:szCs w:val="21"/>
        </w:rPr>
        <w:t>The Hollow Crown</w:t>
      </w:r>
      <w:r w:rsidRPr="004F5C68">
        <w:rPr>
          <w:iCs/>
          <w:szCs w:val="21"/>
        </w:rPr>
        <w:t>.</w:t>
      </w:r>
      <w:r w:rsidRPr="004F5C68">
        <w:rPr>
          <w:szCs w:val="21"/>
        </w:rPr>
        <w:t xml:space="preserve"> Produced as film adaptations of Shakespeare’s history plays, </w:t>
      </w:r>
      <w:r w:rsidRPr="004F5C68">
        <w:rPr>
          <w:b/>
          <w:i/>
          <w:szCs w:val="21"/>
        </w:rPr>
        <w:t>The</w:t>
      </w:r>
      <w:r w:rsidRPr="004F5C68">
        <w:rPr>
          <w:b/>
          <w:szCs w:val="21"/>
        </w:rPr>
        <w:t xml:space="preserve"> </w:t>
      </w:r>
      <w:r w:rsidRPr="004F5C68">
        <w:rPr>
          <w:b/>
          <w:i/>
          <w:szCs w:val="21"/>
        </w:rPr>
        <w:t>Hollow Crown</w:t>
      </w:r>
      <w:r w:rsidRPr="004F5C68">
        <w:rPr>
          <w:szCs w:val="21"/>
        </w:rPr>
        <w:t xml:space="preserve"> featured Jeremy Irons, Tom Hiddleston and Ben Whishaw, and was followed by </w:t>
      </w:r>
      <w:r w:rsidRPr="004F5C68">
        <w:rPr>
          <w:b/>
          <w:i/>
          <w:iCs/>
          <w:szCs w:val="21"/>
        </w:rPr>
        <w:t>The Wars of the Roses</w:t>
      </w:r>
      <w:r w:rsidRPr="004F5C68">
        <w:rPr>
          <w:szCs w:val="21"/>
        </w:rPr>
        <w:t>,</w:t>
      </w:r>
      <w:r w:rsidRPr="004F5C68">
        <w:rPr>
          <w:i/>
          <w:iCs/>
          <w:szCs w:val="21"/>
        </w:rPr>
        <w:t xml:space="preserve"> </w:t>
      </w:r>
      <w:r w:rsidRPr="004F5C68">
        <w:rPr>
          <w:szCs w:val="21"/>
        </w:rPr>
        <w:t>starring Tom Sturridge a</w:t>
      </w:r>
      <w:r w:rsidR="00527DCA">
        <w:rPr>
          <w:szCs w:val="21"/>
        </w:rPr>
        <w:t>s</w:t>
      </w:r>
      <w:r w:rsidRPr="004F5C68">
        <w:rPr>
          <w:szCs w:val="21"/>
        </w:rPr>
        <w:t xml:space="preserve"> Henry VI, Benedict Cumberbatch as Richard III and an all-star cast</w:t>
      </w:r>
      <w:r w:rsidR="00527DCA">
        <w:rPr>
          <w:szCs w:val="21"/>
        </w:rPr>
        <w:t>,</w:t>
      </w:r>
      <w:r w:rsidRPr="004F5C68">
        <w:rPr>
          <w:szCs w:val="21"/>
        </w:rPr>
        <w:t xml:space="preserve"> including Sophie </w:t>
      </w:r>
      <w:proofErr w:type="spellStart"/>
      <w:r w:rsidRPr="004F5C68">
        <w:rPr>
          <w:szCs w:val="21"/>
        </w:rPr>
        <w:t>Okonedo</w:t>
      </w:r>
      <w:proofErr w:type="spellEnd"/>
      <w:r w:rsidRPr="004F5C68">
        <w:rPr>
          <w:szCs w:val="21"/>
        </w:rPr>
        <w:t>, Judi Dench and Hugh Bonneville. In summer 2019, he directed the first</w:t>
      </w:r>
      <w:r w:rsidR="00527DCA">
        <w:rPr>
          <w:szCs w:val="21"/>
        </w:rPr>
        <w:t xml:space="preserve"> </w:t>
      </w:r>
      <w:r w:rsidR="00527DCA" w:rsidRPr="00501008">
        <w:rPr>
          <w:b/>
          <w:i/>
          <w:szCs w:val="21"/>
        </w:rPr>
        <w:t>Great Performances</w:t>
      </w:r>
      <w:r w:rsidRPr="004F5C68">
        <w:rPr>
          <w:szCs w:val="21"/>
        </w:rPr>
        <w:t xml:space="preserve"> live recording from The Public Theater’s Free Shakespeare in Park since 1974, Kenny Leon’s </w:t>
      </w:r>
      <w:r w:rsidR="00527DCA">
        <w:rPr>
          <w:szCs w:val="21"/>
        </w:rPr>
        <w:t xml:space="preserve">modern </w:t>
      </w:r>
      <w:r w:rsidRPr="004F5C68">
        <w:rPr>
          <w:szCs w:val="21"/>
        </w:rPr>
        <w:t xml:space="preserve">production of </w:t>
      </w:r>
      <w:r w:rsidRPr="00501008">
        <w:rPr>
          <w:i/>
          <w:szCs w:val="21"/>
        </w:rPr>
        <w:t>Much Ado About Nothing</w:t>
      </w:r>
      <w:r w:rsidRPr="004F5C68">
        <w:rPr>
          <w:szCs w:val="21"/>
        </w:rPr>
        <w:t>,</w:t>
      </w:r>
      <w:r w:rsidRPr="004F5C68">
        <w:rPr>
          <w:i/>
          <w:szCs w:val="21"/>
        </w:rPr>
        <w:t xml:space="preserve"> </w:t>
      </w:r>
      <w:r w:rsidRPr="004F5C68">
        <w:rPr>
          <w:szCs w:val="21"/>
        </w:rPr>
        <w:t xml:space="preserve">featuring </w:t>
      </w:r>
      <w:r w:rsidR="00527DCA">
        <w:rPr>
          <w:szCs w:val="21"/>
        </w:rPr>
        <w:t>an all-black cast, including</w:t>
      </w:r>
      <w:r w:rsidR="00527DCA" w:rsidRPr="004F5C68">
        <w:rPr>
          <w:szCs w:val="21"/>
        </w:rPr>
        <w:t xml:space="preserve"> </w:t>
      </w:r>
      <w:r w:rsidRPr="004F5C68">
        <w:rPr>
          <w:szCs w:val="21"/>
        </w:rPr>
        <w:t>Danielle Brooks.</w:t>
      </w:r>
    </w:p>
    <w:p w14:paraId="784B0E66" w14:textId="7B598CC2" w:rsidR="005333D2" w:rsidRPr="004F5C68" w:rsidRDefault="005333D2" w:rsidP="005333D2">
      <w:pPr>
        <w:ind w:firstLine="720"/>
        <w:contextualSpacing/>
        <w:rPr>
          <w:szCs w:val="21"/>
        </w:rPr>
      </w:pPr>
      <w:r w:rsidRPr="004F5C68">
        <w:rPr>
          <w:szCs w:val="21"/>
        </w:rPr>
        <w:t xml:space="preserve">Horn’s extensive catalog of original productions includes </w:t>
      </w:r>
      <w:r w:rsidR="00973FB9">
        <w:rPr>
          <w:szCs w:val="21"/>
        </w:rPr>
        <w:t xml:space="preserve">creating </w:t>
      </w:r>
      <w:r w:rsidRPr="004F5C68">
        <w:rPr>
          <w:i/>
          <w:iCs/>
          <w:szCs w:val="21"/>
        </w:rPr>
        <w:t>In the Spotlight</w:t>
      </w:r>
      <w:r w:rsidR="00973FB9">
        <w:rPr>
          <w:b/>
          <w:iCs/>
          <w:szCs w:val="21"/>
        </w:rPr>
        <w:t xml:space="preserve"> </w:t>
      </w:r>
      <w:r w:rsidR="00973FB9" w:rsidRPr="00501008">
        <w:rPr>
          <w:iCs/>
          <w:szCs w:val="21"/>
        </w:rPr>
        <w:t>(1993)</w:t>
      </w:r>
      <w:r w:rsidRPr="004F5C68">
        <w:rPr>
          <w:szCs w:val="21"/>
        </w:rPr>
        <w:t>, a series of primetime popular music specials</w:t>
      </w:r>
      <w:r w:rsidR="00973FB9">
        <w:rPr>
          <w:szCs w:val="21"/>
        </w:rPr>
        <w:t>,</w:t>
      </w:r>
      <w:r w:rsidR="00973FB9" w:rsidRPr="004F5C68">
        <w:rPr>
          <w:szCs w:val="21"/>
        </w:rPr>
        <w:t xml:space="preserve"> </w:t>
      </w:r>
      <w:r w:rsidR="00527DCA">
        <w:rPr>
          <w:szCs w:val="21"/>
        </w:rPr>
        <w:t xml:space="preserve">and executive producing </w:t>
      </w:r>
      <w:r w:rsidRPr="004F5C68">
        <w:rPr>
          <w:i/>
          <w:iCs/>
          <w:szCs w:val="21"/>
        </w:rPr>
        <w:t>Sessions at West 54</w:t>
      </w:r>
      <w:r w:rsidRPr="00501008">
        <w:rPr>
          <w:i/>
          <w:iCs/>
          <w:szCs w:val="21"/>
          <w:vertAlign w:val="superscript"/>
        </w:rPr>
        <w:t>th</w:t>
      </w:r>
      <w:r w:rsidR="00973FB9">
        <w:rPr>
          <w:szCs w:val="21"/>
        </w:rPr>
        <w:t>;</w:t>
      </w:r>
      <w:r w:rsidR="004C0C46">
        <w:rPr>
          <w:szCs w:val="21"/>
        </w:rPr>
        <w:t xml:space="preserve"> </w:t>
      </w:r>
      <w:r w:rsidR="00973FB9">
        <w:rPr>
          <w:szCs w:val="21"/>
        </w:rPr>
        <w:t>he</w:t>
      </w:r>
      <w:r w:rsidR="00973FB9" w:rsidRPr="004F5C68">
        <w:rPr>
          <w:szCs w:val="21"/>
        </w:rPr>
        <w:t xml:space="preserve"> </w:t>
      </w:r>
      <w:r w:rsidRPr="004F5C68">
        <w:rPr>
          <w:szCs w:val="21"/>
        </w:rPr>
        <w:t xml:space="preserve">was honored with the ASCAP Deems Taylor Award for both in recognition of excellence in music broadcast programming. He was also the executive producer of two landmark miniseries for PBS: </w:t>
      </w:r>
      <w:r w:rsidRPr="004F5C68">
        <w:rPr>
          <w:i/>
          <w:iCs/>
          <w:szCs w:val="21"/>
        </w:rPr>
        <w:t>Make ‘</w:t>
      </w:r>
      <w:proofErr w:type="spellStart"/>
      <w:r w:rsidRPr="004F5C68">
        <w:rPr>
          <w:i/>
          <w:iCs/>
          <w:szCs w:val="21"/>
        </w:rPr>
        <w:t>Em</w:t>
      </w:r>
      <w:proofErr w:type="spellEnd"/>
      <w:r w:rsidRPr="004F5C68">
        <w:rPr>
          <w:i/>
          <w:iCs/>
          <w:szCs w:val="21"/>
        </w:rPr>
        <w:t xml:space="preserve"> Laugh: The Funny Business of America </w:t>
      </w:r>
      <w:r w:rsidRPr="004F5C68">
        <w:rPr>
          <w:szCs w:val="21"/>
        </w:rPr>
        <w:t>in</w:t>
      </w:r>
      <w:r w:rsidR="00B050E0">
        <w:rPr>
          <w:szCs w:val="21"/>
        </w:rPr>
        <w:t xml:space="preserve"> </w:t>
      </w:r>
      <w:r w:rsidRPr="004F5C68">
        <w:rPr>
          <w:szCs w:val="21"/>
        </w:rPr>
        <w:t>2009</w:t>
      </w:r>
      <w:r w:rsidRPr="004F5C68">
        <w:rPr>
          <w:i/>
          <w:iCs/>
          <w:szCs w:val="21"/>
        </w:rPr>
        <w:t xml:space="preserve"> </w:t>
      </w:r>
      <w:r w:rsidRPr="004F5C68">
        <w:rPr>
          <w:szCs w:val="21"/>
        </w:rPr>
        <w:t xml:space="preserve">and </w:t>
      </w:r>
      <w:r w:rsidRPr="004F5C68">
        <w:rPr>
          <w:i/>
          <w:iCs/>
          <w:szCs w:val="21"/>
        </w:rPr>
        <w:t>Broadway: The American Musical</w:t>
      </w:r>
      <w:r w:rsidRPr="004F5C68">
        <w:rPr>
          <w:szCs w:val="21"/>
        </w:rPr>
        <w:t>, which</w:t>
      </w:r>
      <w:r w:rsidRPr="004F5C68">
        <w:rPr>
          <w:i/>
          <w:iCs/>
          <w:szCs w:val="21"/>
        </w:rPr>
        <w:t xml:space="preserve"> </w:t>
      </w:r>
      <w:r w:rsidRPr="004F5C68">
        <w:rPr>
          <w:szCs w:val="21"/>
        </w:rPr>
        <w:t xml:space="preserve">garnered the Primetime Emmy for Non-Fiction Series in 2005.  </w:t>
      </w:r>
    </w:p>
    <w:p w14:paraId="72746686" w14:textId="77777777" w:rsidR="005333D2" w:rsidRPr="004F5C68" w:rsidRDefault="005333D2" w:rsidP="005333D2">
      <w:pPr>
        <w:ind w:firstLine="720"/>
        <w:contextualSpacing/>
        <w:rPr>
          <w:szCs w:val="21"/>
        </w:rPr>
      </w:pPr>
      <w:r w:rsidRPr="004F5C68">
        <w:rPr>
          <w:szCs w:val="21"/>
        </w:rPr>
        <w:t xml:space="preserve">Horn has produced numerous classical music concerts from Carnegie Hall, as well as internationally in Vienna, Salzburg, Rome and Paris. He has also played an instrumental role in producing a variety of regional operas, many of them world premieres, in San Francisco, Santa Fe, Los Angeles, Dallas and Houston, where he won an Emmy for John Adams’ </w:t>
      </w:r>
      <w:r w:rsidRPr="004F5C68">
        <w:rPr>
          <w:i/>
          <w:iCs/>
          <w:szCs w:val="21"/>
        </w:rPr>
        <w:t>Nixon in China</w:t>
      </w:r>
      <w:r w:rsidRPr="004F5C68">
        <w:rPr>
          <w:szCs w:val="21"/>
        </w:rPr>
        <w:t>.</w:t>
      </w:r>
      <w:r w:rsidRPr="004F5C68" w:rsidDel="00483314">
        <w:rPr>
          <w:szCs w:val="21"/>
        </w:rPr>
        <w:t xml:space="preserve"> </w:t>
      </w:r>
      <w:r w:rsidRPr="004F5C68">
        <w:rPr>
          <w:szCs w:val="21"/>
        </w:rPr>
        <w:t xml:space="preserve"> </w:t>
      </w:r>
    </w:p>
    <w:p w14:paraId="768E0C1A" w14:textId="76BE0187" w:rsidR="005333D2" w:rsidRPr="004F5C68" w:rsidRDefault="005333D2" w:rsidP="005333D2">
      <w:pPr>
        <w:ind w:firstLine="720"/>
        <w:contextualSpacing/>
        <w:rPr>
          <w:szCs w:val="21"/>
        </w:rPr>
      </w:pPr>
      <w:r w:rsidRPr="004F5C68">
        <w:rPr>
          <w:szCs w:val="21"/>
        </w:rPr>
        <w:t xml:space="preserve">Horn’s multi-camera directing credits for </w:t>
      </w:r>
      <w:r w:rsidRPr="004F5C68">
        <w:rPr>
          <w:b/>
          <w:i/>
          <w:szCs w:val="21"/>
        </w:rPr>
        <w:t>Great Performances</w:t>
      </w:r>
      <w:r w:rsidRPr="004F5C68">
        <w:rPr>
          <w:szCs w:val="21"/>
        </w:rPr>
        <w:t xml:space="preserve"> include the recent </w:t>
      </w:r>
      <w:r w:rsidRPr="004F5C68">
        <w:rPr>
          <w:i/>
          <w:szCs w:val="21"/>
        </w:rPr>
        <w:t>Bernstein Centennial from Tanglewood</w:t>
      </w:r>
      <w:r w:rsidRPr="004F5C68">
        <w:rPr>
          <w:szCs w:val="21"/>
        </w:rPr>
        <w:t xml:space="preserve">, four </w:t>
      </w:r>
      <w:r w:rsidRPr="004F5C68">
        <w:rPr>
          <w:i/>
          <w:szCs w:val="21"/>
        </w:rPr>
        <w:t xml:space="preserve">GRAMMY Salute to Music Legends </w:t>
      </w:r>
      <w:r w:rsidRPr="004F5C68">
        <w:rPr>
          <w:szCs w:val="21"/>
        </w:rPr>
        <w:t xml:space="preserve">specials, the </w:t>
      </w:r>
      <w:r w:rsidRPr="004F5C68">
        <w:rPr>
          <w:i/>
          <w:iCs/>
          <w:szCs w:val="21"/>
        </w:rPr>
        <w:t>Joan Baez 75</w:t>
      </w:r>
      <w:r w:rsidRPr="00501008">
        <w:rPr>
          <w:i/>
          <w:iCs/>
          <w:szCs w:val="21"/>
          <w:vertAlign w:val="superscript"/>
        </w:rPr>
        <w:t>th</w:t>
      </w:r>
      <w:r w:rsidRPr="004F5C68">
        <w:rPr>
          <w:i/>
          <w:iCs/>
          <w:szCs w:val="21"/>
        </w:rPr>
        <w:t xml:space="preserve"> Birthday Celebration</w:t>
      </w:r>
      <w:r w:rsidRPr="004F5C68">
        <w:rPr>
          <w:szCs w:val="21"/>
        </w:rPr>
        <w:t xml:space="preserve">, </w:t>
      </w:r>
      <w:r w:rsidRPr="004F5C68">
        <w:rPr>
          <w:i/>
          <w:iCs/>
          <w:szCs w:val="21"/>
        </w:rPr>
        <w:t>Tony Bennett &amp; Lady Gaga: Cheek to Cheek LIVE!</w:t>
      </w:r>
      <w:r w:rsidRPr="004F5C68">
        <w:rPr>
          <w:szCs w:val="21"/>
        </w:rPr>
        <w:t>,</w:t>
      </w:r>
      <w:r w:rsidRPr="004F5C68">
        <w:rPr>
          <w:i/>
          <w:iCs/>
          <w:szCs w:val="21"/>
        </w:rPr>
        <w:t xml:space="preserve"> Steve Martin &amp; Edie Brickell in Concert</w:t>
      </w:r>
      <w:r w:rsidRPr="004F5C68">
        <w:rPr>
          <w:szCs w:val="21"/>
        </w:rPr>
        <w:t>,</w:t>
      </w:r>
      <w:r w:rsidRPr="004F5C68">
        <w:rPr>
          <w:i/>
          <w:iCs/>
          <w:szCs w:val="21"/>
        </w:rPr>
        <w:t xml:space="preserve"> Great Performances 40</w:t>
      </w:r>
      <w:r w:rsidRPr="004F5C68">
        <w:rPr>
          <w:i/>
          <w:iCs/>
          <w:szCs w:val="21"/>
          <w:vertAlign w:val="superscript"/>
        </w:rPr>
        <w:t>th</w:t>
      </w:r>
      <w:r w:rsidRPr="004F5C68">
        <w:rPr>
          <w:i/>
          <w:iCs/>
          <w:szCs w:val="21"/>
        </w:rPr>
        <w:t xml:space="preserve"> Anniversary Celebration</w:t>
      </w:r>
      <w:r w:rsidRPr="004F5C68">
        <w:rPr>
          <w:szCs w:val="21"/>
        </w:rPr>
        <w:t>, multiple Andrea Bocelli</w:t>
      </w:r>
      <w:r w:rsidRPr="004F5C68">
        <w:rPr>
          <w:i/>
          <w:iCs/>
          <w:szCs w:val="21"/>
        </w:rPr>
        <w:t xml:space="preserve"> </w:t>
      </w:r>
      <w:r w:rsidRPr="004F5C68">
        <w:rPr>
          <w:szCs w:val="21"/>
        </w:rPr>
        <w:t>concerts including his Central Park</w:t>
      </w:r>
      <w:r w:rsidRPr="004F5C68">
        <w:rPr>
          <w:i/>
          <w:iCs/>
          <w:szCs w:val="21"/>
        </w:rPr>
        <w:t xml:space="preserve"> </w:t>
      </w:r>
      <w:r w:rsidRPr="004F5C68">
        <w:rPr>
          <w:szCs w:val="21"/>
        </w:rPr>
        <w:t>event,</w:t>
      </w:r>
      <w:r w:rsidRPr="004F5C68">
        <w:rPr>
          <w:i/>
          <w:iCs/>
          <w:szCs w:val="21"/>
        </w:rPr>
        <w:t xml:space="preserve"> Pete Seeger’s 90</w:t>
      </w:r>
      <w:r w:rsidRPr="00501008">
        <w:rPr>
          <w:i/>
          <w:iCs/>
          <w:szCs w:val="21"/>
          <w:vertAlign w:val="superscript"/>
        </w:rPr>
        <w:t>th</w:t>
      </w:r>
      <w:r w:rsidRPr="004F5C68">
        <w:rPr>
          <w:i/>
          <w:iCs/>
          <w:szCs w:val="21"/>
        </w:rPr>
        <w:t xml:space="preserve"> Birthday Celebration at MSG</w:t>
      </w:r>
      <w:r w:rsidRPr="004F5C68">
        <w:rPr>
          <w:szCs w:val="21"/>
        </w:rPr>
        <w:t xml:space="preserve">, </w:t>
      </w:r>
      <w:r w:rsidRPr="004F5C68">
        <w:rPr>
          <w:i/>
          <w:iCs/>
          <w:szCs w:val="21"/>
        </w:rPr>
        <w:t>Chess in Concert</w:t>
      </w:r>
      <w:r w:rsidRPr="004F5C68">
        <w:rPr>
          <w:szCs w:val="21"/>
        </w:rPr>
        <w:t xml:space="preserve">, </w:t>
      </w:r>
      <w:r w:rsidRPr="004F5C68">
        <w:rPr>
          <w:i/>
          <w:iCs/>
          <w:szCs w:val="21"/>
        </w:rPr>
        <w:t>Hitman: David Foster &amp; Friends</w:t>
      </w:r>
      <w:r w:rsidRPr="004F5C68">
        <w:rPr>
          <w:szCs w:val="21"/>
        </w:rPr>
        <w:t>,</w:t>
      </w:r>
      <w:r w:rsidRPr="004F5C68">
        <w:rPr>
          <w:i/>
          <w:iCs/>
          <w:szCs w:val="21"/>
        </w:rPr>
        <w:t xml:space="preserve"> We Love Ella!: A Tribute to the First Lady of Song</w:t>
      </w:r>
      <w:r w:rsidRPr="004F5C68">
        <w:rPr>
          <w:szCs w:val="21"/>
        </w:rPr>
        <w:t>,</w:t>
      </w:r>
      <w:r w:rsidRPr="004F5C68">
        <w:rPr>
          <w:i/>
          <w:iCs/>
          <w:szCs w:val="21"/>
        </w:rPr>
        <w:t xml:space="preserve"> South Pacific at Carnegie Hall</w:t>
      </w:r>
      <w:r w:rsidRPr="004F5C68">
        <w:rPr>
          <w:szCs w:val="21"/>
        </w:rPr>
        <w:t>,</w:t>
      </w:r>
      <w:r w:rsidRPr="004F5C68">
        <w:rPr>
          <w:i/>
          <w:iCs/>
          <w:szCs w:val="21"/>
        </w:rPr>
        <w:t xml:space="preserve"> Michael Bublé: Caught in the Act</w:t>
      </w:r>
      <w:r w:rsidRPr="004F5C68">
        <w:rPr>
          <w:szCs w:val="21"/>
        </w:rPr>
        <w:t xml:space="preserve">, </w:t>
      </w:r>
      <w:r w:rsidRPr="004F5C68">
        <w:rPr>
          <w:i/>
          <w:iCs/>
          <w:szCs w:val="21"/>
        </w:rPr>
        <w:t>Josh Groban Live at the Greek</w:t>
      </w:r>
      <w:r w:rsidRPr="004F5C68">
        <w:rPr>
          <w:iCs/>
          <w:szCs w:val="21"/>
        </w:rPr>
        <w:t xml:space="preserve"> and many others</w:t>
      </w:r>
      <w:r w:rsidRPr="004F5C68">
        <w:rPr>
          <w:i/>
          <w:iCs/>
          <w:szCs w:val="21"/>
        </w:rPr>
        <w:t xml:space="preserve">. </w:t>
      </w:r>
      <w:r w:rsidRPr="004F5C68">
        <w:rPr>
          <w:szCs w:val="21"/>
        </w:rPr>
        <w:t xml:space="preserve">From 1981 to 1983, Horn produced the series </w:t>
      </w:r>
      <w:r w:rsidRPr="004F5C68">
        <w:rPr>
          <w:i/>
          <w:iCs/>
          <w:szCs w:val="21"/>
        </w:rPr>
        <w:t>In Performance at the White House</w:t>
      </w:r>
      <w:r w:rsidRPr="004F5C68">
        <w:rPr>
          <w:iCs/>
          <w:szCs w:val="21"/>
        </w:rPr>
        <w:t>.</w:t>
      </w:r>
    </w:p>
    <w:p w14:paraId="4273312A" w14:textId="77777777" w:rsidR="005333D2" w:rsidRPr="005333D2" w:rsidRDefault="005333D2" w:rsidP="005333D2">
      <w:pPr>
        <w:ind w:firstLine="720"/>
        <w:contextualSpacing/>
        <w:rPr>
          <w:szCs w:val="21"/>
        </w:rPr>
      </w:pPr>
    </w:p>
    <w:p w14:paraId="5831EB81" w14:textId="77777777" w:rsidR="005333D2" w:rsidRPr="005333D2" w:rsidRDefault="005333D2" w:rsidP="005333D2">
      <w:pPr>
        <w:pStyle w:val="NormalIndent"/>
        <w:ind w:firstLine="0"/>
        <w:jc w:val="center"/>
        <w:rPr>
          <w:szCs w:val="21"/>
        </w:rPr>
      </w:pPr>
      <w:r w:rsidRPr="005333D2">
        <w:rPr>
          <w:szCs w:val="21"/>
        </w:rPr>
        <w:t>###</w:t>
      </w:r>
    </w:p>
    <w:p w14:paraId="3855368E" w14:textId="2FC36783" w:rsidR="00CF4139" w:rsidRPr="005333D2" w:rsidRDefault="00CF4139" w:rsidP="005333D2"/>
    <w:sectPr w:rsidR="00CF4139" w:rsidRPr="005333D2">
      <w:headerReference w:type="even" r:id="rId24"/>
      <w:headerReference w:type="default" r:id="rId25"/>
      <w:footerReference w:type="even" r:id="rId26"/>
      <w:footerReference w:type="default" r:id="rId27"/>
      <w:headerReference w:type="first" r:id="rId28"/>
      <w:footerReference w:type="first" r:id="rId29"/>
      <w:pgSz w:w="12240" w:h="15840" w:code="1"/>
      <w:pgMar w:top="1440" w:right="907" w:bottom="1440" w:left="2349"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FB92A" w14:textId="77777777" w:rsidR="006E4849" w:rsidRDefault="006E4849">
      <w:r>
        <w:separator/>
      </w:r>
    </w:p>
  </w:endnote>
  <w:endnote w:type="continuationSeparator" w:id="0">
    <w:p w14:paraId="7F36B4C8" w14:textId="77777777" w:rsidR="006E4849" w:rsidRDefault="006E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ItalicM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CF1B0" w14:textId="77777777" w:rsidR="002940C7" w:rsidRDefault="00294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3CF6" w14:textId="77777777" w:rsidR="002940C7" w:rsidRDefault="00294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AF441" w14:textId="77777777" w:rsidR="002940C7" w:rsidRDefault="00294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86DBD" w14:textId="77777777" w:rsidR="006E4849" w:rsidRDefault="006E4849">
      <w:r>
        <w:separator/>
      </w:r>
    </w:p>
  </w:footnote>
  <w:footnote w:type="continuationSeparator" w:id="0">
    <w:p w14:paraId="68267B71" w14:textId="77777777" w:rsidR="006E4849" w:rsidRDefault="006E4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E549" w14:textId="77777777" w:rsidR="002940C7" w:rsidRDefault="00294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14A4" w14:textId="77777777" w:rsidR="002940C7" w:rsidRDefault="002940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09079" w14:textId="05936D63" w:rsidR="00CF4139" w:rsidRPr="00011A8D" w:rsidRDefault="002940C7">
    <w:pPr>
      <w:pStyle w:val="Header"/>
    </w:pPr>
    <w:r w:rsidRPr="002940C7">
      <w:rPr>
        <w:noProof/>
      </w:rPr>
      <w:drawing>
        <wp:anchor distT="0" distB="0" distL="114300" distR="114300" simplePos="0" relativeHeight="251658240" behindDoc="1" locked="0" layoutInCell="1" allowOverlap="1" wp14:anchorId="03D830D5" wp14:editId="68D3FACD">
          <wp:simplePos x="0" y="0"/>
          <wp:positionH relativeFrom="page">
            <wp:posOffset>0</wp:posOffset>
          </wp:positionH>
          <wp:positionV relativeFrom="page">
            <wp:posOffset>0</wp:posOffset>
          </wp:positionV>
          <wp:extent cx="7827264" cy="29626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5F2A5A">
      <w:rPr>
        <w:noProof/>
        <w:sz w:val="20"/>
      </w:rPr>
      <mc:AlternateContent>
        <mc:Choice Requires="wps">
          <w:drawing>
            <wp:anchor distT="0" distB="0" distL="114300" distR="114300" simplePos="0" relativeHeight="251657216" behindDoc="1" locked="0" layoutInCell="1" allowOverlap="1" wp14:anchorId="26DE0873" wp14:editId="09696D70">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" filled="f" stroked="f">
              <v:textbox inset="0,0,0,0">
                <w:txbxContent>
                  <w:p w14:paraId="540AAC77" w14:textId="77777777" w:rsidR="00CF4139" w:rsidRDefault="00CF4139"/>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B45E87"/>
    <w:multiLevelType w:val="hybridMultilevel"/>
    <w:tmpl w:val="707E2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4156C"/>
    <w:rsid w:val="00070281"/>
    <w:rsid w:val="0007303C"/>
    <w:rsid w:val="000852C6"/>
    <w:rsid w:val="000914B8"/>
    <w:rsid w:val="00092DB8"/>
    <w:rsid w:val="000B3321"/>
    <w:rsid w:val="0011126E"/>
    <w:rsid w:val="001137A5"/>
    <w:rsid w:val="00176C79"/>
    <w:rsid w:val="001B2FCC"/>
    <w:rsid w:val="00203485"/>
    <w:rsid w:val="00234376"/>
    <w:rsid w:val="002659E1"/>
    <w:rsid w:val="002940C7"/>
    <w:rsid w:val="002F27E4"/>
    <w:rsid w:val="003100AB"/>
    <w:rsid w:val="003269C1"/>
    <w:rsid w:val="00364F79"/>
    <w:rsid w:val="00380AA9"/>
    <w:rsid w:val="00380FE7"/>
    <w:rsid w:val="003833D0"/>
    <w:rsid w:val="00394D7A"/>
    <w:rsid w:val="003E2259"/>
    <w:rsid w:val="003E53F2"/>
    <w:rsid w:val="00402F72"/>
    <w:rsid w:val="004818A3"/>
    <w:rsid w:val="004C0C46"/>
    <w:rsid w:val="004C74DA"/>
    <w:rsid w:val="004F5C68"/>
    <w:rsid w:val="00501008"/>
    <w:rsid w:val="00511171"/>
    <w:rsid w:val="0051240D"/>
    <w:rsid w:val="00527DCA"/>
    <w:rsid w:val="005333D2"/>
    <w:rsid w:val="00545020"/>
    <w:rsid w:val="005C5665"/>
    <w:rsid w:val="005D5BA8"/>
    <w:rsid w:val="005F2A5A"/>
    <w:rsid w:val="0063120B"/>
    <w:rsid w:val="00683463"/>
    <w:rsid w:val="00691019"/>
    <w:rsid w:val="006B4E5A"/>
    <w:rsid w:val="006E4849"/>
    <w:rsid w:val="00705AEA"/>
    <w:rsid w:val="00742BBD"/>
    <w:rsid w:val="007562DC"/>
    <w:rsid w:val="00760B64"/>
    <w:rsid w:val="00764EC1"/>
    <w:rsid w:val="007853A1"/>
    <w:rsid w:val="007B68A4"/>
    <w:rsid w:val="007E6DF8"/>
    <w:rsid w:val="00810B6D"/>
    <w:rsid w:val="008372D1"/>
    <w:rsid w:val="00841800"/>
    <w:rsid w:val="00862F77"/>
    <w:rsid w:val="00886D43"/>
    <w:rsid w:val="008D4C56"/>
    <w:rsid w:val="009370A2"/>
    <w:rsid w:val="00970090"/>
    <w:rsid w:val="00971A83"/>
    <w:rsid w:val="00973FB9"/>
    <w:rsid w:val="00977A13"/>
    <w:rsid w:val="009A680E"/>
    <w:rsid w:val="009B1951"/>
    <w:rsid w:val="009B1EB5"/>
    <w:rsid w:val="009C118E"/>
    <w:rsid w:val="00A375F2"/>
    <w:rsid w:val="00A42B2C"/>
    <w:rsid w:val="00A571C6"/>
    <w:rsid w:val="00AE131D"/>
    <w:rsid w:val="00AF2EA4"/>
    <w:rsid w:val="00B050E0"/>
    <w:rsid w:val="00C02672"/>
    <w:rsid w:val="00C04EE5"/>
    <w:rsid w:val="00C246EE"/>
    <w:rsid w:val="00CF4139"/>
    <w:rsid w:val="00D61AA8"/>
    <w:rsid w:val="00EA668C"/>
    <w:rsid w:val="00EC21BE"/>
    <w:rsid w:val="00F3199B"/>
    <w:rsid w:val="00FF35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rsid w:val="00764EC1"/>
    <w:rPr>
      <w:sz w:val="16"/>
      <w:szCs w:val="16"/>
    </w:rPr>
  </w:style>
  <w:style w:type="paragraph" w:styleId="CommentText">
    <w:name w:val="annotation text"/>
    <w:basedOn w:val="Normal"/>
    <w:link w:val="CommentTextChar"/>
    <w:uiPriority w:val="99"/>
    <w:semiHidden/>
    <w:unhideWhenUsed/>
    <w:rsid w:val="00764EC1"/>
    <w:pPr>
      <w:spacing w:line="240" w:lineRule="auto"/>
    </w:pPr>
    <w:rPr>
      <w:sz w:val="20"/>
    </w:rPr>
  </w:style>
  <w:style w:type="character" w:customStyle="1" w:styleId="CommentTextChar">
    <w:name w:val="Comment Text Char"/>
    <w:basedOn w:val="DefaultParagraphFont"/>
    <w:link w:val="CommentText"/>
    <w:uiPriority w:val="99"/>
    <w:semiHidden/>
    <w:rsid w:val="00764EC1"/>
    <w:rPr>
      <w:rFonts w:ascii="Georgia" w:hAnsi="Georgia"/>
      <w:kern w:val="16"/>
    </w:rPr>
  </w:style>
  <w:style w:type="paragraph" w:styleId="CommentSubject">
    <w:name w:val="annotation subject"/>
    <w:basedOn w:val="CommentText"/>
    <w:next w:val="CommentText"/>
    <w:link w:val="CommentSubjectChar"/>
    <w:uiPriority w:val="99"/>
    <w:semiHidden/>
    <w:unhideWhenUsed/>
    <w:rsid w:val="00764EC1"/>
    <w:rPr>
      <w:b/>
      <w:bCs/>
    </w:rPr>
  </w:style>
  <w:style w:type="character" w:customStyle="1" w:styleId="CommentSubjectChar">
    <w:name w:val="Comment Subject Char"/>
    <w:basedOn w:val="CommentTextChar"/>
    <w:link w:val="CommentSubject"/>
    <w:uiPriority w:val="99"/>
    <w:semiHidden/>
    <w:rsid w:val="00764EC1"/>
    <w:rPr>
      <w:rFonts w:ascii="Georgia" w:hAnsi="Georgia"/>
      <w:b/>
      <w:bCs/>
      <w:kern w:val="16"/>
    </w:rPr>
  </w:style>
  <w:style w:type="character" w:styleId="UnresolvedMention">
    <w:name w:val="Unresolved Mention"/>
    <w:basedOn w:val="DefaultParagraphFont"/>
    <w:uiPriority w:val="99"/>
    <w:semiHidden/>
    <w:unhideWhenUsed/>
    <w:rsid w:val="00EA6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649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13" Type="http://schemas.openxmlformats.org/officeDocument/2006/relationships/hyperlink" Target="http://pbs.org/gperf" TargetMode="External"/><Relationship Id="rId18" Type="http://schemas.openxmlformats.org/officeDocument/2006/relationships/hyperlink" Target="https://twitter.com/HollandTaylo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instagram.com/officialchristinelahti/?hl=en" TargetMode="External"/><Relationship Id="rId7" Type="http://schemas.openxmlformats.org/officeDocument/2006/relationships/hyperlink" Target="mailto:BooneB@wnet.org" TargetMode="External"/><Relationship Id="rId12" Type="http://schemas.openxmlformats.org/officeDocument/2006/relationships/hyperlink" Target="http://youtube.com/greatperformancespbs" TargetMode="External"/><Relationship Id="rId17" Type="http://schemas.openxmlformats.org/officeDocument/2006/relationships/hyperlink" Target="https://twitter.com/HollandTaylor"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facebook.com/HollandTaylorOfficial/" TargetMode="External"/><Relationship Id="rId20" Type="http://schemas.openxmlformats.org/officeDocument/2006/relationships/hyperlink" Target="https://twitter.com/ChristineALahti?"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GreatPerformance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acebook.com/HollandTaylorOfficial/" TargetMode="External"/><Relationship Id="rId23" Type="http://schemas.openxmlformats.org/officeDocument/2006/relationships/hyperlink" Target="https://twitter.com/GPerfPBS" TargetMode="External"/><Relationship Id="rId28" Type="http://schemas.openxmlformats.org/officeDocument/2006/relationships/header" Target="header3.xml"/><Relationship Id="rId10" Type="http://schemas.openxmlformats.org/officeDocument/2006/relationships/hyperlink" Target="https://twitter.com/GPerfPBS/" TargetMode="External"/><Relationship Id="rId19" Type="http://schemas.openxmlformats.org/officeDocument/2006/relationships/hyperlink" Target="https://www.facebook.com/ChristineLahtiOfficia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hirteen.org/pressroom" TargetMode="External"/><Relationship Id="rId14" Type="http://schemas.openxmlformats.org/officeDocument/2006/relationships/hyperlink" Target="http://pbs.org/gperf" TargetMode="External"/><Relationship Id="rId22" Type="http://schemas.openxmlformats.org/officeDocument/2006/relationships/hyperlink" Target="https://www.facebook.com/GreatPerformances"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1491</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10764</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Boone, Elizabeth</cp:lastModifiedBy>
  <cp:revision>4</cp:revision>
  <cp:lastPrinted>2009-01-15T16:43:00Z</cp:lastPrinted>
  <dcterms:created xsi:type="dcterms:W3CDTF">2019-12-17T21:48:00Z</dcterms:created>
  <dcterms:modified xsi:type="dcterms:W3CDTF">2019-12-17T21:53:00Z</dcterms:modified>
</cp:coreProperties>
</file>