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2EF" w:rsidRDefault="006E12EF" w:rsidP="006E12EF">
      <w:pPr>
        <w:autoSpaceDE w:val="0"/>
        <w:autoSpaceDN w:val="0"/>
        <w:adjustRightInd w:val="0"/>
        <w:spacing w:line="240" w:lineRule="auto"/>
        <w:rPr>
          <w:rFonts w:cs="Georgia"/>
          <w:sz w:val="20"/>
        </w:rPr>
      </w:pPr>
      <w:bookmarkStart w:id="0" w:name="_GoBack"/>
      <w:bookmarkEnd w:id="0"/>
      <w:r>
        <w:rPr>
          <w:rFonts w:cs="Georgia"/>
          <w:sz w:val="20"/>
        </w:rPr>
        <w:t xml:space="preserve">Press Contacts: </w:t>
      </w:r>
    </w:p>
    <w:p w:rsidR="006E12EF" w:rsidRDefault="006E12EF" w:rsidP="006E12EF">
      <w:pPr>
        <w:autoSpaceDE w:val="0"/>
        <w:autoSpaceDN w:val="0"/>
        <w:adjustRightInd w:val="0"/>
        <w:spacing w:line="240" w:lineRule="auto"/>
        <w:rPr>
          <w:rFonts w:cs="Georgia"/>
          <w:sz w:val="20"/>
        </w:rPr>
      </w:pPr>
      <w:r>
        <w:rPr>
          <w:rFonts w:cs="Georgia"/>
          <w:sz w:val="20"/>
        </w:rPr>
        <w:t>Harry Forbes, WNET</w:t>
      </w:r>
    </w:p>
    <w:p w:rsidR="006E12EF" w:rsidRDefault="006E12EF" w:rsidP="006E12EF">
      <w:pPr>
        <w:autoSpaceDE w:val="0"/>
        <w:autoSpaceDN w:val="0"/>
        <w:adjustRightInd w:val="0"/>
        <w:spacing w:line="240" w:lineRule="auto"/>
        <w:rPr>
          <w:rFonts w:cs="Georgia"/>
          <w:sz w:val="20"/>
        </w:rPr>
      </w:pPr>
      <w:r>
        <w:rPr>
          <w:rFonts w:cs="Georgia"/>
          <w:sz w:val="20"/>
        </w:rPr>
        <w:t xml:space="preserve">212-560-8027 or </w:t>
      </w:r>
      <w:hyperlink r:id="rId7" w:history="1">
        <w:r>
          <w:rPr>
            <w:rFonts w:cs="Georgia"/>
            <w:color w:val="0000FF"/>
            <w:sz w:val="20"/>
            <w:u w:val="single"/>
          </w:rPr>
          <w:t>ForbesH@wnet.org</w:t>
        </w:r>
      </w:hyperlink>
    </w:p>
    <w:p w:rsidR="006E12EF" w:rsidRDefault="006E12EF" w:rsidP="006E12EF">
      <w:pPr>
        <w:autoSpaceDE w:val="0"/>
        <w:autoSpaceDN w:val="0"/>
        <w:adjustRightInd w:val="0"/>
        <w:spacing w:line="240" w:lineRule="auto"/>
        <w:rPr>
          <w:rFonts w:cs="Georgia"/>
          <w:sz w:val="20"/>
        </w:rPr>
      </w:pPr>
    </w:p>
    <w:p w:rsidR="006E12EF" w:rsidRDefault="006E12EF" w:rsidP="006E12EF">
      <w:pPr>
        <w:autoSpaceDE w:val="0"/>
        <w:autoSpaceDN w:val="0"/>
        <w:adjustRightInd w:val="0"/>
        <w:spacing w:line="312" w:lineRule="auto"/>
        <w:rPr>
          <w:rFonts w:cs="Georgia"/>
          <w:kern w:val="20"/>
          <w:sz w:val="20"/>
        </w:rPr>
      </w:pPr>
      <w:r>
        <w:rPr>
          <w:rFonts w:cs="Georgia"/>
          <w:kern w:val="20"/>
          <w:sz w:val="20"/>
        </w:rPr>
        <w:t>Press materials; http://pressroom.pbs.org/ or http://www.thirteen.org/13pressroom/</w:t>
      </w:r>
    </w:p>
    <w:p w:rsidR="006E12EF" w:rsidRDefault="006E12EF" w:rsidP="006E12EF">
      <w:pPr>
        <w:autoSpaceDE w:val="0"/>
        <w:autoSpaceDN w:val="0"/>
        <w:adjustRightInd w:val="0"/>
        <w:spacing w:line="312" w:lineRule="auto"/>
        <w:rPr>
          <w:rFonts w:cs="Georgia"/>
          <w:sz w:val="20"/>
        </w:rPr>
      </w:pPr>
    </w:p>
    <w:p w:rsidR="006E12EF" w:rsidRDefault="006E12EF" w:rsidP="006E12EF">
      <w:pPr>
        <w:autoSpaceDE w:val="0"/>
        <w:autoSpaceDN w:val="0"/>
        <w:adjustRightInd w:val="0"/>
        <w:spacing w:line="312" w:lineRule="auto"/>
        <w:rPr>
          <w:rFonts w:cs="Georgia"/>
          <w:sz w:val="20"/>
        </w:rPr>
      </w:pPr>
      <w:r>
        <w:rPr>
          <w:rFonts w:cs="Georgia"/>
          <w:sz w:val="20"/>
        </w:rPr>
        <w:t>Website: http://www.pbs.org/wnet/gperf/</w:t>
      </w:r>
    </w:p>
    <w:p w:rsidR="006E12EF" w:rsidRDefault="006E12EF" w:rsidP="006E12EF">
      <w:pPr>
        <w:autoSpaceDE w:val="0"/>
        <w:autoSpaceDN w:val="0"/>
        <w:adjustRightInd w:val="0"/>
        <w:spacing w:line="312" w:lineRule="auto"/>
        <w:rPr>
          <w:rFonts w:cs="Georgia"/>
          <w:color w:val="000080"/>
          <w:sz w:val="20"/>
          <w:u w:val="single"/>
        </w:rPr>
      </w:pPr>
      <w:r>
        <w:rPr>
          <w:rFonts w:cs="Georgia"/>
          <w:sz w:val="20"/>
        </w:rPr>
        <w:t>Facebook: http://www.facebook.com/GreatPerformances</w:t>
      </w:r>
    </w:p>
    <w:p w:rsidR="006E12EF" w:rsidRDefault="006E12EF" w:rsidP="006E12EF">
      <w:pPr>
        <w:autoSpaceDE w:val="0"/>
        <w:autoSpaceDN w:val="0"/>
        <w:adjustRightInd w:val="0"/>
        <w:spacing w:line="240" w:lineRule="auto"/>
        <w:rPr>
          <w:rFonts w:cs="Georgia"/>
          <w:sz w:val="20"/>
        </w:rPr>
      </w:pPr>
      <w:r>
        <w:rPr>
          <w:rFonts w:cs="Georgia"/>
          <w:sz w:val="20"/>
        </w:rPr>
        <w:t xml:space="preserve">Twitter: </w:t>
      </w:r>
      <w:hyperlink r:id="rId8" w:history="1">
        <w:r>
          <w:rPr>
            <w:rFonts w:cs="Georgia"/>
            <w:strike/>
            <w:color w:val="0000FF"/>
            <w:sz w:val="20"/>
          </w:rPr>
          <w:t>@</w:t>
        </w:r>
        <w:proofErr w:type="spellStart"/>
        <w:r>
          <w:rPr>
            <w:rFonts w:cs="Georgia"/>
            <w:color w:val="0000FF"/>
            <w:sz w:val="20"/>
          </w:rPr>
          <w:t>GPerfPBS</w:t>
        </w:r>
        <w:proofErr w:type="spellEnd"/>
      </w:hyperlink>
    </w:p>
    <w:p w:rsidR="006E12EF" w:rsidRDefault="006E12EF" w:rsidP="006E12EF">
      <w:pPr>
        <w:autoSpaceDE w:val="0"/>
        <w:autoSpaceDN w:val="0"/>
        <w:adjustRightInd w:val="0"/>
        <w:spacing w:line="240" w:lineRule="auto"/>
        <w:rPr>
          <w:rFonts w:cs="Georgia"/>
          <w:szCs w:val="21"/>
        </w:rPr>
      </w:pPr>
    </w:p>
    <w:p w:rsidR="006E12EF" w:rsidRDefault="006E12EF" w:rsidP="006E12EF">
      <w:pPr>
        <w:autoSpaceDE w:val="0"/>
        <w:autoSpaceDN w:val="0"/>
        <w:adjustRightInd w:val="0"/>
        <w:spacing w:line="312" w:lineRule="auto"/>
        <w:rPr>
          <w:rFonts w:cs="Georgia"/>
          <w:szCs w:val="21"/>
        </w:rPr>
      </w:pPr>
    </w:p>
    <w:p w:rsidR="006E12EF" w:rsidRDefault="0024686C" w:rsidP="006E12EF">
      <w:pPr>
        <w:spacing w:line="360" w:lineRule="auto"/>
        <w:jc w:val="center"/>
        <w:rPr>
          <w:b/>
          <w:sz w:val="28"/>
          <w:szCs w:val="28"/>
        </w:rPr>
      </w:pPr>
      <w:r w:rsidRPr="00372B5A">
        <w:rPr>
          <w:b/>
          <w:sz w:val="28"/>
          <w:szCs w:val="28"/>
        </w:rPr>
        <w:t xml:space="preserve">San Francisco Opera’s Critically Acclaimed Presentation of Jake </w:t>
      </w:r>
      <w:proofErr w:type="spellStart"/>
      <w:r w:rsidRPr="00372B5A">
        <w:rPr>
          <w:b/>
          <w:sz w:val="28"/>
          <w:szCs w:val="28"/>
        </w:rPr>
        <w:t>Heggie</w:t>
      </w:r>
      <w:proofErr w:type="spellEnd"/>
      <w:r w:rsidRPr="00372B5A">
        <w:rPr>
          <w:b/>
          <w:sz w:val="28"/>
          <w:szCs w:val="28"/>
        </w:rPr>
        <w:t xml:space="preserve"> and Gene </w:t>
      </w:r>
      <w:proofErr w:type="spellStart"/>
      <w:r w:rsidRPr="00372B5A">
        <w:rPr>
          <w:b/>
          <w:sz w:val="28"/>
          <w:szCs w:val="28"/>
        </w:rPr>
        <w:t>Scheer’s</w:t>
      </w:r>
      <w:proofErr w:type="spellEnd"/>
      <w:r>
        <w:rPr>
          <w:b/>
          <w:i/>
          <w:sz w:val="28"/>
          <w:szCs w:val="28"/>
        </w:rPr>
        <w:t xml:space="preserve"> Moby-Dick</w:t>
      </w:r>
    </w:p>
    <w:p w:rsidR="006E12EF" w:rsidRDefault="00372B5A" w:rsidP="006E12EF">
      <w:pPr>
        <w:jc w:val="center"/>
        <w:rPr>
          <w:b/>
          <w:sz w:val="28"/>
          <w:szCs w:val="28"/>
        </w:rPr>
      </w:pPr>
      <w:proofErr w:type="gramStart"/>
      <w:r>
        <w:rPr>
          <w:b/>
          <w:sz w:val="28"/>
          <w:szCs w:val="28"/>
        </w:rPr>
        <w:t>on</w:t>
      </w:r>
      <w:proofErr w:type="gramEnd"/>
      <w:r>
        <w:rPr>
          <w:b/>
          <w:sz w:val="28"/>
          <w:szCs w:val="28"/>
        </w:rPr>
        <w:t xml:space="preserve"> </w:t>
      </w:r>
      <w:r w:rsidRPr="00372B5A">
        <w:rPr>
          <w:b/>
          <w:i/>
          <w:sz w:val="28"/>
          <w:szCs w:val="28"/>
        </w:rPr>
        <w:t>Great Performances</w:t>
      </w:r>
      <w:r>
        <w:rPr>
          <w:b/>
          <w:sz w:val="28"/>
          <w:szCs w:val="28"/>
        </w:rPr>
        <w:t xml:space="preserve"> </w:t>
      </w:r>
      <w:r w:rsidR="006E12EF" w:rsidRPr="00BC5BD1">
        <w:rPr>
          <w:b/>
          <w:sz w:val="28"/>
          <w:szCs w:val="28"/>
        </w:rPr>
        <w:t>Friday</w:t>
      </w:r>
      <w:r w:rsidR="006E12EF" w:rsidRPr="0097360E">
        <w:rPr>
          <w:b/>
          <w:sz w:val="28"/>
          <w:szCs w:val="28"/>
        </w:rPr>
        <w:t xml:space="preserve">, </w:t>
      </w:r>
      <w:r w:rsidR="006E12EF">
        <w:rPr>
          <w:b/>
          <w:sz w:val="28"/>
          <w:szCs w:val="28"/>
        </w:rPr>
        <w:t xml:space="preserve">November </w:t>
      </w:r>
      <w:r w:rsidR="0024686C">
        <w:rPr>
          <w:b/>
          <w:sz w:val="28"/>
          <w:szCs w:val="28"/>
        </w:rPr>
        <w:t>1</w:t>
      </w:r>
      <w:r w:rsidR="006E12EF">
        <w:rPr>
          <w:b/>
          <w:sz w:val="28"/>
          <w:szCs w:val="28"/>
        </w:rPr>
        <w:t>, 2013</w:t>
      </w:r>
      <w:r w:rsidR="006E12EF" w:rsidRPr="0097360E">
        <w:rPr>
          <w:b/>
          <w:sz w:val="28"/>
          <w:szCs w:val="28"/>
        </w:rPr>
        <w:t xml:space="preserve"> at 9 p.m.</w:t>
      </w:r>
      <w:r w:rsidR="006E12EF">
        <w:rPr>
          <w:b/>
          <w:sz w:val="28"/>
          <w:szCs w:val="28"/>
        </w:rPr>
        <w:t xml:space="preserve"> </w:t>
      </w:r>
    </w:p>
    <w:p w:rsidR="006E12EF" w:rsidRPr="00FC15FA" w:rsidRDefault="006E12EF" w:rsidP="006E12EF">
      <w:pPr>
        <w:jc w:val="center"/>
        <w:rPr>
          <w:b/>
          <w:sz w:val="28"/>
          <w:szCs w:val="28"/>
        </w:rPr>
      </w:pPr>
      <w:proofErr w:type="gramStart"/>
      <w:r>
        <w:rPr>
          <w:b/>
          <w:sz w:val="28"/>
          <w:szCs w:val="28"/>
        </w:rPr>
        <w:t>as</w:t>
      </w:r>
      <w:proofErr w:type="gramEnd"/>
      <w:r>
        <w:rPr>
          <w:b/>
          <w:sz w:val="28"/>
          <w:szCs w:val="28"/>
        </w:rPr>
        <w:t xml:space="preserve"> Part of the PBS Arts Fall Festival</w:t>
      </w:r>
    </w:p>
    <w:p w:rsidR="006E12EF" w:rsidRDefault="006E12EF" w:rsidP="006E12EF">
      <w:pPr>
        <w:spacing w:line="360" w:lineRule="auto"/>
        <w:jc w:val="center"/>
        <w:rPr>
          <w:sz w:val="24"/>
          <w:szCs w:val="24"/>
        </w:rPr>
      </w:pPr>
    </w:p>
    <w:p w:rsidR="006E12EF" w:rsidRPr="007A0A47" w:rsidRDefault="001F1395" w:rsidP="006E12EF">
      <w:pPr>
        <w:jc w:val="center"/>
        <w:rPr>
          <w:i/>
        </w:rPr>
      </w:pPr>
      <w:r>
        <w:rPr>
          <w:i/>
        </w:rPr>
        <w:t xml:space="preserve">Jay Hunter Morris sings Captain Ahab in Leonard </w:t>
      </w:r>
      <w:proofErr w:type="spellStart"/>
      <w:r>
        <w:rPr>
          <w:i/>
        </w:rPr>
        <w:t>Foglia’s</w:t>
      </w:r>
      <w:proofErr w:type="spellEnd"/>
      <w:r>
        <w:rPr>
          <w:i/>
        </w:rPr>
        <w:t xml:space="preserve"> multimedia production</w:t>
      </w:r>
    </w:p>
    <w:p w:rsidR="006E12EF" w:rsidRDefault="006E12EF" w:rsidP="006E12EF">
      <w:pPr>
        <w:spacing w:line="240" w:lineRule="auto"/>
        <w:rPr>
          <w:i/>
          <w:sz w:val="24"/>
          <w:szCs w:val="24"/>
        </w:rPr>
      </w:pPr>
    </w:p>
    <w:p w:rsidR="000E5E21" w:rsidRDefault="0024686C" w:rsidP="001F1395">
      <w:r w:rsidRPr="000E5E21">
        <w:t xml:space="preserve">Composer Jake </w:t>
      </w:r>
      <w:proofErr w:type="spellStart"/>
      <w:r w:rsidRPr="000E5E21">
        <w:t>Heggie</w:t>
      </w:r>
      <w:proofErr w:type="spellEnd"/>
      <w:r w:rsidRPr="000E5E21">
        <w:t xml:space="preserve"> and librettist Gene </w:t>
      </w:r>
      <w:proofErr w:type="spellStart"/>
      <w:r w:rsidRPr="000E5E21">
        <w:t>Scheer’s</w:t>
      </w:r>
      <w:proofErr w:type="spellEnd"/>
      <w:r w:rsidRPr="000E5E21">
        <w:t xml:space="preserve"> award-winning opera </w:t>
      </w:r>
      <w:r w:rsidRPr="001F1395">
        <w:rPr>
          <w:b/>
          <w:i/>
          <w:iCs/>
        </w:rPr>
        <w:t>Moby-Dick</w:t>
      </w:r>
      <w:r w:rsidRPr="000E5E21">
        <w:t xml:space="preserve"> will be broadcast on THIRTEEN’s </w:t>
      </w:r>
      <w:r w:rsidRPr="001F1395">
        <w:rPr>
          <w:b/>
          <w:i/>
          <w:iCs/>
        </w:rPr>
        <w:t>Great Performances</w:t>
      </w:r>
      <w:r w:rsidRPr="000E5E21">
        <w:t xml:space="preserve"> Friday, November 1, 2013 at 9 p.m. on PBS (check local listings), as part of the PBS Arts Fall Festival.  </w:t>
      </w:r>
    </w:p>
    <w:p w:rsidR="001F1395" w:rsidRPr="008361D5" w:rsidRDefault="001F1395" w:rsidP="001F1395">
      <w:pPr>
        <w:ind w:firstLine="720"/>
        <w:rPr>
          <w:color w:val="000000" w:themeColor="text1"/>
        </w:rPr>
      </w:pPr>
      <w:r w:rsidRPr="008361D5">
        <w:rPr>
          <w:color w:val="000000" w:themeColor="text1"/>
        </w:rPr>
        <w:t xml:space="preserve">Composed in two acts and sung in English, </w:t>
      </w:r>
      <w:proofErr w:type="spellStart"/>
      <w:r w:rsidR="006D217E" w:rsidRPr="008361D5">
        <w:rPr>
          <w:color w:val="000000" w:themeColor="text1"/>
        </w:rPr>
        <w:t>Heggie</w:t>
      </w:r>
      <w:proofErr w:type="spellEnd"/>
      <w:r w:rsidR="006D217E" w:rsidRPr="008361D5">
        <w:rPr>
          <w:color w:val="000000" w:themeColor="text1"/>
        </w:rPr>
        <w:t xml:space="preserve"> and </w:t>
      </w:r>
      <w:proofErr w:type="spellStart"/>
      <w:r w:rsidR="006D217E" w:rsidRPr="008361D5">
        <w:rPr>
          <w:color w:val="000000" w:themeColor="text1"/>
        </w:rPr>
        <w:t>Scheer’s</w:t>
      </w:r>
      <w:proofErr w:type="spellEnd"/>
      <w:r w:rsidR="006D217E" w:rsidRPr="008361D5">
        <w:rPr>
          <w:color w:val="000000" w:themeColor="text1"/>
        </w:rPr>
        <w:t xml:space="preserve"> opera adaptation brings a thrilling new musical dimension to one of the towering classics of American literature, Herman Melville’s celebrated novel </w:t>
      </w:r>
      <w:r w:rsidR="006D217E" w:rsidRPr="008361D5">
        <w:rPr>
          <w:i/>
          <w:iCs/>
          <w:color w:val="000000" w:themeColor="text1"/>
        </w:rPr>
        <w:t>Moby-Dick; or, The Whale</w:t>
      </w:r>
      <w:r w:rsidR="006D217E" w:rsidRPr="008361D5">
        <w:rPr>
          <w:color w:val="000000" w:themeColor="text1"/>
        </w:rPr>
        <w:t>.</w:t>
      </w:r>
    </w:p>
    <w:p w:rsidR="0024686C" w:rsidRDefault="0024686C" w:rsidP="000E5E21">
      <w:pPr>
        <w:ind w:firstLine="720"/>
      </w:pPr>
      <w:r>
        <w:t xml:space="preserve">The Bay Area premiere ran for eight performances in the fall of 2012 at the historic War Memorial Opera House. San Francisco Opera Principal Guest Conductor </w:t>
      </w:r>
      <w:r w:rsidRPr="0024686C">
        <w:rPr>
          <w:b/>
        </w:rPr>
        <w:t xml:space="preserve">Patrick Summers </w:t>
      </w:r>
      <w:r>
        <w:t xml:space="preserve">presided over a vocally resplendent cast of singers including </w:t>
      </w:r>
      <w:r w:rsidRPr="0024686C">
        <w:rPr>
          <w:b/>
        </w:rPr>
        <w:t>Jay Hunter Morris</w:t>
      </w:r>
      <w:r>
        <w:t xml:space="preserve"> (Captain Ahab), </w:t>
      </w:r>
      <w:r w:rsidRPr="0024686C">
        <w:rPr>
          <w:b/>
        </w:rPr>
        <w:t>Stephen Costello</w:t>
      </w:r>
      <w:r>
        <w:t xml:space="preserve"> (Greenhorn), </w:t>
      </w:r>
      <w:r w:rsidRPr="0024686C">
        <w:rPr>
          <w:b/>
        </w:rPr>
        <w:t xml:space="preserve">Jonathan </w:t>
      </w:r>
      <w:proofErr w:type="spellStart"/>
      <w:r w:rsidRPr="0024686C">
        <w:rPr>
          <w:b/>
        </w:rPr>
        <w:t>Lemalu</w:t>
      </w:r>
      <w:proofErr w:type="spellEnd"/>
      <w:r>
        <w:t xml:space="preserve"> (</w:t>
      </w:r>
      <w:proofErr w:type="spellStart"/>
      <w:r>
        <w:t>Queequeg</w:t>
      </w:r>
      <w:proofErr w:type="spellEnd"/>
      <w:r>
        <w:t xml:space="preserve">), </w:t>
      </w:r>
      <w:r w:rsidRPr="0024686C">
        <w:rPr>
          <w:b/>
        </w:rPr>
        <w:t xml:space="preserve">Morgan Smith </w:t>
      </w:r>
      <w:r>
        <w:t xml:space="preserve">(Starbuck), </w:t>
      </w:r>
      <w:proofErr w:type="spellStart"/>
      <w:r w:rsidRPr="0024686C">
        <w:rPr>
          <w:b/>
        </w:rPr>
        <w:t>Talise</w:t>
      </w:r>
      <w:proofErr w:type="spellEnd"/>
      <w:r w:rsidRPr="0024686C">
        <w:rPr>
          <w:b/>
        </w:rPr>
        <w:t xml:space="preserve"> </w:t>
      </w:r>
      <w:proofErr w:type="spellStart"/>
      <w:r w:rsidRPr="0024686C">
        <w:rPr>
          <w:b/>
        </w:rPr>
        <w:t>Trevigne</w:t>
      </w:r>
      <w:proofErr w:type="spellEnd"/>
      <w:r>
        <w:t xml:space="preserve"> (Pip), </w:t>
      </w:r>
      <w:r w:rsidRPr="0024686C">
        <w:rPr>
          <w:b/>
        </w:rPr>
        <w:t>Matthew O’Neill</w:t>
      </w:r>
      <w:r>
        <w:t xml:space="preserve"> (Flask) and </w:t>
      </w:r>
      <w:r w:rsidRPr="0024686C">
        <w:rPr>
          <w:b/>
        </w:rPr>
        <w:t xml:space="preserve">Robert </w:t>
      </w:r>
      <w:proofErr w:type="spellStart"/>
      <w:r w:rsidRPr="0024686C">
        <w:rPr>
          <w:b/>
        </w:rPr>
        <w:t>Orth</w:t>
      </w:r>
      <w:proofErr w:type="spellEnd"/>
      <w:r>
        <w:t xml:space="preserve"> (</w:t>
      </w:r>
      <w:proofErr w:type="spellStart"/>
      <w:r>
        <w:t>Stubb</w:t>
      </w:r>
      <w:proofErr w:type="spellEnd"/>
      <w:r>
        <w:t>),</w:t>
      </w:r>
      <w:r w:rsidR="001F1395">
        <w:t xml:space="preserve"> </w:t>
      </w:r>
      <w:r w:rsidR="00BB0094">
        <w:t xml:space="preserve">with </w:t>
      </w:r>
      <w:r w:rsidR="001F1395" w:rsidRPr="001F1395">
        <w:rPr>
          <w:b/>
        </w:rPr>
        <w:lastRenderedPageBreak/>
        <w:t>The San Francisco Opera Orchestra and Chorus</w:t>
      </w:r>
      <w:r w:rsidR="006D217E">
        <w:t xml:space="preserve"> (Ian Robertson, Chorus Director), i</w:t>
      </w:r>
      <w:r>
        <w:t xml:space="preserve">n a stage production directed by </w:t>
      </w:r>
      <w:r w:rsidRPr="0024686C">
        <w:rPr>
          <w:b/>
        </w:rPr>
        <w:t xml:space="preserve">Leonard </w:t>
      </w:r>
      <w:proofErr w:type="spellStart"/>
      <w:r w:rsidRPr="0024686C">
        <w:rPr>
          <w:b/>
        </w:rPr>
        <w:t>Foglia</w:t>
      </w:r>
      <w:proofErr w:type="spellEnd"/>
      <w:r w:rsidR="001C071C" w:rsidRPr="0021664C">
        <w:t xml:space="preserve">, </w:t>
      </w:r>
      <w:r w:rsidR="001C071C">
        <w:t xml:space="preserve">choreographed by </w:t>
      </w:r>
      <w:proofErr w:type="spellStart"/>
      <w:r w:rsidR="001C071C" w:rsidRPr="001C071C">
        <w:rPr>
          <w:b/>
        </w:rPr>
        <w:t>Keturah</w:t>
      </w:r>
      <w:proofErr w:type="spellEnd"/>
      <w:r w:rsidR="001C071C" w:rsidRPr="001C071C">
        <w:rPr>
          <w:b/>
        </w:rPr>
        <w:t xml:space="preserve"> </w:t>
      </w:r>
      <w:proofErr w:type="spellStart"/>
      <w:r w:rsidR="001C071C" w:rsidRPr="001C071C">
        <w:rPr>
          <w:b/>
        </w:rPr>
        <w:t>Stickann</w:t>
      </w:r>
      <w:proofErr w:type="spellEnd"/>
      <w:r>
        <w:t xml:space="preserve"> and designed by </w:t>
      </w:r>
      <w:r w:rsidRPr="001F1395">
        <w:rPr>
          <w:b/>
        </w:rPr>
        <w:t>Robert Brill</w:t>
      </w:r>
      <w:r>
        <w:t xml:space="preserve"> (sets), </w:t>
      </w:r>
      <w:r w:rsidRPr="001F1395">
        <w:rPr>
          <w:b/>
        </w:rPr>
        <w:t>Jane Greenwood</w:t>
      </w:r>
      <w:r>
        <w:t xml:space="preserve"> (costumes), </w:t>
      </w:r>
      <w:r w:rsidR="00D82B56" w:rsidRPr="00D82B56">
        <w:rPr>
          <w:b/>
          <w:color w:val="000000" w:themeColor="text1"/>
        </w:rPr>
        <w:t>Donald Holder</w:t>
      </w:r>
      <w:r w:rsidR="00D82B56" w:rsidRPr="00D82B56">
        <w:rPr>
          <w:color w:val="000000" w:themeColor="text1"/>
        </w:rPr>
        <w:t xml:space="preserve"> </w:t>
      </w:r>
      <w:r>
        <w:t xml:space="preserve">(lighting), and </w:t>
      </w:r>
      <w:r w:rsidRPr="001F1395">
        <w:rPr>
          <w:b/>
        </w:rPr>
        <w:t>Elaine J. McCarthy</w:t>
      </w:r>
      <w:r>
        <w:t xml:space="preserve"> (projections).  </w:t>
      </w:r>
    </w:p>
    <w:p w:rsidR="000E5E21" w:rsidRDefault="0024686C" w:rsidP="000E5E21">
      <w:r>
        <w:t> </w:t>
      </w:r>
      <w:r w:rsidR="000E5E21">
        <w:tab/>
      </w:r>
      <w:r>
        <w:t xml:space="preserve">Bay Area music critics warmly embraced the opera’s premiere. “The result is a masterpiece of clarity and intensity, with a score that is at once thematically compact and richly inventive,” wrote the </w:t>
      </w:r>
      <w:r>
        <w:rPr>
          <w:i/>
          <w:iCs/>
        </w:rPr>
        <w:t>San Francisco Chronicle</w:t>
      </w:r>
      <w:r>
        <w:t xml:space="preserve">. </w:t>
      </w:r>
      <w:r>
        <w:rPr>
          <w:sz w:val="14"/>
          <w:szCs w:val="14"/>
        </w:rPr>
        <w:t xml:space="preserve"> </w:t>
      </w:r>
      <w:r w:rsidR="00591F19">
        <w:t>“…‘</w:t>
      </w:r>
      <w:r>
        <w:t xml:space="preserve">Moby-Dick’ boasts an ace cast and whiz-bang production values: digital projections that conjure the vast rolling seas; physical sets with mile-high masts and Brooklyn-Bridge grids of rigging…‘Moby’ is awesome in a 21st century Broadway kind of way,” extolled the </w:t>
      </w:r>
      <w:r>
        <w:rPr>
          <w:i/>
          <w:iCs/>
        </w:rPr>
        <w:t>San Jose Mercury News.</w:t>
      </w:r>
    </w:p>
    <w:p w:rsidR="000E5E21" w:rsidRDefault="0024686C" w:rsidP="000E5E21">
      <w:pPr>
        <w:ind w:firstLine="720"/>
      </w:pPr>
      <w:r>
        <w:rPr>
          <w:i/>
          <w:iCs/>
        </w:rPr>
        <w:t>Moby-Dick</w:t>
      </w:r>
      <w:r>
        <w:t xml:space="preserve"> was co-commissioned by San Francisco Opera in partnership with the Dallas Opera, San Diego Opera, Calgary Opera and the State Opera of South Australia, and premiered at the Dallas Opera’s </w:t>
      </w:r>
      <w:proofErr w:type="spellStart"/>
      <w:r>
        <w:t>Winspear</w:t>
      </w:r>
      <w:proofErr w:type="spellEnd"/>
      <w:r>
        <w:t xml:space="preserve"> Opera House in April 2010.  In September 2012, </w:t>
      </w:r>
      <w:r>
        <w:rPr>
          <w:i/>
          <w:iCs/>
        </w:rPr>
        <w:t>Moby-Dick</w:t>
      </w:r>
      <w:r>
        <w:t xml:space="preserve"> was voted “Best Opera</w:t>
      </w:r>
      <w:r w:rsidR="00BB0094">
        <w:t>,</w:t>
      </w:r>
      <w:r>
        <w:t xml:space="preserve">” and Leonard </w:t>
      </w:r>
      <w:proofErr w:type="spellStart"/>
      <w:r>
        <w:t>Foglia</w:t>
      </w:r>
      <w:proofErr w:type="spellEnd"/>
      <w:r>
        <w:t xml:space="preserve"> was named “Best Director of an Opera” at the 2012 </w:t>
      </w:r>
      <w:proofErr w:type="spellStart"/>
      <w:r>
        <w:t>Helpmann</w:t>
      </w:r>
      <w:proofErr w:type="spellEnd"/>
      <w:r>
        <w:t xml:space="preserve"> Awards f</w:t>
      </w:r>
      <w:r w:rsidR="001F1395">
        <w:t xml:space="preserve">or Performing Arts in Australia, </w:t>
      </w:r>
      <w:r>
        <w:t xml:space="preserve">that country’s highest awards </w:t>
      </w:r>
      <w:r>
        <w:rPr>
          <w:lang w:val="en"/>
        </w:rPr>
        <w:t>recognizing distinguished artistic achievement and excellence in live performance</w:t>
      </w:r>
      <w:r>
        <w:t>.</w:t>
      </w:r>
    </w:p>
    <w:p w:rsidR="00591F19" w:rsidRPr="00591F19" w:rsidRDefault="00591F19" w:rsidP="00591F19">
      <w:pPr>
        <w:autoSpaceDE w:val="0"/>
        <w:autoSpaceDN w:val="0"/>
        <w:adjustRightInd w:val="0"/>
        <w:spacing w:line="360" w:lineRule="auto"/>
        <w:ind w:firstLine="720"/>
        <w:rPr>
          <w:rFonts w:cs="Georgia"/>
          <w:szCs w:val="21"/>
        </w:rPr>
      </w:pPr>
      <w:r w:rsidRPr="00D07298">
        <w:rPr>
          <w:b/>
          <w:bCs/>
          <w:i/>
          <w:iCs/>
          <w:szCs w:val="21"/>
        </w:rPr>
        <w:t>Great Performances</w:t>
      </w:r>
      <w:r w:rsidRPr="00D07298">
        <w:rPr>
          <w:szCs w:val="21"/>
        </w:rPr>
        <w:t xml:space="preserve"> is a production of THIRTEEN for WNET, one of America’s most prolific and respected public media providers. Throughout its 40 year history on public television, </w:t>
      </w:r>
      <w:r w:rsidRPr="00D07298">
        <w:rPr>
          <w:b/>
          <w:bCs/>
          <w:i/>
          <w:iCs/>
          <w:szCs w:val="21"/>
        </w:rPr>
        <w:t>Great Performances</w:t>
      </w:r>
      <w:r w:rsidRPr="00D07298">
        <w:rPr>
          <w:szCs w:val="21"/>
        </w:rPr>
        <w:t xml:space="preserve"> has provided viewers across the country with an unparalleled showcase of the best in all genres of the performing arts, serving as America’s most prestigious and enduring broadcaster of cultural programming.  Over the course of its four decades, the series has been the home to the greatest artists in the areas of drama, dance, musical theater, classical and popular music, providing many with their very first television exposure.</w:t>
      </w:r>
    </w:p>
    <w:p w:rsidR="000E5E21" w:rsidRDefault="00591F19" w:rsidP="000E5E21">
      <w:pPr>
        <w:ind w:firstLine="720"/>
      </w:pPr>
      <w:r>
        <w:t>San Francisco Opera has a long and distinguished</w:t>
      </w:r>
      <w:r w:rsidR="0024686C">
        <w:t xml:space="preserve"> broadcast history with </w:t>
      </w:r>
      <w:r w:rsidR="0024686C" w:rsidRPr="001F1395">
        <w:rPr>
          <w:b/>
          <w:i/>
          <w:iCs/>
        </w:rPr>
        <w:t>Great Performances</w:t>
      </w:r>
      <w:r w:rsidR="00BB0094">
        <w:rPr>
          <w:iCs/>
        </w:rPr>
        <w:t>,</w:t>
      </w:r>
      <w:r w:rsidR="00E02D07">
        <w:t xml:space="preserve"> including</w:t>
      </w:r>
      <w:r w:rsidR="0024686C">
        <w:t xml:space="preserve"> national telecasts of </w:t>
      </w:r>
      <w:r w:rsidR="0024686C">
        <w:rPr>
          <w:i/>
          <w:iCs/>
        </w:rPr>
        <w:t xml:space="preserve">Samson </w:t>
      </w:r>
      <w:proofErr w:type="gramStart"/>
      <w:r w:rsidR="0024686C">
        <w:rPr>
          <w:i/>
          <w:iCs/>
        </w:rPr>
        <w:t>et</w:t>
      </w:r>
      <w:proofErr w:type="gramEnd"/>
      <w:r w:rsidR="0024686C">
        <w:rPr>
          <w:i/>
          <w:iCs/>
        </w:rPr>
        <w:t xml:space="preserve"> </w:t>
      </w:r>
      <w:proofErr w:type="spellStart"/>
      <w:r w:rsidR="0024686C">
        <w:rPr>
          <w:i/>
          <w:iCs/>
        </w:rPr>
        <w:t>Dalila</w:t>
      </w:r>
      <w:proofErr w:type="spellEnd"/>
      <w:r w:rsidR="0024686C">
        <w:rPr>
          <w:i/>
          <w:iCs/>
        </w:rPr>
        <w:t xml:space="preserve">, </w:t>
      </w:r>
      <w:proofErr w:type="spellStart"/>
      <w:r w:rsidR="0024686C">
        <w:rPr>
          <w:i/>
          <w:iCs/>
        </w:rPr>
        <w:t>L’Africaine</w:t>
      </w:r>
      <w:proofErr w:type="spellEnd"/>
      <w:r w:rsidR="0024686C">
        <w:rPr>
          <w:i/>
          <w:iCs/>
        </w:rPr>
        <w:t xml:space="preserve">, </w:t>
      </w:r>
      <w:proofErr w:type="spellStart"/>
      <w:r w:rsidR="0024686C">
        <w:rPr>
          <w:i/>
          <w:iCs/>
        </w:rPr>
        <w:t>Mefistofele</w:t>
      </w:r>
      <w:proofErr w:type="spellEnd"/>
      <w:r w:rsidR="0024686C">
        <w:rPr>
          <w:i/>
          <w:iCs/>
        </w:rPr>
        <w:t xml:space="preserve">, </w:t>
      </w:r>
      <w:proofErr w:type="spellStart"/>
      <w:r w:rsidR="0024686C">
        <w:rPr>
          <w:i/>
          <w:iCs/>
        </w:rPr>
        <w:t>Turandot</w:t>
      </w:r>
      <w:proofErr w:type="spellEnd"/>
      <w:r w:rsidR="0024686C">
        <w:rPr>
          <w:i/>
          <w:iCs/>
        </w:rPr>
        <w:t>, Dangerous Liaisons</w:t>
      </w:r>
      <w:r w:rsidR="0024686C">
        <w:t xml:space="preserve">, San Francisco Opera 75th Anniversary Gala Celebration Concert, </w:t>
      </w:r>
      <w:r w:rsidR="0024686C">
        <w:rPr>
          <w:i/>
          <w:iCs/>
        </w:rPr>
        <w:t>A Streetcar Named Desire</w:t>
      </w:r>
      <w:r w:rsidR="00BB0094">
        <w:rPr>
          <w:iCs/>
        </w:rPr>
        <w:t>,</w:t>
      </w:r>
      <w:r w:rsidR="0024686C">
        <w:t xml:space="preserve"> and </w:t>
      </w:r>
      <w:r w:rsidR="0024686C">
        <w:rPr>
          <w:i/>
          <w:iCs/>
        </w:rPr>
        <w:t>The Merry Widow</w:t>
      </w:r>
      <w:r w:rsidR="0024686C">
        <w:t>.</w:t>
      </w:r>
    </w:p>
    <w:p w:rsidR="0024686C" w:rsidRDefault="0024686C" w:rsidP="001F1395">
      <w:pPr>
        <w:ind w:firstLine="720"/>
      </w:pPr>
      <w:r>
        <w:t xml:space="preserve">The media production of </w:t>
      </w:r>
      <w:r w:rsidRPr="00AF3941">
        <w:rPr>
          <w:b/>
          <w:i/>
          <w:iCs/>
        </w:rPr>
        <w:t>Moby-Dick</w:t>
      </w:r>
      <w:r w:rsidRPr="00AF3941">
        <w:rPr>
          <w:b/>
          <w:bCs/>
          <w:i/>
          <w:iCs/>
        </w:rPr>
        <w:t xml:space="preserve"> </w:t>
      </w:r>
      <w:r w:rsidRPr="00AF3941">
        <w:rPr>
          <w:b/>
          <w:i/>
        </w:rPr>
        <w:t>from San Francisco Opera</w:t>
      </w:r>
      <w:r>
        <w:t xml:space="preserve"> is made</w:t>
      </w:r>
      <w:r>
        <w:rPr>
          <w:b/>
          <w:bCs/>
          <w:i/>
          <w:iCs/>
        </w:rPr>
        <w:t xml:space="preserve"> </w:t>
      </w:r>
      <w:r>
        <w:t xml:space="preserve">possible, in part, by the generous support of Helen &amp; Peter Bing, Ms. Joanne </w:t>
      </w:r>
      <w:proofErr w:type="spellStart"/>
      <w:r>
        <w:t>Bober</w:t>
      </w:r>
      <w:proofErr w:type="spellEnd"/>
      <w:r>
        <w:t xml:space="preserve">, Margaret </w:t>
      </w:r>
      <w:proofErr w:type="spellStart"/>
      <w:r>
        <w:t>Boulware</w:t>
      </w:r>
      <w:proofErr w:type="spellEnd"/>
      <w:r>
        <w:t xml:space="preserve"> &amp; Hartley Hampton, Gordon P. and Ann G. Getty, Stephen &amp; Diane </w:t>
      </w:r>
      <w:proofErr w:type="spellStart"/>
      <w:r>
        <w:t>Heiman</w:t>
      </w:r>
      <w:proofErr w:type="spellEnd"/>
      <w:r>
        <w:t xml:space="preserve">, Joan &amp; Irwin Jacobs, The Eugene McDermott Foundation, Sara &amp; Bill Morgan, The Lloyd E. </w:t>
      </w:r>
      <w:proofErr w:type="spellStart"/>
      <w:r>
        <w:t>Rigler</w:t>
      </w:r>
      <w:proofErr w:type="spellEnd"/>
      <w:r>
        <w:t>-Lawrence E. Deutsch Foundation, and Dr. Kenneth &amp; Laurel Stein Duty and Devotion Memorial Fund.</w:t>
      </w:r>
      <w:r w:rsidR="001F1395">
        <w:t xml:space="preserve"> The filming of </w:t>
      </w:r>
      <w:r w:rsidR="001F1395" w:rsidRPr="00AF3941">
        <w:rPr>
          <w:b/>
          <w:i/>
          <w:iCs/>
        </w:rPr>
        <w:t xml:space="preserve">Moby-Dick </w:t>
      </w:r>
      <w:r w:rsidR="001F1395" w:rsidRPr="00AF3941">
        <w:rPr>
          <w:b/>
          <w:i/>
        </w:rPr>
        <w:t>from San Francisco Opera</w:t>
      </w:r>
      <w:r w:rsidR="001F1395">
        <w:rPr>
          <w:i/>
          <w:iCs/>
        </w:rPr>
        <w:t xml:space="preserve"> </w:t>
      </w:r>
      <w:r w:rsidR="001F1395">
        <w:t xml:space="preserve">is made possible, in part, by the </w:t>
      </w:r>
      <w:proofErr w:type="spellStart"/>
      <w:r w:rsidR="001F1395">
        <w:t>Koret</w:t>
      </w:r>
      <w:proofErr w:type="spellEnd"/>
      <w:r w:rsidR="001F1395">
        <w:t>-Taube Media Suite.</w:t>
      </w:r>
    </w:p>
    <w:p w:rsidR="000E5E21" w:rsidRDefault="0024686C" w:rsidP="000E5E21">
      <w:pPr>
        <w:ind w:firstLine="720"/>
      </w:pPr>
      <w:r w:rsidRPr="00AF3941">
        <w:rPr>
          <w:b/>
          <w:i/>
        </w:rPr>
        <w:t>Moby-Dick from San Francisco Opera</w:t>
      </w:r>
      <w:r w:rsidRPr="000E5E21">
        <w:t xml:space="preserve"> is a co-production of San Francisco Opera and</w:t>
      </w:r>
      <w:r>
        <w:t xml:space="preserve"> THIRTEEN in association with WNET. </w:t>
      </w:r>
      <w:r w:rsidR="00BE16C4">
        <w:t xml:space="preserve">Directed by Frank </w:t>
      </w:r>
      <w:proofErr w:type="spellStart"/>
      <w:r w:rsidR="00BE16C4">
        <w:t>Zamacona</w:t>
      </w:r>
      <w:proofErr w:type="spellEnd"/>
      <w:r w:rsidR="00BE16C4">
        <w:t>, the television production</w:t>
      </w:r>
      <w:r w:rsidR="001C071C">
        <w:t xml:space="preserve"> </w:t>
      </w:r>
      <w:r w:rsidR="004E202A">
        <w:t>is</w:t>
      </w:r>
      <w:r w:rsidR="001C071C">
        <w:t xml:space="preserve"> produced by Jessica </w:t>
      </w:r>
      <w:proofErr w:type="spellStart"/>
      <w:r w:rsidR="001C071C">
        <w:t>Koplos</w:t>
      </w:r>
      <w:proofErr w:type="spellEnd"/>
      <w:r w:rsidR="001C071C">
        <w:t xml:space="preserve"> and Matthew </w:t>
      </w:r>
      <w:proofErr w:type="spellStart"/>
      <w:r w:rsidR="001C071C">
        <w:t>Shilvock</w:t>
      </w:r>
      <w:proofErr w:type="spellEnd"/>
      <w:r w:rsidR="001C071C">
        <w:t xml:space="preserve">; David </w:t>
      </w:r>
      <w:proofErr w:type="spellStart"/>
      <w:r w:rsidR="001C071C">
        <w:t>Gockley</w:t>
      </w:r>
      <w:proofErr w:type="spellEnd"/>
      <w:r w:rsidR="001C071C">
        <w:t xml:space="preserve"> is executive producer. </w:t>
      </w:r>
      <w:r>
        <w:t xml:space="preserve">For </w:t>
      </w:r>
      <w:r w:rsidRPr="00AF3941">
        <w:rPr>
          <w:b/>
          <w:i/>
          <w:iCs/>
        </w:rPr>
        <w:t>Great Performances</w:t>
      </w:r>
      <w:r>
        <w:t xml:space="preserve">, </w:t>
      </w:r>
      <w:r w:rsidR="00D37D97">
        <w:t xml:space="preserve">John Walker is producer, </w:t>
      </w:r>
      <w:r w:rsidR="000E5E21">
        <w:t xml:space="preserve">Bill O’Donnell is series producer, and </w:t>
      </w:r>
      <w:r>
        <w:t xml:space="preserve">David Horn is executive producer. </w:t>
      </w:r>
    </w:p>
    <w:p w:rsidR="00591F19" w:rsidRPr="00591F19" w:rsidRDefault="00591F19" w:rsidP="00591F19">
      <w:pPr>
        <w:ind w:firstLine="720"/>
      </w:pPr>
      <w:r>
        <w:lastRenderedPageBreak/>
        <w:t xml:space="preserve">Major support for the </w:t>
      </w:r>
      <w:r w:rsidRPr="00AF3941">
        <w:rPr>
          <w:b/>
          <w:i/>
          <w:iCs/>
        </w:rPr>
        <w:t>Great Performances</w:t>
      </w:r>
      <w:r>
        <w:rPr>
          <w:b/>
          <w:bCs/>
          <w:i/>
          <w:iCs/>
        </w:rPr>
        <w:t xml:space="preserve"> </w:t>
      </w:r>
      <w:r>
        <w:t>telecast</w:t>
      </w:r>
      <w:r>
        <w:rPr>
          <w:b/>
          <w:bCs/>
          <w:i/>
          <w:iCs/>
        </w:rPr>
        <w:t xml:space="preserve"> </w:t>
      </w:r>
      <w:r>
        <w:t xml:space="preserve">is provided by the Irene Diamond Fund, the Anna-Maria and Stephen Kellen Arts Fund, The National Endowment for the Arts, The Starr Foundation, The Philip and Janice Levin Foundation, The Agnes </w:t>
      </w:r>
      <w:proofErr w:type="spellStart"/>
      <w:r>
        <w:t>Varis</w:t>
      </w:r>
      <w:proofErr w:type="spellEnd"/>
      <w:r>
        <w:t xml:space="preserve"> Trust, and PBS.</w:t>
      </w:r>
    </w:p>
    <w:p w:rsidR="006E12EF" w:rsidRPr="00D07298" w:rsidRDefault="00591F19" w:rsidP="006E12EF">
      <w:pPr>
        <w:autoSpaceDE w:val="0"/>
        <w:autoSpaceDN w:val="0"/>
        <w:adjustRightInd w:val="0"/>
        <w:spacing w:line="360" w:lineRule="auto"/>
        <w:ind w:firstLine="720"/>
        <w:rPr>
          <w:rFonts w:cs="Georgia"/>
          <w:color w:val="000000"/>
          <w:szCs w:val="21"/>
        </w:rPr>
      </w:pPr>
      <w:r>
        <w:rPr>
          <w:rFonts w:cs="Georgia"/>
          <w:szCs w:val="21"/>
        </w:rPr>
        <w:t xml:space="preserve">Visit </w:t>
      </w:r>
      <w:r w:rsidRPr="00591F19">
        <w:rPr>
          <w:rFonts w:cs="Georgia"/>
          <w:b/>
          <w:i/>
          <w:szCs w:val="21"/>
        </w:rPr>
        <w:t>Great Performances Online</w:t>
      </w:r>
      <w:r>
        <w:rPr>
          <w:rFonts w:cs="Georgia"/>
          <w:szCs w:val="21"/>
        </w:rPr>
        <w:t xml:space="preserve"> at </w:t>
      </w:r>
      <w:hyperlink r:id="rId9" w:history="1">
        <w:r w:rsidRPr="00E21406">
          <w:rPr>
            <w:rStyle w:val="Hyperlink"/>
            <w:rFonts w:cs="Georgia"/>
            <w:szCs w:val="21"/>
          </w:rPr>
          <w:t>www.pbs.org/gperf</w:t>
        </w:r>
      </w:hyperlink>
      <w:r>
        <w:rPr>
          <w:rFonts w:cs="Georgia"/>
          <w:szCs w:val="21"/>
        </w:rPr>
        <w:t xml:space="preserve"> for additional information about this and other programs.</w:t>
      </w:r>
    </w:p>
    <w:p w:rsidR="006E12EF" w:rsidRDefault="006E12EF" w:rsidP="006E12EF">
      <w:pPr>
        <w:autoSpaceDE w:val="0"/>
        <w:autoSpaceDN w:val="0"/>
        <w:adjustRightInd w:val="0"/>
        <w:spacing w:line="312" w:lineRule="auto"/>
        <w:rPr>
          <w:rFonts w:cs="Georgia"/>
          <w:szCs w:val="21"/>
        </w:rPr>
      </w:pPr>
    </w:p>
    <w:p w:rsidR="006E12EF" w:rsidRDefault="006E12EF" w:rsidP="006E12EF">
      <w:pPr>
        <w:widowControl w:val="0"/>
        <w:autoSpaceDE w:val="0"/>
        <w:autoSpaceDN w:val="0"/>
        <w:adjustRightInd w:val="0"/>
        <w:spacing w:line="360" w:lineRule="auto"/>
        <w:ind w:firstLine="720"/>
        <w:jc w:val="center"/>
        <w:rPr>
          <w:rFonts w:cs="Georgia"/>
          <w:sz w:val="22"/>
          <w:szCs w:val="22"/>
        </w:rPr>
      </w:pPr>
      <w:r>
        <w:rPr>
          <w:rFonts w:cs="Georgia"/>
          <w:sz w:val="22"/>
          <w:szCs w:val="22"/>
        </w:rPr>
        <w:t>###</w:t>
      </w:r>
    </w:p>
    <w:p w:rsidR="006E12EF" w:rsidRDefault="006E12EF" w:rsidP="006E12EF">
      <w:pPr>
        <w:spacing w:line="240" w:lineRule="auto"/>
        <w:rPr>
          <w:color w:val="000000"/>
          <w:sz w:val="20"/>
        </w:rPr>
      </w:pPr>
      <w:r w:rsidRPr="008632CB">
        <w:rPr>
          <w:rFonts w:cs="Arial"/>
          <w:b/>
          <w:bCs/>
          <w:color w:val="000000"/>
          <w:sz w:val="20"/>
        </w:rPr>
        <w:t>About WNET</w:t>
      </w:r>
      <w:r w:rsidRPr="008632CB">
        <w:rPr>
          <w:rFonts w:cs="Arial"/>
          <w:color w:val="000000"/>
          <w:sz w:val="20"/>
        </w:rPr>
        <w:br/>
        <w:t>In 2013, WNET is celebrating the 50</w:t>
      </w:r>
      <w:r w:rsidRPr="008632CB">
        <w:rPr>
          <w:rFonts w:cs="Arial"/>
          <w:color w:val="000000"/>
          <w:sz w:val="20"/>
          <w:vertAlign w:val="superscript"/>
        </w:rPr>
        <w:t>th</w:t>
      </w:r>
      <w:r w:rsidRPr="008632CB">
        <w:rPr>
          <w:rFonts w:cs="Arial"/>
          <w:color w:val="000000"/>
          <w:sz w:val="20"/>
        </w:rPr>
        <w:t xml:space="preserve"> Anniversary of THIRTEEN, New York’s flagship public media </w:t>
      </w:r>
      <w:r w:rsidRPr="008632CB">
        <w:rPr>
          <w:rFonts w:cs="Cambria"/>
          <w:color w:val="000000"/>
          <w:sz w:val="20"/>
        </w:rPr>
        <w:t xml:space="preserve">provider. </w:t>
      </w:r>
      <w:r w:rsidRPr="008632CB">
        <w:rPr>
          <w:color w:val="000000"/>
          <w:sz w:val="20"/>
        </w:rPr>
        <w:t xml:space="preserve">As the parent company of </w:t>
      </w:r>
      <w:hyperlink r:id="rId10" w:history="1">
        <w:r w:rsidRPr="008632CB">
          <w:rPr>
            <w:rStyle w:val="Hyperlink"/>
            <w:color w:val="000000"/>
            <w:sz w:val="20"/>
          </w:rPr>
          <w:t>THIRTEEN</w:t>
        </w:r>
      </w:hyperlink>
      <w:r w:rsidRPr="008632CB">
        <w:rPr>
          <w:color w:val="000000"/>
          <w:sz w:val="20"/>
        </w:rPr>
        <w:t xml:space="preserve"> and </w:t>
      </w:r>
      <w:hyperlink r:id="rId11" w:history="1">
        <w:r w:rsidRPr="008632CB">
          <w:rPr>
            <w:rStyle w:val="Hyperlink"/>
            <w:color w:val="000000"/>
            <w:sz w:val="20"/>
          </w:rPr>
          <w:t>WLIW21</w:t>
        </w:r>
      </w:hyperlink>
      <w:r w:rsidRPr="008632CB">
        <w:rPr>
          <w:color w:val="000000"/>
          <w:sz w:val="20"/>
        </w:rPr>
        <w:t xml:space="preserve"> and operator of </w:t>
      </w:r>
      <w:hyperlink r:id="rId12" w:history="1">
        <w:r w:rsidRPr="008632CB">
          <w:rPr>
            <w:rStyle w:val="Hyperlink"/>
            <w:color w:val="000000"/>
            <w:sz w:val="20"/>
          </w:rPr>
          <w:t>NJTV</w:t>
        </w:r>
      </w:hyperlink>
      <w:r w:rsidRPr="008632CB">
        <w:rPr>
          <w:rFonts w:cs="Cambria"/>
          <w:color w:val="000000"/>
          <w:sz w:val="20"/>
        </w:rPr>
        <w:t xml:space="preserve">, WNET brings quality arts, education and public affairs programming to over 5 million viewers each week. WNET produces and presents such acclaimed PBS series as </w:t>
      </w:r>
      <w:hyperlink r:id="rId13" w:history="1">
        <w:r w:rsidRPr="008632CB">
          <w:rPr>
            <w:rStyle w:val="Hyperlink"/>
            <w:rFonts w:cs="Cambria"/>
            <w:color w:val="000000"/>
            <w:sz w:val="20"/>
          </w:rPr>
          <w:t>Nature</w:t>
        </w:r>
      </w:hyperlink>
      <w:r w:rsidRPr="008632CB">
        <w:rPr>
          <w:rFonts w:cs="Cambria"/>
          <w:color w:val="000000"/>
          <w:sz w:val="20"/>
        </w:rPr>
        <w:t xml:space="preserve">, </w:t>
      </w:r>
      <w:hyperlink r:id="rId14" w:history="1">
        <w:r w:rsidRPr="008632CB">
          <w:rPr>
            <w:rStyle w:val="Hyperlink"/>
            <w:rFonts w:cs="Cambria"/>
            <w:color w:val="000000"/>
            <w:sz w:val="20"/>
          </w:rPr>
          <w:t>Great Performances</w:t>
        </w:r>
      </w:hyperlink>
      <w:r w:rsidRPr="008632CB">
        <w:rPr>
          <w:rFonts w:cs="Cambria"/>
          <w:color w:val="000000"/>
          <w:sz w:val="20"/>
        </w:rPr>
        <w:t xml:space="preserve">, </w:t>
      </w:r>
      <w:hyperlink r:id="rId15" w:history="1">
        <w:r w:rsidRPr="008632CB">
          <w:rPr>
            <w:rStyle w:val="Hyperlink"/>
            <w:rFonts w:cs="Cambria"/>
            <w:color w:val="000000"/>
            <w:sz w:val="20"/>
          </w:rPr>
          <w:t>American Masters</w:t>
        </w:r>
      </w:hyperlink>
      <w:r w:rsidRPr="008632CB">
        <w:rPr>
          <w:rFonts w:cs="Cambria"/>
          <w:color w:val="000000"/>
          <w:sz w:val="20"/>
        </w:rPr>
        <w:t xml:space="preserve">, </w:t>
      </w:r>
      <w:hyperlink r:id="rId16" w:history="1">
        <w:r w:rsidRPr="008632CB">
          <w:rPr>
            <w:rStyle w:val="Hyperlink"/>
            <w:rFonts w:cs="Cambria"/>
            <w:color w:val="000000"/>
            <w:sz w:val="20"/>
          </w:rPr>
          <w:t>Need to Know</w:t>
        </w:r>
      </w:hyperlink>
      <w:r w:rsidRPr="008632CB">
        <w:rPr>
          <w:rFonts w:cs="Cambria"/>
          <w:color w:val="000000"/>
          <w:sz w:val="20"/>
        </w:rPr>
        <w:t xml:space="preserve">, </w:t>
      </w:r>
      <w:hyperlink r:id="rId17" w:history="1">
        <w:r w:rsidRPr="008632CB">
          <w:rPr>
            <w:rStyle w:val="Hyperlink"/>
            <w:rFonts w:cs="Cambria"/>
            <w:color w:val="000000"/>
            <w:sz w:val="20"/>
          </w:rPr>
          <w:t>Charlie Rose</w:t>
        </w:r>
      </w:hyperlink>
      <w:r w:rsidRPr="008632CB">
        <w:rPr>
          <w:rFonts w:cs="Cambria"/>
          <w:color w:val="000000"/>
          <w:sz w:val="20"/>
        </w:rPr>
        <w:t xml:space="preserve"> and a range of documentaries, children’s programs, and local news and cultural offerings available on air and online. Pioneers in educational programming, WNET has created such groundbreaking series as </w:t>
      </w:r>
      <w:hyperlink r:id="rId18" w:history="1">
        <w:r w:rsidRPr="008632CB">
          <w:rPr>
            <w:rStyle w:val="Hyperlink"/>
            <w:rFonts w:cs="Cambria"/>
            <w:color w:val="000000"/>
            <w:sz w:val="20"/>
          </w:rPr>
          <w:t>Get the Math</w:t>
        </w:r>
      </w:hyperlink>
      <w:r w:rsidRPr="008632CB">
        <w:rPr>
          <w:rFonts w:cs="Cambria"/>
          <w:color w:val="000000"/>
          <w:sz w:val="20"/>
        </w:rPr>
        <w:t xml:space="preserve">, </w:t>
      </w:r>
      <w:hyperlink r:id="rId19" w:history="1">
        <w:r w:rsidRPr="008632CB">
          <w:rPr>
            <w:rStyle w:val="Hyperlink"/>
            <w:rFonts w:cs="Cambria"/>
            <w:color w:val="000000"/>
            <w:sz w:val="20"/>
          </w:rPr>
          <w:t xml:space="preserve">Oh Noah! </w:t>
        </w:r>
      </w:hyperlink>
      <w:proofErr w:type="spellStart"/>
      <w:proofErr w:type="gramStart"/>
      <w:r w:rsidRPr="008632CB">
        <w:rPr>
          <w:rFonts w:cs="Cambria"/>
          <w:color w:val="000000"/>
          <w:sz w:val="20"/>
        </w:rPr>
        <w:t>and</w:t>
      </w:r>
      <w:proofErr w:type="gramEnd"/>
      <w:hyperlink r:id="rId20" w:history="1">
        <w:r w:rsidRPr="008632CB">
          <w:rPr>
            <w:rStyle w:val="Hyperlink"/>
            <w:rFonts w:cs="Cambria"/>
            <w:color w:val="000000"/>
            <w:sz w:val="20"/>
          </w:rPr>
          <w:t>Cyberchase</w:t>
        </w:r>
        <w:proofErr w:type="spellEnd"/>
      </w:hyperlink>
      <w:r w:rsidRPr="008632CB">
        <w:rPr>
          <w:rFonts w:cs="Cambria"/>
          <w:color w:val="000000"/>
          <w:sz w:val="20"/>
        </w:rPr>
        <w:t xml:space="preserve"> and provides tools for educators that bring compelling content to life in the classroom and at home. WNET highlights the tri-state’s unique culture and diverse communities through </w:t>
      </w:r>
      <w:hyperlink r:id="rId21" w:history="1">
        <w:r w:rsidRPr="008632CB">
          <w:rPr>
            <w:rStyle w:val="Hyperlink"/>
            <w:rFonts w:cs="Cambria"/>
            <w:color w:val="000000"/>
            <w:sz w:val="20"/>
          </w:rPr>
          <w:t>NYC-ARTS</w:t>
        </w:r>
      </w:hyperlink>
      <w:r w:rsidRPr="008632CB">
        <w:rPr>
          <w:rFonts w:cs="Cambria"/>
          <w:color w:val="000000"/>
          <w:sz w:val="20"/>
        </w:rPr>
        <w:t xml:space="preserve">, </w:t>
      </w:r>
      <w:hyperlink r:id="rId22" w:history="1">
        <w:r w:rsidRPr="008632CB">
          <w:rPr>
            <w:rStyle w:val="Hyperlink"/>
            <w:rFonts w:cs="Cambria"/>
            <w:color w:val="000000"/>
            <w:sz w:val="20"/>
          </w:rPr>
          <w:t>Reel 13</w:t>
        </w:r>
      </w:hyperlink>
      <w:r w:rsidRPr="008632CB">
        <w:rPr>
          <w:rFonts w:cs="Cambria"/>
          <w:color w:val="000000"/>
          <w:sz w:val="20"/>
        </w:rPr>
        <w:t xml:space="preserve">, </w:t>
      </w:r>
      <w:hyperlink r:id="rId23" w:history="1">
        <w:r w:rsidRPr="008632CB">
          <w:rPr>
            <w:rStyle w:val="Hyperlink"/>
            <w:rFonts w:cs="Cambria"/>
            <w:color w:val="000000"/>
            <w:sz w:val="20"/>
          </w:rPr>
          <w:t>NJ Today</w:t>
        </w:r>
      </w:hyperlink>
      <w:r w:rsidRPr="008632CB">
        <w:rPr>
          <w:rFonts w:cs="Cambria"/>
          <w:color w:val="000000"/>
          <w:sz w:val="20"/>
        </w:rPr>
        <w:t xml:space="preserve"> and </w:t>
      </w:r>
      <w:hyperlink r:id="rId24" w:history="1">
        <w:proofErr w:type="spellStart"/>
        <w:r w:rsidRPr="008632CB">
          <w:rPr>
            <w:rStyle w:val="Hyperlink"/>
            <w:rFonts w:cs="Cambria"/>
            <w:color w:val="000000"/>
            <w:sz w:val="20"/>
          </w:rPr>
          <w:t>MetroFocus</w:t>
        </w:r>
        <w:proofErr w:type="spellEnd"/>
      </w:hyperlink>
      <w:r w:rsidRPr="008632CB">
        <w:rPr>
          <w:rFonts w:cs="Cambria"/>
          <w:color w:val="000000"/>
          <w:sz w:val="20"/>
        </w:rPr>
        <w:t xml:space="preserve">, the multi-platform news magazine focusing on the New York region. </w:t>
      </w:r>
      <w:r w:rsidRPr="008632CB">
        <w:rPr>
          <w:color w:val="000000"/>
          <w:sz w:val="20"/>
        </w:rPr>
        <w:t xml:space="preserve">WNET is also a leader in connecting with viewers on emerging platforms, including the </w:t>
      </w:r>
      <w:hyperlink r:id="rId25" w:history="1">
        <w:r w:rsidRPr="008632CB">
          <w:rPr>
            <w:rStyle w:val="Hyperlink"/>
            <w:color w:val="000000"/>
            <w:sz w:val="20"/>
          </w:rPr>
          <w:t xml:space="preserve">THIRTEEN Explore </w:t>
        </w:r>
        <w:proofErr w:type="spellStart"/>
        <w:r w:rsidRPr="008632CB">
          <w:rPr>
            <w:rStyle w:val="Hyperlink"/>
            <w:color w:val="000000"/>
            <w:sz w:val="20"/>
          </w:rPr>
          <w:t>iPad</w:t>
        </w:r>
        <w:proofErr w:type="spellEnd"/>
        <w:r w:rsidRPr="008632CB">
          <w:rPr>
            <w:rStyle w:val="Hyperlink"/>
            <w:color w:val="000000"/>
            <w:sz w:val="20"/>
          </w:rPr>
          <w:t xml:space="preserve"> App</w:t>
        </w:r>
      </w:hyperlink>
      <w:r w:rsidRPr="008632CB">
        <w:rPr>
          <w:color w:val="000000"/>
          <w:sz w:val="20"/>
        </w:rPr>
        <w:t xml:space="preserve"> where users can stream PBS content for free. </w:t>
      </w:r>
    </w:p>
    <w:p w:rsidR="006E12EF" w:rsidRDefault="006E12EF" w:rsidP="006E12EF">
      <w:pPr>
        <w:autoSpaceDE w:val="0"/>
        <w:autoSpaceDN w:val="0"/>
        <w:adjustRightInd w:val="0"/>
        <w:spacing w:line="240" w:lineRule="auto"/>
        <w:rPr>
          <w:rFonts w:cs="Georgia"/>
          <w:sz w:val="20"/>
        </w:rPr>
      </w:pPr>
    </w:p>
    <w:p w:rsidR="006E12EF" w:rsidRPr="002E4AE1" w:rsidRDefault="006E12EF" w:rsidP="006E12EF">
      <w:pPr>
        <w:spacing w:line="240" w:lineRule="auto"/>
        <w:rPr>
          <w:b/>
          <w:bCs/>
        </w:rPr>
      </w:pPr>
      <w:r w:rsidRPr="002E4AE1">
        <w:rPr>
          <w:b/>
          <w:bCs/>
        </w:rPr>
        <w:t xml:space="preserve">About the PBS Arts Fall Festival </w:t>
      </w:r>
    </w:p>
    <w:p w:rsidR="006E12EF" w:rsidRPr="00AA5402" w:rsidRDefault="006E12EF" w:rsidP="001F1395">
      <w:pPr>
        <w:spacing w:line="240" w:lineRule="auto"/>
      </w:pPr>
      <w:r>
        <w:t xml:space="preserve">As part of its commitment to increase every American’s access to — and participation in — the arts, </w:t>
      </w:r>
      <w:hyperlink r:id="rId26" w:tooltip="http://pbs.org/" w:history="1">
        <w:r w:rsidRPr="009C7B97">
          <w:rPr>
            <w:rStyle w:val="Hyperlink"/>
          </w:rPr>
          <w:t>PBS</w:t>
        </w:r>
      </w:hyperlink>
      <w:r>
        <w:t xml:space="preserve"> kicks off the multiplatform PBS Arts Fall Festival on Friday, October 18, 2013, hosted by </w:t>
      </w:r>
      <w:r>
        <w:rPr>
          <w:color w:val="000000"/>
        </w:rPr>
        <w:t xml:space="preserve">award-winning television, film and stage star Anna </w:t>
      </w:r>
      <w:proofErr w:type="spellStart"/>
      <w:r>
        <w:rPr>
          <w:color w:val="000000"/>
        </w:rPr>
        <w:t>Deavere</w:t>
      </w:r>
      <w:proofErr w:type="spellEnd"/>
      <w:r>
        <w:rPr>
          <w:color w:val="000000"/>
        </w:rPr>
        <w:t xml:space="preserve"> Smith</w:t>
      </w:r>
      <w:r>
        <w:t>.  Anchored by broadcasts every Friday night and a range of related online content, the</w:t>
      </w:r>
      <w:r>
        <w:rPr>
          <w:i/>
          <w:iCs/>
        </w:rPr>
        <w:t xml:space="preserve"> </w:t>
      </w:r>
      <w:r>
        <w:t>Fall Festival features artists and performances from across the country, comprised of full-length performances, behind-the-scenes interviews, and artist and performer profiles.  </w:t>
      </w:r>
      <w:r w:rsidR="001F1395" w:rsidRPr="00AA5402">
        <w:t xml:space="preserve"> </w:t>
      </w:r>
    </w:p>
    <w:p w:rsidR="00234085" w:rsidRPr="006E12EF" w:rsidRDefault="00234085" w:rsidP="006E12EF"/>
    <w:sectPr w:rsidR="00234085" w:rsidRPr="006E12EF">
      <w:headerReference w:type="first" r:id="rId2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C85" w:rsidRDefault="009B4C85">
      <w:r>
        <w:separator/>
      </w:r>
    </w:p>
  </w:endnote>
  <w:endnote w:type="continuationSeparator" w:id="0">
    <w:p w:rsidR="009B4C85" w:rsidRDefault="009B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C85" w:rsidRDefault="009B4C85">
      <w:r>
        <w:separator/>
      </w:r>
    </w:p>
  </w:footnote>
  <w:footnote w:type="continuationSeparator" w:id="0">
    <w:p w:rsidR="009B4C85" w:rsidRDefault="009B4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085" w:rsidRPr="00011A8D" w:rsidRDefault="00F86074">
    <w:pPr>
      <w:pStyle w:val="Header"/>
    </w:pPr>
    <w:r>
      <w:rPr>
        <w:noProof/>
        <w:sz w:val="20"/>
      </w:rPr>
      <w:drawing>
        <wp:anchor distT="0" distB="0" distL="114300" distR="114300" simplePos="0" relativeHeight="251658240" behindDoc="1" locked="0" layoutInCell="1" allowOverlap="1" wp14:anchorId="470F06C8" wp14:editId="47F35F7A">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40 top.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F12AF">
      <w:rPr>
        <w:noProof/>
        <w:sz w:val="20"/>
      </w:rPr>
      <mc:AlternateContent>
        <mc:Choice Requires="wps">
          <w:drawing>
            <wp:anchor distT="0" distB="0" distL="114300" distR="114300" simplePos="0" relativeHeight="251657216" behindDoc="1" locked="0" layoutInCell="1" allowOverlap="1" wp14:anchorId="1F04B4BE" wp14:editId="0319DCD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234085" w:rsidRDefault="002340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234085" w:rsidRDefault="00234085"/>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2AF"/>
    <w:rsid w:val="00070951"/>
    <w:rsid w:val="000E5E21"/>
    <w:rsid w:val="001C071C"/>
    <w:rsid w:val="001F1395"/>
    <w:rsid w:val="0021664C"/>
    <w:rsid w:val="00234085"/>
    <w:rsid w:val="00245014"/>
    <w:rsid w:val="0024686C"/>
    <w:rsid w:val="00283876"/>
    <w:rsid w:val="00372B5A"/>
    <w:rsid w:val="00455985"/>
    <w:rsid w:val="00475974"/>
    <w:rsid w:val="004A701C"/>
    <w:rsid w:val="004E202A"/>
    <w:rsid w:val="00584230"/>
    <w:rsid w:val="00591F19"/>
    <w:rsid w:val="006D217E"/>
    <w:rsid w:val="006E12EF"/>
    <w:rsid w:val="006F2209"/>
    <w:rsid w:val="007A75D3"/>
    <w:rsid w:val="008361D5"/>
    <w:rsid w:val="00977176"/>
    <w:rsid w:val="009B4C85"/>
    <w:rsid w:val="00AF3941"/>
    <w:rsid w:val="00B219A2"/>
    <w:rsid w:val="00BB0094"/>
    <w:rsid w:val="00BE16C4"/>
    <w:rsid w:val="00BF12AF"/>
    <w:rsid w:val="00D03002"/>
    <w:rsid w:val="00D37D97"/>
    <w:rsid w:val="00D82B56"/>
    <w:rsid w:val="00DC7133"/>
    <w:rsid w:val="00E02D07"/>
    <w:rsid w:val="00E3542C"/>
    <w:rsid w:val="00F86074"/>
    <w:rsid w:val="00FD0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F860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074"/>
    <w:rPr>
      <w:rFonts w:ascii="Lucida Grande" w:hAnsi="Lucida Grande"/>
      <w:kern w:val="16"/>
      <w:sz w:val="18"/>
      <w:szCs w:val="18"/>
    </w:rPr>
  </w:style>
  <w:style w:type="paragraph" w:styleId="NoSpacing">
    <w:name w:val="No Spacing"/>
    <w:uiPriority w:val="99"/>
    <w:qFormat/>
    <w:rsid w:val="006E12EF"/>
    <w:rPr>
      <w:rFonts w:ascii="Georgia" w:hAnsi="Georgia"/>
      <w:kern w:val="16"/>
      <w:sz w:val="21"/>
    </w:rPr>
  </w:style>
  <w:style w:type="paragraph" w:styleId="NormalWeb">
    <w:name w:val="Normal (Web)"/>
    <w:basedOn w:val="Normal"/>
    <w:uiPriority w:val="99"/>
    <w:unhideWhenUsed/>
    <w:rsid w:val="0024686C"/>
    <w:pPr>
      <w:spacing w:before="100" w:beforeAutospacing="1" w:after="100" w:afterAutospacing="1" w:line="240" w:lineRule="auto"/>
    </w:pPr>
    <w:rPr>
      <w:rFonts w:ascii="Times New Roman" w:eastAsiaTheme="minorHAnsi"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F860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074"/>
    <w:rPr>
      <w:rFonts w:ascii="Lucida Grande" w:hAnsi="Lucida Grande"/>
      <w:kern w:val="16"/>
      <w:sz w:val="18"/>
      <w:szCs w:val="18"/>
    </w:rPr>
  </w:style>
  <w:style w:type="paragraph" w:styleId="NoSpacing">
    <w:name w:val="No Spacing"/>
    <w:uiPriority w:val="99"/>
    <w:qFormat/>
    <w:rsid w:val="006E12EF"/>
    <w:rPr>
      <w:rFonts w:ascii="Georgia" w:hAnsi="Georgia"/>
      <w:kern w:val="16"/>
      <w:sz w:val="21"/>
    </w:rPr>
  </w:style>
  <w:style w:type="paragraph" w:styleId="NormalWeb">
    <w:name w:val="Normal (Web)"/>
    <w:basedOn w:val="Normal"/>
    <w:uiPriority w:val="99"/>
    <w:unhideWhenUsed/>
    <w:rsid w:val="0024686C"/>
    <w:pPr>
      <w:spacing w:before="100" w:beforeAutospacing="1" w:after="100" w:afterAutospacing="1" w:line="240" w:lineRule="auto"/>
    </w:pPr>
    <w:rPr>
      <w:rFonts w:ascii="Times New Roman" w:eastAsiaTheme="minorHAnsi"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902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GPerfPBS" TargetMode="External"/><Relationship Id="rId13" Type="http://schemas.openxmlformats.org/officeDocument/2006/relationships/hyperlink" Target="http://www.pbs.org/wnet/nature" TargetMode="External"/><Relationship Id="rId18" Type="http://schemas.openxmlformats.org/officeDocument/2006/relationships/hyperlink" Target="http://www.thirteen.org/get-the-math" TargetMode="External"/><Relationship Id="rId26" Type="http://schemas.openxmlformats.org/officeDocument/2006/relationships/hyperlink" Target="http://pbs.org" TargetMode="External"/><Relationship Id="rId3" Type="http://schemas.openxmlformats.org/officeDocument/2006/relationships/settings" Target="settings.xml"/><Relationship Id="rId21" Type="http://schemas.openxmlformats.org/officeDocument/2006/relationships/hyperlink" Target="http://www.nyc-arts.org/" TargetMode="External"/><Relationship Id="rId7" Type="http://schemas.openxmlformats.org/officeDocument/2006/relationships/hyperlink" Target="mailto:ForbesH@wnet.org" TargetMode="External"/><Relationship Id="rId12" Type="http://schemas.openxmlformats.org/officeDocument/2006/relationships/hyperlink" Target="http://www.njtvonline.org/" TargetMode="External"/><Relationship Id="rId17" Type="http://schemas.openxmlformats.org/officeDocument/2006/relationships/hyperlink" Target="http://www.charlierose.com" TargetMode="External"/><Relationship Id="rId25" Type="http://schemas.openxmlformats.org/officeDocument/2006/relationships/hyperlink" Target="http://www.thirteen.org/explore/" TargetMode="External"/><Relationship Id="rId2" Type="http://schemas.microsoft.com/office/2007/relationships/stylesWithEffects" Target="stylesWithEffects.xml"/><Relationship Id="rId16" Type="http://schemas.openxmlformats.org/officeDocument/2006/relationships/hyperlink" Target="http://www.pbs.org/wnet/need-to-know" TargetMode="External"/><Relationship Id="rId20" Type="http://schemas.openxmlformats.org/officeDocument/2006/relationships/hyperlink" Target="http://www.pbskids.org/cyberchase"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liw.org/" TargetMode="External"/><Relationship Id="rId24" Type="http://schemas.openxmlformats.org/officeDocument/2006/relationships/hyperlink" Target="http://www.thirteen.org/metrofocus" TargetMode="External"/><Relationship Id="rId5" Type="http://schemas.openxmlformats.org/officeDocument/2006/relationships/footnotes" Target="footnotes.xml"/><Relationship Id="rId15" Type="http://schemas.openxmlformats.org/officeDocument/2006/relationships/hyperlink" Target="http://www.pbs.org/wnet/americanmasters" TargetMode="External"/><Relationship Id="rId23" Type="http://schemas.openxmlformats.org/officeDocument/2006/relationships/hyperlink" Target="http://www.njtvonline.org/njtoday/" TargetMode="External"/><Relationship Id="rId28" Type="http://schemas.openxmlformats.org/officeDocument/2006/relationships/fontTable" Target="fontTable.xml"/><Relationship Id="rId10" Type="http://schemas.openxmlformats.org/officeDocument/2006/relationships/hyperlink" Target="http://thirteen.org/" TargetMode="External"/><Relationship Id="rId19" Type="http://schemas.openxmlformats.org/officeDocument/2006/relationships/hyperlink" Target="http://www.pbskids.org/noah" TargetMode="External"/><Relationship Id="rId4" Type="http://schemas.openxmlformats.org/officeDocument/2006/relationships/webSettings" Target="webSettings.xml"/><Relationship Id="rId9" Type="http://schemas.openxmlformats.org/officeDocument/2006/relationships/hyperlink" Target="http://www.pbs.org/gperf" TargetMode="External"/><Relationship Id="rId14" Type="http://schemas.openxmlformats.org/officeDocument/2006/relationships/hyperlink" Target="http://www.pbs.org/wnet/gperf" TargetMode="External"/><Relationship Id="rId22" Type="http://schemas.openxmlformats.org/officeDocument/2006/relationships/hyperlink" Target="http://www.thirteen.org/sites/reel13"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7596</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4587639</vt:i4>
      </vt:variant>
      <vt:variant>
        <vt:i4>-1</vt:i4>
      </vt:variant>
      <vt:variant>
        <vt:i4>2078</vt:i4>
      </vt:variant>
      <vt:variant>
        <vt:i4>1</vt:i4>
      </vt:variant>
      <vt:variant>
        <vt:lpwstr>GP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Colleen R. Flanagan</cp:lastModifiedBy>
  <cp:revision>2</cp:revision>
  <cp:lastPrinted>2013-09-06T19:43:00Z</cp:lastPrinted>
  <dcterms:created xsi:type="dcterms:W3CDTF">2013-09-13T20:30:00Z</dcterms:created>
  <dcterms:modified xsi:type="dcterms:W3CDTF">2013-09-13T20:30:00Z</dcterms:modified>
</cp:coreProperties>
</file>