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B35" w:rsidRDefault="00317B35">
      <w:pPr>
        <w:spacing w:after="0" w:line="240" w:lineRule="auto"/>
        <w:jc w:val="center"/>
        <w:rPr>
          <w:rFonts w:ascii="Times New Roman"/>
          <w:b/>
          <w:sz w:val="32"/>
        </w:rPr>
      </w:pPr>
    </w:p>
    <w:p w:rsidR="00317B35" w:rsidRDefault="00FD2DFB">
      <w:pPr>
        <w:spacing w:after="0" w:line="240" w:lineRule="auto"/>
        <w:jc w:val="center"/>
        <w:rPr>
          <w:rFonts w:ascii="Times New Roman"/>
          <w:b/>
          <w:sz w:val="32"/>
          <w:szCs w:val="32"/>
        </w:rPr>
      </w:pPr>
      <w:r>
        <w:rPr>
          <w:rFonts w:ascii="Times New Roman"/>
          <w:b/>
          <w:sz w:val="32"/>
          <w:szCs w:val="32"/>
        </w:rPr>
        <w:t>HOW WE GOT TO NOW to Premiere with Two Back-to-Back Episodes October 15, 2014 on PBS</w:t>
      </w:r>
    </w:p>
    <w:p w:rsidR="00317B35" w:rsidRDefault="00317B35">
      <w:pPr>
        <w:spacing w:after="0" w:line="240" w:lineRule="auto"/>
        <w:jc w:val="center"/>
        <w:rPr>
          <w:rFonts w:ascii="Times New Roman"/>
        </w:rPr>
      </w:pPr>
    </w:p>
    <w:p w:rsidR="00317B35" w:rsidRDefault="00FD2DFB">
      <w:pPr>
        <w:jc w:val="center"/>
        <w:rPr>
          <w:rFonts w:ascii="Times New Roman"/>
          <w:sz w:val="26"/>
          <w:szCs w:val="26"/>
        </w:rPr>
      </w:pPr>
      <w:r>
        <w:rPr>
          <w:rFonts w:ascii="Times New Roman"/>
          <w:sz w:val="26"/>
          <w:szCs w:val="26"/>
        </w:rPr>
        <w:t>– Six-Part Series Delves Into the Unexpected Twists and Turns that Sparked the Ideas that Created the Modern World–</w:t>
      </w:r>
    </w:p>
    <w:p w:rsidR="00317B35" w:rsidRDefault="00FD2DFB">
      <w:pPr>
        <w:pStyle w:val="PBSSubHead"/>
      </w:pPr>
      <w:r>
        <w:t xml:space="preserve">– </w:t>
      </w:r>
      <w:hyperlink r:id="rId8" w:history="1">
        <w:r>
          <w:rPr>
            <w:rStyle w:val="Hyperlink"/>
            <w:rFonts w:ascii="Cambria"/>
            <w:b/>
          </w:rPr>
          <w:t>See Preview Clip Here</w:t>
        </w:r>
      </w:hyperlink>
      <w:r>
        <w:rPr>
          <w:b/>
        </w:rPr>
        <w:t xml:space="preserve"> </w:t>
      </w:r>
      <w:r>
        <w:t>–</w:t>
      </w:r>
    </w:p>
    <w:p w:rsidR="00317B35" w:rsidRDefault="00317B35">
      <w:pPr>
        <w:spacing w:after="0" w:line="240" w:lineRule="auto"/>
        <w:rPr>
          <w:rFonts w:ascii="Times New Roman"/>
        </w:rPr>
      </w:pPr>
    </w:p>
    <w:tbl>
      <w:tblPr>
        <w:tblpPr w:leftFromText="180" w:rightFromText="180" w:vertAnchor="text" w:tblpY="1"/>
        <w:tblW w:w="0" w:type="auto"/>
        <w:tblLook w:val="01E0" w:firstRow="1" w:lastRow="1" w:firstColumn="1" w:lastColumn="1" w:noHBand="0" w:noVBand="0"/>
      </w:tblPr>
      <w:tblGrid>
        <w:gridCol w:w="4612"/>
      </w:tblGrid>
      <w:tr w:rsidR="00317B35">
        <w:trPr>
          <w:trHeight w:val="1391"/>
        </w:trPr>
        <w:tc>
          <w:tcPr>
            <w:tcW w:w="4612" w:type="dxa"/>
            <w:shd w:val="clear" w:color="auto" w:fill="auto"/>
          </w:tcPr>
          <w:p w:rsidR="00317B35" w:rsidRDefault="00FD2DFB">
            <w:pPr>
              <w:spacing w:after="0" w:line="240" w:lineRule="auto"/>
              <w:rPr>
                <w:rFonts w:ascii="Times New Roman"/>
              </w:rPr>
            </w:pPr>
            <w:r>
              <w:rPr>
                <w:rFonts w:ascii="Times New Roman"/>
                <w:noProof/>
              </w:rPr>
              <w:drawing>
                <wp:inline distT="0" distB="0" distL="0" distR="0" wp14:anchorId="7EB9A006" wp14:editId="4D2A2D0F">
                  <wp:extent cx="2739042" cy="1826028"/>
                  <wp:effectExtent l="0" t="0" r="4445" b="3175"/>
                  <wp:docPr id="2" name="irc_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shubin-tiktaalik"/>
                          <pic:cNvPicPr>
                            <a:picLocks noChangeAspect="1" noChangeArrowheads="1"/>
                          </pic:cNvPicPr>
                        </pic:nvPicPr>
                        <pic:blipFill>
                          <a:blip r:embed="rId9" cstate="email">
                            <a:extLst>
                              <a:ext uri="{28A0092B-C50C-407E-A947-70E740481C1C}">
                                <a14:useLocalDpi xmlns:a14="http://schemas.microsoft.com/office/drawing/2010/main"/>
                              </a:ext>
                            </a:extLst>
                          </a:blip>
                          <a:stretch>
                            <a:fillRect/>
                          </a:stretch>
                        </pic:blipFill>
                        <pic:spPr bwMode="auto">
                          <a:xfrm>
                            <a:off x="0" y="0"/>
                            <a:ext cx="2739042" cy="1826028"/>
                          </a:xfrm>
                          <a:prstGeom prst="rect">
                            <a:avLst/>
                          </a:prstGeom>
                          <a:noFill/>
                          <a:ln w="9525">
                            <a:noFill/>
                            <a:miter lim="800000"/>
                            <a:headEnd/>
                            <a:tailEnd/>
                          </a:ln>
                        </pic:spPr>
                      </pic:pic>
                    </a:graphicData>
                  </a:graphic>
                </wp:inline>
              </w:drawing>
            </w:r>
          </w:p>
        </w:tc>
      </w:tr>
      <w:tr w:rsidR="00317B35">
        <w:trPr>
          <w:trHeight w:val="798"/>
        </w:trPr>
        <w:tc>
          <w:tcPr>
            <w:tcW w:w="4612" w:type="dxa"/>
            <w:shd w:val="clear" w:color="auto" w:fill="auto"/>
          </w:tcPr>
          <w:p w:rsidR="00317B35" w:rsidRDefault="00FD2DFB">
            <w:pPr>
              <w:pStyle w:val="PBSCaption"/>
              <w:framePr w:hSpace="0" w:wrap="auto" w:vAnchor="margin" w:yAlign="inline"/>
              <w:jc w:val="both"/>
            </w:pPr>
            <w:r>
              <w:rPr>
                <w:szCs w:val="18"/>
              </w:rPr>
              <w:t>Steven Johnson back in the sunlight after his walk in the San Francisco Sewer System.</w:t>
            </w:r>
          </w:p>
        </w:tc>
      </w:tr>
    </w:tbl>
    <w:p w:rsidR="00317B35" w:rsidRDefault="00FD2DFB">
      <w:pPr>
        <w:pStyle w:val="Body1"/>
        <w:rPr>
          <w:szCs w:val="24"/>
        </w:rPr>
      </w:pPr>
      <w:r>
        <w:rPr>
          <w:szCs w:val="24"/>
        </w:rPr>
        <w:t xml:space="preserve">Arlington, VA; June 30, 2014 – </w:t>
      </w:r>
      <w:hyperlink r:id="rId10" w:history="1">
        <w:r>
          <w:rPr>
            <w:rStyle w:val="Hyperlink"/>
            <w:rFonts w:ascii="Cambria"/>
            <w:b/>
            <w:szCs w:val="24"/>
          </w:rPr>
          <w:t>HOW WE GOT TO NOW</w:t>
        </w:r>
      </w:hyperlink>
      <w:r>
        <w:rPr>
          <w:szCs w:val="24"/>
        </w:rPr>
        <w:t xml:space="preserve">, a new six-part series co-created and hosted by best-selling </w:t>
      </w:r>
      <w:r w:rsidR="00F52996">
        <w:rPr>
          <w:szCs w:val="24"/>
        </w:rPr>
        <w:t xml:space="preserve">science and technology </w:t>
      </w:r>
      <w:r>
        <w:rPr>
          <w:szCs w:val="24"/>
        </w:rPr>
        <w:t xml:space="preserve">author </w:t>
      </w:r>
      <w:bookmarkStart w:id="0" w:name="_GoBack"/>
      <w:bookmarkEnd w:id="0"/>
      <w:r>
        <w:rPr>
          <w:szCs w:val="24"/>
        </w:rPr>
        <w:t>Steven Johnson (</w:t>
      </w:r>
      <w:r>
        <w:rPr>
          <w:i/>
          <w:szCs w:val="24"/>
        </w:rPr>
        <w:t>Where Good Ideas Come From, Everything Bad is Good for You</w:t>
      </w:r>
      <w:r>
        <w:rPr>
          <w:szCs w:val="24"/>
        </w:rPr>
        <w:t xml:space="preserve">), examines the fascinating stories of the unlikely people whose ideas have made our modern world possible.  </w:t>
      </w:r>
      <w:r>
        <w:rPr>
          <w:b/>
          <w:szCs w:val="24"/>
        </w:rPr>
        <w:t>HOW WE GOT TO NOW</w:t>
      </w:r>
      <w:r>
        <w:rPr>
          <w:szCs w:val="24"/>
        </w:rPr>
        <w:t xml:space="preserve">, produced by Nutopia, will premiere Wednesday, October 15 on PBS with back-to-back episodes beginning at 9:00 p.m. ET.  The following episodes will air each subsequent Wednesday through November 12 at 10:00 p.m. ET. (check local listings).  </w:t>
      </w:r>
    </w:p>
    <w:p w:rsidR="00317B35" w:rsidRDefault="00317B35">
      <w:pPr>
        <w:pStyle w:val="Body1"/>
        <w:rPr>
          <w:szCs w:val="24"/>
        </w:rPr>
      </w:pPr>
    </w:p>
    <w:p w:rsidR="00317B35" w:rsidRDefault="00FD2DFB">
      <w:pPr>
        <w:pStyle w:val="Body1"/>
        <w:rPr>
          <w:szCs w:val="24"/>
        </w:rPr>
      </w:pPr>
      <w:r>
        <w:rPr>
          <w:szCs w:val="24"/>
        </w:rPr>
        <w:t>The series looks at the little-known stories of the men and women who came up with revolutionary innovations that have had far reaching consequences beyond their original intent and play a role in just about every aspect of our daily lives.  The ideas are broken down into six themes that encompass the pillars of modern civilization: Cold, Time, Light, Clean, Glass and Sound.</w:t>
      </w:r>
    </w:p>
    <w:p w:rsidR="00317B35" w:rsidRDefault="00317B35">
      <w:pPr>
        <w:pStyle w:val="Body1"/>
        <w:rPr>
          <w:szCs w:val="24"/>
        </w:rPr>
      </w:pPr>
    </w:p>
    <w:p w:rsidR="00317B35" w:rsidRDefault="00FD2DFB">
      <w:pPr>
        <w:pStyle w:val="Body1"/>
        <w:rPr>
          <w:szCs w:val="24"/>
        </w:rPr>
      </w:pPr>
      <w:r>
        <w:rPr>
          <w:szCs w:val="24"/>
        </w:rPr>
        <w:t xml:space="preserve">“It is very easy to take many of the conveniences that we encounter every day for granted.  Most people wouldn’t think sipping a glass of ice water in the summer is very remarkable.  Yet clear glass, clean water and the ability to keep ice frozen in warm weather are all the products of innovations without which the world as we know it today would not exist,” said Johnson. “And amazingly, </w:t>
      </w:r>
      <w:r w:rsidRPr="0067548B">
        <w:rPr>
          <w:szCs w:val="24"/>
        </w:rPr>
        <w:t>the amateur inventors,</w:t>
      </w:r>
      <w:r>
        <w:rPr>
          <w:szCs w:val="24"/>
        </w:rPr>
        <w:t xml:space="preserve"> entrepreneurs and tinkerers who made our modern world possible have nearly been forgotten to history.” </w:t>
      </w:r>
    </w:p>
    <w:p w:rsidR="00317B35" w:rsidRDefault="00317B35">
      <w:pPr>
        <w:pStyle w:val="Body1"/>
        <w:rPr>
          <w:szCs w:val="24"/>
        </w:rPr>
      </w:pPr>
    </w:p>
    <w:p w:rsidR="00317B35" w:rsidRPr="00A83322" w:rsidRDefault="00FD2DFB">
      <w:pPr>
        <w:pStyle w:val="Body1"/>
        <w:rPr>
          <w:szCs w:val="24"/>
        </w:rPr>
      </w:pPr>
      <w:r>
        <w:rPr>
          <w:szCs w:val="24"/>
        </w:rPr>
        <w:t xml:space="preserve">The enthusiasm, curiosity and humor that are hallmarks of Johnson’s award-winning writing on popular science are evident on screen as he goes to great lengths and distances to illustrate how these ideas shape </w:t>
      </w:r>
      <w:r>
        <w:rPr>
          <w:szCs w:val="24"/>
        </w:rPr>
        <w:lastRenderedPageBreak/>
        <w:t xml:space="preserve">our lives. In San Francisco, he climbs into a rat and cockroach-infested sewer that keeps the above-ground world clean; in Dubai, he goes skiing in a gigantic indoor winter wonderland in the middle of the desert; and, in Venice, he meets a descendant of Angelo Barovier, the first person to </w:t>
      </w:r>
      <w:r w:rsidRPr="0067548B">
        <w:rPr>
          <w:szCs w:val="24"/>
        </w:rPr>
        <w:t xml:space="preserve">create crystal-clear glass—an </w:t>
      </w:r>
      <w:r w:rsidRPr="00A83322">
        <w:rPr>
          <w:szCs w:val="24"/>
        </w:rPr>
        <w:t>invention</w:t>
      </w:r>
      <w:r w:rsidR="0067548B" w:rsidRPr="00A83322">
        <w:rPr>
          <w:szCs w:val="24"/>
        </w:rPr>
        <w:t xml:space="preserve"> that creates a chain reaction of innovations that has </w:t>
      </w:r>
      <w:r w:rsidRPr="00A83322">
        <w:rPr>
          <w:szCs w:val="24"/>
        </w:rPr>
        <w:t>made everything from deep space exploration to global communication possible.</w:t>
      </w:r>
    </w:p>
    <w:p w:rsidR="00317B35" w:rsidRPr="00A83322" w:rsidRDefault="00317B35">
      <w:pPr>
        <w:pStyle w:val="Body1"/>
        <w:rPr>
          <w:szCs w:val="24"/>
        </w:rPr>
      </w:pPr>
    </w:p>
    <w:p w:rsidR="00317B35" w:rsidRPr="00A83322" w:rsidRDefault="00FD2DFB">
      <w:pPr>
        <w:pStyle w:val="Body1"/>
        <w:rPr>
          <w:szCs w:val="24"/>
        </w:rPr>
      </w:pPr>
      <w:r w:rsidRPr="00A83322">
        <w:rPr>
          <w:szCs w:val="24"/>
        </w:rPr>
        <w:t>“To better understand where the innovations that are happening now may take us in the future, we need to understand how the innovations of the past brought us to where we are today,” said Beth Hoppe, Chief Programming Executive and General Manager of General Audience Programming for PBS. “</w:t>
      </w:r>
      <w:r w:rsidRPr="00A83322">
        <w:rPr>
          <w:b/>
          <w:szCs w:val="24"/>
        </w:rPr>
        <w:t xml:space="preserve">HOW WE GOT TO NOW </w:t>
      </w:r>
      <w:r w:rsidRPr="00A83322">
        <w:rPr>
          <w:szCs w:val="24"/>
        </w:rPr>
        <w:t>is a highly thought-provoking series that reminds us that 21st century civilization wasn’t created on its own or by accident, and that any one of us could have the power to build the future.”</w:t>
      </w:r>
    </w:p>
    <w:p w:rsidR="00317B35" w:rsidRPr="00A83322" w:rsidRDefault="00317B35">
      <w:pPr>
        <w:pStyle w:val="Body1"/>
        <w:rPr>
          <w:szCs w:val="24"/>
        </w:rPr>
      </w:pPr>
    </w:p>
    <w:p w:rsidR="00317B35" w:rsidRPr="00A83322" w:rsidRDefault="00FD2DFB">
      <w:pPr>
        <w:pStyle w:val="Body1"/>
        <w:rPr>
          <w:szCs w:val="24"/>
        </w:rPr>
      </w:pPr>
      <w:r w:rsidRPr="00A83322">
        <w:rPr>
          <w:szCs w:val="24"/>
        </w:rPr>
        <w:t xml:space="preserve">Jane Root, executive producer of </w:t>
      </w:r>
      <w:r w:rsidRPr="00A83322">
        <w:rPr>
          <w:b/>
          <w:szCs w:val="24"/>
        </w:rPr>
        <w:t xml:space="preserve">HOW WE GOT TO NOW </w:t>
      </w:r>
      <w:r w:rsidRPr="00A83322">
        <w:rPr>
          <w:szCs w:val="24"/>
        </w:rPr>
        <w:t>for Nutopia, said, “Steven has an incredible gift for stringing together seemingly disparate ideas and laying out in a very clear and engaging way how one innovation can open up a world of possibilities. You can’t look at the world quite the same way again after hearing these stories.”</w:t>
      </w:r>
    </w:p>
    <w:p w:rsidR="00317B35" w:rsidRPr="00A83322" w:rsidRDefault="00317B35">
      <w:pPr>
        <w:pStyle w:val="Body1"/>
        <w:rPr>
          <w:szCs w:val="24"/>
        </w:rPr>
      </w:pPr>
    </w:p>
    <w:p w:rsidR="00317B35" w:rsidRPr="00A83322" w:rsidRDefault="00FD2DFB">
      <w:pPr>
        <w:pStyle w:val="Body1"/>
        <w:rPr>
          <w:szCs w:val="24"/>
        </w:rPr>
      </w:pPr>
      <w:r w:rsidRPr="00A83322">
        <w:rPr>
          <w:szCs w:val="24"/>
        </w:rPr>
        <w:t xml:space="preserve">Following are descriptions of the six episodes featured in </w:t>
      </w:r>
      <w:r w:rsidRPr="00A83322">
        <w:rPr>
          <w:b/>
          <w:szCs w:val="24"/>
        </w:rPr>
        <w:t>HOW WE GOT TO NOW</w:t>
      </w:r>
      <w:r w:rsidRPr="00A83322">
        <w:rPr>
          <w:szCs w:val="24"/>
        </w:rPr>
        <w:t xml:space="preserve">: </w:t>
      </w:r>
    </w:p>
    <w:p w:rsidR="00317B35" w:rsidRPr="00A83322" w:rsidRDefault="00317B35">
      <w:pPr>
        <w:pStyle w:val="Body1"/>
        <w:rPr>
          <w:szCs w:val="24"/>
        </w:rPr>
      </w:pPr>
    </w:p>
    <w:p w:rsidR="00317B35" w:rsidRPr="00A83322" w:rsidRDefault="00FD2DFB">
      <w:pPr>
        <w:pStyle w:val="Body1"/>
        <w:numPr>
          <w:ilvl w:val="0"/>
          <w:numId w:val="11"/>
        </w:numPr>
        <w:rPr>
          <w:szCs w:val="24"/>
        </w:rPr>
      </w:pPr>
      <w:r w:rsidRPr="00A83322">
        <w:rPr>
          <w:b/>
          <w:szCs w:val="24"/>
        </w:rPr>
        <w:t>“Clean”</w:t>
      </w:r>
      <w:r w:rsidRPr="00A83322">
        <w:rPr>
          <w:szCs w:val="24"/>
        </w:rPr>
        <w:t xml:space="preserve"> – </w:t>
      </w:r>
      <w:r w:rsidRPr="00A83322">
        <w:rPr>
          <w:i/>
          <w:szCs w:val="24"/>
        </w:rPr>
        <w:t>Wednesday, October 15, 9:00p.m. – 10:00p.m. ET</w:t>
      </w:r>
    </w:p>
    <w:p w:rsidR="00317B35" w:rsidRPr="00A83322" w:rsidRDefault="00FD2DFB">
      <w:pPr>
        <w:pStyle w:val="Body1"/>
        <w:ind w:left="720"/>
        <w:rPr>
          <w:szCs w:val="24"/>
        </w:rPr>
      </w:pPr>
      <w:r w:rsidRPr="00A83322">
        <w:rPr>
          <w:szCs w:val="24"/>
        </w:rPr>
        <w:t xml:space="preserve">Dirty water has killed more humans than all the wars of history combined, but in the last 150 years, a series of radical ideas, extraordinary innovations and unsung heroes have changed our world. Steven Johnson plunges into a sewer to understand what made a maverick engineer decide to lift the city of Chicago with </w:t>
      </w:r>
      <w:r w:rsidR="0067548B" w:rsidRPr="00A83322">
        <w:rPr>
          <w:szCs w:val="24"/>
        </w:rPr>
        <w:t xml:space="preserve">jackscrews </w:t>
      </w:r>
      <w:r w:rsidRPr="00A83322">
        <w:rPr>
          <w:szCs w:val="24"/>
        </w:rPr>
        <w:t xml:space="preserve">in order to build America’s first sewer system. He talks about John Leal, who deliberately “poisoned” the water supply of 200,000 people when, without authorization, he added chlorine, considered lethal in 1908, into Jersey City’s water and made it safe to drink. This isn’t only about the world becoming a cleaner place — the iPhone, the subway, flat screen TVs and even the </w:t>
      </w:r>
      <w:r w:rsidR="00722E21" w:rsidRPr="00A83322">
        <w:rPr>
          <w:szCs w:val="24"/>
        </w:rPr>
        <w:t>two piece swimsuit</w:t>
      </w:r>
      <w:r w:rsidRPr="00A83322">
        <w:rPr>
          <w:szCs w:val="24"/>
        </w:rPr>
        <w:t xml:space="preserve"> are the result of the valiant efforts of the unsung heroes of clean. </w:t>
      </w:r>
    </w:p>
    <w:p w:rsidR="00317B35" w:rsidRPr="00A83322" w:rsidRDefault="00317B35">
      <w:pPr>
        <w:pStyle w:val="Body1"/>
        <w:ind w:left="720"/>
        <w:rPr>
          <w:szCs w:val="24"/>
        </w:rPr>
      </w:pPr>
    </w:p>
    <w:p w:rsidR="00317B35" w:rsidRPr="00A83322" w:rsidRDefault="00FD2DFB">
      <w:pPr>
        <w:pStyle w:val="Body1"/>
        <w:numPr>
          <w:ilvl w:val="0"/>
          <w:numId w:val="11"/>
        </w:numPr>
        <w:rPr>
          <w:szCs w:val="24"/>
        </w:rPr>
      </w:pPr>
      <w:r w:rsidRPr="00A83322">
        <w:rPr>
          <w:b/>
          <w:szCs w:val="24"/>
        </w:rPr>
        <w:t>“Time”</w:t>
      </w:r>
      <w:r w:rsidRPr="00A83322">
        <w:rPr>
          <w:szCs w:val="24"/>
        </w:rPr>
        <w:t xml:space="preserve"> – </w:t>
      </w:r>
      <w:r w:rsidRPr="00A83322">
        <w:rPr>
          <w:i/>
          <w:szCs w:val="24"/>
        </w:rPr>
        <w:t>Wednesday, October 15, 10:00p.m. – 11:00p.m. ET</w:t>
      </w:r>
    </w:p>
    <w:p w:rsidR="00317B35" w:rsidRPr="00A83322" w:rsidRDefault="00FD2DFB">
      <w:pPr>
        <w:pStyle w:val="Body1"/>
        <w:ind w:left="720"/>
        <w:rPr>
          <w:szCs w:val="24"/>
        </w:rPr>
      </w:pPr>
      <w:r w:rsidRPr="00A83322">
        <w:rPr>
          <w:szCs w:val="24"/>
        </w:rPr>
        <w:t xml:space="preserve">Board a submarine with Steven Johnson to discover what a lack of natural light means for a sailor’s working day and visit Heathrow, the world’s busiest airport, to try to get timings right at air traffic control. The story of getting a grip on time is full of curious garage tinkerers. One of them, railway clerk William F. Allen, was so exasperated by the chaos caused by the </w:t>
      </w:r>
      <w:r w:rsidR="0067548B" w:rsidRPr="00A83322">
        <w:rPr>
          <w:color w:val="auto"/>
          <w:szCs w:val="24"/>
        </w:rPr>
        <w:t>hundreds</w:t>
      </w:r>
      <w:r w:rsidR="00E470D0" w:rsidRPr="00A83322">
        <w:rPr>
          <w:color w:val="auto"/>
          <w:szCs w:val="24"/>
        </w:rPr>
        <w:t xml:space="preserve"> of</w:t>
      </w:r>
      <w:r w:rsidRPr="00A83322">
        <w:rPr>
          <w:color w:val="auto"/>
          <w:szCs w:val="24"/>
        </w:rPr>
        <w:t xml:space="preserve"> </w:t>
      </w:r>
      <w:r w:rsidRPr="00A83322">
        <w:rPr>
          <w:szCs w:val="24"/>
        </w:rPr>
        <w:t>local times zones in the U.S. that he fought tirelessly to standardize time into four zones. Learn how advancements in navigation, the way we work, technology and travel would have been impossible without the unsung heroes of time.</w:t>
      </w:r>
    </w:p>
    <w:p w:rsidR="00317B35" w:rsidRPr="00A83322" w:rsidRDefault="00317B35">
      <w:pPr>
        <w:pStyle w:val="Body1"/>
        <w:rPr>
          <w:szCs w:val="24"/>
        </w:rPr>
      </w:pPr>
    </w:p>
    <w:p w:rsidR="00317B35" w:rsidRPr="00A83322" w:rsidRDefault="00FD2DFB">
      <w:pPr>
        <w:pStyle w:val="Body1"/>
        <w:numPr>
          <w:ilvl w:val="0"/>
          <w:numId w:val="11"/>
        </w:numPr>
        <w:rPr>
          <w:szCs w:val="24"/>
        </w:rPr>
      </w:pPr>
      <w:r w:rsidRPr="00A83322">
        <w:rPr>
          <w:b/>
          <w:szCs w:val="24"/>
        </w:rPr>
        <w:t>“Glass”</w:t>
      </w:r>
      <w:r w:rsidRPr="00A83322">
        <w:rPr>
          <w:szCs w:val="24"/>
        </w:rPr>
        <w:t xml:space="preserve"> – </w:t>
      </w:r>
      <w:r w:rsidRPr="00A83322">
        <w:rPr>
          <w:i/>
          <w:szCs w:val="24"/>
        </w:rPr>
        <w:t>Wednesday, October 22, 10:00p.m. – 11:00p.m. ET</w:t>
      </w:r>
    </w:p>
    <w:p w:rsidR="00317B35" w:rsidRPr="00A83322" w:rsidRDefault="00FD2DFB">
      <w:pPr>
        <w:pStyle w:val="Body1"/>
        <w:ind w:left="720"/>
        <w:rPr>
          <w:szCs w:val="24"/>
        </w:rPr>
      </w:pPr>
      <w:r w:rsidRPr="00A83322">
        <w:rPr>
          <w:szCs w:val="24"/>
        </w:rPr>
        <w:t xml:space="preserve">Join Steven Johnson and consider how the invention of the mirror </w:t>
      </w:r>
      <w:r w:rsidR="0067548B" w:rsidRPr="00A83322">
        <w:rPr>
          <w:szCs w:val="24"/>
        </w:rPr>
        <w:t>spurred on</w:t>
      </w:r>
      <w:r w:rsidRPr="00A83322">
        <w:rPr>
          <w:szCs w:val="24"/>
        </w:rPr>
        <w:t xml:space="preserve"> the Renaissance, how glass lenses allow us to reveal worlds within worlds and how, deep beneath the ocean, glass is essential to communication. Johnson learns about the daring exploits of glassmakers who were </w:t>
      </w:r>
      <w:r w:rsidRPr="00A83322">
        <w:rPr>
          <w:szCs w:val="24"/>
        </w:rPr>
        <w:lastRenderedPageBreak/>
        <w:t xml:space="preserve">forced to work under threat of the death penalty, a physics teacher who liked to fire molten glass from a crossbow and a scientist whose tinkering with a glass lens allowed 600 million people to see a man set foot on the moon. The link between the worlds of art, science, astronomy, disease prevention and global communication starts with the little-known maverick innovators of glass. </w:t>
      </w:r>
    </w:p>
    <w:p w:rsidR="00317B35" w:rsidRPr="00A83322" w:rsidRDefault="00317B35">
      <w:pPr>
        <w:pStyle w:val="Body1"/>
        <w:ind w:left="720"/>
        <w:rPr>
          <w:szCs w:val="24"/>
        </w:rPr>
      </w:pPr>
    </w:p>
    <w:p w:rsidR="00317B35" w:rsidRPr="00A83322" w:rsidRDefault="00FD2DFB">
      <w:pPr>
        <w:pStyle w:val="Body1"/>
        <w:numPr>
          <w:ilvl w:val="0"/>
          <w:numId w:val="11"/>
        </w:numPr>
        <w:rPr>
          <w:i/>
          <w:szCs w:val="24"/>
        </w:rPr>
      </w:pPr>
      <w:r w:rsidRPr="00A83322">
        <w:rPr>
          <w:b/>
          <w:szCs w:val="24"/>
        </w:rPr>
        <w:t>“Light”</w:t>
      </w:r>
      <w:r w:rsidRPr="00A83322">
        <w:rPr>
          <w:szCs w:val="24"/>
        </w:rPr>
        <w:t xml:space="preserve"> – </w:t>
      </w:r>
      <w:r w:rsidRPr="00A83322">
        <w:rPr>
          <w:i/>
          <w:szCs w:val="24"/>
        </w:rPr>
        <w:t xml:space="preserve">Wednesday, October 29, 10:00p.m. -11:00p.m. ET </w:t>
      </w:r>
    </w:p>
    <w:p w:rsidR="00317B35" w:rsidRPr="00A83322" w:rsidRDefault="00FD2DFB">
      <w:pPr>
        <w:pStyle w:val="Body1"/>
        <w:ind w:left="720"/>
        <w:rPr>
          <w:szCs w:val="24"/>
        </w:rPr>
      </w:pPr>
      <w:r w:rsidRPr="00A83322">
        <w:rPr>
          <w:szCs w:val="24"/>
        </w:rPr>
        <w:t xml:space="preserve">Steven Johnson relates the story of people who take us out of the dark and into the light. Hear about Edison’s light bulb, which he didn’t actually invent, and </w:t>
      </w:r>
      <w:r w:rsidR="0067548B" w:rsidRPr="00A83322">
        <w:rPr>
          <w:szCs w:val="24"/>
        </w:rPr>
        <w:t>learn how an 18th-century shipping community</w:t>
      </w:r>
      <w:r w:rsidRPr="00A83322">
        <w:rPr>
          <w:szCs w:val="24"/>
        </w:rPr>
        <w:t xml:space="preserve"> discovered a source of illumination by putting a kid inside a whale’s head. See how a French scientist accidentally discovered how to create neon light, leading to a revolution in advertising. Dispelling the myth of the individual “eureka” moment, Johnson reveals that teamwork and collaboration led the way to the most transformative ideas. Whether, altering</w:t>
      </w:r>
      <w:r w:rsidR="0067548B" w:rsidRPr="00A83322">
        <w:rPr>
          <w:szCs w:val="24"/>
        </w:rPr>
        <w:t xml:space="preserve"> the world’s sleeping patterns, giving rise to mass spectator sports, revolutionizing how global business is done</w:t>
      </w:r>
      <w:r w:rsidRPr="00A83322">
        <w:rPr>
          <w:szCs w:val="24"/>
        </w:rPr>
        <w:t xml:space="preserve"> or triggering one of the great social reforms in American history, the pioneers of light have made themselves indispensable throughout human history. </w:t>
      </w:r>
    </w:p>
    <w:p w:rsidR="00317B35" w:rsidRPr="00A83322" w:rsidRDefault="00317B35">
      <w:pPr>
        <w:pStyle w:val="Body1"/>
        <w:rPr>
          <w:szCs w:val="24"/>
        </w:rPr>
      </w:pPr>
    </w:p>
    <w:p w:rsidR="00317B35" w:rsidRPr="00A83322" w:rsidRDefault="00FD2DFB">
      <w:pPr>
        <w:pStyle w:val="Body1"/>
        <w:numPr>
          <w:ilvl w:val="0"/>
          <w:numId w:val="11"/>
        </w:numPr>
        <w:rPr>
          <w:szCs w:val="24"/>
        </w:rPr>
      </w:pPr>
      <w:r w:rsidRPr="00A83322">
        <w:rPr>
          <w:b/>
          <w:szCs w:val="24"/>
        </w:rPr>
        <w:t>“Cold”</w:t>
      </w:r>
      <w:r w:rsidRPr="00A83322">
        <w:rPr>
          <w:szCs w:val="24"/>
        </w:rPr>
        <w:t xml:space="preserve"> – </w:t>
      </w:r>
      <w:r w:rsidRPr="00A83322">
        <w:rPr>
          <w:i/>
          <w:szCs w:val="24"/>
        </w:rPr>
        <w:t>Wednesday, November 2, 10:00p.m. – 11:00p.m. ET</w:t>
      </w:r>
      <w:r w:rsidRPr="00A83322">
        <w:rPr>
          <w:szCs w:val="24"/>
        </w:rPr>
        <w:t xml:space="preserve"> </w:t>
      </w:r>
    </w:p>
    <w:p w:rsidR="00317B35" w:rsidRPr="00A83322" w:rsidRDefault="00FD2DFB">
      <w:pPr>
        <w:pStyle w:val="Body1"/>
        <w:ind w:left="720"/>
        <w:rPr>
          <w:szCs w:val="24"/>
        </w:rPr>
      </w:pPr>
      <w:r w:rsidRPr="00A83322">
        <w:rPr>
          <w:szCs w:val="24"/>
        </w:rPr>
        <w:t xml:space="preserve">Only in the last 200 years have humans learned how to make things cold. Steven Johnson explains how ice entrepreneur Frederic Tudor made ice delivery </w:t>
      </w:r>
      <w:r w:rsidR="0067548B" w:rsidRPr="00A83322">
        <w:rPr>
          <w:szCs w:val="24"/>
        </w:rPr>
        <w:t>one of the</w:t>
      </w:r>
      <w:r w:rsidRPr="00A83322">
        <w:rPr>
          <w:szCs w:val="24"/>
        </w:rPr>
        <w:t xml:space="preserve"> biggest export business in the U.S. and </w:t>
      </w:r>
      <w:r w:rsidR="0067548B" w:rsidRPr="00A83322">
        <w:rPr>
          <w:szCs w:val="24"/>
        </w:rPr>
        <w:t>describes</w:t>
      </w:r>
      <w:r w:rsidRPr="00A83322">
        <w:rPr>
          <w:szCs w:val="24"/>
        </w:rPr>
        <w:t xml:space="preserve"> the place where Clarence Birdseye, the father of the frozen food industry, experienced his eureka moment. He also travels to Dubai to see how mastery of cold has led to penguins in the desert. From IVF to food, politics and Hollywood to human migration, the unsung heroes of cold have led the way.  </w:t>
      </w:r>
    </w:p>
    <w:p w:rsidR="00317B35" w:rsidRPr="00A83322" w:rsidRDefault="00317B35">
      <w:pPr>
        <w:pStyle w:val="Body1"/>
        <w:rPr>
          <w:szCs w:val="24"/>
        </w:rPr>
      </w:pPr>
    </w:p>
    <w:p w:rsidR="00317B35" w:rsidRPr="00A83322" w:rsidRDefault="00FD2DFB">
      <w:pPr>
        <w:pStyle w:val="Body1"/>
        <w:numPr>
          <w:ilvl w:val="0"/>
          <w:numId w:val="11"/>
        </w:numPr>
        <w:rPr>
          <w:szCs w:val="24"/>
        </w:rPr>
      </w:pPr>
      <w:r w:rsidRPr="00A83322">
        <w:rPr>
          <w:szCs w:val="24"/>
        </w:rPr>
        <w:t>“</w:t>
      </w:r>
      <w:r w:rsidRPr="00A83322">
        <w:rPr>
          <w:b/>
          <w:szCs w:val="24"/>
        </w:rPr>
        <w:t>Sound”</w:t>
      </w:r>
      <w:r w:rsidRPr="00A83322">
        <w:rPr>
          <w:szCs w:val="24"/>
        </w:rPr>
        <w:t xml:space="preserve"> – </w:t>
      </w:r>
      <w:r w:rsidRPr="00A83322">
        <w:rPr>
          <w:i/>
          <w:szCs w:val="24"/>
        </w:rPr>
        <w:t>Wednesday, November 12, 10:00p.m.  11:00p.m. ET</w:t>
      </w:r>
      <w:r w:rsidRPr="00A83322">
        <w:rPr>
          <w:szCs w:val="24"/>
        </w:rPr>
        <w:t xml:space="preserve"> </w:t>
      </w:r>
    </w:p>
    <w:p w:rsidR="00317B35" w:rsidRDefault="00FD2DFB">
      <w:pPr>
        <w:pStyle w:val="Body1"/>
        <w:ind w:left="720"/>
        <w:rPr>
          <w:szCs w:val="24"/>
        </w:rPr>
      </w:pPr>
      <w:r w:rsidRPr="00A83322">
        <w:rPr>
          <w:szCs w:val="24"/>
        </w:rPr>
        <w:t xml:space="preserve">Imagine a world without the power to capture or transmit sound. </w:t>
      </w:r>
      <w:proofErr w:type="gramStart"/>
      <w:r w:rsidRPr="00A83322">
        <w:rPr>
          <w:szCs w:val="24"/>
        </w:rPr>
        <w:t xml:space="preserve">Journey with Steven Johnson to the Arcy sur Cure caves in northern France, where he finds the first traces of the desire to record sound </w:t>
      </w:r>
      <w:r w:rsidRPr="00A83322">
        <w:rPr>
          <w:color w:val="auto"/>
          <w:szCs w:val="24"/>
        </w:rPr>
        <w:t xml:space="preserve">— </w:t>
      </w:r>
      <w:r w:rsidR="0067548B" w:rsidRPr="00A83322">
        <w:rPr>
          <w:color w:val="auto"/>
          <w:szCs w:val="24"/>
        </w:rPr>
        <w:t>30,000</w:t>
      </w:r>
      <w:r w:rsidR="00CC7B10" w:rsidRPr="00A83322">
        <w:rPr>
          <w:color w:val="auto"/>
          <w:szCs w:val="24"/>
        </w:rPr>
        <w:t xml:space="preserve"> </w:t>
      </w:r>
      <w:r w:rsidRPr="00A83322">
        <w:rPr>
          <w:color w:val="auto"/>
          <w:szCs w:val="24"/>
        </w:rPr>
        <w:t xml:space="preserve">years </w:t>
      </w:r>
      <w:r w:rsidRPr="00A83322">
        <w:rPr>
          <w:szCs w:val="24"/>
        </w:rPr>
        <w:t>ago.</w:t>
      </w:r>
      <w:proofErr w:type="gramEnd"/>
      <w:r w:rsidRPr="00A83322">
        <w:rPr>
          <w:szCs w:val="24"/>
        </w:rPr>
        <w:t xml:space="preserve"> He also learns about the difference that radio made in the civil rights movement and </w:t>
      </w:r>
      <w:r w:rsidR="00722E21" w:rsidRPr="00A83322">
        <w:rPr>
          <w:szCs w:val="24"/>
        </w:rPr>
        <w:t>reveals the Hollywood star who designed a WW2 weapon that would make possible the modern cell phone network</w:t>
      </w:r>
      <w:r w:rsidRPr="00A83322">
        <w:rPr>
          <w:szCs w:val="24"/>
        </w:rPr>
        <w:t>. During an ultrasound on a pregnant dolphin, he realizes just how big a role sound has played in medicine. The unsung heroes of sound have had an impact on our working lives, race relations, saving lives and the radical alteration of cities.</w:t>
      </w:r>
      <w:r>
        <w:rPr>
          <w:szCs w:val="24"/>
        </w:rPr>
        <w:t xml:space="preserve"> </w:t>
      </w:r>
    </w:p>
    <w:p w:rsidR="00317B35" w:rsidRDefault="00317B35">
      <w:pPr>
        <w:pStyle w:val="Body1"/>
        <w:ind w:left="720"/>
        <w:rPr>
          <w:szCs w:val="24"/>
        </w:rPr>
      </w:pPr>
    </w:p>
    <w:p w:rsidR="00317B35" w:rsidRDefault="00FD2DFB">
      <w:pPr>
        <w:pStyle w:val="Body1"/>
        <w:rPr>
          <w:szCs w:val="24"/>
        </w:rPr>
      </w:pPr>
      <w:r>
        <w:rPr>
          <w:b/>
          <w:szCs w:val="24"/>
        </w:rPr>
        <w:t>HOW WE GOT TO NOW</w:t>
      </w:r>
      <w:r>
        <w:rPr>
          <w:szCs w:val="24"/>
        </w:rPr>
        <w:t xml:space="preserve"> will launch a program website on PBS.org this fall featuring videos available for free online streaming, and other resources from the series for educators and the general audience. Educational materials for classrooms will be available for free through </w:t>
      </w:r>
      <w:hyperlink r:id="rId11" w:history="1">
        <w:r>
          <w:rPr>
            <w:rStyle w:val="Hyperlink"/>
            <w:rFonts w:ascii="Cambria"/>
            <w:szCs w:val="24"/>
          </w:rPr>
          <w:t>PBS LearningMedia</w:t>
        </w:r>
      </w:hyperlink>
      <w:r>
        <w:rPr>
          <w:szCs w:val="24"/>
        </w:rPr>
        <w:t xml:space="preserve">, an award-winning media on-demand service used by more than 1.5 million educators nationwide. </w:t>
      </w:r>
    </w:p>
    <w:p w:rsidR="00317B35" w:rsidRDefault="00317B35">
      <w:pPr>
        <w:pStyle w:val="Body1"/>
        <w:rPr>
          <w:szCs w:val="24"/>
        </w:rPr>
      </w:pPr>
    </w:p>
    <w:p w:rsidR="00317B35" w:rsidRDefault="00FD2DFB">
      <w:pPr>
        <w:pStyle w:val="Body1"/>
        <w:rPr>
          <w:szCs w:val="24"/>
        </w:rPr>
      </w:pPr>
      <w:r w:rsidRPr="002B6063">
        <w:rPr>
          <w:szCs w:val="24"/>
        </w:rPr>
        <w:t xml:space="preserve">In addition, Nutopia, with the support of grants from the John S. and James L. Knight Foundation and the Bill &amp; Melinda Gates Foundation, </w:t>
      </w:r>
      <w:r w:rsidR="002B6063" w:rsidRPr="002B6063">
        <w:rPr>
          <w:szCs w:val="24"/>
        </w:rPr>
        <w:t>will create a news and opinion site that explores how innovation is inspired in communities across the world and nurtures future innovations</w:t>
      </w:r>
      <w:r w:rsidR="002B6063">
        <w:rPr>
          <w:rFonts w:ascii="Cambria" w:hAnsi="Cambria"/>
          <w:sz w:val="22"/>
          <w:szCs w:val="22"/>
        </w:rPr>
        <w:t>.</w:t>
      </w:r>
      <w:r>
        <w:rPr>
          <w:szCs w:val="24"/>
        </w:rPr>
        <w:t xml:space="preserve">  The </w:t>
      </w:r>
      <w:r w:rsidR="002B6063">
        <w:rPr>
          <w:szCs w:val="24"/>
        </w:rPr>
        <w:t xml:space="preserve">site </w:t>
      </w:r>
      <w:r>
        <w:rPr>
          <w:szCs w:val="24"/>
        </w:rPr>
        <w:t>will feature multiple daily posts in the form of written articles, curated links, project reports, video and animation, data visualizations and analysis and more. It will crisscross the developed and developing world, inspiring the next generation of innovators to take on the global challenges that remain.</w:t>
      </w:r>
    </w:p>
    <w:p w:rsidR="00317B35" w:rsidRDefault="00317B35">
      <w:pPr>
        <w:pStyle w:val="Body1"/>
        <w:rPr>
          <w:szCs w:val="24"/>
        </w:rPr>
      </w:pPr>
    </w:p>
    <w:p w:rsidR="00317B35" w:rsidRDefault="00FD2DFB">
      <w:pPr>
        <w:pStyle w:val="Body1"/>
        <w:rPr>
          <w:szCs w:val="24"/>
        </w:rPr>
      </w:pPr>
      <w:r>
        <w:rPr>
          <w:b/>
          <w:szCs w:val="24"/>
        </w:rPr>
        <w:t>HOW WE GOT TO NOW</w:t>
      </w:r>
      <w:r>
        <w:rPr>
          <w:szCs w:val="24"/>
        </w:rPr>
        <w:t xml:space="preserve"> is produced by Nutopia for PBS in association with the BBC and will be distributed internationally by BBC Worldwide. Oregon Public Broadcasting is the presenting PBS member station. </w:t>
      </w:r>
      <w:r>
        <w:rPr>
          <w:b/>
          <w:szCs w:val="24"/>
        </w:rPr>
        <w:t>HOW WE GOT TO NOW</w:t>
      </w:r>
      <w:r>
        <w:rPr>
          <w:szCs w:val="24"/>
        </w:rPr>
        <w:t xml:space="preserve"> is funded by the CPB/PBS Program Challenge Fund. </w:t>
      </w:r>
    </w:p>
    <w:p w:rsidR="00317B35" w:rsidRDefault="00317B35">
      <w:pPr>
        <w:pStyle w:val="Body1"/>
        <w:rPr>
          <w:szCs w:val="24"/>
        </w:rPr>
      </w:pPr>
    </w:p>
    <w:p w:rsidR="00317B35" w:rsidRDefault="00FD2DFB">
      <w:pPr>
        <w:pStyle w:val="Body1"/>
        <w:rPr>
          <w:szCs w:val="24"/>
        </w:rPr>
      </w:pPr>
      <w:r>
        <w:rPr>
          <w:szCs w:val="24"/>
        </w:rPr>
        <w:t xml:space="preserve">Riverhead Books, an imprint of Penguin Group LLC, will publish Steven Johnson’s </w:t>
      </w:r>
      <w:r>
        <w:rPr>
          <w:i/>
          <w:szCs w:val="24"/>
        </w:rPr>
        <w:t>How We Got to Now: Six Innovations that Made the Modern World</w:t>
      </w:r>
      <w:r>
        <w:rPr>
          <w:szCs w:val="24"/>
        </w:rPr>
        <w:t xml:space="preserve"> on September 30, 2014. PBS Distribution will release the DVD version of </w:t>
      </w:r>
      <w:r>
        <w:rPr>
          <w:b/>
          <w:caps/>
          <w:szCs w:val="24"/>
        </w:rPr>
        <w:t>How We Got to Now</w:t>
      </w:r>
      <w:r>
        <w:rPr>
          <w:szCs w:val="24"/>
        </w:rPr>
        <w:t xml:space="preserve"> on October 28, 2014. The DVD will be available for a suggested retail price of $34.99. The running time is 360 minutes.</w:t>
      </w:r>
    </w:p>
    <w:p w:rsidR="00317B35" w:rsidRDefault="00317B35">
      <w:pPr>
        <w:pStyle w:val="Body1"/>
        <w:rPr>
          <w:szCs w:val="24"/>
        </w:rPr>
      </w:pPr>
    </w:p>
    <w:p w:rsidR="00317B35" w:rsidRDefault="00FD2DFB">
      <w:pPr>
        <w:spacing w:line="240" w:lineRule="auto"/>
        <w:ind w:right="50"/>
        <w:jc w:val="both"/>
      </w:pPr>
      <w:r>
        <w:rPr>
          <w:rFonts w:ascii="Times New Roman"/>
          <w:b/>
          <w:sz w:val="24"/>
          <w:szCs w:val="24"/>
        </w:rPr>
        <w:t>HOW WE GOT TO NOW</w:t>
      </w:r>
      <w:r>
        <w:rPr>
          <w:rFonts w:ascii="Times New Roman"/>
          <w:sz w:val="24"/>
          <w:szCs w:val="24"/>
        </w:rPr>
        <w:t xml:space="preserve"> airs as part of </w:t>
      </w:r>
      <w:r>
        <w:rPr>
          <w:rFonts w:ascii="Times New Roman"/>
          <w:b/>
          <w:sz w:val="24"/>
          <w:szCs w:val="24"/>
        </w:rPr>
        <w:t xml:space="preserve"> </w:t>
      </w:r>
      <w:r>
        <w:rPr>
          <w:rFonts w:ascii="Times New Roman"/>
          <w:sz w:val="24"/>
          <w:szCs w:val="24"/>
        </w:rPr>
        <w:t xml:space="preserve">PBS’ “Think Wednesday” programming lineup of science, nature and technology programming that includes the acclaimed series NATURE and NOVA, offering new perspectives on life in the universe to keep viewers both curious and wanting more. For more information on “Think Wednesday,” visit </w:t>
      </w:r>
      <w:hyperlink r:id="rId12" w:history="1">
        <w:r>
          <w:rPr>
            <w:rStyle w:val="Hyperlink"/>
            <w:rFonts w:ascii="Times New Roman"/>
            <w:sz w:val="24"/>
            <w:szCs w:val="24"/>
          </w:rPr>
          <w:t>www.pbs.org/thinkwednesday</w:t>
        </w:r>
      </w:hyperlink>
      <w:r>
        <w:rPr>
          <w:rFonts w:ascii="Times New Roman"/>
          <w:sz w:val="24"/>
          <w:szCs w:val="24"/>
        </w:rPr>
        <w:t>.</w:t>
      </w:r>
    </w:p>
    <w:p w:rsidR="00317B35" w:rsidRDefault="00FD2DFB">
      <w:pPr>
        <w:pStyle w:val="Body1"/>
        <w:rPr>
          <w:b/>
          <w:szCs w:val="24"/>
        </w:rPr>
      </w:pPr>
      <w:r>
        <w:rPr>
          <w:b/>
          <w:szCs w:val="24"/>
        </w:rPr>
        <w:t xml:space="preserve">About Steven Johnson </w:t>
      </w:r>
    </w:p>
    <w:p w:rsidR="00317B35" w:rsidRDefault="00FD2DFB">
      <w:pPr>
        <w:pStyle w:val="Body1"/>
        <w:rPr>
          <w:szCs w:val="24"/>
        </w:rPr>
      </w:pPr>
      <w:r>
        <w:rPr>
          <w:szCs w:val="24"/>
        </w:rPr>
        <w:t xml:space="preserve">Steven Johnson is the author of eight best-selling books that explore the intersection of science, technology and personal experience.  In 2010 he published </w:t>
      </w:r>
      <w:r>
        <w:rPr>
          <w:i/>
          <w:szCs w:val="24"/>
        </w:rPr>
        <w:t>Where Good Ideas Come From: The Natural History of Innovation</w:t>
      </w:r>
      <w:r>
        <w:rPr>
          <w:szCs w:val="24"/>
        </w:rPr>
        <w:t xml:space="preserve">, which was ranked by </w:t>
      </w:r>
      <w:r>
        <w:rPr>
          <w:i/>
          <w:szCs w:val="24"/>
        </w:rPr>
        <w:t xml:space="preserve">The Economist </w:t>
      </w:r>
      <w:r>
        <w:rPr>
          <w:szCs w:val="24"/>
        </w:rPr>
        <w:t xml:space="preserve">as one of the best books of the year.  His 2006 book, </w:t>
      </w:r>
      <w:r>
        <w:rPr>
          <w:i/>
          <w:szCs w:val="24"/>
        </w:rPr>
        <w:t>The Ghost Map</w:t>
      </w:r>
      <w:r>
        <w:rPr>
          <w:szCs w:val="24"/>
        </w:rPr>
        <w:t xml:space="preserve">, was included in </w:t>
      </w:r>
      <w:r>
        <w:rPr>
          <w:i/>
          <w:szCs w:val="24"/>
        </w:rPr>
        <w:t>Entertainment Weekly’s</w:t>
      </w:r>
      <w:r>
        <w:rPr>
          <w:szCs w:val="24"/>
        </w:rPr>
        <w:t xml:space="preserve"> list of the top books of the year.  His work has appeared in </w:t>
      </w:r>
      <w:r>
        <w:rPr>
          <w:i/>
          <w:szCs w:val="24"/>
        </w:rPr>
        <w:t>Wired</w:t>
      </w:r>
      <w:r>
        <w:rPr>
          <w:szCs w:val="24"/>
        </w:rPr>
        <w:t xml:space="preserve">, </w:t>
      </w:r>
      <w:r>
        <w:rPr>
          <w:i/>
          <w:szCs w:val="24"/>
        </w:rPr>
        <w:t>Discover</w:t>
      </w:r>
      <w:r>
        <w:rPr>
          <w:szCs w:val="24"/>
        </w:rPr>
        <w:t xml:space="preserve">, </w:t>
      </w:r>
      <w:r>
        <w:rPr>
          <w:i/>
          <w:szCs w:val="24"/>
        </w:rPr>
        <w:t>The New York Times</w:t>
      </w:r>
      <w:r>
        <w:rPr>
          <w:szCs w:val="24"/>
        </w:rPr>
        <w:t xml:space="preserve">, </w:t>
      </w:r>
      <w:r>
        <w:rPr>
          <w:i/>
          <w:szCs w:val="24"/>
        </w:rPr>
        <w:t>The Wall Street Journal</w:t>
      </w:r>
      <w:r>
        <w:rPr>
          <w:szCs w:val="24"/>
        </w:rPr>
        <w:t xml:space="preserve">, </w:t>
      </w:r>
      <w:r>
        <w:rPr>
          <w:i/>
          <w:szCs w:val="24"/>
        </w:rPr>
        <w:t>The Nation</w:t>
      </w:r>
      <w:r>
        <w:rPr>
          <w:szCs w:val="24"/>
        </w:rPr>
        <w:t xml:space="preserve"> and many other publications.</w:t>
      </w:r>
    </w:p>
    <w:p w:rsidR="00317B35" w:rsidRDefault="00317B35">
      <w:pPr>
        <w:pStyle w:val="Body1"/>
        <w:ind w:right="50"/>
        <w:rPr>
          <w:b/>
          <w:szCs w:val="24"/>
        </w:rPr>
      </w:pPr>
    </w:p>
    <w:p w:rsidR="00317B35" w:rsidRDefault="00FD2DFB">
      <w:pPr>
        <w:pStyle w:val="NormalWeb"/>
        <w:spacing w:before="0" w:after="0" w:line="270" w:lineRule="atLeast"/>
      </w:pPr>
      <w:r>
        <w:rPr>
          <w:rStyle w:val="Strong"/>
          <w:rFonts w:ascii="Cambria"/>
        </w:rPr>
        <w:t>About Nutopia</w:t>
      </w:r>
      <w:r>
        <w:br/>
        <w:t>NUTOPIA is a leading independent production company committed to creating ambitious, ground-breaking “event television” for global audiences. The company quickly became known for its signature large-scale documentaries, which it dubbed “mega docs.” The first such program was the twelve-part, Emmy-winning series, AMERICA: THE STORY OF US, for the History channel, which melded high-end CGI, A-list interviews and stylized dramatization, garnering critical acclaim and record audiences. Subsequent “mega doc” have included THE BRITISH for Sky Atlantic (UK), MANKIND: THE STORY OF ALL OF US for History, THE 80s: THE DECADE THAT MADE US for National Geographic Channel, HOW WE INVENTED THE WORLD for Discovery, and more. The company also develops and produces stand-alone films such as ROGUE SHARKS for Discovery, as well as 9/11: STATE OF EMERGENCY and the docudrama TARGETING BIN LADEN for History. The latter featured the first documentary interview with President Barack Obama on the killing of the Al Qaeda leader.</w:t>
      </w:r>
    </w:p>
    <w:p w:rsidR="00317B35" w:rsidRDefault="00317B35">
      <w:pPr>
        <w:pStyle w:val="NormalWeb"/>
        <w:spacing w:before="0" w:after="0" w:line="270" w:lineRule="atLeast"/>
        <w:rPr>
          <w:rStyle w:val="Strong"/>
          <w:rFonts w:ascii="Cambria"/>
        </w:rPr>
      </w:pPr>
    </w:p>
    <w:p w:rsidR="00317B35" w:rsidRDefault="00FD2DFB">
      <w:pPr>
        <w:pStyle w:val="NormalWeb"/>
        <w:spacing w:before="0" w:after="0" w:line="270" w:lineRule="atLeast"/>
      </w:pPr>
      <w:r>
        <w:rPr>
          <w:rStyle w:val="Strong"/>
          <w:rFonts w:ascii="Cambria"/>
        </w:rPr>
        <w:t>About CPB</w:t>
      </w:r>
      <w:r>
        <w:br/>
        <w:t xml:space="preserve">The Corporation for Public Broadcasting (CPB), a private, nonprofit corporation created by Congress in 1967, is the steward of the federal government's investment in public broadcasting. It helps support the operations of more than 1,400 locally-owned and -operated public television and radio stations </w:t>
      </w:r>
      <w:r>
        <w:lastRenderedPageBreak/>
        <w:t>nationwide, and is the largest single source of funding for research, technology, and program development for public radio, television and related online services.</w:t>
      </w:r>
    </w:p>
    <w:p w:rsidR="00317B35" w:rsidRDefault="00317B35">
      <w:pPr>
        <w:pStyle w:val="Body1"/>
        <w:rPr>
          <w:b/>
          <w:szCs w:val="24"/>
        </w:rPr>
      </w:pPr>
    </w:p>
    <w:p w:rsidR="00317B35" w:rsidRDefault="00FD2DFB">
      <w:pPr>
        <w:spacing w:line="240" w:lineRule="auto"/>
        <w:ind w:right="50"/>
        <w:rPr>
          <w:rFonts w:ascii="Times New Roman"/>
          <w:b/>
          <w:sz w:val="24"/>
          <w:szCs w:val="24"/>
        </w:rPr>
      </w:pPr>
      <w:r>
        <w:rPr>
          <w:rFonts w:ascii="Times New Roman"/>
          <w:b/>
          <w:sz w:val="24"/>
          <w:szCs w:val="24"/>
        </w:rPr>
        <w:t>About PBS</w:t>
      </w:r>
      <w:r>
        <w:rPr>
          <w:rFonts w:ascii="Times New Roman"/>
          <w:b/>
          <w:sz w:val="24"/>
          <w:szCs w:val="24"/>
        </w:rPr>
        <w:br/>
      </w:r>
      <w:hyperlink r:id="rId13" w:tgtFrame="_blank" w:history="1">
        <w:r>
          <w:rPr>
            <w:rStyle w:val="Hyperlink"/>
            <w:rFonts w:ascii="Times New Roman"/>
            <w:sz w:val="24"/>
            <w:szCs w:val="24"/>
          </w:rPr>
          <w:t>PBS</w:t>
        </w:r>
      </w:hyperlink>
      <w:r>
        <w:rPr>
          <w:rFonts w:ascii="Times New Roman"/>
          <w:sz w:val="24"/>
          <w:szCs w:val="24"/>
        </w:rPr>
        <w:t xml:space="preserve">,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14" w:tgtFrame="_blank" w:history="1">
        <w:r>
          <w:rPr>
            <w:rStyle w:val="Hyperlink"/>
            <w:rFonts w:ascii="Times New Roman"/>
            <w:sz w:val="24"/>
            <w:szCs w:val="24"/>
          </w:rPr>
          <w:t>pbskids.org</w:t>
        </w:r>
      </w:hyperlink>
      <w:r>
        <w:rPr>
          <w:rFonts w:ascii="Times New Roman"/>
          <w:sz w:val="24"/>
          <w:szCs w:val="24"/>
        </w:rPr>
        <w:t xml:space="preserve">, are parents’ and teachers’ most trusted partners in inspiring and nurturing curiosity and love of learning in children. More information about PBS is available at </w:t>
      </w:r>
      <w:hyperlink r:id="rId15" w:tgtFrame="_blank" w:history="1">
        <w:r>
          <w:rPr>
            <w:rStyle w:val="Hyperlink"/>
            <w:rFonts w:ascii="Times New Roman"/>
            <w:sz w:val="24"/>
            <w:szCs w:val="24"/>
          </w:rPr>
          <w:t>www.pbs.org</w:t>
        </w:r>
      </w:hyperlink>
      <w:r>
        <w:rPr>
          <w:rFonts w:ascii="Times New Roman"/>
          <w:sz w:val="24"/>
          <w:szCs w:val="24"/>
        </w:rPr>
        <w:t xml:space="preserve">, one of the leading dot-org websites on the Internet, or by following </w:t>
      </w:r>
      <w:hyperlink r:id="rId16" w:tgtFrame="_blank" w:history="1">
        <w:r>
          <w:rPr>
            <w:rStyle w:val="Hyperlink"/>
            <w:rFonts w:ascii="Times New Roman"/>
            <w:sz w:val="24"/>
            <w:szCs w:val="24"/>
          </w:rPr>
          <w:t>PBS on Twitter</w:t>
        </w:r>
      </w:hyperlink>
      <w:r>
        <w:rPr>
          <w:rFonts w:ascii="Times New Roman"/>
          <w:sz w:val="24"/>
          <w:szCs w:val="24"/>
        </w:rPr>
        <w:t xml:space="preserve">, </w:t>
      </w:r>
      <w:hyperlink r:id="rId17" w:tgtFrame="_blank" w:history="1">
        <w:r>
          <w:rPr>
            <w:rStyle w:val="Hyperlink"/>
            <w:rFonts w:ascii="Times New Roman"/>
            <w:sz w:val="24"/>
            <w:szCs w:val="24"/>
          </w:rPr>
          <w:t>Facebook</w:t>
        </w:r>
      </w:hyperlink>
      <w:r>
        <w:rPr>
          <w:rFonts w:ascii="Times New Roman"/>
          <w:sz w:val="24"/>
          <w:szCs w:val="24"/>
        </w:rPr>
        <w:t xml:space="preserve"> or through our </w:t>
      </w:r>
      <w:hyperlink r:id="rId18" w:tgtFrame="_blank" w:history="1">
        <w:r>
          <w:rPr>
            <w:rStyle w:val="Hyperlink"/>
            <w:rFonts w:ascii="Times New Roman"/>
            <w:sz w:val="24"/>
            <w:szCs w:val="24"/>
          </w:rPr>
          <w:t>apps for mobile devices</w:t>
        </w:r>
      </w:hyperlink>
      <w:r>
        <w:rPr>
          <w:rFonts w:ascii="Times New Roman"/>
          <w:sz w:val="24"/>
          <w:szCs w:val="24"/>
        </w:rPr>
        <w:t xml:space="preserve">. Specific program information and updates for press are available at </w:t>
      </w:r>
      <w:hyperlink r:id="rId19" w:tgtFrame="_blank" w:history="1">
        <w:r>
          <w:rPr>
            <w:rStyle w:val="Hyperlink"/>
            <w:rFonts w:ascii="Times New Roman"/>
            <w:sz w:val="24"/>
            <w:szCs w:val="24"/>
          </w:rPr>
          <w:t>pbs.org/pressroom</w:t>
        </w:r>
      </w:hyperlink>
      <w:r>
        <w:rPr>
          <w:rFonts w:ascii="Times New Roman"/>
          <w:sz w:val="24"/>
          <w:szCs w:val="24"/>
        </w:rPr>
        <w:t xml:space="preserve"> or by following </w:t>
      </w:r>
      <w:hyperlink r:id="rId20" w:tgtFrame="_blank" w:history="1">
        <w:r>
          <w:rPr>
            <w:rStyle w:val="Hyperlink"/>
            <w:rFonts w:ascii="Times New Roman"/>
            <w:sz w:val="24"/>
            <w:szCs w:val="24"/>
          </w:rPr>
          <w:t>PBS Pressroom on Twitter</w:t>
        </w:r>
      </w:hyperlink>
      <w:r>
        <w:rPr>
          <w:rFonts w:ascii="Times New Roman"/>
          <w:sz w:val="24"/>
          <w:szCs w:val="24"/>
        </w:rPr>
        <w:t>.</w:t>
      </w:r>
    </w:p>
    <w:p w:rsidR="00317B35" w:rsidRDefault="00FD2DFB">
      <w:pPr>
        <w:pStyle w:val="Body1"/>
        <w:ind w:right="50"/>
        <w:jc w:val="center"/>
        <w:rPr>
          <w:szCs w:val="24"/>
        </w:rPr>
      </w:pPr>
      <w:r>
        <w:rPr>
          <w:szCs w:val="24"/>
        </w:rPr>
        <w:t>– PBS –</w:t>
      </w:r>
    </w:p>
    <w:p w:rsidR="00317B35" w:rsidRDefault="00317B35">
      <w:pPr>
        <w:spacing w:after="0" w:line="240" w:lineRule="auto"/>
        <w:ind w:right="50"/>
        <w:rPr>
          <w:rFonts w:ascii="Times New Roman"/>
          <w:sz w:val="24"/>
          <w:szCs w:val="24"/>
        </w:rPr>
      </w:pPr>
    </w:p>
    <w:p w:rsidR="00317B35" w:rsidRDefault="00FD2DFB">
      <w:pPr>
        <w:spacing w:after="0" w:line="240" w:lineRule="auto"/>
        <w:ind w:right="50"/>
        <w:jc w:val="both"/>
        <w:rPr>
          <w:rFonts w:ascii="Times New Roman"/>
          <w:sz w:val="24"/>
          <w:szCs w:val="24"/>
        </w:rPr>
      </w:pPr>
      <w:r>
        <w:rPr>
          <w:rFonts w:ascii="Times New Roman"/>
          <w:sz w:val="24"/>
          <w:szCs w:val="24"/>
        </w:rPr>
        <w:t>For additional information, photos, interviews and more, contact Goodman Media or PBS:</w:t>
      </w:r>
    </w:p>
    <w:p w:rsidR="00317B35" w:rsidRDefault="00317B35">
      <w:pPr>
        <w:spacing w:after="0" w:line="240" w:lineRule="auto"/>
        <w:ind w:right="50"/>
        <w:jc w:val="both"/>
        <w:rPr>
          <w:rFonts w:ascii="Times New Roman"/>
          <w:sz w:val="24"/>
          <w:szCs w:val="24"/>
        </w:rPr>
      </w:pPr>
    </w:p>
    <w:p w:rsidR="00317B35" w:rsidRDefault="00FD2DFB">
      <w:pPr>
        <w:spacing w:after="0" w:line="240" w:lineRule="auto"/>
        <w:ind w:right="50"/>
        <w:jc w:val="both"/>
        <w:rPr>
          <w:rFonts w:ascii="Times New Roman"/>
          <w:sz w:val="24"/>
          <w:szCs w:val="24"/>
        </w:rPr>
      </w:pPr>
      <w:r>
        <w:rPr>
          <w:rFonts w:ascii="Times New Roman"/>
          <w:sz w:val="24"/>
          <w:szCs w:val="24"/>
        </w:rPr>
        <w:t xml:space="preserve">Joe DePlasco / Dan Roberti </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Carrie Johnson / Melissa Mills</w:t>
      </w:r>
    </w:p>
    <w:p w:rsidR="00317B35" w:rsidRDefault="00FD2DFB">
      <w:pPr>
        <w:spacing w:after="0" w:line="240" w:lineRule="auto"/>
        <w:ind w:right="50"/>
        <w:jc w:val="both"/>
        <w:rPr>
          <w:rFonts w:ascii="Times New Roman"/>
          <w:sz w:val="24"/>
          <w:szCs w:val="24"/>
        </w:rPr>
      </w:pPr>
      <w:r>
        <w:rPr>
          <w:rFonts w:ascii="Times New Roman"/>
          <w:sz w:val="24"/>
          <w:szCs w:val="24"/>
        </w:rPr>
        <w:t>DKC for PBS</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PBS</w:t>
      </w:r>
    </w:p>
    <w:p w:rsidR="00317B35" w:rsidRDefault="00FD2DFB">
      <w:pPr>
        <w:spacing w:after="0" w:line="240" w:lineRule="auto"/>
        <w:ind w:right="50"/>
        <w:jc w:val="both"/>
        <w:rPr>
          <w:rFonts w:ascii="Times New Roman"/>
          <w:sz w:val="24"/>
          <w:szCs w:val="24"/>
        </w:rPr>
      </w:pPr>
      <w:r>
        <w:rPr>
          <w:rFonts w:ascii="Times New Roman"/>
          <w:sz w:val="24"/>
          <w:szCs w:val="24"/>
        </w:rPr>
        <w:t>212-685-4300</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hyperlink r:id="rId21" w:history="1">
        <w:r>
          <w:rPr>
            <w:rStyle w:val="Hyperlink"/>
            <w:rFonts w:ascii="Times New Roman"/>
            <w:sz w:val="24"/>
            <w:szCs w:val="24"/>
          </w:rPr>
          <w:t>cjohnson@pbs.org</w:t>
        </w:r>
      </w:hyperlink>
      <w:r>
        <w:rPr>
          <w:rFonts w:ascii="Times New Roman"/>
          <w:sz w:val="24"/>
          <w:szCs w:val="24"/>
        </w:rPr>
        <w:t>; 703-739-5129</w:t>
      </w:r>
    </w:p>
    <w:p w:rsidR="00317B35" w:rsidRDefault="00880BE2">
      <w:pPr>
        <w:spacing w:after="0" w:line="240" w:lineRule="auto"/>
        <w:ind w:right="50"/>
        <w:jc w:val="both"/>
        <w:rPr>
          <w:rFonts w:ascii="Times New Roman"/>
          <w:sz w:val="24"/>
          <w:szCs w:val="24"/>
        </w:rPr>
      </w:pPr>
      <w:hyperlink r:id="rId22" w:history="1">
        <w:r w:rsidR="00FD2DFB">
          <w:rPr>
            <w:rStyle w:val="Hyperlink"/>
            <w:rFonts w:ascii="Times New Roman"/>
            <w:sz w:val="24"/>
            <w:szCs w:val="24"/>
          </w:rPr>
          <w:t>HowWeGotToNow@dkcnews.com</w:t>
        </w:r>
      </w:hyperlink>
      <w:r w:rsidR="00FD2DFB">
        <w:rPr>
          <w:rFonts w:ascii="Times New Roman"/>
          <w:sz w:val="24"/>
          <w:szCs w:val="24"/>
        </w:rPr>
        <w:tab/>
      </w:r>
      <w:r w:rsidR="00FD2DFB">
        <w:rPr>
          <w:rStyle w:val="Hyperlink"/>
          <w:rFonts w:ascii="Times New Roman"/>
          <w:color w:val="000000"/>
          <w:sz w:val="24"/>
          <w:szCs w:val="24"/>
          <w:u w:val="none"/>
        </w:rPr>
        <w:tab/>
      </w:r>
      <w:r w:rsidR="00FD2DFB">
        <w:rPr>
          <w:rStyle w:val="Hyperlink"/>
          <w:rFonts w:ascii="Times New Roman"/>
          <w:color w:val="000000"/>
          <w:sz w:val="24"/>
          <w:szCs w:val="24"/>
          <w:u w:val="none"/>
        </w:rPr>
        <w:tab/>
      </w:r>
      <w:r w:rsidR="00FD2DFB">
        <w:rPr>
          <w:rStyle w:val="Hyperlink"/>
          <w:rFonts w:ascii="Times New Roman"/>
          <w:color w:val="000000"/>
          <w:sz w:val="24"/>
          <w:szCs w:val="24"/>
          <w:u w:val="none"/>
        </w:rPr>
        <w:tab/>
      </w:r>
      <w:hyperlink r:id="rId23" w:history="1">
        <w:r w:rsidR="00FD2DFB">
          <w:rPr>
            <w:rStyle w:val="Hyperlink"/>
            <w:rFonts w:ascii="Times New Roman"/>
            <w:sz w:val="24"/>
            <w:szCs w:val="24"/>
          </w:rPr>
          <w:t>mkmills@pbs.org</w:t>
        </w:r>
      </w:hyperlink>
      <w:r w:rsidR="00FD2DFB">
        <w:rPr>
          <w:rStyle w:val="Hyperlink"/>
          <w:rFonts w:ascii="Times New Roman"/>
          <w:sz w:val="24"/>
          <w:szCs w:val="24"/>
          <w:u w:val="none"/>
        </w:rPr>
        <w:t xml:space="preserve">; </w:t>
      </w:r>
      <w:r w:rsidR="00FD2DFB">
        <w:rPr>
          <w:rFonts w:ascii="Times New Roman"/>
          <w:color w:val="000000"/>
          <w:sz w:val="24"/>
          <w:szCs w:val="24"/>
        </w:rPr>
        <w:t>703-739-8134</w:t>
      </w:r>
    </w:p>
    <w:p w:rsidR="00317B35" w:rsidRDefault="00317B35">
      <w:pPr>
        <w:spacing w:after="0" w:line="240" w:lineRule="auto"/>
        <w:jc w:val="both"/>
        <w:outlineLvl w:val="0"/>
        <w:rPr>
          <w:rFonts w:ascii="Times New Roman" w:eastAsia="Arial Unicode MS"/>
          <w:i/>
          <w:color w:val="000000"/>
          <w:sz w:val="24"/>
          <w:szCs w:val="24"/>
        </w:rPr>
      </w:pPr>
    </w:p>
    <w:p w:rsidR="00317B35" w:rsidRDefault="00FD2DFB">
      <w:pPr>
        <w:spacing w:after="0" w:line="240" w:lineRule="auto"/>
        <w:jc w:val="both"/>
        <w:outlineLvl w:val="0"/>
        <w:rPr>
          <w:rFonts w:ascii="Times New Roman"/>
          <w:i/>
          <w:sz w:val="24"/>
          <w:szCs w:val="24"/>
        </w:rPr>
      </w:pPr>
      <w:r>
        <w:rPr>
          <w:rFonts w:ascii="Times New Roman" w:eastAsia="Arial Unicode MS"/>
          <w:i/>
          <w:color w:val="000000"/>
          <w:sz w:val="24"/>
          <w:szCs w:val="24"/>
        </w:rPr>
        <w:t xml:space="preserve">Interviews with producers are available. For images and additional up-to-date information on this and other PBS programs, visit PBS PressRoom at </w:t>
      </w:r>
      <w:hyperlink r:id="rId24" w:history="1">
        <w:r>
          <w:rPr>
            <w:rStyle w:val="Hyperlink"/>
            <w:rFonts w:ascii="Times New Roman"/>
            <w:i/>
            <w:sz w:val="24"/>
            <w:szCs w:val="24"/>
          </w:rPr>
          <w:t>pbs.org/pressroom</w:t>
        </w:r>
      </w:hyperlink>
      <w:r>
        <w:rPr>
          <w:rFonts w:ascii="Times New Roman" w:eastAsia="Arial Unicode MS"/>
          <w:i/>
          <w:color w:val="000000"/>
          <w:sz w:val="24"/>
          <w:szCs w:val="24"/>
        </w:rPr>
        <w:t>.</w:t>
      </w:r>
    </w:p>
    <w:sectPr w:rsidR="00317B35">
      <w:headerReference w:type="default" r:id="rId25"/>
      <w:footerReference w:type="default" r:id="rId26"/>
      <w:headerReference w:type="first" r:id="rId27"/>
      <w:footerReference w:type="first" r:id="rId28"/>
      <w:pgSz w:w="12240" w:h="15840"/>
      <w:pgMar w:top="810" w:right="1066" w:bottom="630" w:left="106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BE2" w:rsidRDefault="00880BE2">
      <w:pPr>
        <w:spacing w:after="0" w:line="240" w:lineRule="auto"/>
      </w:pPr>
      <w:r>
        <w:separator/>
      </w:r>
    </w:p>
  </w:endnote>
  <w:endnote w:type="continuationSeparator" w:id="0">
    <w:p w:rsidR="00880BE2" w:rsidRDefault="00880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panose1 w:val="00000000000000000000"/>
    <w:charset w:val="00"/>
    <w:family w:val="auto"/>
    <w:notTrueType/>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35" w:rsidRDefault="00317B35">
    <w:pPr>
      <w:pStyle w:val="PBSReleaseStyle"/>
      <w:rPr>
        <w:sz w:val="16"/>
        <w:szCs w:val="16"/>
      </w:rPr>
    </w:pPr>
  </w:p>
  <w:p w:rsidR="00317B35" w:rsidRDefault="00FD2DFB">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102A91E8" wp14:editId="21D58999">
          <wp:extent cx="715010" cy="260004"/>
          <wp:effectExtent l="0" t="0" r="0" b="0"/>
          <wp:docPr id="11"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350" cy="260491"/>
                  </a:xfrm>
                  <a:prstGeom prst="rect">
                    <a:avLst/>
                  </a:prstGeom>
                  <a:noFill/>
                  <a:ln>
                    <a:noFill/>
                  </a:ln>
                </pic:spPr>
              </pic:pic>
            </a:graphicData>
          </a:graphic>
        </wp:inline>
      </w:drawing>
    </w:r>
  </w:p>
  <w:p w:rsidR="00317B35" w:rsidRDefault="00880BE2">
    <w:pPr>
      <w:pStyle w:val="Footer"/>
      <w:spacing w:after="60"/>
      <w:ind w:left="-540" w:right="-490"/>
      <w:jc w:val="center"/>
      <w:rPr>
        <w:rFonts w:ascii="Georgia" w:hAnsi="Georgia" w:cs="Mangal"/>
        <w:color w:val="808080"/>
        <w:sz w:val="19"/>
        <w:szCs w:val="19"/>
      </w:rPr>
    </w:pPr>
    <w:hyperlink r:id="rId2" w:history="1">
      <w:r w:rsidR="00FD2DFB">
        <w:rPr>
          <w:rStyle w:val="Hyperlink"/>
          <w:rFonts w:ascii="Georgia" w:hAnsi="Georgia" w:cs="Mangal"/>
          <w:color w:val="808080"/>
          <w:sz w:val="19"/>
          <w:szCs w:val="19"/>
        </w:rPr>
        <w:t>www.pbs.org</w:t>
      </w:r>
    </w:hyperlink>
  </w:p>
  <w:p w:rsidR="00317B35" w:rsidRDefault="00FD2DFB">
    <w:pPr>
      <w:pStyle w:val="Footer"/>
      <w:tabs>
        <w:tab w:val="center" w:pos="5040"/>
      </w:tabs>
      <w:spacing w:after="60"/>
      <w:ind w:left="-360" w:right="-310"/>
      <w:rPr>
        <w:rFonts w:ascii="Georgia" w:hAnsi="Georgia" w:cs="Mangal"/>
        <w:color w:val="808080"/>
        <w:sz w:val="19"/>
        <w:szCs w:val="19"/>
      </w:rPr>
    </w:pPr>
    <w:r>
      <w:rPr>
        <w:rFonts w:ascii="Georgia" w:hAnsi="Georgia" w:cs="Mangal"/>
        <w:color w:val="808080"/>
        <w:sz w:val="19"/>
        <w:szCs w:val="19"/>
      </w:rPr>
      <w:t xml:space="preserve">PBS PressRoom: </w:t>
    </w:r>
    <w:hyperlink r:id="rId3" w:history="1">
      <w:r>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PBS Facebook Fan Page: </w:t>
    </w:r>
    <w:hyperlink r:id="rId4" w:history="1">
      <w:r>
        <w:rPr>
          <w:rStyle w:val="Hyperlink"/>
          <w:rFonts w:ascii="Georgia" w:hAnsi="Georgia" w:cs="Mangal"/>
          <w:color w:val="808080"/>
          <w:sz w:val="19"/>
          <w:szCs w:val="19"/>
        </w:rPr>
        <w:t>www.facebook.com/pbs</w:t>
      </w:r>
    </w:hyperlink>
  </w:p>
  <w:p w:rsidR="00317B35" w:rsidRDefault="00FD2DFB">
    <w:pPr>
      <w:pStyle w:val="Footer"/>
      <w:tabs>
        <w:tab w:val="center" w:pos="9540"/>
      </w:tabs>
      <w:spacing w:after="60"/>
      <w:ind w:left="-360" w:right="-310"/>
      <w:rPr>
        <w:rFonts w:ascii="Georgia" w:hAnsi="Georgia" w:cs="Mangal"/>
        <w:color w:val="808080"/>
        <w:sz w:val="19"/>
        <w:szCs w:val="19"/>
      </w:rPr>
    </w:pPr>
    <w:r>
      <w:rPr>
        <w:rFonts w:ascii="Georgia" w:hAnsi="Georgia" w:cs="Mangal"/>
        <w:color w:val="808080"/>
        <w:sz w:val="19"/>
        <w:szCs w:val="19"/>
      </w:rPr>
      <w:t xml:space="preserve">PBS YouTube Channel: </w:t>
    </w:r>
    <w:hyperlink r:id="rId5" w:history="1">
      <w:r>
        <w:rPr>
          <w:rStyle w:val="Hyperlink"/>
          <w:rFonts w:ascii="Georgia" w:hAnsi="Georgia" w:cs="Mangal"/>
          <w:color w:val="808080"/>
          <w:sz w:val="19"/>
          <w:szCs w:val="19"/>
        </w:rPr>
        <w:t>www.youtube.com/pbs</w:t>
      </w:r>
    </w:hyperlink>
    <w:r>
      <w:rPr>
        <w:rFonts w:ascii="Georgia" w:hAnsi="Georgia" w:cs="Mangal"/>
        <w:color w:val="808080"/>
        <w:sz w:val="19"/>
        <w:szCs w:val="19"/>
      </w:rPr>
      <w:tab/>
    </w:r>
    <w:r>
      <w:rPr>
        <w:rFonts w:ascii="Georgia" w:hAnsi="Georgia" w:cs="Mangal"/>
        <w:color w:val="808080"/>
        <w:sz w:val="19"/>
        <w:szCs w:val="19"/>
      </w:rPr>
      <w:tab/>
      <w:t xml:space="preserve">                    PBS on Twitter: </w:t>
    </w:r>
    <w:hyperlink r:id="rId6" w:history="1">
      <w:r>
        <w:rPr>
          <w:rStyle w:val="Hyperlink"/>
          <w:rFonts w:ascii="Georgia" w:hAnsi="Georgia" w:cs="Mangal"/>
          <w:color w:val="808080"/>
          <w:sz w:val="19"/>
          <w:szCs w:val="19"/>
        </w:rPr>
        <w:t>http://www.twitter.com/pbspressroom</w:t>
      </w:r>
    </w:hyperlink>
  </w:p>
  <w:p w:rsidR="00317B35" w:rsidRDefault="00317B35">
    <w:pPr>
      <w:pStyle w:val="Footer"/>
      <w:spacing w:after="120"/>
      <w:jc w:val="center"/>
      <w:rPr>
        <w:rFonts w:ascii="Georgia" w:hAnsi="Georgia" w:cs="Mangal"/>
        <w:color w:val="808080"/>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35" w:rsidRDefault="00FD2DFB">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5DE75E1E" wp14:editId="5396560F">
          <wp:extent cx="764540" cy="278015"/>
          <wp:effectExtent l="0" t="0" r="0" b="1905"/>
          <wp:docPr id="1"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 cy="278015"/>
                  </a:xfrm>
                  <a:prstGeom prst="rect">
                    <a:avLst/>
                  </a:prstGeom>
                  <a:noFill/>
                  <a:ln>
                    <a:noFill/>
                  </a:ln>
                </pic:spPr>
              </pic:pic>
            </a:graphicData>
          </a:graphic>
        </wp:inline>
      </w:drawing>
    </w:r>
  </w:p>
  <w:p w:rsidR="00317B35" w:rsidRDefault="00880BE2">
    <w:pPr>
      <w:pStyle w:val="Footer"/>
      <w:spacing w:after="60"/>
      <w:ind w:left="-540" w:right="-490"/>
      <w:jc w:val="center"/>
      <w:rPr>
        <w:rFonts w:ascii="Georgia" w:hAnsi="Georgia" w:cs="Mangal"/>
        <w:color w:val="808080"/>
        <w:sz w:val="19"/>
        <w:szCs w:val="19"/>
      </w:rPr>
    </w:pPr>
    <w:hyperlink r:id="rId2" w:history="1">
      <w:r w:rsidR="00FD2DFB">
        <w:rPr>
          <w:rStyle w:val="Hyperlink"/>
          <w:rFonts w:ascii="Georgia" w:hAnsi="Georgia" w:cs="Mangal"/>
          <w:color w:val="808080"/>
          <w:sz w:val="19"/>
          <w:szCs w:val="19"/>
        </w:rPr>
        <w:t>www.pbs.org</w:t>
      </w:r>
    </w:hyperlink>
  </w:p>
  <w:p w:rsidR="00317B35" w:rsidRDefault="00FD2DFB">
    <w:pPr>
      <w:pStyle w:val="Footer"/>
      <w:tabs>
        <w:tab w:val="center" w:pos="5040"/>
      </w:tabs>
      <w:spacing w:after="60"/>
      <w:ind w:left="-360" w:right="-310"/>
      <w:rPr>
        <w:rFonts w:ascii="Georgia" w:hAnsi="Georgia" w:cs="Mangal"/>
        <w:color w:val="808080"/>
        <w:sz w:val="19"/>
        <w:szCs w:val="19"/>
      </w:rPr>
    </w:pPr>
    <w:r>
      <w:rPr>
        <w:rFonts w:ascii="Georgia" w:hAnsi="Georgia" w:cs="Mangal"/>
        <w:color w:val="808080"/>
        <w:sz w:val="19"/>
        <w:szCs w:val="19"/>
      </w:rPr>
      <w:t xml:space="preserve">PBS PressRoom: </w:t>
    </w:r>
    <w:hyperlink r:id="rId3" w:history="1">
      <w:r>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PBS Facebook Fan Page: </w:t>
    </w:r>
    <w:hyperlink r:id="rId4" w:history="1">
      <w:r>
        <w:rPr>
          <w:rStyle w:val="Hyperlink"/>
          <w:rFonts w:ascii="Georgia" w:hAnsi="Georgia" w:cs="Mangal"/>
          <w:color w:val="808080"/>
          <w:sz w:val="19"/>
          <w:szCs w:val="19"/>
        </w:rPr>
        <w:t>www.facebook.com/pbs</w:t>
      </w:r>
    </w:hyperlink>
  </w:p>
  <w:p w:rsidR="00317B35" w:rsidRDefault="00FD2DFB">
    <w:pPr>
      <w:pStyle w:val="Footer"/>
      <w:tabs>
        <w:tab w:val="center" w:pos="9540"/>
      </w:tabs>
      <w:spacing w:after="60"/>
      <w:ind w:left="-360" w:right="-310"/>
      <w:rPr>
        <w:rFonts w:ascii="Georgia" w:hAnsi="Georgia" w:cs="Mangal"/>
        <w:color w:val="808080"/>
        <w:sz w:val="19"/>
        <w:szCs w:val="19"/>
      </w:rPr>
    </w:pPr>
    <w:r>
      <w:rPr>
        <w:rFonts w:ascii="Georgia" w:hAnsi="Georgia" w:cs="Mangal"/>
        <w:color w:val="808080"/>
        <w:sz w:val="19"/>
        <w:szCs w:val="19"/>
      </w:rPr>
      <w:t xml:space="preserve">PBS YouTube Channel: </w:t>
    </w:r>
    <w:hyperlink r:id="rId5" w:history="1">
      <w:r>
        <w:rPr>
          <w:rStyle w:val="Hyperlink"/>
          <w:rFonts w:ascii="Georgia" w:hAnsi="Georgia" w:cs="Mangal"/>
          <w:color w:val="808080"/>
          <w:sz w:val="19"/>
          <w:szCs w:val="19"/>
        </w:rPr>
        <w:t>www.youtube.com/pbs</w:t>
      </w:r>
    </w:hyperlink>
    <w:r>
      <w:rPr>
        <w:rFonts w:ascii="Georgia" w:hAnsi="Georgia" w:cs="Mangal"/>
        <w:color w:val="808080"/>
        <w:sz w:val="19"/>
        <w:szCs w:val="19"/>
      </w:rPr>
      <w:tab/>
    </w:r>
    <w:r>
      <w:rPr>
        <w:rFonts w:ascii="Georgia" w:hAnsi="Georgia" w:cs="Mangal"/>
        <w:color w:val="808080"/>
        <w:sz w:val="19"/>
        <w:szCs w:val="19"/>
      </w:rPr>
      <w:tab/>
      <w:t xml:space="preserve">                    PBS on Twitter: </w:t>
    </w:r>
    <w:hyperlink r:id="rId6" w:history="1">
      <w:r>
        <w:rPr>
          <w:rStyle w:val="Hyperlink"/>
          <w:rFonts w:ascii="Georgia" w:hAnsi="Georgia" w:cs="Mangal"/>
          <w:color w:val="808080"/>
          <w:sz w:val="19"/>
          <w:szCs w:val="19"/>
        </w:rPr>
        <w:t>http://www.twitter.com/pbspressroom</w:t>
      </w:r>
    </w:hyperlink>
  </w:p>
  <w:p w:rsidR="00317B35" w:rsidRDefault="00317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BE2" w:rsidRDefault="00880BE2">
      <w:pPr>
        <w:spacing w:after="0" w:line="240" w:lineRule="auto"/>
      </w:pPr>
      <w:r>
        <w:separator/>
      </w:r>
    </w:p>
  </w:footnote>
  <w:footnote w:type="continuationSeparator" w:id="0">
    <w:p w:rsidR="00880BE2" w:rsidRDefault="00880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35" w:rsidRDefault="00317B3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35" w:rsidRDefault="00FD2DFB">
    <w:pPr>
      <w:pStyle w:val="Header"/>
      <w:jc w:val="center"/>
    </w:pPr>
    <w:r>
      <w:rPr>
        <w:noProof/>
      </w:rPr>
      <w:drawing>
        <wp:inline distT="0" distB="0" distL="0" distR="0" wp14:anchorId="54403B83" wp14:editId="2CF540D0">
          <wp:extent cx="949960" cy="1315329"/>
          <wp:effectExtent l="0" t="0" r="0" b="5715"/>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960" cy="131532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3116"/>
    <w:multiLevelType w:val="hybridMultilevel"/>
    <w:tmpl w:val="CFC65718"/>
    <w:lvl w:ilvl="0" w:tplc="8AF0AD5E">
      <w:start w:val="1"/>
      <w:numFmt w:val="bullet"/>
      <w:lvlText w:val=""/>
      <w:lvlJc w:val="left"/>
      <w:pPr>
        <w:ind w:left="720" w:hanging="360"/>
      </w:pPr>
      <w:rPr>
        <w:rFonts w:ascii="Symbol" w:hAnsi="Symbol" w:hint="default"/>
      </w:rPr>
    </w:lvl>
    <w:lvl w:ilvl="1" w:tplc="9880D308">
      <w:start w:val="1"/>
      <w:numFmt w:val="bullet"/>
      <w:lvlText w:val="o"/>
      <w:lvlJc w:val="left"/>
      <w:pPr>
        <w:ind w:left="1440" w:hanging="360"/>
      </w:pPr>
      <w:rPr>
        <w:rFonts w:ascii="Courier New" w:hAnsi="Courier New" w:hint="default"/>
      </w:rPr>
    </w:lvl>
    <w:lvl w:ilvl="2" w:tplc="96ACE9C0">
      <w:start w:val="1"/>
      <w:numFmt w:val="bullet"/>
      <w:lvlText w:val=""/>
      <w:lvlJc w:val="left"/>
      <w:pPr>
        <w:ind w:left="2160" w:hanging="360"/>
      </w:pPr>
      <w:rPr>
        <w:rFonts w:ascii="Wingdings" w:hAnsi="Wingdings" w:hint="default"/>
      </w:rPr>
    </w:lvl>
    <w:lvl w:ilvl="3" w:tplc="F79A595A">
      <w:start w:val="1"/>
      <w:numFmt w:val="bullet"/>
      <w:lvlText w:val=""/>
      <w:lvlJc w:val="left"/>
      <w:pPr>
        <w:ind w:left="2880" w:hanging="360"/>
      </w:pPr>
      <w:rPr>
        <w:rFonts w:ascii="Symbol" w:hAnsi="Symbol" w:hint="default"/>
      </w:rPr>
    </w:lvl>
    <w:lvl w:ilvl="4" w:tplc="55A2A2BE">
      <w:start w:val="1"/>
      <w:numFmt w:val="bullet"/>
      <w:lvlText w:val="o"/>
      <w:lvlJc w:val="left"/>
      <w:pPr>
        <w:ind w:left="3600" w:hanging="360"/>
      </w:pPr>
      <w:rPr>
        <w:rFonts w:ascii="Courier New" w:hAnsi="Courier New" w:hint="default"/>
      </w:rPr>
    </w:lvl>
    <w:lvl w:ilvl="5" w:tplc="C0AAD764">
      <w:start w:val="1"/>
      <w:numFmt w:val="bullet"/>
      <w:lvlText w:val=""/>
      <w:lvlJc w:val="left"/>
      <w:pPr>
        <w:ind w:left="4320" w:hanging="360"/>
      </w:pPr>
      <w:rPr>
        <w:rFonts w:ascii="Wingdings" w:hAnsi="Wingdings" w:hint="default"/>
      </w:rPr>
    </w:lvl>
    <w:lvl w:ilvl="6" w:tplc="CE8C4F54">
      <w:start w:val="1"/>
      <w:numFmt w:val="bullet"/>
      <w:lvlText w:val=""/>
      <w:lvlJc w:val="left"/>
      <w:pPr>
        <w:ind w:left="5040" w:hanging="360"/>
      </w:pPr>
      <w:rPr>
        <w:rFonts w:ascii="Symbol" w:hAnsi="Symbol" w:hint="default"/>
      </w:rPr>
    </w:lvl>
    <w:lvl w:ilvl="7" w:tplc="B6207F02">
      <w:start w:val="1"/>
      <w:numFmt w:val="bullet"/>
      <w:lvlText w:val="o"/>
      <w:lvlJc w:val="left"/>
      <w:pPr>
        <w:ind w:left="5760" w:hanging="360"/>
      </w:pPr>
      <w:rPr>
        <w:rFonts w:ascii="Courier New" w:hAnsi="Courier New" w:hint="default"/>
      </w:rPr>
    </w:lvl>
    <w:lvl w:ilvl="8" w:tplc="D1F2AAA2">
      <w:start w:val="1"/>
      <w:numFmt w:val="bullet"/>
      <w:lvlText w:val=""/>
      <w:lvlJc w:val="left"/>
      <w:pPr>
        <w:ind w:left="6480" w:hanging="360"/>
      </w:pPr>
      <w:rPr>
        <w:rFonts w:ascii="Wingdings" w:hAnsi="Wingdings" w:hint="default"/>
      </w:rPr>
    </w:lvl>
  </w:abstractNum>
  <w:abstractNum w:abstractNumId="1">
    <w:nsid w:val="11C016D9"/>
    <w:multiLevelType w:val="hybridMultilevel"/>
    <w:tmpl w:val="63F07EBC"/>
    <w:lvl w:ilvl="0" w:tplc="4F8C0B0A">
      <w:start w:val="1"/>
      <w:numFmt w:val="bullet"/>
      <w:lvlText w:val=""/>
      <w:lvlJc w:val="left"/>
      <w:pPr>
        <w:ind w:left="720" w:hanging="360"/>
      </w:pPr>
      <w:rPr>
        <w:rFonts w:ascii="Symbol" w:hAnsi="Symbol" w:hint="default"/>
      </w:rPr>
    </w:lvl>
    <w:lvl w:ilvl="1" w:tplc="DCB6E78E">
      <w:start w:val="1"/>
      <w:numFmt w:val="bullet"/>
      <w:lvlText w:val="o"/>
      <w:lvlJc w:val="left"/>
      <w:pPr>
        <w:ind w:left="1440" w:hanging="360"/>
      </w:pPr>
      <w:rPr>
        <w:rFonts w:ascii="Courier New" w:hAnsi="Courier New" w:cs="Courier New" w:hint="default"/>
      </w:rPr>
    </w:lvl>
    <w:lvl w:ilvl="2" w:tplc="CEBCA742">
      <w:start w:val="1"/>
      <w:numFmt w:val="bullet"/>
      <w:lvlText w:val=""/>
      <w:lvlJc w:val="left"/>
      <w:pPr>
        <w:ind w:left="2160" w:hanging="360"/>
      </w:pPr>
      <w:rPr>
        <w:rFonts w:ascii="Wingdings" w:hAnsi="Wingdings" w:hint="default"/>
      </w:rPr>
    </w:lvl>
    <w:lvl w:ilvl="3" w:tplc="1EB8C008">
      <w:start w:val="1"/>
      <w:numFmt w:val="bullet"/>
      <w:lvlText w:val=""/>
      <w:lvlJc w:val="left"/>
      <w:pPr>
        <w:ind w:left="2880" w:hanging="360"/>
      </w:pPr>
      <w:rPr>
        <w:rFonts w:ascii="Symbol" w:hAnsi="Symbol" w:hint="default"/>
      </w:rPr>
    </w:lvl>
    <w:lvl w:ilvl="4" w:tplc="8B720F4E">
      <w:start w:val="1"/>
      <w:numFmt w:val="bullet"/>
      <w:lvlText w:val="o"/>
      <w:lvlJc w:val="left"/>
      <w:pPr>
        <w:ind w:left="3600" w:hanging="360"/>
      </w:pPr>
      <w:rPr>
        <w:rFonts w:ascii="Courier New" w:hAnsi="Courier New" w:cs="Courier New" w:hint="default"/>
      </w:rPr>
    </w:lvl>
    <w:lvl w:ilvl="5" w:tplc="7814F662">
      <w:start w:val="1"/>
      <w:numFmt w:val="bullet"/>
      <w:lvlText w:val=""/>
      <w:lvlJc w:val="left"/>
      <w:pPr>
        <w:ind w:left="4320" w:hanging="360"/>
      </w:pPr>
      <w:rPr>
        <w:rFonts w:ascii="Wingdings" w:hAnsi="Wingdings" w:hint="default"/>
      </w:rPr>
    </w:lvl>
    <w:lvl w:ilvl="6" w:tplc="DA2C735A">
      <w:start w:val="1"/>
      <w:numFmt w:val="bullet"/>
      <w:lvlText w:val=""/>
      <w:lvlJc w:val="left"/>
      <w:pPr>
        <w:ind w:left="5040" w:hanging="360"/>
      </w:pPr>
      <w:rPr>
        <w:rFonts w:ascii="Symbol" w:hAnsi="Symbol" w:hint="default"/>
      </w:rPr>
    </w:lvl>
    <w:lvl w:ilvl="7" w:tplc="B16ADAC0">
      <w:start w:val="1"/>
      <w:numFmt w:val="bullet"/>
      <w:lvlText w:val="o"/>
      <w:lvlJc w:val="left"/>
      <w:pPr>
        <w:ind w:left="5760" w:hanging="360"/>
      </w:pPr>
      <w:rPr>
        <w:rFonts w:ascii="Courier New" w:hAnsi="Courier New" w:cs="Courier New" w:hint="default"/>
      </w:rPr>
    </w:lvl>
    <w:lvl w:ilvl="8" w:tplc="A9E655AC">
      <w:start w:val="1"/>
      <w:numFmt w:val="bullet"/>
      <w:lvlText w:val=""/>
      <w:lvlJc w:val="left"/>
      <w:pPr>
        <w:ind w:left="6480" w:hanging="360"/>
      </w:pPr>
      <w:rPr>
        <w:rFonts w:ascii="Wingdings" w:hAnsi="Wingdings" w:hint="default"/>
      </w:rPr>
    </w:lvl>
  </w:abstractNum>
  <w:abstractNum w:abstractNumId="2">
    <w:nsid w:val="1C534D9B"/>
    <w:multiLevelType w:val="hybridMultilevel"/>
    <w:tmpl w:val="D488EA12"/>
    <w:lvl w:ilvl="0" w:tplc="4776F63A">
      <w:numFmt w:val="bullet"/>
      <w:lvlText w:val="–"/>
      <w:lvlJc w:val="left"/>
      <w:pPr>
        <w:ind w:left="720" w:hanging="360"/>
      </w:pPr>
      <w:rPr>
        <w:rFonts w:ascii="Times New Roman" w:eastAsia="Times New Roman" w:hAnsi="Times New Roman" w:cs="Times New Roman" w:hint="default"/>
      </w:rPr>
    </w:lvl>
    <w:lvl w:ilvl="1" w:tplc="9A22A626">
      <w:start w:val="1"/>
      <w:numFmt w:val="bullet"/>
      <w:lvlText w:val="o"/>
      <w:lvlJc w:val="left"/>
      <w:pPr>
        <w:ind w:left="1440" w:hanging="360"/>
      </w:pPr>
      <w:rPr>
        <w:rFonts w:ascii="Courier New" w:hAnsi="Courier New" w:cs="Courier New" w:hint="default"/>
      </w:rPr>
    </w:lvl>
    <w:lvl w:ilvl="2" w:tplc="95EC0EBC">
      <w:start w:val="1"/>
      <w:numFmt w:val="bullet"/>
      <w:lvlText w:val=""/>
      <w:lvlJc w:val="left"/>
      <w:pPr>
        <w:ind w:left="2160" w:hanging="360"/>
      </w:pPr>
      <w:rPr>
        <w:rFonts w:ascii="Wingdings" w:hAnsi="Wingdings" w:hint="default"/>
      </w:rPr>
    </w:lvl>
    <w:lvl w:ilvl="3" w:tplc="B0A2BF02">
      <w:start w:val="1"/>
      <w:numFmt w:val="bullet"/>
      <w:lvlText w:val=""/>
      <w:lvlJc w:val="left"/>
      <w:pPr>
        <w:ind w:left="2880" w:hanging="360"/>
      </w:pPr>
      <w:rPr>
        <w:rFonts w:ascii="Symbol" w:hAnsi="Symbol" w:hint="default"/>
      </w:rPr>
    </w:lvl>
    <w:lvl w:ilvl="4" w:tplc="535A01B6">
      <w:start w:val="1"/>
      <w:numFmt w:val="bullet"/>
      <w:lvlText w:val="o"/>
      <w:lvlJc w:val="left"/>
      <w:pPr>
        <w:ind w:left="3600" w:hanging="360"/>
      </w:pPr>
      <w:rPr>
        <w:rFonts w:ascii="Courier New" w:hAnsi="Courier New" w:cs="Courier New" w:hint="default"/>
      </w:rPr>
    </w:lvl>
    <w:lvl w:ilvl="5" w:tplc="E1C616BA">
      <w:start w:val="1"/>
      <w:numFmt w:val="bullet"/>
      <w:lvlText w:val=""/>
      <w:lvlJc w:val="left"/>
      <w:pPr>
        <w:ind w:left="4320" w:hanging="360"/>
      </w:pPr>
      <w:rPr>
        <w:rFonts w:ascii="Wingdings" w:hAnsi="Wingdings" w:hint="default"/>
      </w:rPr>
    </w:lvl>
    <w:lvl w:ilvl="6" w:tplc="535ED338">
      <w:start w:val="1"/>
      <w:numFmt w:val="bullet"/>
      <w:lvlText w:val=""/>
      <w:lvlJc w:val="left"/>
      <w:pPr>
        <w:ind w:left="5040" w:hanging="360"/>
      </w:pPr>
      <w:rPr>
        <w:rFonts w:ascii="Symbol" w:hAnsi="Symbol" w:hint="default"/>
      </w:rPr>
    </w:lvl>
    <w:lvl w:ilvl="7" w:tplc="C11AAAD2">
      <w:start w:val="1"/>
      <w:numFmt w:val="bullet"/>
      <w:lvlText w:val="o"/>
      <w:lvlJc w:val="left"/>
      <w:pPr>
        <w:ind w:left="5760" w:hanging="360"/>
      </w:pPr>
      <w:rPr>
        <w:rFonts w:ascii="Courier New" w:hAnsi="Courier New" w:cs="Courier New" w:hint="default"/>
      </w:rPr>
    </w:lvl>
    <w:lvl w:ilvl="8" w:tplc="D27C5A02">
      <w:start w:val="1"/>
      <w:numFmt w:val="bullet"/>
      <w:lvlText w:val=""/>
      <w:lvlJc w:val="left"/>
      <w:pPr>
        <w:ind w:left="6480" w:hanging="360"/>
      </w:pPr>
      <w:rPr>
        <w:rFonts w:ascii="Wingdings" w:hAnsi="Wingdings" w:hint="default"/>
      </w:rPr>
    </w:lvl>
  </w:abstractNum>
  <w:abstractNum w:abstractNumId="3">
    <w:nsid w:val="2B46486F"/>
    <w:multiLevelType w:val="hybridMultilevel"/>
    <w:tmpl w:val="2C24EBBC"/>
    <w:lvl w:ilvl="0" w:tplc="3A762C12">
      <w:numFmt w:val="bullet"/>
      <w:lvlText w:val="-"/>
      <w:lvlJc w:val="left"/>
      <w:pPr>
        <w:ind w:left="1080" w:hanging="360"/>
      </w:pPr>
      <w:rPr>
        <w:rFonts w:ascii="Times New Roman" w:eastAsia="Times New Roman" w:hAnsi="Times New Roman" w:cs="Times New Roman" w:hint="default"/>
      </w:rPr>
    </w:lvl>
    <w:lvl w:ilvl="1" w:tplc="F95605CC">
      <w:start w:val="1"/>
      <w:numFmt w:val="bullet"/>
      <w:lvlText w:val="o"/>
      <w:lvlJc w:val="left"/>
      <w:pPr>
        <w:ind w:left="1800" w:hanging="360"/>
      </w:pPr>
      <w:rPr>
        <w:rFonts w:ascii="Courier New" w:hAnsi="Courier New" w:cs="Courier New" w:hint="default"/>
      </w:rPr>
    </w:lvl>
    <w:lvl w:ilvl="2" w:tplc="B70E280A">
      <w:start w:val="1"/>
      <w:numFmt w:val="bullet"/>
      <w:lvlText w:val=""/>
      <w:lvlJc w:val="left"/>
      <w:pPr>
        <w:ind w:left="2520" w:hanging="360"/>
      </w:pPr>
      <w:rPr>
        <w:rFonts w:ascii="Wingdings" w:hAnsi="Wingdings" w:hint="default"/>
      </w:rPr>
    </w:lvl>
    <w:lvl w:ilvl="3" w:tplc="60389AAE">
      <w:start w:val="1"/>
      <w:numFmt w:val="bullet"/>
      <w:lvlText w:val=""/>
      <w:lvlJc w:val="left"/>
      <w:pPr>
        <w:ind w:left="3240" w:hanging="360"/>
      </w:pPr>
      <w:rPr>
        <w:rFonts w:ascii="Symbol" w:hAnsi="Symbol" w:hint="default"/>
      </w:rPr>
    </w:lvl>
    <w:lvl w:ilvl="4" w:tplc="85ACAC34">
      <w:start w:val="1"/>
      <w:numFmt w:val="bullet"/>
      <w:lvlText w:val="o"/>
      <w:lvlJc w:val="left"/>
      <w:pPr>
        <w:ind w:left="3960" w:hanging="360"/>
      </w:pPr>
      <w:rPr>
        <w:rFonts w:ascii="Courier New" w:hAnsi="Courier New" w:cs="Courier New" w:hint="default"/>
      </w:rPr>
    </w:lvl>
    <w:lvl w:ilvl="5" w:tplc="BD1EB588">
      <w:start w:val="1"/>
      <w:numFmt w:val="bullet"/>
      <w:lvlText w:val=""/>
      <w:lvlJc w:val="left"/>
      <w:pPr>
        <w:ind w:left="4680" w:hanging="360"/>
      </w:pPr>
      <w:rPr>
        <w:rFonts w:ascii="Wingdings" w:hAnsi="Wingdings" w:hint="default"/>
      </w:rPr>
    </w:lvl>
    <w:lvl w:ilvl="6" w:tplc="95D0F088">
      <w:start w:val="1"/>
      <w:numFmt w:val="bullet"/>
      <w:lvlText w:val=""/>
      <w:lvlJc w:val="left"/>
      <w:pPr>
        <w:ind w:left="5400" w:hanging="360"/>
      </w:pPr>
      <w:rPr>
        <w:rFonts w:ascii="Symbol" w:hAnsi="Symbol" w:hint="default"/>
      </w:rPr>
    </w:lvl>
    <w:lvl w:ilvl="7" w:tplc="1E46E562">
      <w:start w:val="1"/>
      <w:numFmt w:val="bullet"/>
      <w:lvlText w:val="o"/>
      <w:lvlJc w:val="left"/>
      <w:pPr>
        <w:ind w:left="6120" w:hanging="360"/>
      </w:pPr>
      <w:rPr>
        <w:rFonts w:ascii="Courier New" w:hAnsi="Courier New" w:cs="Courier New" w:hint="default"/>
      </w:rPr>
    </w:lvl>
    <w:lvl w:ilvl="8" w:tplc="939AE032">
      <w:start w:val="1"/>
      <w:numFmt w:val="bullet"/>
      <w:lvlText w:val=""/>
      <w:lvlJc w:val="left"/>
      <w:pPr>
        <w:ind w:left="6840" w:hanging="360"/>
      </w:pPr>
      <w:rPr>
        <w:rFonts w:ascii="Wingdings" w:hAnsi="Wingdings" w:hint="default"/>
      </w:rPr>
    </w:lvl>
  </w:abstractNum>
  <w:abstractNum w:abstractNumId="4">
    <w:nsid w:val="37CD7BA5"/>
    <w:multiLevelType w:val="hybridMultilevel"/>
    <w:tmpl w:val="828008D8"/>
    <w:lvl w:ilvl="0" w:tplc="92CE82D8">
      <w:numFmt w:val="bullet"/>
      <w:lvlText w:val="–"/>
      <w:lvlJc w:val="left"/>
      <w:pPr>
        <w:ind w:left="720" w:hanging="360"/>
      </w:pPr>
      <w:rPr>
        <w:rFonts w:ascii="Times New Roman" w:eastAsia="Times New Roman" w:hAnsi="Times New Roman" w:cs="Times New Roman" w:hint="default"/>
      </w:rPr>
    </w:lvl>
    <w:lvl w:ilvl="1" w:tplc="0C883BB0">
      <w:start w:val="1"/>
      <w:numFmt w:val="bullet"/>
      <w:lvlText w:val="o"/>
      <w:lvlJc w:val="left"/>
      <w:pPr>
        <w:ind w:left="1440" w:hanging="360"/>
      </w:pPr>
      <w:rPr>
        <w:rFonts w:ascii="Courier New" w:hAnsi="Courier New" w:cs="Courier New" w:hint="default"/>
      </w:rPr>
    </w:lvl>
    <w:lvl w:ilvl="2" w:tplc="2B08446A">
      <w:start w:val="1"/>
      <w:numFmt w:val="bullet"/>
      <w:lvlText w:val=""/>
      <w:lvlJc w:val="left"/>
      <w:pPr>
        <w:ind w:left="2160" w:hanging="360"/>
      </w:pPr>
      <w:rPr>
        <w:rFonts w:ascii="Wingdings" w:hAnsi="Wingdings" w:hint="default"/>
      </w:rPr>
    </w:lvl>
    <w:lvl w:ilvl="3" w:tplc="0EDEDBA8">
      <w:start w:val="1"/>
      <w:numFmt w:val="bullet"/>
      <w:lvlText w:val=""/>
      <w:lvlJc w:val="left"/>
      <w:pPr>
        <w:ind w:left="2880" w:hanging="360"/>
      </w:pPr>
      <w:rPr>
        <w:rFonts w:ascii="Symbol" w:hAnsi="Symbol" w:hint="default"/>
      </w:rPr>
    </w:lvl>
    <w:lvl w:ilvl="4" w:tplc="6FAC9820">
      <w:start w:val="1"/>
      <w:numFmt w:val="bullet"/>
      <w:lvlText w:val="o"/>
      <w:lvlJc w:val="left"/>
      <w:pPr>
        <w:ind w:left="3600" w:hanging="360"/>
      </w:pPr>
      <w:rPr>
        <w:rFonts w:ascii="Courier New" w:hAnsi="Courier New" w:cs="Courier New" w:hint="default"/>
      </w:rPr>
    </w:lvl>
    <w:lvl w:ilvl="5" w:tplc="B3881210">
      <w:start w:val="1"/>
      <w:numFmt w:val="bullet"/>
      <w:lvlText w:val=""/>
      <w:lvlJc w:val="left"/>
      <w:pPr>
        <w:ind w:left="4320" w:hanging="360"/>
      </w:pPr>
      <w:rPr>
        <w:rFonts w:ascii="Wingdings" w:hAnsi="Wingdings" w:hint="default"/>
      </w:rPr>
    </w:lvl>
    <w:lvl w:ilvl="6" w:tplc="3112D57C">
      <w:start w:val="1"/>
      <w:numFmt w:val="bullet"/>
      <w:lvlText w:val=""/>
      <w:lvlJc w:val="left"/>
      <w:pPr>
        <w:ind w:left="5040" w:hanging="360"/>
      </w:pPr>
      <w:rPr>
        <w:rFonts w:ascii="Symbol" w:hAnsi="Symbol" w:hint="default"/>
      </w:rPr>
    </w:lvl>
    <w:lvl w:ilvl="7" w:tplc="7CB6B996">
      <w:start w:val="1"/>
      <w:numFmt w:val="bullet"/>
      <w:lvlText w:val="o"/>
      <w:lvlJc w:val="left"/>
      <w:pPr>
        <w:ind w:left="5760" w:hanging="360"/>
      </w:pPr>
      <w:rPr>
        <w:rFonts w:ascii="Courier New" w:hAnsi="Courier New" w:cs="Courier New" w:hint="default"/>
      </w:rPr>
    </w:lvl>
    <w:lvl w:ilvl="8" w:tplc="653645E0">
      <w:start w:val="1"/>
      <w:numFmt w:val="bullet"/>
      <w:lvlText w:val=""/>
      <w:lvlJc w:val="left"/>
      <w:pPr>
        <w:ind w:left="6480" w:hanging="360"/>
      </w:pPr>
      <w:rPr>
        <w:rFonts w:ascii="Wingdings" w:hAnsi="Wingdings" w:hint="default"/>
      </w:rPr>
    </w:lvl>
  </w:abstractNum>
  <w:abstractNum w:abstractNumId="5">
    <w:nsid w:val="39954470"/>
    <w:multiLevelType w:val="hybridMultilevel"/>
    <w:tmpl w:val="684A36C6"/>
    <w:lvl w:ilvl="0" w:tplc="C6344D50">
      <w:start w:val="1"/>
      <w:numFmt w:val="bullet"/>
      <w:lvlText w:val=""/>
      <w:lvlJc w:val="left"/>
      <w:pPr>
        <w:ind w:left="720" w:hanging="360"/>
      </w:pPr>
      <w:rPr>
        <w:rFonts w:ascii="Symbol" w:hAnsi="Symbol" w:hint="default"/>
      </w:rPr>
    </w:lvl>
    <w:lvl w:ilvl="1" w:tplc="6D7483EA">
      <w:start w:val="1"/>
      <w:numFmt w:val="bullet"/>
      <w:lvlText w:val="o"/>
      <w:lvlJc w:val="left"/>
      <w:pPr>
        <w:ind w:left="1440" w:hanging="360"/>
      </w:pPr>
      <w:rPr>
        <w:rFonts w:ascii="Courier New" w:hAnsi="Courier New" w:cs="Courier New" w:hint="default"/>
      </w:rPr>
    </w:lvl>
    <w:lvl w:ilvl="2" w:tplc="0CEC25B6">
      <w:start w:val="1"/>
      <w:numFmt w:val="bullet"/>
      <w:lvlText w:val=""/>
      <w:lvlJc w:val="left"/>
      <w:pPr>
        <w:ind w:left="2160" w:hanging="360"/>
      </w:pPr>
      <w:rPr>
        <w:rFonts w:ascii="Wingdings" w:hAnsi="Wingdings" w:hint="default"/>
      </w:rPr>
    </w:lvl>
    <w:lvl w:ilvl="3" w:tplc="38EE778A">
      <w:start w:val="1"/>
      <w:numFmt w:val="bullet"/>
      <w:lvlText w:val=""/>
      <w:lvlJc w:val="left"/>
      <w:pPr>
        <w:ind w:left="2880" w:hanging="360"/>
      </w:pPr>
      <w:rPr>
        <w:rFonts w:ascii="Symbol" w:hAnsi="Symbol" w:hint="default"/>
      </w:rPr>
    </w:lvl>
    <w:lvl w:ilvl="4" w:tplc="71BEECB8">
      <w:start w:val="1"/>
      <w:numFmt w:val="bullet"/>
      <w:lvlText w:val="o"/>
      <w:lvlJc w:val="left"/>
      <w:pPr>
        <w:ind w:left="3600" w:hanging="360"/>
      </w:pPr>
      <w:rPr>
        <w:rFonts w:ascii="Courier New" w:hAnsi="Courier New" w:cs="Courier New" w:hint="default"/>
      </w:rPr>
    </w:lvl>
    <w:lvl w:ilvl="5" w:tplc="FA8EA800">
      <w:start w:val="1"/>
      <w:numFmt w:val="bullet"/>
      <w:lvlText w:val=""/>
      <w:lvlJc w:val="left"/>
      <w:pPr>
        <w:ind w:left="4320" w:hanging="360"/>
      </w:pPr>
      <w:rPr>
        <w:rFonts w:ascii="Wingdings" w:hAnsi="Wingdings" w:hint="default"/>
      </w:rPr>
    </w:lvl>
    <w:lvl w:ilvl="6" w:tplc="B0A2B0E4">
      <w:start w:val="1"/>
      <w:numFmt w:val="bullet"/>
      <w:lvlText w:val=""/>
      <w:lvlJc w:val="left"/>
      <w:pPr>
        <w:ind w:left="5040" w:hanging="360"/>
      </w:pPr>
      <w:rPr>
        <w:rFonts w:ascii="Symbol" w:hAnsi="Symbol" w:hint="default"/>
      </w:rPr>
    </w:lvl>
    <w:lvl w:ilvl="7" w:tplc="9D1E1F54">
      <w:start w:val="1"/>
      <w:numFmt w:val="bullet"/>
      <w:lvlText w:val="o"/>
      <w:lvlJc w:val="left"/>
      <w:pPr>
        <w:ind w:left="5760" w:hanging="360"/>
      </w:pPr>
      <w:rPr>
        <w:rFonts w:ascii="Courier New" w:hAnsi="Courier New" w:cs="Courier New" w:hint="default"/>
      </w:rPr>
    </w:lvl>
    <w:lvl w:ilvl="8" w:tplc="241A8232">
      <w:start w:val="1"/>
      <w:numFmt w:val="bullet"/>
      <w:lvlText w:val=""/>
      <w:lvlJc w:val="left"/>
      <w:pPr>
        <w:ind w:left="6480" w:hanging="360"/>
      </w:pPr>
      <w:rPr>
        <w:rFonts w:ascii="Wingdings" w:hAnsi="Wingdings" w:hint="default"/>
      </w:rPr>
    </w:lvl>
  </w:abstractNum>
  <w:abstractNum w:abstractNumId="6">
    <w:nsid w:val="40D26939"/>
    <w:multiLevelType w:val="hybridMultilevel"/>
    <w:tmpl w:val="06F41DCE"/>
    <w:lvl w:ilvl="0" w:tplc="B9B61D22">
      <w:numFmt w:val="bullet"/>
      <w:lvlText w:val="–"/>
      <w:lvlJc w:val="left"/>
      <w:pPr>
        <w:ind w:left="720" w:hanging="360"/>
      </w:pPr>
      <w:rPr>
        <w:rFonts w:ascii="Times New Roman" w:eastAsia="Times New Roman" w:hAnsi="Times New Roman" w:cs="Times New Roman" w:hint="default"/>
      </w:rPr>
    </w:lvl>
    <w:lvl w:ilvl="1" w:tplc="E2B83DF0">
      <w:start w:val="1"/>
      <w:numFmt w:val="bullet"/>
      <w:lvlText w:val="o"/>
      <w:lvlJc w:val="left"/>
      <w:pPr>
        <w:ind w:left="1440" w:hanging="360"/>
      </w:pPr>
      <w:rPr>
        <w:rFonts w:ascii="Courier New" w:hAnsi="Courier New" w:cs="Courier New" w:hint="default"/>
      </w:rPr>
    </w:lvl>
    <w:lvl w:ilvl="2" w:tplc="6DBC5504">
      <w:start w:val="1"/>
      <w:numFmt w:val="bullet"/>
      <w:lvlText w:val=""/>
      <w:lvlJc w:val="left"/>
      <w:pPr>
        <w:ind w:left="2160" w:hanging="360"/>
      </w:pPr>
      <w:rPr>
        <w:rFonts w:ascii="Wingdings" w:hAnsi="Wingdings" w:hint="default"/>
      </w:rPr>
    </w:lvl>
    <w:lvl w:ilvl="3" w:tplc="079E9F5E">
      <w:start w:val="1"/>
      <w:numFmt w:val="bullet"/>
      <w:lvlText w:val=""/>
      <w:lvlJc w:val="left"/>
      <w:pPr>
        <w:ind w:left="2880" w:hanging="360"/>
      </w:pPr>
      <w:rPr>
        <w:rFonts w:ascii="Symbol" w:hAnsi="Symbol" w:hint="default"/>
      </w:rPr>
    </w:lvl>
    <w:lvl w:ilvl="4" w:tplc="5DA262A2">
      <w:start w:val="1"/>
      <w:numFmt w:val="bullet"/>
      <w:lvlText w:val="o"/>
      <w:lvlJc w:val="left"/>
      <w:pPr>
        <w:ind w:left="3600" w:hanging="360"/>
      </w:pPr>
      <w:rPr>
        <w:rFonts w:ascii="Courier New" w:hAnsi="Courier New" w:cs="Courier New" w:hint="default"/>
      </w:rPr>
    </w:lvl>
    <w:lvl w:ilvl="5" w:tplc="54D6EFA8">
      <w:start w:val="1"/>
      <w:numFmt w:val="bullet"/>
      <w:lvlText w:val=""/>
      <w:lvlJc w:val="left"/>
      <w:pPr>
        <w:ind w:left="4320" w:hanging="360"/>
      </w:pPr>
      <w:rPr>
        <w:rFonts w:ascii="Wingdings" w:hAnsi="Wingdings" w:hint="default"/>
      </w:rPr>
    </w:lvl>
    <w:lvl w:ilvl="6" w:tplc="B86A3166">
      <w:start w:val="1"/>
      <w:numFmt w:val="bullet"/>
      <w:lvlText w:val=""/>
      <w:lvlJc w:val="left"/>
      <w:pPr>
        <w:ind w:left="5040" w:hanging="360"/>
      </w:pPr>
      <w:rPr>
        <w:rFonts w:ascii="Symbol" w:hAnsi="Symbol" w:hint="default"/>
      </w:rPr>
    </w:lvl>
    <w:lvl w:ilvl="7" w:tplc="8272F5B2">
      <w:start w:val="1"/>
      <w:numFmt w:val="bullet"/>
      <w:lvlText w:val="o"/>
      <w:lvlJc w:val="left"/>
      <w:pPr>
        <w:ind w:left="5760" w:hanging="360"/>
      </w:pPr>
      <w:rPr>
        <w:rFonts w:ascii="Courier New" w:hAnsi="Courier New" w:cs="Courier New" w:hint="default"/>
      </w:rPr>
    </w:lvl>
    <w:lvl w:ilvl="8" w:tplc="5896EF06">
      <w:start w:val="1"/>
      <w:numFmt w:val="bullet"/>
      <w:lvlText w:val=""/>
      <w:lvlJc w:val="left"/>
      <w:pPr>
        <w:ind w:left="6480" w:hanging="360"/>
      </w:pPr>
      <w:rPr>
        <w:rFonts w:ascii="Wingdings" w:hAnsi="Wingdings" w:hint="default"/>
      </w:rPr>
    </w:lvl>
  </w:abstractNum>
  <w:abstractNum w:abstractNumId="7">
    <w:nsid w:val="4914445B"/>
    <w:multiLevelType w:val="hybridMultilevel"/>
    <w:tmpl w:val="1A686E4E"/>
    <w:lvl w:ilvl="0" w:tplc="3DDED004">
      <w:start w:val="1"/>
      <w:numFmt w:val="bullet"/>
      <w:lvlText w:val=""/>
      <w:lvlJc w:val="left"/>
      <w:pPr>
        <w:ind w:left="720" w:hanging="360"/>
      </w:pPr>
      <w:rPr>
        <w:rFonts w:ascii="Symbol" w:hAnsi="Symbol" w:hint="default"/>
      </w:rPr>
    </w:lvl>
    <w:lvl w:ilvl="1" w:tplc="E438F5C4">
      <w:start w:val="1"/>
      <w:numFmt w:val="bullet"/>
      <w:lvlText w:val="o"/>
      <w:lvlJc w:val="left"/>
      <w:pPr>
        <w:ind w:left="1440" w:hanging="360"/>
      </w:pPr>
      <w:rPr>
        <w:rFonts w:ascii="Courier New" w:hAnsi="Courier New" w:hint="default"/>
      </w:rPr>
    </w:lvl>
    <w:lvl w:ilvl="2" w:tplc="F1C46C5E">
      <w:start w:val="1"/>
      <w:numFmt w:val="bullet"/>
      <w:lvlText w:val=""/>
      <w:lvlJc w:val="left"/>
      <w:pPr>
        <w:ind w:left="2160" w:hanging="360"/>
      </w:pPr>
      <w:rPr>
        <w:rFonts w:ascii="Wingdings" w:hAnsi="Wingdings" w:hint="default"/>
      </w:rPr>
    </w:lvl>
    <w:lvl w:ilvl="3" w:tplc="E5D47E62">
      <w:start w:val="1"/>
      <w:numFmt w:val="bullet"/>
      <w:lvlText w:val=""/>
      <w:lvlJc w:val="left"/>
      <w:pPr>
        <w:ind w:left="2880" w:hanging="360"/>
      </w:pPr>
      <w:rPr>
        <w:rFonts w:ascii="Symbol" w:hAnsi="Symbol" w:hint="default"/>
      </w:rPr>
    </w:lvl>
    <w:lvl w:ilvl="4" w:tplc="0EB0E7F2">
      <w:start w:val="1"/>
      <w:numFmt w:val="bullet"/>
      <w:lvlText w:val="o"/>
      <w:lvlJc w:val="left"/>
      <w:pPr>
        <w:ind w:left="3600" w:hanging="360"/>
      </w:pPr>
      <w:rPr>
        <w:rFonts w:ascii="Courier New" w:hAnsi="Courier New" w:hint="default"/>
      </w:rPr>
    </w:lvl>
    <w:lvl w:ilvl="5" w:tplc="F71EBE2E">
      <w:start w:val="1"/>
      <w:numFmt w:val="bullet"/>
      <w:lvlText w:val=""/>
      <w:lvlJc w:val="left"/>
      <w:pPr>
        <w:ind w:left="4320" w:hanging="360"/>
      </w:pPr>
      <w:rPr>
        <w:rFonts w:ascii="Wingdings" w:hAnsi="Wingdings" w:hint="default"/>
      </w:rPr>
    </w:lvl>
    <w:lvl w:ilvl="6" w:tplc="5B9499AE">
      <w:start w:val="1"/>
      <w:numFmt w:val="bullet"/>
      <w:lvlText w:val=""/>
      <w:lvlJc w:val="left"/>
      <w:pPr>
        <w:ind w:left="5040" w:hanging="360"/>
      </w:pPr>
      <w:rPr>
        <w:rFonts w:ascii="Symbol" w:hAnsi="Symbol" w:hint="default"/>
      </w:rPr>
    </w:lvl>
    <w:lvl w:ilvl="7" w:tplc="557257B8">
      <w:start w:val="1"/>
      <w:numFmt w:val="bullet"/>
      <w:lvlText w:val="o"/>
      <w:lvlJc w:val="left"/>
      <w:pPr>
        <w:ind w:left="5760" w:hanging="360"/>
      </w:pPr>
      <w:rPr>
        <w:rFonts w:ascii="Courier New" w:hAnsi="Courier New" w:hint="default"/>
      </w:rPr>
    </w:lvl>
    <w:lvl w:ilvl="8" w:tplc="8592C64A">
      <w:start w:val="1"/>
      <w:numFmt w:val="bullet"/>
      <w:lvlText w:val=""/>
      <w:lvlJc w:val="left"/>
      <w:pPr>
        <w:ind w:left="6480" w:hanging="360"/>
      </w:pPr>
      <w:rPr>
        <w:rFonts w:ascii="Wingdings" w:hAnsi="Wingdings" w:hint="default"/>
      </w:rPr>
    </w:lvl>
  </w:abstractNum>
  <w:abstractNum w:abstractNumId="8">
    <w:nsid w:val="4EB42619"/>
    <w:multiLevelType w:val="hybridMultilevel"/>
    <w:tmpl w:val="98D80C38"/>
    <w:lvl w:ilvl="0" w:tplc="215E9328">
      <w:numFmt w:val="bullet"/>
      <w:lvlText w:val="–"/>
      <w:lvlJc w:val="left"/>
      <w:pPr>
        <w:ind w:left="1080" w:hanging="360"/>
      </w:pPr>
      <w:rPr>
        <w:rFonts w:ascii="Times New Roman" w:eastAsia="Times New Roman" w:hAnsi="Times New Roman" w:cs="Times New Roman" w:hint="default"/>
      </w:rPr>
    </w:lvl>
    <w:lvl w:ilvl="1" w:tplc="E50A707E">
      <w:start w:val="1"/>
      <w:numFmt w:val="bullet"/>
      <w:lvlText w:val="o"/>
      <w:lvlJc w:val="left"/>
      <w:pPr>
        <w:ind w:left="1800" w:hanging="360"/>
      </w:pPr>
      <w:rPr>
        <w:rFonts w:ascii="Courier New" w:hAnsi="Courier New" w:cs="Courier New" w:hint="default"/>
      </w:rPr>
    </w:lvl>
    <w:lvl w:ilvl="2" w:tplc="361A1264">
      <w:start w:val="1"/>
      <w:numFmt w:val="bullet"/>
      <w:lvlText w:val=""/>
      <w:lvlJc w:val="left"/>
      <w:pPr>
        <w:ind w:left="2520" w:hanging="360"/>
      </w:pPr>
      <w:rPr>
        <w:rFonts w:ascii="Wingdings" w:hAnsi="Wingdings" w:hint="default"/>
      </w:rPr>
    </w:lvl>
    <w:lvl w:ilvl="3" w:tplc="E6560942">
      <w:start w:val="1"/>
      <w:numFmt w:val="bullet"/>
      <w:lvlText w:val=""/>
      <w:lvlJc w:val="left"/>
      <w:pPr>
        <w:ind w:left="3240" w:hanging="360"/>
      </w:pPr>
      <w:rPr>
        <w:rFonts w:ascii="Symbol" w:hAnsi="Symbol" w:hint="default"/>
      </w:rPr>
    </w:lvl>
    <w:lvl w:ilvl="4" w:tplc="A5C05FD2">
      <w:start w:val="1"/>
      <w:numFmt w:val="bullet"/>
      <w:lvlText w:val="o"/>
      <w:lvlJc w:val="left"/>
      <w:pPr>
        <w:ind w:left="3960" w:hanging="360"/>
      </w:pPr>
      <w:rPr>
        <w:rFonts w:ascii="Courier New" w:hAnsi="Courier New" w:cs="Courier New" w:hint="default"/>
      </w:rPr>
    </w:lvl>
    <w:lvl w:ilvl="5" w:tplc="8B5E1568">
      <w:start w:val="1"/>
      <w:numFmt w:val="bullet"/>
      <w:lvlText w:val=""/>
      <w:lvlJc w:val="left"/>
      <w:pPr>
        <w:ind w:left="4680" w:hanging="360"/>
      </w:pPr>
      <w:rPr>
        <w:rFonts w:ascii="Wingdings" w:hAnsi="Wingdings" w:hint="default"/>
      </w:rPr>
    </w:lvl>
    <w:lvl w:ilvl="6" w:tplc="B26E9792">
      <w:start w:val="1"/>
      <w:numFmt w:val="bullet"/>
      <w:lvlText w:val=""/>
      <w:lvlJc w:val="left"/>
      <w:pPr>
        <w:ind w:left="5400" w:hanging="360"/>
      </w:pPr>
      <w:rPr>
        <w:rFonts w:ascii="Symbol" w:hAnsi="Symbol" w:hint="default"/>
      </w:rPr>
    </w:lvl>
    <w:lvl w:ilvl="7" w:tplc="6270D690">
      <w:start w:val="1"/>
      <w:numFmt w:val="bullet"/>
      <w:lvlText w:val="o"/>
      <w:lvlJc w:val="left"/>
      <w:pPr>
        <w:ind w:left="6120" w:hanging="360"/>
      </w:pPr>
      <w:rPr>
        <w:rFonts w:ascii="Courier New" w:hAnsi="Courier New" w:cs="Courier New" w:hint="default"/>
      </w:rPr>
    </w:lvl>
    <w:lvl w:ilvl="8" w:tplc="FCBECEDE">
      <w:start w:val="1"/>
      <w:numFmt w:val="bullet"/>
      <w:lvlText w:val=""/>
      <w:lvlJc w:val="left"/>
      <w:pPr>
        <w:ind w:left="6840" w:hanging="360"/>
      </w:pPr>
      <w:rPr>
        <w:rFonts w:ascii="Wingdings" w:hAnsi="Wingdings" w:hint="default"/>
      </w:rPr>
    </w:lvl>
  </w:abstractNum>
  <w:abstractNum w:abstractNumId="9">
    <w:nsid w:val="59D32B67"/>
    <w:multiLevelType w:val="hybridMultilevel"/>
    <w:tmpl w:val="A000A22C"/>
    <w:lvl w:ilvl="0" w:tplc="0C7E7A9A">
      <w:numFmt w:val="bullet"/>
      <w:lvlText w:val="–"/>
      <w:lvlJc w:val="left"/>
      <w:pPr>
        <w:ind w:left="720" w:hanging="360"/>
      </w:pPr>
      <w:rPr>
        <w:rFonts w:ascii="Times New Roman" w:eastAsia="Times New Roman" w:hAnsi="Times New Roman" w:cs="Times New Roman" w:hint="default"/>
      </w:rPr>
    </w:lvl>
    <w:lvl w:ilvl="1" w:tplc="03344E7C">
      <w:start w:val="1"/>
      <w:numFmt w:val="bullet"/>
      <w:lvlText w:val="o"/>
      <w:lvlJc w:val="left"/>
      <w:pPr>
        <w:ind w:left="1440" w:hanging="360"/>
      </w:pPr>
      <w:rPr>
        <w:rFonts w:ascii="Courier New" w:hAnsi="Courier New" w:cs="Courier New" w:hint="default"/>
      </w:rPr>
    </w:lvl>
    <w:lvl w:ilvl="2" w:tplc="4530D742">
      <w:start w:val="1"/>
      <w:numFmt w:val="bullet"/>
      <w:lvlText w:val=""/>
      <w:lvlJc w:val="left"/>
      <w:pPr>
        <w:ind w:left="2160" w:hanging="360"/>
      </w:pPr>
      <w:rPr>
        <w:rFonts w:ascii="Wingdings" w:hAnsi="Wingdings" w:hint="default"/>
      </w:rPr>
    </w:lvl>
    <w:lvl w:ilvl="3" w:tplc="9F5E8776">
      <w:start w:val="1"/>
      <w:numFmt w:val="bullet"/>
      <w:lvlText w:val=""/>
      <w:lvlJc w:val="left"/>
      <w:pPr>
        <w:ind w:left="2880" w:hanging="360"/>
      </w:pPr>
      <w:rPr>
        <w:rFonts w:ascii="Symbol" w:hAnsi="Symbol" w:hint="default"/>
      </w:rPr>
    </w:lvl>
    <w:lvl w:ilvl="4" w:tplc="5DAAD926">
      <w:start w:val="1"/>
      <w:numFmt w:val="bullet"/>
      <w:lvlText w:val="o"/>
      <w:lvlJc w:val="left"/>
      <w:pPr>
        <w:ind w:left="3600" w:hanging="360"/>
      </w:pPr>
      <w:rPr>
        <w:rFonts w:ascii="Courier New" w:hAnsi="Courier New" w:cs="Courier New" w:hint="default"/>
      </w:rPr>
    </w:lvl>
    <w:lvl w:ilvl="5" w:tplc="261ED7AC">
      <w:start w:val="1"/>
      <w:numFmt w:val="bullet"/>
      <w:lvlText w:val=""/>
      <w:lvlJc w:val="left"/>
      <w:pPr>
        <w:ind w:left="4320" w:hanging="360"/>
      </w:pPr>
      <w:rPr>
        <w:rFonts w:ascii="Wingdings" w:hAnsi="Wingdings" w:hint="default"/>
      </w:rPr>
    </w:lvl>
    <w:lvl w:ilvl="6" w:tplc="6C4ACBBC">
      <w:start w:val="1"/>
      <w:numFmt w:val="bullet"/>
      <w:lvlText w:val=""/>
      <w:lvlJc w:val="left"/>
      <w:pPr>
        <w:ind w:left="5040" w:hanging="360"/>
      </w:pPr>
      <w:rPr>
        <w:rFonts w:ascii="Symbol" w:hAnsi="Symbol" w:hint="default"/>
      </w:rPr>
    </w:lvl>
    <w:lvl w:ilvl="7" w:tplc="6DC6C708">
      <w:start w:val="1"/>
      <w:numFmt w:val="bullet"/>
      <w:lvlText w:val="o"/>
      <w:lvlJc w:val="left"/>
      <w:pPr>
        <w:ind w:left="5760" w:hanging="360"/>
      </w:pPr>
      <w:rPr>
        <w:rFonts w:ascii="Courier New" w:hAnsi="Courier New" w:cs="Courier New" w:hint="default"/>
      </w:rPr>
    </w:lvl>
    <w:lvl w:ilvl="8" w:tplc="0FE8ABC2">
      <w:start w:val="1"/>
      <w:numFmt w:val="bullet"/>
      <w:lvlText w:val=""/>
      <w:lvlJc w:val="left"/>
      <w:pPr>
        <w:ind w:left="6480" w:hanging="360"/>
      </w:pPr>
      <w:rPr>
        <w:rFonts w:ascii="Wingdings" w:hAnsi="Wingdings" w:hint="default"/>
      </w:rPr>
    </w:lvl>
  </w:abstractNum>
  <w:abstractNum w:abstractNumId="10">
    <w:nsid w:val="6A521A93"/>
    <w:multiLevelType w:val="hybridMultilevel"/>
    <w:tmpl w:val="51BE54AE"/>
    <w:lvl w:ilvl="0" w:tplc="0BB0C36A">
      <w:numFmt w:val="bullet"/>
      <w:lvlText w:val="–"/>
      <w:lvlJc w:val="left"/>
      <w:pPr>
        <w:ind w:left="720" w:hanging="360"/>
      </w:pPr>
      <w:rPr>
        <w:rFonts w:ascii="Times New Roman" w:eastAsia="Times New Roman" w:hAnsi="Times New Roman" w:cs="Times New Roman" w:hint="default"/>
      </w:rPr>
    </w:lvl>
    <w:lvl w:ilvl="1" w:tplc="4D6EDA8C">
      <w:start w:val="1"/>
      <w:numFmt w:val="bullet"/>
      <w:lvlText w:val="o"/>
      <w:lvlJc w:val="left"/>
      <w:pPr>
        <w:ind w:left="1440" w:hanging="360"/>
      </w:pPr>
      <w:rPr>
        <w:rFonts w:ascii="Courier New" w:hAnsi="Courier New" w:cs="Courier New" w:hint="default"/>
      </w:rPr>
    </w:lvl>
    <w:lvl w:ilvl="2" w:tplc="EE56EF76">
      <w:start w:val="1"/>
      <w:numFmt w:val="bullet"/>
      <w:lvlText w:val=""/>
      <w:lvlJc w:val="left"/>
      <w:pPr>
        <w:ind w:left="2160" w:hanging="360"/>
      </w:pPr>
      <w:rPr>
        <w:rFonts w:ascii="Wingdings" w:hAnsi="Wingdings" w:hint="default"/>
      </w:rPr>
    </w:lvl>
    <w:lvl w:ilvl="3" w:tplc="139A617C">
      <w:start w:val="1"/>
      <w:numFmt w:val="bullet"/>
      <w:lvlText w:val=""/>
      <w:lvlJc w:val="left"/>
      <w:pPr>
        <w:ind w:left="2880" w:hanging="360"/>
      </w:pPr>
      <w:rPr>
        <w:rFonts w:ascii="Symbol" w:hAnsi="Symbol" w:hint="default"/>
      </w:rPr>
    </w:lvl>
    <w:lvl w:ilvl="4" w:tplc="47644B9E">
      <w:start w:val="1"/>
      <w:numFmt w:val="bullet"/>
      <w:lvlText w:val="o"/>
      <w:lvlJc w:val="left"/>
      <w:pPr>
        <w:ind w:left="3600" w:hanging="360"/>
      </w:pPr>
      <w:rPr>
        <w:rFonts w:ascii="Courier New" w:hAnsi="Courier New" w:cs="Courier New" w:hint="default"/>
      </w:rPr>
    </w:lvl>
    <w:lvl w:ilvl="5" w:tplc="4C7466B6">
      <w:start w:val="1"/>
      <w:numFmt w:val="bullet"/>
      <w:lvlText w:val=""/>
      <w:lvlJc w:val="left"/>
      <w:pPr>
        <w:ind w:left="4320" w:hanging="360"/>
      </w:pPr>
      <w:rPr>
        <w:rFonts w:ascii="Wingdings" w:hAnsi="Wingdings" w:hint="default"/>
      </w:rPr>
    </w:lvl>
    <w:lvl w:ilvl="6" w:tplc="EAB23276">
      <w:start w:val="1"/>
      <w:numFmt w:val="bullet"/>
      <w:lvlText w:val=""/>
      <w:lvlJc w:val="left"/>
      <w:pPr>
        <w:ind w:left="5040" w:hanging="360"/>
      </w:pPr>
      <w:rPr>
        <w:rFonts w:ascii="Symbol" w:hAnsi="Symbol" w:hint="default"/>
      </w:rPr>
    </w:lvl>
    <w:lvl w:ilvl="7" w:tplc="42AADDC6">
      <w:start w:val="1"/>
      <w:numFmt w:val="bullet"/>
      <w:lvlText w:val="o"/>
      <w:lvlJc w:val="left"/>
      <w:pPr>
        <w:ind w:left="5760" w:hanging="360"/>
      </w:pPr>
      <w:rPr>
        <w:rFonts w:ascii="Courier New" w:hAnsi="Courier New" w:cs="Courier New" w:hint="default"/>
      </w:rPr>
    </w:lvl>
    <w:lvl w:ilvl="8" w:tplc="8D86F966">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9"/>
  </w:num>
  <w:num w:numId="5">
    <w:abstractNumId w:val="8"/>
  </w:num>
  <w:num w:numId="6">
    <w:abstractNumId w:val="10"/>
  </w:num>
  <w:num w:numId="7">
    <w:abstractNumId w:val="6"/>
  </w:num>
  <w:num w:numId="8">
    <w:abstractNumId w:val="3"/>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20D"/>
    <w:rsid w:val="000170BF"/>
    <w:rsid w:val="00035CA0"/>
    <w:rsid w:val="0004020D"/>
    <w:rsid w:val="00042A42"/>
    <w:rsid w:val="00047574"/>
    <w:rsid w:val="00085808"/>
    <w:rsid w:val="000A65B5"/>
    <w:rsid w:val="000B25FE"/>
    <w:rsid w:val="000C1836"/>
    <w:rsid w:val="000D1A75"/>
    <w:rsid w:val="000F66C4"/>
    <w:rsid w:val="0012366C"/>
    <w:rsid w:val="00167BBC"/>
    <w:rsid w:val="00186D60"/>
    <w:rsid w:val="001912E1"/>
    <w:rsid w:val="00196719"/>
    <w:rsid w:val="001977EE"/>
    <w:rsid w:val="001B1DCD"/>
    <w:rsid w:val="001B51A2"/>
    <w:rsid w:val="001C1139"/>
    <w:rsid w:val="001C5322"/>
    <w:rsid w:val="001F3DEA"/>
    <w:rsid w:val="002259BC"/>
    <w:rsid w:val="00262B44"/>
    <w:rsid w:val="00277A4C"/>
    <w:rsid w:val="002B6063"/>
    <w:rsid w:val="002B67B1"/>
    <w:rsid w:val="002D2CD0"/>
    <w:rsid w:val="002D30F8"/>
    <w:rsid w:val="002F06CD"/>
    <w:rsid w:val="00317B35"/>
    <w:rsid w:val="003400FA"/>
    <w:rsid w:val="00360CAA"/>
    <w:rsid w:val="003650E8"/>
    <w:rsid w:val="0038024D"/>
    <w:rsid w:val="003B526D"/>
    <w:rsid w:val="003F15E9"/>
    <w:rsid w:val="00447667"/>
    <w:rsid w:val="00452AD6"/>
    <w:rsid w:val="00470F16"/>
    <w:rsid w:val="004767EC"/>
    <w:rsid w:val="004A4CA5"/>
    <w:rsid w:val="004A51FE"/>
    <w:rsid w:val="004B292A"/>
    <w:rsid w:val="004D6D83"/>
    <w:rsid w:val="004E4887"/>
    <w:rsid w:val="004F1797"/>
    <w:rsid w:val="005527BE"/>
    <w:rsid w:val="0057601E"/>
    <w:rsid w:val="0058026D"/>
    <w:rsid w:val="00582EC5"/>
    <w:rsid w:val="00595C3D"/>
    <w:rsid w:val="005A2CF8"/>
    <w:rsid w:val="005A30E6"/>
    <w:rsid w:val="005E1C47"/>
    <w:rsid w:val="005F2EF0"/>
    <w:rsid w:val="006618B4"/>
    <w:rsid w:val="00672810"/>
    <w:rsid w:val="0067548B"/>
    <w:rsid w:val="006932C7"/>
    <w:rsid w:val="006D3F26"/>
    <w:rsid w:val="006F15B5"/>
    <w:rsid w:val="00722E21"/>
    <w:rsid w:val="00734DCE"/>
    <w:rsid w:val="0074685D"/>
    <w:rsid w:val="0075643F"/>
    <w:rsid w:val="007751BA"/>
    <w:rsid w:val="00776E04"/>
    <w:rsid w:val="007854A7"/>
    <w:rsid w:val="007A35D8"/>
    <w:rsid w:val="007C165C"/>
    <w:rsid w:val="007D666E"/>
    <w:rsid w:val="007E1E24"/>
    <w:rsid w:val="007E39F1"/>
    <w:rsid w:val="007F561C"/>
    <w:rsid w:val="00806125"/>
    <w:rsid w:val="00820ED9"/>
    <w:rsid w:val="00826A36"/>
    <w:rsid w:val="0083748B"/>
    <w:rsid w:val="00880BE2"/>
    <w:rsid w:val="00884D0B"/>
    <w:rsid w:val="008E6656"/>
    <w:rsid w:val="00907BEA"/>
    <w:rsid w:val="00912F13"/>
    <w:rsid w:val="00933A5F"/>
    <w:rsid w:val="00945FA0"/>
    <w:rsid w:val="00980C61"/>
    <w:rsid w:val="009B0869"/>
    <w:rsid w:val="009D3966"/>
    <w:rsid w:val="009D51AC"/>
    <w:rsid w:val="00A07486"/>
    <w:rsid w:val="00A41E5B"/>
    <w:rsid w:val="00A424F2"/>
    <w:rsid w:val="00A83322"/>
    <w:rsid w:val="00AB12CC"/>
    <w:rsid w:val="00AC479B"/>
    <w:rsid w:val="00AE6772"/>
    <w:rsid w:val="00B0680D"/>
    <w:rsid w:val="00B14DB8"/>
    <w:rsid w:val="00B171F1"/>
    <w:rsid w:val="00B4789A"/>
    <w:rsid w:val="00B92FD4"/>
    <w:rsid w:val="00B96C70"/>
    <w:rsid w:val="00BF5603"/>
    <w:rsid w:val="00C007EB"/>
    <w:rsid w:val="00C320FC"/>
    <w:rsid w:val="00C364ED"/>
    <w:rsid w:val="00CC7B10"/>
    <w:rsid w:val="00D107A2"/>
    <w:rsid w:val="00D40D57"/>
    <w:rsid w:val="00D42F32"/>
    <w:rsid w:val="00D77C7F"/>
    <w:rsid w:val="00DA7E75"/>
    <w:rsid w:val="00DB079C"/>
    <w:rsid w:val="00DB4A01"/>
    <w:rsid w:val="00DD53E1"/>
    <w:rsid w:val="00DE6C50"/>
    <w:rsid w:val="00E018F1"/>
    <w:rsid w:val="00E22410"/>
    <w:rsid w:val="00E27E89"/>
    <w:rsid w:val="00E42E47"/>
    <w:rsid w:val="00E44603"/>
    <w:rsid w:val="00E470D0"/>
    <w:rsid w:val="00E51A8C"/>
    <w:rsid w:val="00E5533E"/>
    <w:rsid w:val="00E57C9F"/>
    <w:rsid w:val="00E94099"/>
    <w:rsid w:val="00EA1BB7"/>
    <w:rsid w:val="00EA73D9"/>
    <w:rsid w:val="00EE2CAD"/>
    <w:rsid w:val="00EE494B"/>
    <w:rsid w:val="00F273D4"/>
    <w:rsid w:val="00F418E5"/>
    <w:rsid w:val="00F52996"/>
    <w:rsid w:val="00F77D47"/>
    <w:rsid w:val="00F91E89"/>
    <w:rsid w:val="00FC62AC"/>
    <w:rsid w:val="00FD2DFB"/>
    <w:rsid w:val="00FE684D"/>
    <w:rsid w:val="00FE7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eastAsia="Cambria"/>
      <w:sz w:val="24"/>
      <w:szCs w:val="24"/>
    </w:rPr>
  </w:style>
  <w:style w:type="character" w:customStyle="1" w:styleId="apple-style-span">
    <w:name w:val="apple-style-span"/>
    <w:basedOn w:val="DefaultParagraphFont"/>
  </w:style>
  <w:style w:type="paragraph" w:styleId="NoSpacing">
    <w:name w:val="No Spacing"/>
    <w:basedOn w:val="Normal"/>
    <w:uiPriority w:val="1"/>
    <w:qFormat/>
    <w:pPr>
      <w:spacing w:after="0" w:line="240" w:lineRule="auto"/>
    </w:pPr>
    <w:rPr>
      <w:rFonts w:ascii="Calibri" w:eastAsia="Cambria" w:hAnsi="Calibri"/>
    </w:rPr>
  </w:style>
  <w:style w:type="character" w:styleId="Emphasis">
    <w:name w:val="Emphasis"/>
    <w:basedOn w:val="DefaultParagraphFont"/>
    <w:uiPriority w:val="99"/>
    <w:qFormat/>
    <w:rPr>
      <w:i/>
    </w:rPr>
  </w:style>
  <w:style w:type="character" w:styleId="Strong">
    <w:name w:val="Strong"/>
    <w:uiPriority w:val="22"/>
    <w:qFormat/>
    <w:rPr>
      <w:b/>
    </w:rPr>
  </w:style>
  <w:style w:type="character" w:styleId="Hyperlink">
    <w:name w:val="Hyperlink"/>
    <w:rPr>
      <w:color w:val="0000FF"/>
      <w:u w:val="single"/>
    </w:rPr>
  </w:style>
  <w:style w:type="paragraph" w:customStyle="1" w:styleId="PBSReleaseStyle">
    <w:name w:val="PBS Release Style"/>
    <w:basedOn w:val="Normal"/>
    <w:pPr>
      <w:spacing w:after="0" w:line="240" w:lineRule="auto"/>
    </w:pPr>
    <w:rPr>
      <w:rFonts w:ascii="Times New Roman"/>
      <w:sz w:val="24"/>
      <w:szCs w:val="24"/>
    </w:rPr>
  </w:style>
  <w:style w:type="paragraph" w:customStyle="1" w:styleId="PBSSubHead">
    <w:name w:val="PBS SubHead"/>
    <w:basedOn w:val="Normal"/>
    <w:pPr>
      <w:spacing w:after="0" w:line="240" w:lineRule="auto"/>
      <w:jc w:val="center"/>
    </w:pPr>
    <w:rPr>
      <w:rFonts w:ascii="Times New Roman"/>
      <w:sz w:val="26"/>
      <w:szCs w:val="28"/>
    </w:rPr>
  </w:style>
  <w:style w:type="paragraph" w:customStyle="1" w:styleId="PBSCaption">
    <w:name w:val="PBS Caption"/>
    <w:basedOn w:val="Normal"/>
    <w:pPr>
      <w:framePr w:hSpace="180" w:wrap="around" w:vAnchor="text" w:hAnchor="text" w:y="1"/>
      <w:spacing w:after="0" w:line="240" w:lineRule="auto"/>
    </w:pPr>
    <w:rPr>
      <w:rFonts w:ascii="Times New Roman"/>
      <w:i/>
      <w:sz w:val="18"/>
      <w:szCs w:val="2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pPr>
      <w:tabs>
        <w:tab w:val="center" w:pos="4680"/>
        <w:tab w:val="right" w:pos="9360"/>
      </w:tabs>
      <w:spacing w:after="0" w:line="240" w:lineRule="auto"/>
    </w:pPr>
  </w:style>
  <w:style w:type="character" w:customStyle="1" w:styleId="FooterChar">
    <w:name w:val="Footer Char"/>
    <w:basedOn w:val="DefaultParagraphFont"/>
    <w:link w:val="Footer"/>
    <w:rPr>
      <w:sz w:val="22"/>
      <w:szCs w:val="22"/>
    </w:rPr>
  </w:style>
  <w:style w:type="paragraph" w:styleId="BalloonText">
    <w:name w:val="Balloon Text"/>
    <w:basedOn w:val="Normal"/>
    <w:link w:val="BalloonTextChar"/>
    <w:uiPriority w:val="9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rPr>
      <w:rFonts w:ascii="Lucida Grande" w:hAnsi="Lucida Grande" w:cs="Lucida Grande"/>
      <w:sz w:val="18"/>
      <w:szCs w:val="18"/>
    </w:rPr>
  </w:style>
  <w:style w:type="paragraph" w:customStyle="1" w:styleId="Body1">
    <w:name w:val="Body 1"/>
    <w:pPr>
      <w:outlineLvl w:val="0"/>
    </w:pPr>
    <w:rPr>
      <w:rFonts w:ascii="Times New Roman" w:eastAsia="Arial Unicode MS"/>
      <w:color w:val="000000"/>
      <w:szCs w:val="20"/>
    </w:rPr>
  </w:style>
  <w:style w:type="character" w:styleId="CommentReference">
    <w:name w:val="annotation reference"/>
    <w:basedOn w:val="DefaultParagraphFont"/>
    <w:uiPriority w:val="99"/>
    <w:rPr>
      <w:sz w:val="18"/>
      <w:szCs w:val="18"/>
    </w:rPr>
  </w:style>
  <w:style w:type="paragraph" w:styleId="CommentText">
    <w:name w:val="annotation text"/>
    <w:basedOn w:val="Normal"/>
    <w:link w:val="CommentTextChar"/>
    <w:uiPriority w:val="99"/>
    <w:pPr>
      <w:spacing w:line="240" w:lineRule="auto"/>
    </w:pPr>
    <w:rPr>
      <w:sz w:val="24"/>
      <w:szCs w:val="24"/>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link w:val="CommentSubjectChar"/>
    <w:uiPriority w:val="99"/>
    <w:rPr>
      <w:b/>
      <w:sz w:val="20"/>
      <w:szCs w:val="20"/>
    </w:rPr>
  </w:style>
  <w:style w:type="character" w:customStyle="1" w:styleId="CommentSubjectChar">
    <w:name w:val="Comment Subject Char"/>
    <w:basedOn w:val="CommentTextChar"/>
    <w:link w:val="CommentSubject"/>
    <w:uiPriority w:val="99"/>
    <w:rPr>
      <w:b/>
      <w:sz w:val="20"/>
      <w:szCs w:val="20"/>
    </w:rPr>
  </w:style>
  <w:style w:type="character" w:styleId="FollowedHyperlink">
    <w:name w:val="FollowedHyperlink"/>
    <w:basedOn w:val="DefaultParagraphFont"/>
    <w:uiPriority w:val="9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eastAsia="Cambria"/>
      <w:sz w:val="24"/>
      <w:szCs w:val="24"/>
    </w:rPr>
  </w:style>
  <w:style w:type="character" w:customStyle="1" w:styleId="apple-style-span">
    <w:name w:val="apple-style-span"/>
    <w:basedOn w:val="DefaultParagraphFont"/>
  </w:style>
  <w:style w:type="paragraph" w:styleId="NoSpacing">
    <w:name w:val="No Spacing"/>
    <w:basedOn w:val="Normal"/>
    <w:uiPriority w:val="1"/>
    <w:qFormat/>
    <w:pPr>
      <w:spacing w:after="0" w:line="240" w:lineRule="auto"/>
    </w:pPr>
    <w:rPr>
      <w:rFonts w:ascii="Calibri" w:eastAsia="Cambria" w:hAnsi="Calibri"/>
    </w:rPr>
  </w:style>
  <w:style w:type="character" w:styleId="Emphasis">
    <w:name w:val="Emphasis"/>
    <w:basedOn w:val="DefaultParagraphFont"/>
    <w:uiPriority w:val="99"/>
    <w:qFormat/>
    <w:rPr>
      <w:i/>
    </w:rPr>
  </w:style>
  <w:style w:type="character" w:styleId="Strong">
    <w:name w:val="Strong"/>
    <w:uiPriority w:val="22"/>
    <w:qFormat/>
    <w:rPr>
      <w:b/>
    </w:rPr>
  </w:style>
  <w:style w:type="character" w:styleId="Hyperlink">
    <w:name w:val="Hyperlink"/>
    <w:rPr>
      <w:color w:val="0000FF"/>
      <w:u w:val="single"/>
    </w:rPr>
  </w:style>
  <w:style w:type="paragraph" w:customStyle="1" w:styleId="PBSReleaseStyle">
    <w:name w:val="PBS Release Style"/>
    <w:basedOn w:val="Normal"/>
    <w:pPr>
      <w:spacing w:after="0" w:line="240" w:lineRule="auto"/>
    </w:pPr>
    <w:rPr>
      <w:rFonts w:ascii="Times New Roman"/>
      <w:sz w:val="24"/>
      <w:szCs w:val="24"/>
    </w:rPr>
  </w:style>
  <w:style w:type="paragraph" w:customStyle="1" w:styleId="PBSSubHead">
    <w:name w:val="PBS SubHead"/>
    <w:basedOn w:val="Normal"/>
    <w:pPr>
      <w:spacing w:after="0" w:line="240" w:lineRule="auto"/>
      <w:jc w:val="center"/>
    </w:pPr>
    <w:rPr>
      <w:rFonts w:ascii="Times New Roman"/>
      <w:sz w:val="26"/>
      <w:szCs w:val="28"/>
    </w:rPr>
  </w:style>
  <w:style w:type="paragraph" w:customStyle="1" w:styleId="PBSCaption">
    <w:name w:val="PBS Caption"/>
    <w:basedOn w:val="Normal"/>
    <w:pPr>
      <w:framePr w:hSpace="180" w:wrap="around" w:vAnchor="text" w:hAnchor="text" w:y="1"/>
      <w:spacing w:after="0" w:line="240" w:lineRule="auto"/>
    </w:pPr>
    <w:rPr>
      <w:rFonts w:ascii="Times New Roman"/>
      <w:i/>
      <w:sz w:val="18"/>
      <w:szCs w:val="2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pPr>
      <w:tabs>
        <w:tab w:val="center" w:pos="4680"/>
        <w:tab w:val="right" w:pos="9360"/>
      </w:tabs>
      <w:spacing w:after="0" w:line="240" w:lineRule="auto"/>
    </w:pPr>
  </w:style>
  <w:style w:type="character" w:customStyle="1" w:styleId="FooterChar">
    <w:name w:val="Footer Char"/>
    <w:basedOn w:val="DefaultParagraphFont"/>
    <w:link w:val="Footer"/>
    <w:rPr>
      <w:sz w:val="22"/>
      <w:szCs w:val="22"/>
    </w:rPr>
  </w:style>
  <w:style w:type="paragraph" w:styleId="BalloonText">
    <w:name w:val="Balloon Text"/>
    <w:basedOn w:val="Normal"/>
    <w:link w:val="BalloonTextChar"/>
    <w:uiPriority w:val="9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rPr>
      <w:rFonts w:ascii="Lucida Grande" w:hAnsi="Lucida Grande" w:cs="Lucida Grande"/>
      <w:sz w:val="18"/>
      <w:szCs w:val="18"/>
    </w:rPr>
  </w:style>
  <w:style w:type="paragraph" w:customStyle="1" w:styleId="Body1">
    <w:name w:val="Body 1"/>
    <w:pPr>
      <w:outlineLvl w:val="0"/>
    </w:pPr>
    <w:rPr>
      <w:rFonts w:ascii="Times New Roman" w:eastAsia="Arial Unicode MS"/>
      <w:color w:val="000000"/>
      <w:szCs w:val="20"/>
    </w:rPr>
  </w:style>
  <w:style w:type="character" w:styleId="CommentReference">
    <w:name w:val="annotation reference"/>
    <w:basedOn w:val="DefaultParagraphFont"/>
    <w:uiPriority w:val="99"/>
    <w:rPr>
      <w:sz w:val="18"/>
      <w:szCs w:val="18"/>
    </w:rPr>
  </w:style>
  <w:style w:type="paragraph" w:styleId="CommentText">
    <w:name w:val="annotation text"/>
    <w:basedOn w:val="Normal"/>
    <w:link w:val="CommentTextChar"/>
    <w:uiPriority w:val="99"/>
    <w:pPr>
      <w:spacing w:line="240" w:lineRule="auto"/>
    </w:pPr>
    <w:rPr>
      <w:sz w:val="24"/>
      <w:szCs w:val="24"/>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link w:val="CommentSubjectChar"/>
    <w:uiPriority w:val="99"/>
    <w:rPr>
      <w:b/>
      <w:sz w:val="20"/>
      <w:szCs w:val="20"/>
    </w:rPr>
  </w:style>
  <w:style w:type="character" w:customStyle="1" w:styleId="CommentSubjectChar">
    <w:name w:val="Comment Subject Char"/>
    <w:basedOn w:val="CommentTextChar"/>
    <w:link w:val="CommentSubject"/>
    <w:uiPriority w:val="99"/>
    <w:rPr>
      <w:b/>
      <w:sz w:val="20"/>
      <w:szCs w:val="20"/>
    </w:rPr>
  </w:style>
  <w:style w:type="character" w:styleId="FollowedHyperlink">
    <w:name w:val="FollowedHyperlink"/>
    <w:basedOn w:val="DefaultParagraphFont"/>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eLMCtFon6E0&amp;feature=share&amp;list=PLzkQfVIJun2ICuePY4JvoGsFE83mag2Dj&amp;index=2" TargetMode="External"/><Relationship Id="rId13" Type="http://schemas.openxmlformats.org/officeDocument/2006/relationships/hyperlink" Target="http://www.pbs.org/" TargetMode="External"/><Relationship Id="rId18" Type="http://schemas.openxmlformats.org/officeDocument/2006/relationships/hyperlink" Target="http://www.pbs.org/services/mobile/"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mailto:cjohnson@pbs.org" TargetMode="External"/><Relationship Id="rId7" Type="http://schemas.openxmlformats.org/officeDocument/2006/relationships/endnotes" Target="endnotes.xml"/><Relationship Id="rId12" Type="http://schemas.openxmlformats.org/officeDocument/2006/relationships/hyperlink" Target="http://www.pbs.org/thinkwednesday" TargetMode="External"/><Relationship Id="rId17" Type="http://schemas.openxmlformats.org/officeDocument/2006/relationships/hyperlink" Target="http://www.facebook.com/pb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twitter.com/pbs" TargetMode="External"/><Relationship Id="rId20" Type="http://schemas.openxmlformats.org/officeDocument/2006/relationships/hyperlink" Target="http://www.twitter.com/pbspressro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bslearningmedia.org/" TargetMode="External"/><Relationship Id="rId24" Type="http://schemas.openxmlformats.org/officeDocument/2006/relationships/hyperlink" Target="http://pressroom.pbs.org/" TargetMode="External"/><Relationship Id="rId5" Type="http://schemas.openxmlformats.org/officeDocument/2006/relationships/webSettings" Target="webSettings.xml"/><Relationship Id="rId15" Type="http://schemas.openxmlformats.org/officeDocument/2006/relationships/hyperlink" Target="http://www.pbs.org/" TargetMode="External"/><Relationship Id="rId23" Type="http://schemas.openxmlformats.org/officeDocument/2006/relationships/hyperlink" Target="mailto:mkmills@pbs.org" TargetMode="External"/><Relationship Id="rId28" Type="http://schemas.openxmlformats.org/officeDocument/2006/relationships/footer" Target="footer2.xml"/><Relationship Id="rId10" Type="http://schemas.openxmlformats.org/officeDocument/2006/relationships/hyperlink" Target="http://www.pbs.org/howwegottonow" TargetMode="External"/><Relationship Id="rId19" Type="http://schemas.openxmlformats.org/officeDocument/2006/relationships/hyperlink" Target="http://pressroom.pbs.or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pbskids.org/" TargetMode="External"/><Relationship Id="rId22" Type="http://schemas.openxmlformats.org/officeDocument/2006/relationships/hyperlink" Target="mailto:HowWeGotToNow@dkcnews.com"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2147</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Newton</dc:creator>
  <cp:lastModifiedBy>bmoriarty</cp:lastModifiedBy>
  <cp:revision>3</cp:revision>
  <cp:lastPrinted>2014-07-01T11:31:00Z</cp:lastPrinted>
  <dcterms:created xsi:type="dcterms:W3CDTF">2014-07-02T16:37:00Z</dcterms:created>
  <dcterms:modified xsi:type="dcterms:W3CDTF">2014-07-02T16:37:00Z</dcterms:modified>
</cp:coreProperties>
</file>