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D325" w14:textId="77777777" w:rsidR="00A70522" w:rsidRDefault="00A70522" w:rsidP="00A70522">
      <w:pPr>
        <w:rPr>
          <w:noProof/>
        </w:rPr>
      </w:pPr>
      <w:bookmarkStart w:id="0" w:name="_Hlk101878767"/>
      <w:r>
        <w:rPr>
          <w:noProof/>
        </w:rPr>
        <w:drawing>
          <wp:inline distT="0" distB="0" distL="0" distR="0" wp14:anchorId="3289120C" wp14:editId="4F862C9A">
            <wp:extent cx="175260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52600" cy="883920"/>
                    </a:xfrm>
                    <a:prstGeom prst="rect">
                      <a:avLst/>
                    </a:prstGeom>
                    <a:noFill/>
                    <a:ln>
                      <a:noFill/>
                    </a:ln>
                  </pic:spPr>
                </pic:pic>
              </a:graphicData>
            </a:graphic>
          </wp:inline>
        </w:drawing>
      </w:r>
      <w:r>
        <w:rPr>
          <w:noProof/>
        </w:rPr>
        <w:t xml:space="preserve">        </w:t>
      </w:r>
    </w:p>
    <w:p w14:paraId="109F0850" w14:textId="77777777" w:rsidR="00A70522" w:rsidRDefault="00A70522" w:rsidP="00A70522">
      <w:pPr>
        <w:rPr>
          <w:noProof/>
        </w:rPr>
      </w:pPr>
    </w:p>
    <w:p w14:paraId="01C6C695" w14:textId="57FA9DCB" w:rsidR="0073563D" w:rsidRPr="006416F9" w:rsidRDefault="00A70522" w:rsidP="00A70522">
      <w:pPr>
        <w:jc w:val="center"/>
        <w:rPr>
          <w:rFonts w:ascii="Tahoma" w:eastAsia="Times" w:hAnsi="Tahoma" w:cs="Tahoma"/>
          <w:b/>
          <w:smallCaps/>
          <w:sz w:val="28"/>
          <w:szCs w:val="28"/>
        </w:rPr>
      </w:pPr>
      <w:r w:rsidRPr="006416F9">
        <w:rPr>
          <w:rFonts w:ascii="Tahoma" w:eastAsia="Times" w:hAnsi="Tahoma" w:cs="Tahoma"/>
          <w:b/>
          <w:smallCaps/>
          <w:sz w:val="28"/>
          <w:szCs w:val="28"/>
        </w:rPr>
        <w:t>THIS OLD HOUSE</w:t>
      </w:r>
      <w:r w:rsidRPr="006416F9">
        <w:rPr>
          <w:rFonts w:ascii="Tahoma" w:eastAsia="Times" w:hAnsi="Tahoma" w:cs="Tahoma"/>
          <w:b/>
          <w:color w:val="000000"/>
          <w:sz w:val="28"/>
          <w:szCs w:val="28"/>
          <w:vertAlign w:val="superscript"/>
        </w:rPr>
        <w:t>®</w:t>
      </w:r>
      <w:r w:rsidRPr="006416F9">
        <w:rPr>
          <w:rFonts w:ascii="Tahoma" w:eastAsia="Times" w:hAnsi="Tahoma" w:cs="Tahoma"/>
          <w:b/>
          <w:smallCaps/>
          <w:sz w:val="28"/>
          <w:szCs w:val="28"/>
        </w:rPr>
        <w:t xml:space="preserve"> </w:t>
      </w:r>
      <w:r w:rsidR="00D24BB2" w:rsidRPr="006416F9">
        <w:rPr>
          <w:rFonts w:ascii="Tahoma" w:eastAsia="Times" w:hAnsi="Tahoma" w:cs="Tahoma"/>
          <w:b/>
          <w:smallCaps/>
          <w:sz w:val="28"/>
          <w:szCs w:val="28"/>
        </w:rPr>
        <w:t xml:space="preserve">TO AIR TRIBUTE SPECIAL TO </w:t>
      </w:r>
      <w:r w:rsidR="00C3420A" w:rsidRPr="006416F9">
        <w:rPr>
          <w:rFonts w:ascii="Tahoma" w:eastAsia="Times" w:hAnsi="Tahoma" w:cs="Tahoma"/>
          <w:b/>
          <w:smallCaps/>
          <w:sz w:val="28"/>
          <w:szCs w:val="28"/>
        </w:rPr>
        <w:t>MASTER CARPE</w:t>
      </w:r>
      <w:r w:rsidR="00D100B7" w:rsidRPr="006416F9">
        <w:rPr>
          <w:rFonts w:ascii="Tahoma" w:eastAsia="Times" w:hAnsi="Tahoma" w:cs="Tahoma"/>
          <w:b/>
          <w:smallCaps/>
          <w:sz w:val="28"/>
          <w:szCs w:val="28"/>
        </w:rPr>
        <w:t xml:space="preserve">NTER AND TELEVISION </w:t>
      </w:r>
      <w:r w:rsidR="00845C3E">
        <w:rPr>
          <w:rFonts w:ascii="Tahoma" w:eastAsia="Times" w:hAnsi="Tahoma" w:cs="Tahoma"/>
          <w:b/>
          <w:smallCaps/>
          <w:sz w:val="28"/>
          <w:szCs w:val="28"/>
        </w:rPr>
        <w:t>TRAILBLAZER</w:t>
      </w:r>
      <w:r w:rsidR="004E6508" w:rsidRPr="006416F9">
        <w:rPr>
          <w:rFonts w:ascii="Tahoma" w:eastAsia="Times" w:hAnsi="Tahoma" w:cs="Tahoma"/>
          <w:b/>
          <w:smallCaps/>
          <w:sz w:val="28"/>
          <w:szCs w:val="28"/>
        </w:rPr>
        <w:t>, NORM ABRAM</w:t>
      </w:r>
    </w:p>
    <w:p w14:paraId="4FBC4C2B" w14:textId="03DB9F37" w:rsidR="00437452" w:rsidRPr="00437452" w:rsidRDefault="00543028" w:rsidP="00437452">
      <w:pPr>
        <w:spacing w:after="0" w:line="240" w:lineRule="auto"/>
        <w:jc w:val="center"/>
        <w:rPr>
          <w:rFonts w:ascii="Tahoma" w:eastAsia="Times New Roman" w:hAnsi="Tahoma" w:cs="Tahoma"/>
          <w:sz w:val="24"/>
          <w:szCs w:val="24"/>
        </w:rPr>
      </w:pPr>
      <w:r w:rsidRPr="002A140D">
        <w:rPr>
          <w:rFonts w:ascii="Tahoma" w:eastAsia="Times New Roman" w:hAnsi="Tahoma" w:cs="Tahoma"/>
          <w:b/>
          <w:bCs/>
          <w:i/>
          <w:iCs/>
          <w:sz w:val="24"/>
          <w:szCs w:val="24"/>
        </w:rPr>
        <w:t>The House That Norm Built</w:t>
      </w:r>
      <w:r w:rsidR="00F64C2E">
        <w:rPr>
          <w:rFonts w:ascii="Tahoma" w:eastAsia="Times New Roman" w:hAnsi="Tahoma" w:cs="Tahoma"/>
          <w:b/>
          <w:bCs/>
          <w:sz w:val="24"/>
          <w:szCs w:val="24"/>
        </w:rPr>
        <w:t xml:space="preserve"> </w:t>
      </w:r>
      <w:proofErr w:type="gramStart"/>
      <w:r w:rsidRPr="002A140D">
        <w:rPr>
          <w:rFonts w:ascii="Tahoma" w:eastAsia="Times New Roman" w:hAnsi="Tahoma" w:cs="Tahoma"/>
          <w:b/>
          <w:bCs/>
          <w:sz w:val="24"/>
          <w:szCs w:val="24"/>
        </w:rPr>
        <w:t>To</w:t>
      </w:r>
      <w:proofErr w:type="gramEnd"/>
      <w:r w:rsidRPr="002A140D">
        <w:rPr>
          <w:rFonts w:ascii="Tahoma" w:eastAsia="Times New Roman" w:hAnsi="Tahoma" w:cs="Tahoma"/>
          <w:b/>
          <w:bCs/>
          <w:sz w:val="24"/>
          <w:szCs w:val="24"/>
        </w:rPr>
        <w:t xml:space="preserve"> Premiere</w:t>
      </w:r>
      <w:r w:rsidR="00437452" w:rsidRPr="002A140D">
        <w:rPr>
          <w:rFonts w:ascii="Tahoma" w:eastAsia="Times New Roman" w:hAnsi="Tahoma" w:cs="Tahoma"/>
          <w:b/>
          <w:bCs/>
          <w:sz w:val="24"/>
          <w:szCs w:val="24"/>
        </w:rPr>
        <w:t xml:space="preserve"> </w:t>
      </w:r>
      <w:r w:rsidR="008C70AA">
        <w:rPr>
          <w:rFonts w:ascii="Tahoma" w:eastAsia="Times New Roman" w:hAnsi="Tahoma" w:cs="Tahoma"/>
          <w:b/>
          <w:bCs/>
          <w:sz w:val="24"/>
          <w:szCs w:val="24"/>
        </w:rPr>
        <w:t>October 3</w:t>
      </w:r>
      <w:r w:rsidR="008C70AA" w:rsidRPr="008C70AA">
        <w:rPr>
          <w:rFonts w:ascii="Tahoma" w:eastAsia="Times New Roman" w:hAnsi="Tahoma" w:cs="Tahoma"/>
          <w:b/>
          <w:bCs/>
          <w:sz w:val="24"/>
          <w:szCs w:val="24"/>
          <w:vertAlign w:val="superscript"/>
        </w:rPr>
        <w:t>rd</w:t>
      </w:r>
      <w:r w:rsidR="008C70AA">
        <w:rPr>
          <w:rFonts w:ascii="Tahoma" w:eastAsia="Times New Roman" w:hAnsi="Tahoma" w:cs="Tahoma"/>
          <w:b/>
          <w:bCs/>
          <w:sz w:val="24"/>
          <w:szCs w:val="24"/>
        </w:rPr>
        <w:t xml:space="preserve"> </w:t>
      </w:r>
      <w:r w:rsidR="00437452" w:rsidRPr="00437452">
        <w:rPr>
          <w:rFonts w:ascii="Tahoma" w:eastAsia="Times New Roman" w:hAnsi="Tahoma" w:cs="Tahoma"/>
          <w:b/>
          <w:bCs/>
          <w:sz w:val="24"/>
          <w:szCs w:val="24"/>
        </w:rPr>
        <w:t xml:space="preserve"> </w:t>
      </w:r>
    </w:p>
    <w:p w14:paraId="05C2F088" w14:textId="77777777" w:rsidR="00437452" w:rsidRPr="00437452" w:rsidRDefault="00437452" w:rsidP="00437452">
      <w:pPr>
        <w:spacing w:after="0" w:line="240" w:lineRule="auto"/>
        <w:rPr>
          <w:rFonts w:eastAsia="Times New Roman" w:cstheme="minorHAnsi"/>
          <w:b/>
          <w:sz w:val="24"/>
          <w:szCs w:val="24"/>
        </w:rPr>
      </w:pPr>
    </w:p>
    <w:p w14:paraId="2B174D13" w14:textId="77777777" w:rsidR="002F04C5" w:rsidRDefault="002F04C5" w:rsidP="00A70522">
      <w:pPr>
        <w:spacing w:after="0" w:line="240" w:lineRule="auto"/>
        <w:rPr>
          <w:rFonts w:ascii="Tahoma" w:eastAsia="Times" w:hAnsi="Tahoma" w:cs="Tahoma"/>
          <w:b/>
          <w:smallCaps/>
          <w:sz w:val="24"/>
          <w:szCs w:val="24"/>
        </w:rPr>
      </w:pPr>
    </w:p>
    <w:p w14:paraId="3F95D365" w14:textId="77777777" w:rsidR="002F04C5" w:rsidRPr="006416F9" w:rsidRDefault="002F04C5" w:rsidP="00A70522">
      <w:pPr>
        <w:spacing w:after="0" w:line="240" w:lineRule="auto"/>
        <w:rPr>
          <w:rFonts w:ascii="Tahoma" w:eastAsia="Times New Roman" w:hAnsi="Tahoma" w:cs="Tahoma"/>
          <w:b/>
          <w:sz w:val="24"/>
          <w:szCs w:val="24"/>
        </w:rPr>
      </w:pPr>
    </w:p>
    <w:p w14:paraId="020BD004" w14:textId="40BA7795" w:rsidR="001E0307" w:rsidRPr="00C206DF" w:rsidRDefault="001E0307" w:rsidP="004F1FB4">
      <w:pPr>
        <w:spacing w:after="0" w:line="240" w:lineRule="auto"/>
        <w:rPr>
          <w:rFonts w:ascii="Century Gothic" w:hAnsi="Century Gothic" w:cs="Arial"/>
        </w:rPr>
      </w:pPr>
      <w:r w:rsidRPr="00F64C2E">
        <w:rPr>
          <w:rFonts w:ascii="Century Gothic" w:eastAsia="Times New Roman" w:hAnsi="Century Gothic" w:cs="Arial"/>
          <w:b/>
          <w:bCs/>
        </w:rPr>
        <w:t>STAMFORD, Conn. and SAN JOSE, Calif.,</w:t>
      </w:r>
      <w:r w:rsidRPr="00A85390">
        <w:rPr>
          <w:rFonts w:ascii="Century Gothic" w:eastAsia="Times New Roman" w:hAnsi="Century Gothic" w:cs="Arial"/>
          <w:b/>
          <w:bCs/>
        </w:rPr>
        <w:t xml:space="preserve"> </w:t>
      </w:r>
      <w:r w:rsidR="005F4660">
        <w:rPr>
          <w:rFonts w:ascii="Century Gothic" w:eastAsia="Times New Roman" w:hAnsi="Century Gothic" w:cs="Arial"/>
          <w:b/>
          <w:bCs/>
        </w:rPr>
        <w:t>MAY</w:t>
      </w:r>
      <w:r w:rsidR="0010129B">
        <w:rPr>
          <w:rFonts w:ascii="Century Gothic" w:eastAsia="Times New Roman" w:hAnsi="Century Gothic" w:cs="Arial"/>
          <w:b/>
          <w:bCs/>
        </w:rPr>
        <w:t xml:space="preserve"> </w:t>
      </w:r>
      <w:r w:rsidR="00C206DF">
        <w:rPr>
          <w:rFonts w:ascii="Century Gothic" w:eastAsia="Times New Roman" w:hAnsi="Century Gothic" w:cs="Arial"/>
          <w:b/>
          <w:bCs/>
        </w:rPr>
        <w:t>19</w:t>
      </w:r>
      <w:r w:rsidRPr="00C206DF">
        <w:rPr>
          <w:rFonts w:ascii="Century Gothic" w:eastAsia="Times New Roman" w:hAnsi="Century Gothic" w:cs="Arial"/>
          <w:b/>
          <w:bCs/>
        </w:rPr>
        <w:t>,</w:t>
      </w:r>
      <w:r w:rsidRPr="00A85390">
        <w:rPr>
          <w:rFonts w:ascii="Century Gothic" w:eastAsia="Times New Roman" w:hAnsi="Century Gothic" w:cs="Arial"/>
          <w:b/>
          <w:bCs/>
        </w:rPr>
        <w:t xml:space="preserve"> 2022 —</w:t>
      </w:r>
      <w:r w:rsidRPr="00A85390">
        <w:rPr>
          <w:rFonts w:ascii="Century Gothic" w:hAnsi="Century Gothic" w:cs="Arial"/>
        </w:rPr>
        <w:t xml:space="preserve"> </w:t>
      </w:r>
      <w:r w:rsidRPr="00EF7391">
        <w:rPr>
          <w:rFonts w:ascii="Century Gothic" w:hAnsi="Century Gothic" w:cs="Arial"/>
        </w:rPr>
        <w:t xml:space="preserve">After over four decades, This </w:t>
      </w:r>
      <w:r w:rsidRPr="00C206DF">
        <w:rPr>
          <w:rFonts w:ascii="Century Gothic" w:hAnsi="Century Gothic" w:cs="Arial"/>
        </w:rPr>
        <w:t xml:space="preserve">Old House’s Master Carpenter and pioneer of the </w:t>
      </w:r>
      <w:r w:rsidR="00D97991" w:rsidRPr="00C206DF">
        <w:rPr>
          <w:rFonts w:ascii="Century Gothic" w:hAnsi="Century Gothic" w:cs="Arial"/>
        </w:rPr>
        <w:t>home improvement</w:t>
      </w:r>
      <w:r w:rsidR="007F3E05" w:rsidRPr="00C206DF">
        <w:rPr>
          <w:rFonts w:ascii="Century Gothic" w:hAnsi="Century Gothic" w:cs="Arial"/>
        </w:rPr>
        <w:t xml:space="preserve"> </w:t>
      </w:r>
      <w:r w:rsidRPr="00C206DF">
        <w:rPr>
          <w:rFonts w:ascii="Century Gothic" w:hAnsi="Century Gothic" w:cs="Arial"/>
        </w:rPr>
        <w:t>television genre, Norm Abram is officially leaving the show</w:t>
      </w:r>
      <w:r w:rsidR="002B56D2" w:rsidRPr="00C206DF">
        <w:rPr>
          <w:rFonts w:ascii="Century Gothic" w:hAnsi="Century Gothic" w:cs="Arial"/>
        </w:rPr>
        <w:t xml:space="preserve"> and</w:t>
      </w:r>
      <w:r w:rsidRPr="00C206DF">
        <w:rPr>
          <w:rFonts w:ascii="Century Gothic" w:hAnsi="Century Gothic" w:cs="Arial"/>
        </w:rPr>
        <w:t xml:space="preserve"> hanging up his toolbelt</w:t>
      </w:r>
      <w:r w:rsidR="002B56D2" w:rsidRPr="00C206DF">
        <w:rPr>
          <w:rFonts w:ascii="Century Gothic" w:hAnsi="Century Gothic" w:cs="Arial"/>
        </w:rPr>
        <w:t>.</w:t>
      </w:r>
      <w:r w:rsidRPr="00C206DF">
        <w:rPr>
          <w:rFonts w:ascii="Century Gothic" w:hAnsi="Century Gothic" w:cs="Arial"/>
        </w:rPr>
        <w:t xml:space="preserve"> </w:t>
      </w:r>
      <w:r w:rsidR="002B56D2" w:rsidRPr="00C206DF">
        <w:rPr>
          <w:rFonts w:ascii="Century Gothic" w:hAnsi="Century Gothic" w:cs="Arial"/>
        </w:rPr>
        <w:t>Norm will be sent</w:t>
      </w:r>
      <w:r w:rsidR="00E66F76" w:rsidRPr="00C206DF">
        <w:rPr>
          <w:rFonts w:ascii="Century Gothic" w:hAnsi="Century Gothic" w:cs="Arial"/>
        </w:rPr>
        <w:t xml:space="preserve"> </w:t>
      </w:r>
      <w:r w:rsidRPr="00C206DF">
        <w:rPr>
          <w:rFonts w:ascii="Century Gothic" w:hAnsi="Century Gothic" w:cs="Arial"/>
        </w:rPr>
        <w:t xml:space="preserve">off in style with a one-hour tribute special </w:t>
      </w:r>
      <w:r w:rsidR="002A394A" w:rsidRPr="00882938">
        <w:rPr>
          <w:rFonts w:ascii="Century Gothic" w:hAnsi="Century Gothic" w:cs="Arial"/>
          <w:i/>
          <w:iCs/>
        </w:rPr>
        <w:t xml:space="preserve">The House That Norm Built </w:t>
      </w:r>
      <w:r w:rsidR="002A394A" w:rsidRPr="00C206DF">
        <w:rPr>
          <w:rFonts w:ascii="Century Gothic" w:hAnsi="Century Gothic" w:cs="Arial"/>
        </w:rPr>
        <w:t xml:space="preserve">premiering </w:t>
      </w:r>
      <w:r w:rsidR="004B7EFB">
        <w:rPr>
          <w:rFonts w:ascii="Century Gothic" w:hAnsi="Century Gothic" w:cs="Arial"/>
        </w:rPr>
        <w:t>Monday, October 3</w:t>
      </w:r>
      <w:r w:rsidR="004B7EFB" w:rsidRPr="004B7EFB">
        <w:rPr>
          <w:rFonts w:ascii="Century Gothic" w:hAnsi="Century Gothic" w:cs="Arial"/>
          <w:vertAlign w:val="superscript"/>
        </w:rPr>
        <w:t>rd</w:t>
      </w:r>
      <w:r w:rsidR="004B7EFB">
        <w:rPr>
          <w:rFonts w:ascii="Century Gothic" w:hAnsi="Century Gothic" w:cs="Arial"/>
        </w:rPr>
        <w:t xml:space="preserve"> at 9</w:t>
      </w:r>
      <w:r w:rsidR="00E5334E">
        <w:rPr>
          <w:rFonts w:ascii="Century Gothic" w:hAnsi="Century Gothic" w:cs="Arial"/>
        </w:rPr>
        <w:t>pm ET</w:t>
      </w:r>
      <w:r w:rsidRPr="00C206DF">
        <w:rPr>
          <w:rFonts w:ascii="Century Gothic" w:hAnsi="Century Gothic" w:cs="Arial"/>
        </w:rPr>
        <w:t xml:space="preserve"> on PBS and streamed on The Roku Channel. </w:t>
      </w:r>
    </w:p>
    <w:p w14:paraId="087D5A60" w14:textId="77777777" w:rsidR="00995B37" w:rsidRPr="00C206DF" w:rsidRDefault="00995B37" w:rsidP="004F1FB4">
      <w:pPr>
        <w:spacing w:after="0" w:line="240" w:lineRule="auto"/>
        <w:rPr>
          <w:rFonts w:ascii="Century Gothic" w:hAnsi="Century Gothic" w:cs="Arial"/>
        </w:rPr>
      </w:pPr>
    </w:p>
    <w:p w14:paraId="6E14B1C2" w14:textId="3D3C7527" w:rsidR="001E0307" w:rsidRPr="00C206DF" w:rsidRDefault="001E0307" w:rsidP="004F1FB4">
      <w:pPr>
        <w:spacing w:after="0" w:line="240" w:lineRule="auto"/>
        <w:rPr>
          <w:rFonts w:ascii="Century Gothic" w:hAnsi="Century Gothic" w:cs="Arial"/>
        </w:rPr>
      </w:pPr>
      <w:r w:rsidRPr="00C206DF">
        <w:rPr>
          <w:rFonts w:ascii="Century Gothic" w:hAnsi="Century Gothic" w:cs="Arial"/>
        </w:rPr>
        <w:t xml:space="preserve">The special will highlight and chronicle 43 years of Norm’s incredible career featuring classic moments, archived footage, interviews and memories from celebrities, friends, </w:t>
      </w:r>
      <w:proofErr w:type="gramStart"/>
      <w:r w:rsidRPr="00C206DF">
        <w:rPr>
          <w:rFonts w:ascii="Century Gothic" w:hAnsi="Century Gothic" w:cs="Arial"/>
        </w:rPr>
        <w:t>peers</w:t>
      </w:r>
      <w:proofErr w:type="gramEnd"/>
      <w:r w:rsidRPr="00C206DF">
        <w:rPr>
          <w:rFonts w:ascii="Century Gothic" w:hAnsi="Century Gothic" w:cs="Arial"/>
        </w:rPr>
        <w:t xml:space="preserve"> and those who worked alongside him.  Norm’s inspiration reached far and wide for a humble man who became a national celebrity through his uncompromising craftsmanship, trademark plaid shirt, </w:t>
      </w:r>
      <w:r w:rsidR="00DD4C44" w:rsidRPr="00C206DF">
        <w:rPr>
          <w:rFonts w:ascii="Century Gothic" w:hAnsi="Century Gothic" w:cs="Arial"/>
        </w:rPr>
        <w:t xml:space="preserve">impersonations on </w:t>
      </w:r>
      <w:r w:rsidRPr="00C206DF">
        <w:rPr>
          <w:rFonts w:ascii="Century Gothic" w:hAnsi="Century Gothic" w:cs="Arial"/>
        </w:rPr>
        <w:t xml:space="preserve">popular sitcoms, </w:t>
      </w:r>
      <w:r w:rsidR="007B1D93" w:rsidRPr="00C206DF">
        <w:rPr>
          <w:rFonts w:ascii="Century Gothic" w:hAnsi="Century Gothic" w:cs="Arial"/>
        </w:rPr>
        <w:t xml:space="preserve">bits on </w:t>
      </w:r>
      <w:r w:rsidRPr="00C206DF">
        <w:rPr>
          <w:rFonts w:ascii="Century Gothic" w:hAnsi="Century Gothic" w:cs="Arial"/>
        </w:rPr>
        <w:t xml:space="preserve">late night TV shows, morning shows, nationally syndicated cartoons and as the ultimate </w:t>
      </w:r>
      <w:r w:rsidR="00F87701" w:rsidRPr="00C206DF">
        <w:rPr>
          <w:rFonts w:ascii="Century Gothic" w:hAnsi="Century Gothic" w:cs="Arial"/>
        </w:rPr>
        <w:t>authority in</w:t>
      </w:r>
      <w:r w:rsidR="00E85AB2" w:rsidRPr="00C206DF">
        <w:rPr>
          <w:rFonts w:ascii="Century Gothic" w:hAnsi="Century Gothic" w:cs="Arial"/>
        </w:rPr>
        <w:t xml:space="preserve"> </w:t>
      </w:r>
      <w:r w:rsidRPr="00C206DF">
        <w:rPr>
          <w:rFonts w:ascii="Century Gothic" w:hAnsi="Century Gothic" w:cs="Arial"/>
        </w:rPr>
        <w:t xml:space="preserve">home improvement. </w:t>
      </w:r>
      <w:r w:rsidR="007B1D93" w:rsidRPr="00C206DF">
        <w:rPr>
          <w:rFonts w:ascii="Century Gothic" w:hAnsi="Century Gothic" w:cs="Arial"/>
        </w:rPr>
        <w:t xml:space="preserve">Norm </w:t>
      </w:r>
      <w:r w:rsidR="008A5392" w:rsidRPr="00C206DF">
        <w:rPr>
          <w:rFonts w:ascii="Century Gothic" w:hAnsi="Century Gothic" w:cs="Arial"/>
        </w:rPr>
        <w:t>appeared</w:t>
      </w:r>
      <w:r w:rsidR="007B1D93" w:rsidRPr="00C206DF">
        <w:rPr>
          <w:rFonts w:ascii="Century Gothic" w:hAnsi="Century Gothic" w:cs="Arial"/>
        </w:rPr>
        <w:t xml:space="preserve"> in over 1000 episodes of </w:t>
      </w:r>
      <w:r w:rsidR="007B1D93" w:rsidRPr="00C206DF">
        <w:rPr>
          <w:rFonts w:ascii="Century Gothic" w:hAnsi="Century Gothic" w:cs="Arial"/>
          <w:i/>
          <w:iCs/>
        </w:rPr>
        <w:t>This Old Hou</w:t>
      </w:r>
      <w:r w:rsidR="007B1D93" w:rsidRPr="00C206DF">
        <w:rPr>
          <w:rFonts w:ascii="Century Gothic" w:hAnsi="Century Gothic" w:cs="Arial"/>
        </w:rPr>
        <w:t xml:space="preserve">se, worked on over 50 home renovation projects and hosted more than 280 episodes of </w:t>
      </w:r>
      <w:r w:rsidR="007B1D93" w:rsidRPr="00C206DF">
        <w:rPr>
          <w:rFonts w:ascii="Century Gothic" w:hAnsi="Century Gothic" w:cs="Arial"/>
          <w:i/>
          <w:iCs/>
        </w:rPr>
        <w:t>The New Yankee Workshop</w:t>
      </w:r>
      <w:r w:rsidR="007B1D93" w:rsidRPr="00C206DF">
        <w:rPr>
          <w:rFonts w:ascii="Century Gothic" w:hAnsi="Century Gothic" w:cs="Arial"/>
        </w:rPr>
        <w:t>.</w:t>
      </w:r>
    </w:p>
    <w:p w14:paraId="2AF45FD5" w14:textId="77777777" w:rsidR="001E0307" w:rsidRPr="00C206DF" w:rsidRDefault="001E0307" w:rsidP="004F1FB4">
      <w:pPr>
        <w:spacing w:after="0" w:line="240" w:lineRule="auto"/>
        <w:rPr>
          <w:rFonts w:ascii="Century Gothic" w:hAnsi="Century Gothic" w:cs="Arial"/>
        </w:rPr>
      </w:pPr>
    </w:p>
    <w:p w14:paraId="7C0D27B2" w14:textId="3240F0AB" w:rsidR="001E0307" w:rsidRPr="00C206DF" w:rsidRDefault="001E0307" w:rsidP="004F1FB4">
      <w:pPr>
        <w:spacing w:after="0" w:line="240" w:lineRule="auto"/>
        <w:rPr>
          <w:rFonts w:ascii="Century Gothic" w:hAnsi="Century Gothic" w:cstheme="minorHAnsi"/>
        </w:rPr>
      </w:pPr>
      <w:r w:rsidRPr="00C206DF">
        <w:rPr>
          <w:rFonts w:ascii="Century Gothic" w:hAnsi="Century Gothic" w:cstheme="minorHAnsi"/>
        </w:rPr>
        <w:t xml:space="preserve">It all started for Norm on Christmas Eve in 1958 as he went with his father, a Boston carpenter on a job installing hardwood floors. They installed the floors the old-fashioned way – with cut nails and a skill saw turned upside down on a milk crate.  That first job led to many weekends and summer breaks spent with his father learning the discipline of methodical pace and common sense. Twenty years after that Christmas, Norm was “discovered” by creator Russell </w:t>
      </w:r>
      <w:proofErr w:type="spellStart"/>
      <w:r w:rsidRPr="00C206DF">
        <w:rPr>
          <w:rFonts w:ascii="Century Gothic" w:hAnsi="Century Gothic" w:cstheme="minorHAnsi"/>
        </w:rPr>
        <w:t>Morash</w:t>
      </w:r>
      <w:proofErr w:type="spellEnd"/>
      <w:r w:rsidRPr="00C206DF">
        <w:rPr>
          <w:rFonts w:ascii="Century Gothic" w:hAnsi="Century Gothic" w:cstheme="minorHAnsi"/>
        </w:rPr>
        <w:t xml:space="preserve">, who had commissioned him to build a barn. So taken with Norm’s work, he invited the carpenter to help with the renovation of a house in Boston’s historic Dorchester section—with a WGBH camera crew recording the process for a series. It was an instant success, and Norm catapulted into home improvement guru status. He </w:t>
      </w:r>
      <w:r w:rsidR="00D028FA" w:rsidRPr="00C206DF">
        <w:rPr>
          <w:rFonts w:ascii="Century Gothic" w:hAnsi="Century Gothic" w:cstheme="minorHAnsi"/>
        </w:rPr>
        <w:t xml:space="preserve">served as </w:t>
      </w:r>
      <w:r w:rsidRPr="00C206DF">
        <w:rPr>
          <w:rFonts w:ascii="Century Gothic" w:hAnsi="Century Gothic" w:cstheme="minorHAnsi"/>
        </w:rPr>
        <w:t xml:space="preserve">Master Carpenter of </w:t>
      </w:r>
      <w:r w:rsidRPr="00C206DF">
        <w:rPr>
          <w:rFonts w:ascii="Century Gothic" w:hAnsi="Century Gothic" w:cstheme="minorHAnsi"/>
          <w:i/>
          <w:iCs/>
        </w:rPr>
        <w:t>This Old House</w:t>
      </w:r>
      <w:r w:rsidRPr="00C206DF">
        <w:rPr>
          <w:rFonts w:ascii="Century Gothic" w:hAnsi="Century Gothic" w:cstheme="minorHAnsi"/>
        </w:rPr>
        <w:t xml:space="preserve"> since the series’ 1979 premiere and host of </w:t>
      </w:r>
      <w:r w:rsidRPr="00C206DF">
        <w:rPr>
          <w:rFonts w:ascii="Century Gothic" w:hAnsi="Century Gothic" w:cstheme="minorHAnsi"/>
          <w:i/>
          <w:iCs/>
        </w:rPr>
        <w:t>The New Yankee Workshop</w:t>
      </w:r>
      <w:r w:rsidRPr="00C206DF">
        <w:rPr>
          <w:rFonts w:ascii="Century Gothic" w:hAnsi="Century Gothic" w:cstheme="minorHAnsi"/>
        </w:rPr>
        <w:t xml:space="preserve"> a decade later.</w:t>
      </w:r>
    </w:p>
    <w:p w14:paraId="35921CEC" w14:textId="77777777" w:rsidR="00910AE9" w:rsidRPr="00C206DF" w:rsidRDefault="00910AE9" w:rsidP="004F1FB4">
      <w:pPr>
        <w:spacing w:after="0" w:line="240" w:lineRule="auto"/>
        <w:rPr>
          <w:rFonts w:ascii="Century Gothic" w:hAnsi="Century Gothic" w:cstheme="minorHAnsi"/>
        </w:rPr>
      </w:pPr>
    </w:p>
    <w:p w14:paraId="07638375" w14:textId="72F37A9F" w:rsidR="001E0307" w:rsidRPr="00C206DF" w:rsidRDefault="00C82C54" w:rsidP="004F1FB4">
      <w:pPr>
        <w:spacing w:after="0" w:line="240" w:lineRule="auto"/>
        <w:rPr>
          <w:rFonts w:ascii="Century Gothic" w:hAnsi="Century Gothic" w:cstheme="minorHAnsi"/>
        </w:rPr>
      </w:pPr>
      <w:r w:rsidRPr="00C206DF">
        <w:rPr>
          <w:rStyle w:val="xs1"/>
          <w:rFonts w:ascii="Century Gothic" w:hAnsi="Century Gothic" w:cstheme="minorHAnsi"/>
        </w:rPr>
        <w:t>“Norm is a living legend that helped create the home improvement television genre and entire networks are now in existence because of the trusted expertise to generations of homeowners that he provided,” said Dan Suratt, Vice President of This Old House, Roku. “</w:t>
      </w:r>
      <w:r w:rsidRPr="00C206DF">
        <w:rPr>
          <w:rFonts w:ascii="Century Gothic" w:hAnsi="Century Gothic" w:cstheme="minorHAnsi"/>
        </w:rPr>
        <w:t xml:space="preserve">‘Measure twice, cut once’ is a familiar slogan to anyone who knows </w:t>
      </w:r>
      <w:r w:rsidRPr="00C206DF">
        <w:rPr>
          <w:rFonts w:ascii="Century Gothic" w:hAnsi="Century Gothic" w:cstheme="minorHAnsi"/>
        </w:rPr>
        <w:lastRenderedPageBreak/>
        <w:t xml:space="preserve">Norm - it will be hard for anyone to measure up to Norm. </w:t>
      </w:r>
      <w:r w:rsidRPr="00C206DF">
        <w:rPr>
          <w:rStyle w:val="xs1"/>
          <w:rFonts w:ascii="Century Gothic" w:hAnsi="Century Gothic" w:cstheme="minorHAnsi"/>
        </w:rPr>
        <w:t>We’re honored to have had him as part of our family</w:t>
      </w:r>
      <w:r w:rsidRPr="00C206DF">
        <w:rPr>
          <w:rFonts w:ascii="Century Gothic" w:hAnsi="Century Gothic" w:cstheme="minorHAnsi"/>
        </w:rPr>
        <w:t>.”</w:t>
      </w:r>
    </w:p>
    <w:p w14:paraId="790091BD" w14:textId="77777777" w:rsidR="00213A39" w:rsidRPr="00C206DF" w:rsidRDefault="00213A39" w:rsidP="004F1FB4">
      <w:pPr>
        <w:spacing w:after="0" w:line="240" w:lineRule="auto"/>
        <w:rPr>
          <w:rFonts w:ascii="Century Gothic" w:hAnsi="Century Gothic" w:cstheme="minorHAnsi"/>
        </w:rPr>
      </w:pPr>
    </w:p>
    <w:p w14:paraId="3D4EDB63" w14:textId="391D0AA9" w:rsidR="001E0307" w:rsidRPr="00C206DF" w:rsidRDefault="001E0307" w:rsidP="004F1FB4">
      <w:pPr>
        <w:autoSpaceDE w:val="0"/>
        <w:autoSpaceDN w:val="0"/>
        <w:adjustRightInd w:val="0"/>
        <w:spacing w:after="0" w:line="240" w:lineRule="auto"/>
        <w:rPr>
          <w:rFonts w:ascii="Century Gothic" w:hAnsi="Century Gothic" w:cstheme="minorHAnsi"/>
        </w:rPr>
      </w:pPr>
      <w:r w:rsidRPr="00C206DF">
        <w:rPr>
          <w:rFonts w:ascii="Century Gothic" w:hAnsi="Century Gothic" w:cstheme="minorHAnsi"/>
          <w:i/>
          <w:iCs/>
        </w:rPr>
        <w:t>This Old House</w:t>
      </w:r>
      <w:r w:rsidRPr="00C206DF">
        <w:rPr>
          <w:rFonts w:ascii="Century Gothic" w:hAnsi="Century Gothic" w:cstheme="minorHAnsi"/>
        </w:rPr>
        <w:t xml:space="preserve"> and </w:t>
      </w:r>
      <w:r w:rsidRPr="00C206DF">
        <w:rPr>
          <w:rFonts w:ascii="Century Gothic" w:hAnsi="Century Gothic" w:cstheme="minorHAnsi"/>
          <w:i/>
          <w:iCs/>
        </w:rPr>
        <w:t xml:space="preserve">Ask This Old House </w:t>
      </w:r>
      <w:proofErr w:type="gramStart"/>
      <w:r w:rsidRPr="00C206DF">
        <w:rPr>
          <w:rFonts w:ascii="Century Gothic" w:hAnsi="Century Gothic" w:cstheme="minorHAnsi"/>
        </w:rPr>
        <w:t>have</w:t>
      </w:r>
      <w:proofErr w:type="gramEnd"/>
      <w:r w:rsidRPr="00C206DF">
        <w:rPr>
          <w:rFonts w:ascii="Century Gothic" w:hAnsi="Century Gothic" w:cstheme="minorHAnsi"/>
        </w:rPr>
        <w:t xml:space="preserve"> received a combined 1</w:t>
      </w:r>
      <w:r w:rsidR="001F452A" w:rsidRPr="00C206DF">
        <w:rPr>
          <w:rFonts w:ascii="Century Gothic" w:hAnsi="Century Gothic" w:cstheme="minorHAnsi"/>
        </w:rPr>
        <w:t xml:space="preserve">17 </w:t>
      </w:r>
      <w:r w:rsidRPr="00C206DF">
        <w:rPr>
          <w:rFonts w:ascii="Century Gothic" w:hAnsi="Century Gothic" w:cstheme="minorHAnsi"/>
        </w:rPr>
        <w:t xml:space="preserve">Emmy nominations with 20 Emmy wins overall.  </w:t>
      </w:r>
      <w:r w:rsidR="001F452A" w:rsidRPr="00C206DF">
        <w:rPr>
          <w:rFonts w:ascii="Century Gothic" w:hAnsi="Century Gothic" w:cstheme="minorHAnsi"/>
          <w:i/>
          <w:iCs/>
        </w:rPr>
        <w:t>This Old House</w:t>
      </w:r>
      <w:r w:rsidR="001F452A" w:rsidRPr="00C206DF">
        <w:rPr>
          <w:rFonts w:ascii="Century Gothic" w:hAnsi="Century Gothic" w:cstheme="minorHAnsi"/>
        </w:rPr>
        <w:t xml:space="preserve"> is set to receive a Lifetime Achievement Award by the National Academy of Television, Arts &amp; Sciences at the 49</w:t>
      </w:r>
      <w:r w:rsidR="001F452A" w:rsidRPr="00C206DF">
        <w:rPr>
          <w:rFonts w:ascii="Century Gothic" w:hAnsi="Century Gothic" w:cstheme="minorHAnsi"/>
          <w:vertAlign w:val="superscript"/>
        </w:rPr>
        <w:t>th</w:t>
      </w:r>
      <w:r w:rsidR="001F452A" w:rsidRPr="00C206DF">
        <w:rPr>
          <w:rFonts w:ascii="Century Gothic" w:hAnsi="Century Gothic" w:cstheme="minorHAnsi"/>
        </w:rPr>
        <w:t xml:space="preserve"> Annual Daytime Emmy® Awards on June 18</w:t>
      </w:r>
      <w:r w:rsidR="001F452A" w:rsidRPr="00C206DF">
        <w:rPr>
          <w:rFonts w:ascii="Century Gothic" w:hAnsi="Century Gothic" w:cstheme="minorHAnsi"/>
          <w:vertAlign w:val="superscript"/>
        </w:rPr>
        <w:t>th</w:t>
      </w:r>
      <w:r w:rsidR="001F452A" w:rsidRPr="00C206DF">
        <w:rPr>
          <w:rFonts w:ascii="Century Gothic" w:hAnsi="Century Gothic" w:cstheme="minorHAnsi"/>
        </w:rPr>
        <w:t>.</w:t>
      </w:r>
    </w:p>
    <w:p w14:paraId="154331C5" w14:textId="77777777" w:rsidR="001E0307" w:rsidRPr="00C206DF" w:rsidRDefault="001E0307" w:rsidP="004F1FB4">
      <w:pPr>
        <w:autoSpaceDE w:val="0"/>
        <w:autoSpaceDN w:val="0"/>
        <w:adjustRightInd w:val="0"/>
        <w:spacing w:after="0" w:line="240" w:lineRule="auto"/>
        <w:rPr>
          <w:rFonts w:ascii="Century Gothic" w:hAnsi="Century Gothic" w:cstheme="minorHAnsi"/>
        </w:rPr>
      </w:pPr>
    </w:p>
    <w:p w14:paraId="01A52C68" w14:textId="213B55BE" w:rsidR="00A70522" w:rsidRPr="00C206DF" w:rsidRDefault="001A4825" w:rsidP="004F1FB4">
      <w:pPr>
        <w:spacing w:after="0" w:line="240" w:lineRule="auto"/>
        <w:rPr>
          <w:rFonts w:ascii="Century Gothic" w:hAnsi="Century Gothic" w:cstheme="minorHAnsi"/>
        </w:rPr>
      </w:pPr>
      <w:r w:rsidRPr="00C206DF">
        <w:rPr>
          <w:rFonts w:ascii="Century Gothic" w:hAnsi="Century Gothic" w:cstheme="minorHAnsi"/>
        </w:rPr>
        <w:t>V</w:t>
      </w:r>
      <w:r w:rsidR="00A70522" w:rsidRPr="00C206DF">
        <w:rPr>
          <w:rFonts w:ascii="Century Gothic" w:hAnsi="Century Gothic" w:cstheme="minorHAnsi"/>
        </w:rPr>
        <w:t xml:space="preserve">iewers can find all the ways to watch </w:t>
      </w:r>
      <w:r w:rsidR="00A70522" w:rsidRPr="00C206DF">
        <w:rPr>
          <w:rFonts w:ascii="Century Gothic" w:hAnsi="Century Gothic" w:cstheme="minorHAnsi"/>
          <w:i/>
          <w:iCs/>
        </w:rPr>
        <w:t>This Old House</w:t>
      </w:r>
      <w:r w:rsidR="00A70522" w:rsidRPr="00C206DF">
        <w:rPr>
          <w:rFonts w:ascii="Century Gothic" w:hAnsi="Century Gothic" w:cstheme="minorHAnsi"/>
        </w:rPr>
        <w:t xml:space="preserve"> and </w:t>
      </w:r>
      <w:r w:rsidR="00A70522" w:rsidRPr="00C206DF">
        <w:rPr>
          <w:rFonts w:ascii="Century Gothic" w:hAnsi="Century Gothic" w:cstheme="minorHAnsi"/>
          <w:i/>
          <w:iCs/>
        </w:rPr>
        <w:t>Ask This Old House</w:t>
      </w:r>
      <w:r w:rsidR="00A70522" w:rsidRPr="00C206DF">
        <w:rPr>
          <w:rFonts w:ascii="Century Gothic" w:hAnsi="Century Gothic" w:cstheme="minorHAnsi"/>
        </w:rPr>
        <w:t xml:space="preserve"> </w:t>
      </w:r>
      <w:hyperlink r:id="rId7" w:history="1">
        <w:r w:rsidR="00A70522" w:rsidRPr="00C206DF">
          <w:rPr>
            <w:rFonts w:ascii="Century Gothic" w:hAnsi="Century Gothic" w:cstheme="minorHAnsi"/>
            <w:color w:val="0563C1" w:themeColor="hyperlink"/>
            <w:u w:val="single"/>
          </w:rPr>
          <w:t>here</w:t>
        </w:r>
      </w:hyperlink>
      <w:r w:rsidR="00A70522" w:rsidRPr="00C206DF">
        <w:rPr>
          <w:rFonts w:ascii="Century Gothic" w:hAnsi="Century Gothic" w:cstheme="minorHAnsi"/>
        </w:rPr>
        <w:t xml:space="preserve">.  </w:t>
      </w:r>
    </w:p>
    <w:p w14:paraId="38A530E1" w14:textId="77777777" w:rsidR="00A70522" w:rsidRPr="00603D1E" w:rsidRDefault="00A70522" w:rsidP="00A70522">
      <w:pPr>
        <w:spacing w:after="0" w:line="240" w:lineRule="auto"/>
        <w:rPr>
          <w:rFonts w:ascii="Century Gothic" w:eastAsia="Times New Roman" w:hAnsi="Century Gothic" w:cstheme="minorHAnsi"/>
          <w:sz w:val="20"/>
          <w:szCs w:val="20"/>
        </w:rPr>
      </w:pPr>
    </w:p>
    <w:p w14:paraId="3450E9D4" w14:textId="77777777" w:rsidR="00A70522" w:rsidRPr="007B1D93" w:rsidRDefault="00A70522" w:rsidP="00A70522">
      <w:pPr>
        <w:shd w:val="clear" w:color="auto" w:fill="FFFFFF" w:themeFill="background1"/>
        <w:spacing w:after="0" w:line="276" w:lineRule="auto"/>
        <w:rPr>
          <w:rFonts w:ascii="Century Gothic" w:hAnsi="Century Gothic"/>
          <w:b/>
          <w:bCs/>
          <w:color w:val="2C2C2C"/>
          <w:sz w:val="16"/>
          <w:szCs w:val="16"/>
        </w:rPr>
      </w:pPr>
      <w:r w:rsidRPr="007B1D93">
        <w:rPr>
          <w:rFonts w:ascii="Century Gothic" w:hAnsi="Century Gothic"/>
          <w:b/>
          <w:bCs/>
          <w:color w:val="2C2C2C"/>
          <w:sz w:val="16"/>
          <w:szCs w:val="16"/>
        </w:rPr>
        <w:t>About This Old House</w:t>
      </w:r>
    </w:p>
    <w:p w14:paraId="1F2730E6" w14:textId="2897667E" w:rsidR="00A70522" w:rsidRPr="000A2B5A" w:rsidRDefault="00A70522" w:rsidP="000A2B5A">
      <w:pPr>
        <w:shd w:val="clear" w:color="auto" w:fill="FFFFFF" w:themeFill="background1"/>
        <w:spacing w:after="0" w:line="240" w:lineRule="auto"/>
        <w:rPr>
          <w:rFonts w:ascii="Century Gothic" w:hAnsi="Century Gothic"/>
          <w:color w:val="2C2C2C"/>
          <w:sz w:val="16"/>
          <w:szCs w:val="16"/>
        </w:rPr>
      </w:pPr>
      <w:r w:rsidRPr="000A2B5A">
        <w:rPr>
          <w:rFonts w:ascii="Century Gothic" w:hAnsi="Century Gothic"/>
          <w:color w:val="2C2C2C"/>
          <w:sz w:val="16"/>
          <w:szCs w:val="16"/>
        </w:rPr>
        <w:t xml:space="preserve">This Old House is a leading multi-platform home enthusiast brand, serving over 20 million consumers each month with trusted information and expert advice. This Old House connects with audiences through its Emmy award-winning television shows This Old House and Ask This Old House, its highly regarded This Old House magazine and its inspiration and information-driven digital properties, including ThisOldHouse.com, streaming app, free ad-supported channels, podcasts (Clearstory and Ask This Old House), social platforms, popular YouTube channel, and Insider subscription club. This Old House and Ask This Old House are presented on PBS by WETA Washington, DC. </w:t>
      </w:r>
      <w:r w:rsidR="000A2B5A" w:rsidRPr="000A2B5A">
        <w:rPr>
          <w:rFonts w:ascii="Century Gothic" w:hAnsi="Century Gothic"/>
          <w:color w:val="2C2C2C"/>
          <w:sz w:val="16"/>
          <w:szCs w:val="16"/>
        </w:rPr>
        <w:t xml:space="preserve">National underwriting for This Old House and Ask This Old House is provided by The Home Depot, </w:t>
      </w:r>
      <w:proofErr w:type="spellStart"/>
      <w:r w:rsidR="000A2B5A" w:rsidRPr="000A2B5A">
        <w:rPr>
          <w:rFonts w:ascii="Century Gothic" w:hAnsi="Century Gothic"/>
          <w:color w:val="2C2C2C"/>
          <w:sz w:val="16"/>
          <w:szCs w:val="16"/>
        </w:rPr>
        <w:t>Amica</w:t>
      </w:r>
      <w:proofErr w:type="spellEnd"/>
      <w:r w:rsidR="000A2B5A" w:rsidRPr="000A2B5A">
        <w:rPr>
          <w:rFonts w:ascii="Century Gothic" w:hAnsi="Century Gothic"/>
          <w:color w:val="2C2C2C"/>
          <w:sz w:val="16"/>
          <w:szCs w:val="16"/>
        </w:rPr>
        <w:t xml:space="preserve">, </w:t>
      </w:r>
      <w:r w:rsidR="000A2B5A" w:rsidRPr="000A2B5A">
        <w:rPr>
          <w:rFonts w:ascii="Century Gothic" w:hAnsi="Century Gothic"/>
          <w:sz w:val="16"/>
          <w:szCs w:val="16"/>
        </w:rPr>
        <w:t xml:space="preserve">GAF, </w:t>
      </w:r>
      <w:r w:rsidR="00224441">
        <w:rPr>
          <w:rFonts w:ascii="Century Gothic" w:hAnsi="Century Gothic"/>
          <w:sz w:val="16"/>
          <w:szCs w:val="16"/>
        </w:rPr>
        <w:t>Propane Education &amp; Research Council, Wagner</w:t>
      </w:r>
      <w:r w:rsidR="00D076B1">
        <w:rPr>
          <w:rFonts w:ascii="Century Gothic" w:hAnsi="Century Gothic"/>
          <w:sz w:val="16"/>
          <w:szCs w:val="16"/>
        </w:rPr>
        <w:t>,</w:t>
      </w:r>
      <w:r w:rsidR="004872FC">
        <w:rPr>
          <w:rFonts w:ascii="Century Gothic" w:hAnsi="Century Gothic"/>
          <w:sz w:val="16"/>
          <w:szCs w:val="16"/>
        </w:rPr>
        <w:t xml:space="preserve"> and Duluth Trading Company.</w:t>
      </w:r>
      <w:r w:rsidR="000A2B5A" w:rsidRPr="000A2B5A">
        <w:rPr>
          <w:rFonts w:ascii="Century Gothic" w:hAnsi="Century Gothic"/>
          <w:sz w:val="16"/>
          <w:szCs w:val="16"/>
        </w:rPr>
        <w:t xml:space="preserve"> </w:t>
      </w:r>
      <w:r w:rsidRPr="000A2B5A">
        <w:rPr>
          <w:rFonts w:ascii="Century Gothic" w:hAnsi="Century Gothic"/>
          <w:color w:val="2C2C2C"/>
          <w:sz w:val="16"/>
          <w:szCs w:val="16"/>
        </w:rPr>
        <w:t>This Old House Ventures, LLC is a Roku (NASDAQ: ROKU) company.</w:t>
      </w:r>
    </w:p>
    <w:p w14:paraId="3D8BBAF3" w14:textId="77777777" w:rsidR="00A70522" w:rsidRPr="007B1D93" w:rsidRDefault="00A70522" w:rsidP="00A70522">
      <w:pPr>
        <w:shd w:val="clear" w:color="auto" w:fill="FFFFFF" w:themeFill="background1"/>
        <w:spacing w:after="0" w:line="276" w:lineRule="auto"/>
        <w:rPr>
          <w:rFonts w:ascii="Century Gothic" w:hAnsi="Century Gothic"/>
          <w:color w:val="2C2C2C"/>
          <w:sz w:val="16"/>
          <w:szCs w:val="16"/>
        </w:rPr>
      </w:pPr>
    </w:p>
    <w:p w14:paraId="348FDC7C" w14:textId="77777777" w:rsidR="00A70522" w:rsidRPr="007B1D93" w:rsidRDefault="00A70522" w:rsidP="00A70522">
      <w:pPr>
        <w:shd w:val="clear" w:color="auto" w:fill="FFFFFF" w:themeFill="background1"/>
        <w:spacing w:after="0" w:line="276" w:lineRule="auto"/>
        <w:outlineLvl w:val="1"/>
        <w:rPr>
          <w:rFonts w:ascii="Century Gothic" w:eastAsia="Times New Roman" w:hAnsi="Century Gothic"/>
          <w:b/>
          <w:bCs/>
          <w:color w:val="2C2C2C"/>
          <w:sz w:val="16"/>
          <w:szCs w:val="16"/>
        </w:rPr>
      </w:pPr>
      <w:r w:rsidRPr="007B1D93">
        <w:rPr>
          <w:rFonts w:ascii="Century Gothic" w:eastAsia="Times New Roman" w:hAnsi="Century Gothic"/>
          <w:b/>
          <w:bCs/>
          <w:color w:val="2C2C2C"/>
          <w:sz w:val="16"/>
          <w:szCs w:val="16"/>
        </w:rPr>
        <w:t>About Roku, Inc.</w:t>
      </w:r>
    </w:p>
    <w:p w14:paraId="0E0A6395" w14:textId="77777777" w:rsidR="00A70522" w:rsidRPr="007B1D93" w:rsidRDefault="00A70522" w:rsidP="000A2B5A">
      <w:pPr>
        <w:shd w:val="clear" w:color="auto" w:fill="FFFFFF" w:themeFill="background1"/>
        <w:spacing w:after="0" w:line="240" w:lineRule="auto"/>
        <w:rPr>
          <w:rFonts w:ascii="Century Gothic" w:eastAsia="Times New Roman" w:hAnsi="Century Gothic"/>
          <w:color w:val="2C2C2C"/>
          <w:sz w:val="16"/>
          <w:szCs w:val="16"/>
        </w:rPr>
      </w:pPr>
      <w:r w:rsidRPr="007B1D93">
        <w:rPr>
          <w:rFonts w:ascii="Century Gothic" w:eastAsia="Times New Roman" w:hAnsi="Century Gothic"/>
          <w:color w:val="2C2C2C"/>
          <w:sz w:val="16"/>
          <w:szCs w:val="16"/>
        </w:rPr>
        <w:t>Roku pioneered streaming to the TV. We connect users to the streaming content they love, enable content publishers to build and monetize large audiences, and provide advertisers with unique capabilities to engage consumers. Roku streaming players and TV-related audio devices are available in the U.S. and in select countries through direct retail sales and licensing arrangements with service operators. Roku TV™ models are available in the U.S. and in select countries through licensing arrangements with TV brands. Roku is headquartered in San Jose, Calif. U.S.A.</w:t>
      </w:r>
    </w:p>
    <w:p w14:paraId="3F9AF923" w14:textId="77777777" w:rsidR="00A70522" w:rsidRPr="00603D1E" w:rsidRDefault="00A70522" w:rsidP="00A70522">
      <w:pPr>
        <w:shd w:val="clear" w:color="auto" w:fill="FFFFFF" w:themeFill="background1"/>
        <w:spacing w:after="0" w:line="276" w:lineRule="auto"/>
        <w:rPr>
          <w:rFonts w:ascii="Century Gothic" w:eastAsia="Times New Roman" w:hAnsi="Century Gothic" w:cs="Arial"/>
          <w:color w:val="2C2C2C"/>
          <w:sz w:val="20"/>
          <w:szCs w:val="20"/>
        </w:rPr>
      </w:pPr>
      <w:r w:rsidRPr="00603D1E">
        <w:rPr>
          <w:rFonts w:ascii="Century Gothic" w:eastAsia="Times New Roman" w:hAnsi="Century Gothic" w:cs="Arial"/>
          <w:color w:val="2C2C2C"/>
          <w:sz w:val="20"/>
          <w:szCs w:val="20"/>
        </w:rPr>
        <w:t xml:space="preserve"> </w:t>
      </w:r>
    </w:p>
    <w:p w14:paraId="37547B6C" w14:textId="77777777" w:rsidR="00A70522" w:rsidRPr="007B1D93" w:rsidRDefault="00A70522" w:rsidP="00A70522">
      <w:pPr>
        <w:shd w:val="clear" w:color="auto" w:fill="FFFFFF" w:themeFill="background1"/>
        <w:spacing w:after="0" w:line="276" w:lineRule="auto"/>
        <w:rPr>
          <w:rFonts w:ascii="Century Gothic" w:eastAsia="Times New Roman" w:hAnsi="Century Gothic"/>
          <w:color w:val="2C2C2C"/>
          <w:sz w:val="16"/>
          <w:szCs w:val="16"/>
        </w:rPr>
      </w:pPr>
      <w:r w:rsidRPr="007B1D93">
        <w:rPr>
          <w:rFonts w:ascii="Century Gothic" w:eastAsia="Times New Roman" w:hAnsi="Century Gothic"/>
          <w:i/>
          <w:iCs/>
          <w:color w:val="2C2C2C"/>
          <w:sz w:val="16"/>
          <w:szCs w:val="16"/>
        </w:rPr>
        <w:t>Roku is a registered trademark of Roku, Inc. in the U.S. and in other countries. Trade names, trademarks and service marks of other companies appearing in this press release are the property of their respective holders.</w:t>
      </w:r>
    </w:p>
    <w:p w14:paraId="3F0FB18E" w14:textId="77777777" w:rsidR="00A70522" w:rsidRPr="00603D1E" w:rsidRDefault="00A70522" w:rsidP="00A70522">
      <w:pPr>
        <w:autoSpaceDE w:val="0"/>
        <w:autoSpaceDN w:val="0"/>
        <w:adjustRightInd w:val="0"/>
        <w:spacing w:after="0" w:line="276" w:lineRule="auto"/>
        <w:rPr>
          <w:rFonts w:ascii="Century Gothic" w:hAnsi="Century Gothic" w:cs="Palatino Linotype"/>
          <w:color w:val="000000"/>
        </w:rPr>
      </w:pPr>
    </w:p>
    <w:p w14:paraId="581B6DD3" w14:textId="77777777" w:rsidR="00A70522" w:rsidRPr="00603D1E" w:rsidRDefault="00A70522" w:rsidP="00A70522">
      <w:pPr>
        <w:autoSpaceDE w:val="0"/>
        <w:autoSpaceDN w:val="0"/>
        <w:adjustRightInd w:val="0"/>
        <w:spacing w:after="0" w:line="276" w:lineRule="auto"/>
        <w:jc w:val="center"/>
        <w:rPr>
          <w:rFonts w:ascii="Century Gothic" w:hAnsi="Century Gothic" w:cs="Palatino Linotype"/>
          <w:color w:val="000000"/>
        </w:rPr>
      </w:pPr>
      <w:r w:rsidRPr="00603D1E">
        <w:rPr>
          <w:rFonts w:ascii="Century Gothic" w:hAnsi="Century Gothic" w:cs="Palatino Linotype"/>
          <w:color w:val="000000"/>
        </w:rPr>
        <w:t># # #</w:t>
      </w:r>
    </w:p>
    <w:p w14:paraId="2F511E4E" w14:textId="77777777" w:rsidR="00A70522" w:rsidRPr="007B1D93" w:rsidRDefault="00A70522" w:rsidP="00A70522">
      <w:pPr>
        <w:autoSpaceDE w:val="0"/>
        <w:autoSpaceDN w:val="0"/>
        <w:adjustRightInd w:val="0"/>
        <w:spacing w:after="0" w:line="276" w:lineRule="auto"/>
        <w:rPr>
          <w:rFonts w:ascii="Century Gothic" w:hAnsi="Century Gothic" w:cs="Palatino Linotype"/>
          <w:b/>
          <w:bCs/>
          <w:color w:val="000000"/>
          <w:sz w:val="20"/>
          <w:szCs w:val="20"/>
        </w:rPr>
      </w:pPr>
    </w:p>
    <w:p w14:paraId="56046A54" w14:textId="77777777" w:rsidR="00A70522" w:rsidRPr="007B1D93" w:rsidRDefault="00A70522" w:rsidP="00A70522">
      <w:pPr>
        <w:autoSpaceDE w:val="0"/>
        <w:autoSpaceDN w:val="0"/>
        <w:adjustRightInd w:val="0"/>
        <w:spacing w:after="0" w:line="276" w:lineRule="auto"/>
        <w:rPr>
          <w:rFonts w:ascii="Century Gothic" w:eastAsia="Century Gothic" w:hAnsi="Century Gothic" w:cs="Century Gothic"/>
          <w:b/>
          <w:bCs/>
          <w:color w:val="000000" w:themeColor="text1"/>
          <w:sz w:val="20"/>
          <w:szCs w:val="20"/>
        </w:rPr>
      </w:pPr>
      <w:r w:rsidRPr="007B1D93">
        <w:rPr>
          <w:rFonts w:ascii="Century Gothic" w:eastAsia="Century Gothic" w:hAnsi="Century Gothic" w:cs="Century Gothic"/>
          <w:b/>
          <w:bCs/>
          <w:color w:val="000000" w:themeColor="text1"/>
          <w:sz w:val="20"/>
          <w:szCs w:val="20"/>
        </w:rPr>
        <w:t>Press Contacts</w:t>
      </w:r>
      <w:r w:rsidRPr="007B1D93">
        <w:rPr>
          <w:rFonts w:ascii="Century Gothic" w:hAnsi="Century Gothic"/>
          <w:sz w:val="20"/>
          <w:szCs w:val="20"/>
        </w:rPr>
        <w:tab/>
      </w:r>
      <w:r w:rsidRPr="007B1D93">
        <w:rPr>
          <w:rFonts w:ascii="Century Gothic" w:hAnsi="Century Gothic"/>
          <w:sz w:val="20"/>
          <w:szCs w:val="20"/>
        </w:rPr>
        <w:tab/>
      </w:r>
    </w:p>
    <w:p w14:paraId="02700A1C" w14:textId="77777777" w:rsidR="00A70522" w:rsidRPr="007B1D93" w:rsidRDefault="00A70522" w:rsidP="00A70522">
      <w:pPr>
        <w:autoSpaceDE w:val="0"/>
        <w:autoSpaceDN w:val="0"/>
        <w:adjustRightInd w:val="0"/>
        <w:spacing w:after="0" w:line="276" w:lineRule="auto"/>
        <w:rPr>
          <w:rFonts w:ascii="Century Gothic" w:eastAsia="Century Gothic" w:hAnsi="Century Gothic" w:cs="Century Gothic"/>
          <w:color w:val="000000" w:themeColor="text1"/>
          <w:sz w:val="20"/>
          <w:szCs w:val="20"/>
        </w:rPr>
      </w:pPr>
      <w:r w:rsidRPr="007B1D93">
        <w:rPr>
          <w:rFonts w:ascii="Century Gothic" w:eastAsia="Century Gothic" w:hAnsi="Century Gothic" w:cs="Century Gothic"/>
          <w:color w:val="000000" w:themeColor="text1"/>
          <w:sz w:val="20"/>
          <w:szCs w:val="20"/>
        </w:rPr>
        <w:t xml:space="preserve">Tory Holmes </w:t>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eastAsia="Century Gothic" w:hAnsi="Century Gothic" w:cs="Century Gothic"/>
          <w:color w:val="000000" w:themeColor="text1"/>
          <w:sz w:val="20"/>
          <w:szCs w:val="20"/>
        </w:rPr>
        <w:t xml:space="preserve"> </w:t>
      </w:r>
    </w:p>
    <w:p w14:paraId="1F4095BD" w14:textId="77777777" w:rsidR="00A70522" w:rsidRPr="007B1D93" w:rsidRDefault="00A70522" w:rsidP="00A70522">
      <w:pPr>
        <w:autoSpaceDE w:val="0"/>
        <w:autoSpaceDN w:val="0"/>
        <w:adjustRightInd w:val="0"/>
        <w:spacing w:after="0" w:line="276" w:lineRule="auto"/>
        <w:rPr>
          <w:rFonts w:ascii="Century Gothic" w:eastAsia="Century Gothic" w:hAnsi="Century Gothic" w:cs="Century Gothic"/>
          <w:color w:val="000000"/>
          <w:sz w:val="20"/>
          <w:szCs w:val="20"/>
        </w:rPr>
      </w:pPr>
      <w:r w:rsidRPr="007B1D93">
        <w:rPr>
          <w:rFonts w:ascii="Century Gothic" w:eastAsia="Century Gothic" w:hAnsi="Century Gothic" w:cs="Century Gothic"/>
          <w:color w:val="000000" w:themeColor="text1"/>
          <w:sz w:val="20"/>
          <w:szCs w:val="20"/>
        </w:rPr>
        <w:t>Blade PR</w:t>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p>
    <w:p w14:paraId="0BBD24AB" w14:textId="77777777" w:rsidR="00A70522" w:rsidRPr="007B1D93" w:rsidRDefault="00D076B1" w:rsidP="00A70522">
      <w:pPr>
        <w:spacing w:after="0" w:line="276" w:lineRule="auto"/>
        <w:rPr>
          <w:rFonts w:ascii="Century Gothic" w:eastAsia="Century Gothic" w:hAnsi="Century Gothic" w:cs="Century Gothic"/>
          <w:sz w:val="20"/>
          <w:szCs w:val="20"/>
        </w:rPr>
      </w:pPr>
      <w:hyperlink r:id="rId8">
        <w:r w:rsidR="00A70522" w:rsidRPr="007B1D93">
          <w:rPr>
            <w:rFonts w:ascii="Century Gothic" w:eastAsia="Century Gothic" w:hAnsi="Century Gothic" w:cs="Century Gothic"/>
            <w:color w:val="0563C1" w:themeColor="hyperlink"/>
            <w:sz w:val="20"/>
            <w:szCs w:val="20"/>
            <w:u w:val="single"/>
          </w:rPr>
          <w:t>tory@bladepr.com</w:t>
        </w:r>
      </w:hyperlink>
    </w:p>
    <w:p w14:paraId="723476A8" w14:textId="77777777" w:rsidR="00A70522" w:rsidRPr="007B1D93" w:rsidRDefault="00A70522" w:rsidP="00A70522">
      <w:pPr>
        <w:spacing w:after="0" w:line="276" w:lineRule="auto"/>
        <w:rPr>
          <w:rFonts w:ascii="Century Gothic" w:hAnsi="Century Gothic"/>
          <w:sz w:val="20"/>
          <w:szCs w:val="20"/>
        </w:rPr>
      </w:pPr>
    </w:p>
    <w:p w14:paraId="61B8F042" w14:textId="77777777" w:rsidR="00A70522" w:rsidRPr="007B1D93" w:rsidRDefault="00A70522" w:rsidP="00A70522">
      <w:pPr>
        <w:autoSpaceDE w:val="0"/>
        <w:autoSpaceDN w:val="0"/>
        <w:adjustRightInd w:val="0"/>
        <w:spacing w:after="0" w:line="276" w:lineRule="auto"/>
        <w:rPr>
          <w:rFonts w:ascii="Century Gothic" w:eastAsia="Century Gothic" w:hAnsi="Century Gothic" w:cs="Century Gothic"/>
          <w:color w:val="000000" w:themeColor="text1"/>
          <w:sz w:val="20"/>
          <w:szCs w:val="20"/>
        </w:rPr>
      </w:pPr>
      <w:r w:rsidRPr="007B1D93">
        <w:rPr>
          <w:rFonts w:ascii="Century Gothic" w:eastAsia="Century Gothic" w:hAnsi="Century Gothic" w:cs="Century Gothic"/>
          <w:color w:val="000000" w:themeColor="text1"/>
          <w:sz w:val="20"/>
          <w:szCs w:val="20"/>
        </w:rPr>
        <w:t>Sophia Economou</w:t>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hAnsi="Century Gothic"/>
          <w:sz w:val="20"/>
          <w:szCs w:val="20"/>
        </w:rPr>
        <w:tab/>
      </w:r>
      <w:r w:rsidRPr="007B1D93">
        <w:rPr>
          <w:rFonts w:ascii="Century Gothic" w:eastAsia="Century Gothic" w:hAnsi="Century Gothic" w:cs="Century Gothic"/>
          <w:color w:val="000000" w:themeColor="text1"/>
          <w:sz w:val="20"/>
          <w:szCs w:val="20"/>
        </w:rPr>
        <w:t xml:space="preserve"> </w:t>
      </w:r>
    </w:p>
    <w:p w14:paraId="0EE5FD1B" w14:textId="77777777" w:rsidR="00A70522" w:rsidRPr="007B1D93" w:rsidRDefault="00A70522" w:rsidP="00A70522">
      <w:pPr>
        <w:spacing w:after="0" w:line="276" w:lineRule="auto"/>
        <w:rPr>
          <w:rFonts w:ascii="Century Gothic" w:eastAsia="Century Gothic" w:hAnsi="Century Gothic" w:cs="Century Gothic"/>
          <w:color w:val="000000" w:themeColor="text1"/>
          <w:sz w:val="20"/>
          <w:szCs w:val="20"/>
        </w:rPr>
      </w:pPr>
      <w:r w:rsidRPr="007B1D93">
        <w:rPr>
          <w:rFonts w:ascii="Century Gothic" w:eastAsia="Century Gothic" w:hAnsi="Century Gothic" w:cs="Century Gothic"/>
          <w:color w:val="000000" w:themeColor="text1"/>
          <w:sz w:val="20"/>
          <w:szCs w:val="20"/>
        </w:rPr>
        <w:t>Roku, Inc.</w:t>
      </w:r>
    </w:p>
    <w:p w14:paraId="282BA238" w14:textId="77777777" w:rsidR="00A70522" w:rsidRPr="007B1D93" w:rsidRDefault="00D076B1" w:rsidP="00A70522">
      <w:pPr>
        <w:spacing w:after="0" w:line="240" w:lineRule="auto"/>
        <w:rPr>
          <w:rFonts w:ascii="Century Gothic" w:eastAsia="Times New Roman" w:hAnsi="Century Gothic" w:cs="Arial"/>
          <w:bCs/>
          <w:sz w:val="20"/>
          <w:szCs w:val="20"/>
        </w:rPr>
      </w:pPr>
      <w:hyperlink r:id="rId9" w:history="1">
        <w:r w:rsidR="00A70522" w:rsidRPr="007B1D93">
          <w:rPr>
            <w:rFonts w:ascii="Century Gothic" w:eastAsia="Times New Roman" w:hAnsi="Century Gothic" w:cs="Arial"/>
            <w:bCs/>
            <w:color w:val="0000FF"/>
            <w:sz w:val="20"/>
            <w:szCs w:val="20"/>
            <w:u w:val="single"/>
          </w:rPr>
          <w:t>seconomou@roku.com</w:t>
        </w:r>
      </w:hyperlink>
      <w:r w:rsidR="00A70522" w:rsidRPr="007B1D93">
        <w:rPr>
          <w:rFonts w:ascii="Century Gothic" w:eastAsia="Times New Roman" w:hAnsi="Century Gothic" w:cs="Arial"/>
          <w:bCs/>
          <w:sz w:val="20"/>
          <w:szCs w:val="20"/>
        </w:rPr>
        <w:t xml:space="preserve"> </w:t>
      </w:r>
    </w:p>
    <w:bookmarkEnd w:id="0"/>
    <w:p w14:paraId="2CFAF4AB" w14:textId="77777777" w:rsidR="00A70522" w:rsidRPr="002802F4" w:rsidRDefault="00A70522" w:rsidP="00A70522">
      <w:pPr>
        <w:spacing w:after="0" w:line="240" w:lineRule="auto"/>
        <w:rPr>
          <w:rFonts w:ascii="Palatino Linotype" w:eastAsia="Times New Roman" w:hAnsi="Palatino Linotype" w:cstheme="minorHAnsi"/>
        </w:rPr>
      </w:pPr>
    </w:p>
    <w:p w14:paraId="0D0FEBFA" w14:textId="77777777" w:rsidR="009378EE" w:rsidRDefault="009378EE"/>
    <w:sectPr w:rsidR="00937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7A30"/>
    <w:multiLevelType w:val="multilevel"/>
    <w:tmpl w:val="AEA0D1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82DE3"/>
    <w:multiLevelType w:val="hybridMultilevel"/>
    <w:tmpl w:val="4760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8497054">
    <w:abstractNumId w:val="0"/>
  </w:num>
  <w:num w:numId="2" w16cid:durableId="174630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22"/>
    <w:rsid w:val="00003A46"/>
    <w:rsid w:val="00057C79"/>
    <w:rsid w:val="00066559"/>
    <w:rsid w:val="000831F4"/>
    <w:rsid w:val="00093578"/>
    <w:rsid w:val="000A2B5A"/>
    <w:rsid w:val="000A3188"/>
    <w:rsid w:val="000A53BA"/>
    <w:rsid w:val="000A5B0D"/>
    <w:rsid w:val="0010129B"/>
    <w:rsid w:val="00115AAC"/>
    <w:rsid w:val="00120D67"/>
    <w:rsid w:val="0017052D"/>
    <w:rsid w:val="0018057F"/>
    <w:rsid w:val="00184827"/>
    <w:rsid w:val="00186C38"/>
    <w:rsid w:val="00195420"/>
    <w:rsid w:val="001A4825"/>
    <w:rsid w:val="001E0307"/>
    <w:rsid w:val="001E5DB8"/>
    <w:rsid w:val="001F452A"/>
    <w:rsid w:val="00213A39"/>
    <w:rsid w:val="00223499"/>
    <w:rsid w:val="00224441"/>
    <w:rsid w:val="00261B0A"/>
    <w:rsid w:val="002A140D"/>
    <w:rsid w:val="002A394A"/>
    <w:rsid w:val="002A4C32"/>
    <w:rsid w:val="002A6875"/>
    <w:rsid w:val="002B56D2"/>
    <w:rsid w:val="002C78B1"/>
    <w:rsid w:val="002D62D1"/>
    <w:rsid w:val="002E1DAB"/>
    <w:rsid w:val="002F04C5"/>
    <w:rsid w:val="003175D5"/>
    <w:rsid w:val="00384C4D"/>
    <w:rsid w:val="003B1F7E"/>
    <w:rsid w:val="003B2871"/>
    <w:rsid w:val="003E5991"/>
    <w:rsid w:val="00415DE7"/>
    <w:rsid w:val="00432B0C"/>
    <w:rsid w:val="00437452"/>
    <w:rsid w:val="00441AB3"/>
    <w:rsid w:val="0044430F"/>
    <w:rsid w:val="004508E5"/>
    <w:rsid w:val="004532F8"/>
    <w:rsid w:val="00471660"/>
    <w:rsid w:val="004749FE"/>
    <w:rsid w:val="004832B7"/>
    <w:rsid w:val="00486BBD"/>
    <w:rsid w:val="00486D5E"/>
    <w:rsid w:val="004872FC"/>
    <w:rsid w:val="004961D0"/>
    <w:rsid w:val="004B7EFB"/>
    <w:rsid w:val="004D3B40"/>
    <w:rsid w:val="004E6508"/>
    <w:rsid w:val="004F1FB4"/>
    <w:rsid w:val="005074B2"/>
    <w:rsid w:val="00543028"/>
    <w:rsid w:val="005776F6"/>
    <w:rsid w:val="005863A7"/>
    <w:rsid w:val="005B23A3"/>
    <w:rsid w:val="005B768A"/>
    <w:rsid w:val="005D7602"/>
    <w:rsid w:val="005E3EC6"/>
    <w:rsid w:val="005F4660"/>
    <w:rsid w:val="00603668"/>
    <w:rsid w:val="00621920"/>
    <w:rsid w:val="0062706C"/>
    <w:rsid w:val="00631E0C"/>
    <w:rsid w:val="006416F9"/>
    <w:rsid w:val="00685D4B"/>
    <w:rsid w:val="006E1E94"/>
    <w:rsid w:val="00715AC3"/>
    <w:rsid w:val="00725176"/>
    <w:rsid w:val="0073563D"/>
    <w:rsid w:val="007442D2"/>
    <w:rsid w:val="007468C0"/>
    <w:rsid w:val="00755889"/>
    <w:rsid w:val="007B1D93"/>
    <w:rsid w:val="007C2CEF"/>
    <w:rsid w:val="007F3E05"/>
    <w:rsid w:val="0083315C"/>
    <w:rsid w:val="00845C3E"/>
    <w:rsid w:val="00845DD2"/>
    <w:rsid w:val="0085567C"/>
    <w:rsid w:val="008653B1"/>
    <w:rsid w:val="00882938"/>
    <w:rsid w:val="008A5392"/>
    <w:rsid w:val="008B4DB2"/>
    <w:rsid w:val="008B7AB1"/>
    <w:rsid w:val="008C70AA"/>
    <w:rsid w:val="008D39E8"/>
    <w:rsid w:val="008E3A47"/>
    <w:rsid w:val="00905924"/>
    <w:rsid w:val="00910AE9"/>
    <w:rsid w:val="00910BBB"/>
    <w:rsid w:val="0091321D"/>
    <w:rsid w:val="00915CFF"/>
    <w:rsid w:val="009378EE"/>
    <w:rsid w:val="00961095"/>
    <w:rsid w:val="00963E8A"/>
    <w:rsid w:val="00970B7C"/>
    <w:rsid w:val="00995B37"/>
    <w:rsid w:val="009A53C0"/>
    <w:rsid w:val="009B27D4"/>
    <w:rsid w:val="009D679B"/>
    <w:rsid w:val="009E08C7"/>
    <w:rsid w:val="00A16903"/>
    <w:rsid w:val="00A16AB2"/>
    <w:rsid w:val="00A31D2F"/>
    <w:rsid w:val="00A31DF3"/>
    <w:rsid w:val="00A3281C"/>
    <w:rsid w:val="00A616C0"/>
    <w:rsid w:val="00A70522"/>
    <w:rsid w:val="00A729C3"/>
    <w:rsid w:val="00A750EC"/>
    <w:rsid w:val="00A85390"/>
    <w:rsid w:val="00AA5B68"/>
    <w:rsid w:val="00AD47D6"/>
    <w:rsid w:val="00AE00B2"/>
    <w:rsid w:val="00AE17DF"/>
    <w:rsid w:val="00B31C67"/>
    <w:rsid w:val="00B326E3"/>
    <w:rsid w:val="00B33ECF"/>
    <w:rsid w:val="00B4773F"/>
    <w:rsid w:val="00B719BA"/>
    <w:rsid w:val="00B83BD3"/>
    <w:rsid w:val="00B94B27"/>
    <w:rsid w:val="00BA0955"/>
    <w:rsid w:val="00BC0D23"/>
    <w:rsid w:val="00BD1A19"/>
    <w:rsid w:val="00BE5AA5"/>
    <w:rsid w:val="00BF5666"/>
    <w:rsid w:val="00C206DF"/>
    <w:rsid w:val="00C3420A"/>
    <w:rsid w:val="00C41EAF"/>
    <w:rsid w:val="00C82C54"/>
    <w:rsid w:val="00CA74AC"/>
    <w:rsid w:val="00CD1E50"/>
    <w:rsid w:val="00CE25FB"/>
    <w:rsid w:val="00D028FA"/>
    <w:rsid w:val="00D076B1"/>
    <w:rsid w:val="00D100B7"/>
    <w:rsid w:val="00D24BB2"/>
    <w:rsid w:val="00D46FBF"/>
    <w:rsid w:val="00D84DE7"/>
    <w:rsid w:val="00D97991"/>
    <w:rsid w:val="00DC2F58"/>
    <w:rsid w:val="00DD4C44"/>
    <w:rsid w:val="00DE7981"/>
    <w:rsid w:val="00E13257"/>
    <w:rsid w:val="00E14184"/>
    <w:rsid w:val="00E175FE"/>
    <w:rsid w:val="00E36F08"/>
    <w:rsid w:val="00E5334E"/>
    <w:rsid w:val="00E63BD9"/>
    <w:rsid w:val="00E66F76"/>
    <w:rsid w:val="00E702B9"/>
    <w:rsid w:val="00E85AB2"/>
    <w:rsid w:val="00E91812"/>
    <w:rsid w:val="00EA3FCC"/>
    <w:rsid w:val="00EC3B9C"/>
    <w:rsid w:val="00EC3BE6"/>
    <w:rsid w:val="00EF3328"/>
    <w:rsid w:val="00EF7391"/>
    <w:rsid w:val="00EF7DFF"/>
    <w:rsid w:val="00F10ADA"/>
    <w:rsid w:val="00F15722"/>
    <w:rsid w:val="00F35F69"/>
    <w:rsid w:val="00F64C2E"/>
    <w:rsid w:val="00F836AF"/>
    <w:rsid w:val="00F83D01"/>
    <w:rsid w:val="00F87701"/>
    <w:rsid w:val="00FE1306"/>
    <w:rsid w:val="00FE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61F8"/>
  <w15:chartTrackingRefBased/>
  <w15:docId w15:val="{44F58521-E7FA-4E2F-BF49-38E359BD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A70522"/>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semiHidden/>
    <w:rsid w:val="00A70522"/>
    <w:rPr>
      <w:color w:val="0000FF"/>
      <w:u w:val="single"/>
    </w:rPr>
  </w:style>
  <w:style w:type="paragraph" w:customStyle="1" w:styleId="va-top">
    <w:name w:val="va-top"/>
    <w:basedOn w:val="Normal"/>
    <w:rsid w:val="00A705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3FCC"/>
    <w:pPr>
      <w:spacing w:after="0" w:line="240" w:lineRule="auto"/>
      <w:ind w:left="720"/>
    </w:pPr>
    <w:rPr>
      <w:rFonts w:ascii="Calibri" w:hAnsi="Calibri" w:cs="Calibri"/>
    </w:rPr>
  </w:style>
  <w:style w:type="paragraph" w:customStyle="1" w:styleId="xp1">
    <w:name w:val="x_p1"/>
    <w:basedOn w:val="Normal"/>
    <w:rsid w:val="00A3281C"/>
    <w:pPr>
      <w:spacing w:before="100" w:beforeAutospacing="1" w:after="100" w:afterAutospacing="1" w:line="240" w:lineRule="auto"/>
    </w:pPr>
    <w:rPr>
      <w:rFonts w:ascii="Calibri" w:hAnsi="Calibri" w:cs="Calibri"/>
    </w:rPr>
  </w:style>
  <w:style w:type="character" w:customStyle="1" w:styleId="xs1">
    <w:name w:val="x_s1"/>
    <w:basedOn w:val="DefaultParagraphFont"/>
    <w:rsid w:val="00A3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3705">
      <w:bodyDiv w:val="1"/>
      <w:marLeft w:val="0"/>
      <w:marRight w:val="0"/>
      <w:marTop w:val="0"/>
      <w:marBottom w:val="0"/>
      <w:divBdr>
        <w:top w:val="none" w:sz="0" w:space="0" w:color="auto"/>
        <w:left w:val="none" w:sz="0" w:space="0" w:color="auto"/>
        <w:bottom w:val="none" w:sz="0" w:space="0" w:color="auto"/>
        <w:right w:val="none" w:sz="0" w:space="0" w:color="auto"/>
      </w:divBdr>
    </w:div>
    <w:div w:id="1526626866">
      <w:bodyDiv w:val="1"/>
      <w:marLeft w:val="0"/>
      <w:marRight w:val="0"/>
      <w:marTop w:val="0"/>
      <w:marBottom w:val="0"/>
      <w:divBdr>
        <w:top w:val="none" w:sz="0" w:space="0" w:color="auto"/>
        <w:left w:val="none" w:sz="0" w:space="0" w:color="auto"/>
        <w:bottom w:val="none" w:sz="0" w:space="0" w:color="auto"/>
        <w:right w:val="none" w:sz="0" w:space="0" w:color="auto"/>
      </w:divBdr>
    </w:div>
    <w:div w:id="191164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y@bladepr.com" TargetMode="External"/><Relationship Id="rId3" Type="http://schemas.openxmlformats.org/officeDocument/2006/relationships/settings" Target="settings.xml"/><Relationship Id="rId7" Type="http://schemas.openxmlformats.org/officeDocument/2006/relationships/hyperlink" Target="https://www.thisoldhouse.com/ideas/all-ways-to-watch-old-house-and-ask-old-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4E954.B57A68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onomou@ro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Holmes</dc:creator>
  <cp:keywords/>
  <dc:description/>
  <cp:lastModifiedBy>Tory Holmes</cp:lastModifiedBy>
  <cp:revision>18</cp:revision>
  <dcterms:created xsi:type="dcterms:W3CDTF">2022-05-18T13:49:00Z</dcterms:created>
  <dcterms:modified xsi:type="dcterms:W3CDTF">2022-05-18T23:20:00Z</dcterms:modified>
</cp:coreProperties>
</file>