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commentsExtended.xml" ContentType="application/vnd.openxmlformats-officedocument.wordprocessingml.commentsExtended+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40130" w:rsidRPr="00E8318B" w:rsidRDefault="00340130" w:rsidP="00EC6C8E">
      <w:pPr>
        <w:ind w:right="-270"/>
        <w:jc w:val="center"/>
        <w:rPr>
          <w:rFonts w:ascii="Helvetica" w:hAnsi="Helvetica" w:cs="Arial"/>
          <w:b/>
          <w:bCs/>
          <w:i/>
          <w:iCs/>
          <w:color w:val="FF0000"/>
          <w:sz w:val="20"/>
          <w:szCs w:val="28"/>
        </w:rPr>
      </w:pPr>
    </w:p>
    <w:p w:rsidR="00D64006" w:rsidRDefault="00FE64AF" w:rsidP="00FE64AF">
      <w:pPr>
        <w:pStyle w:val="Body"/>
        <w:jc w:val="center"/>
        <w:rPr>
          <w:rFonts w:ascii="Helvetica" w:eastAsia="Helvetica" w:hAnsi="Helvetica" w:cs="Helvetica"/>
          <w:b/>
          <w:bCs/>
          <w:sz w:val="28"/>
          <w:szCs w:val="28"/>
        </w:rPr>
      </w:pPr>
      <w:r w:rsidRPr="00FA6D1E">
        <w:rPr>
          <w:rFonts w:ascii="Helvetica" w:hAnsi="Helvetica"/>
          <w:b/>
          <w:bCs/>
          <w:sz w:val="28"/>
          <w:szCs w:val="28"/>
        </w:rPr>
        <w:t xml:space="preserve"> </w:t>
      </w:r>
      <w:r w:rsidR="00FA6D1E" w:rsidRPr="00FA6D1E">
        <w:rPr>
          <w:rFonts w:ascii="Helvetica" w:hAnsi="Helvetica"/>
          <w:b/>
          <w:bCs/>
          <w:sz w:val="28"/>
          <w:szCs w:val="28"/>
        </w:rPr>
        <w:t>“</w:t>
      </w:r>
      <w:r w:rsidRPr="00FA6D1E">
        <w:rPr>
          <w:rFonts w:ascii="Helvetica" w:hAnsi="Helvetica"/>
          <w:b/>
          <w:bCs/>
          <w:sz w:val="28"/>
          <w:szCs w:val="28"/>
        </w:rPr>
        <w:t>Dolores</w:t>
      </w:r>
      <w:r w:rsidR="00FA6D1E" w:rsidRPr="00FA6D1E">
        <w:rPr>
          <w:rFonts w:ascii="Helvetica" w:hAnsi="Helvetica"/>
          <w:b/>
          <w:bCs/>
          <w:sz w:val="28"/>
          <w:szCs w:val="28"/>
        </w:rPr>
        <w:t>”</w:t>
      </w:r>
      <w:r w:rsidR="00FA6D1E">
        <w:rPr>
          <w:rFonts w:ascii="Helvetica" w:hAnsi="Helvetica"/>
          <w:b/>
          <w:bCs/>
          <w:sz w:val="28"/>
          <w:szCs w:val="28"/>
        </w:rPr>
        <w:t xml:space="preserve"> </w:t>
      </w:r>
      <w:r>
        <w:rPr>
          <w:rFonts w:ascii="Helvetica" w:hAnsi="Helvetica"/>
          <w:b/>
          <w:bCs/>
          <w:sz w:val="28"/>
          <w:szCs w:val="28"/>
        </w:rPr>
        <w:t xml:space="preserve">Premieres on </w:t>
      </w:r>
      <w:r w:rsidRPr="00FE64AF">
        <w:rPr>
          <w:rFonts w:ascii="Helvetica" w:eastAsia="Helvetica" w:hAnsi="Helvetica" w:cs="Helvetica"/>
          <w:b/>
          <w:bCs/>
          <w:i/>
          <w:sz w:val="28"/>
          <w:szCs w:val="28"/>
        </w:rPr>
        <w:t>Independent Lens</w:t>
      </w:r>
      <w:r>
        <w:rPr>
          <w:rFonts w:ascii="Helvetica" w:eastAsia="Helvetica" w:hAnsi="Helvetica" w:cs="Helvetica"/>
          <w:b/>
          <w:bCs/>
          <w:sz w:val="28"/>
          <w:szCs w:val="28"/>
        </w:rPr>
        <w:t xml:space="preserve">, </w:t>
      </w:r>
    </w:p>
    <w:p w:rsidR="00FE64AF" w:rsidRPr="00D64006" w:rsidRDefault="00D56CB0" w:rsidP="00FE64AF">
      <w:pPr>
        <w:pStyle w:val="Body"/>
        <w:jc w:val="center"/>
        <w:rPr>
          <w:rFonts w:ascii="Helvetica" w:hAnsi="Helvetica"/>
          <w:b/>
          <w:bCs/>
          <w:sz w:val="28"/>
          <w:szCs w:val="28"/>
        </w:rPr>
      </w:pPr>
      <w:r>
        <w:rPr>
          <w:rFonts w:ascii="Helvetica" w:eastAsia="Helvetica" w:hAnsi="Helvetica" w:cs="Helvetica"/>
          <w:b/>
          <w:bCs/>
          <w:sz w:val="28"/>
          <w:szCs w:val="28"/>
        </w:rPr>
        <w:t>Tues</w:t>
      </w:r>
      <w:r w:rsidR="00FE64AF">
        <w:rPr>
          <w:rFonts w:ascii="Helvetica" w:eastAsia="Helvetica" w:hAnsi="Helvetica" w:cs="Helvetica"/>
          <w:b/>
          <w:bCs/>
          <w:sz w:val="28"/>
          <w:szCs w:val="28"/>
        </w:rPr>
        <w:t xml:space="preserve">day, </w:t>
      </w:r>
      <w:r>
        <w:rPr>
          <w:rFonts w:ascii="Helvetica" w:eastAsia="Helvetica" w:hAnsi="Helvetica" w:cs="Helvetica"/>
          <w:b/>
          <w:bCs/>
          <w:sz w:val="28"/>
          <w:szCs w:val="28"/>
        </w:rPr>
        <w:t>March 27</w:t>
      </w:r>
      <w:r w:rsidR="00FE64AF">
        <w:rPr>
          <w:rFonts w:ascii="Helvetica" w:eastAsia="Helvetica" w:hAnsi="Helvetica" w:cs="Helvetica"/>
          <w:b/>
          <w:bCs/>
          <w:sz w:val="28"/>
          <w:szCs w:val="28"/>
        </w:rPr>
        <w:t>, 2018</w:t>
      </w:r>
      <w:r w:rsidR="007C0B49">
        <w:rPr>
          <w:rFonts w:ascii="Helvetica" w:eastAsia="Helvetica" w:hAnsi="Helvetica" w:cs="Helvetica"/>
          <w:b/>
          <w:bCs/>
          <w:sz w:val="28"/>
          <w:szCs w:val="28"/>
        </w:rPr>
        <w:t>,</w:t>
      </w:r>
      <w:r w:rsidR="00FE64AF" w:rsidRPr="00FE64AF">
        <w:rPr>
          <w:rFonts w:ascii="Helvetica" w:eastAsia="Helvetica" w:hAnsi="Helvetica" w:cs="Helvetica"/>
          <w:b/>
          <w:bCs/>
          <w:sz w:val="28"/>
          <w:szCs w:val="28"/>
        </w:rPr>
        <w:t xml:space="preserve"> on PBS</w:t>
      </w:r>
    </w:p>
    <w:p w:rsidR="00FE64AF" w:rsidRPr="00161F0C" w:rsidRDefault="00FE64AF" w:rsidP="00FE64AF">
      <w:pPr>
        <w:pStyle w:val="Body"/>
        <w:jc w:val="center"/>
        <w:rPr>
          <w:rFonts w:ascii="Helvetica" w:eastAsia="Helvetica" w:hAnsi="Helvetica" w:cs="Helvetica"/>
          <w:b/>
          <w:bCs/>
          <w:sz w:val="18"/>
          <w:szCs w:val="28"/>
        </w:rPr>
      </w:pPr>
    </w:p>
    <w:p w:rsidR="00BA2081" w:rsidRPr="00FA6D1E" w:rsidRDefault="001338FB" w:rsidP="00FA6D1E">
      <w:pPr>
        <w:pStyle w:val="Body"/>
        <w:widowControl w:val="0"/>
        <w:jc w:val="center"/>
        <w:rPr>
          <w:rFonts w:ascii="Helvetica" w:eastAsia="Helvetica" w:hAnsi="Helvetica" w:cs="Helvetica"/>
          <w:b/>
          <w:bCs/>
          <w:sz w:val="20"/>
          <w:szCs w:val="28"/>
        </w:rPr>
      </w:pPr>
      <w:r>
        <w:rPr>
          <w:rFonts w:ascii="Helvetica" w:eastAsia="Helvetica" w:hAnsi="Helvetica" w:cs="Helvetica"/>
          <w:b/>
          <w:bCs/>
          <w:sz w:val="28"/>
          <w:szCs w:val="28"/>
        </w:rPr>
        <w:t>TCA Panelists</w:t>
      </w:r>
    </w:p>
    <w:p w:rsidR="00F615AB" w:rsidRDefault="00701B34" w:rsidP="001338FB">
      <w:pPr>
        <w:rPr>
          <w:rFonts w:ascii="Helvetica" w:eastAsia="Helvetica" w:hAnsi="Helvetica" w:cs="Helvetica"/>
          <w:b/>
          <w:sz w:val="20"/>
          <w:szCs w:val="20"/>
        </w:rPr>
      </w:pPr>
      <w:r w:rsidRPr="00701B34">
        <w:rPr>
          <w:rFonts w:ascii="Helvetica" w:hAnsi="Helvetica" w:cs="Arial"/>
          <w:noProof/>
          <w:sz w:val="20"/>
          <w:szCs w:val="20"/>
        </w:rPr>
        <w:pict>
          <v:shapetype id="_x0000_t202" coordsize="21600,21600" o:spt="202" path="m0,0l0,21600,21600,21600,21600,0xe">
            <v:stroke joinstyle="miter"/>
            <v:path gradientshapeok="t" o:connecttype="rect"/>
          </v:shapetype>
          <v:shape id="Text Box 6" o:spid="_x0000_s1027" type="#_x0000_t202" style="position:absolute;margin-left:0;margin-top:5.3pt;width:115.2pt;height:115.2pt;z-index:251659264;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" filled="f" stroked="f">
            <v:textbox inset="0,7.2pt,0,0">
              <w:txbxContent>
                <w:p w:rsidR="00BD6757" w:rsidRPr="001338FB" w:rsidRDefault="00BD6757" w:rsidP="001338FB">
                  <w:r>
                    <w:rPr>
                      <w:noProof/>
                    </w:rPr>
                    <w:drawing>
                      <wp:inline distT="0" distB="0" distL="0" distR="0">
                        <wp:extent cx="1274512" cy="1280160"/>
                        <wp:effectExtent l="25400" t="0" r="0" b="0"/>
                        <wp:docPr id="4" name="Picture 3" descr="DOLORES_2n_Headshot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ORES_2n_Headshot_crop.jpg"/>
                                <pic:cNvPicPr/>
                              </pic:nvPicPr>
                              <pic:blipFill>
                                <a:blip r:embed="rId8"/>
                                <a:stretch>
                                  <a:fillRect/>
                                </a:stretch>
                              </pic:blipFill>
                              <pic:spPr>
                                <a:xfrm>
                                  <a:off x="0" y="0"/>
                                  <a:ext cx="1274512" cy="1280160"/>
                                </a:xfrm>
                                <a:prstGeom prst="rect">
                                  <a:avLst/>
                                </a:prstGeom>
                              </pic:spPr>
                            </pic:pic>
                          </a:graphicData>
                        </a:graphic>
                      </wp:inline>
                    </w:drawing>
                  </w:r>
                </w:p>
              </w:txbxContent>
            </v:textbox>
            <w10:wrap type="tight"/>
          </v:shape>
        </w:pict>
      </w:r>
    </w:p>
    <w:p w:rsidR="00423064" w:rsidRPr="003D48AF" w:rsidRDefault="00423064" w:rsidP="003239E9">
      <w:pPr>
        <w:ind w:right="-180"/>
        <w:rPr>
          <w:rFonts w:ascii="Helvetica" w:eastAsia="Helvetica" w:hAnsi="Helvetica" w:cs="Helvetica"/>
          <w:b/>
          <w:sz w:val="20"/>
          <w:szCs w:val="20"/>
        </w:rPr>
      </w:pPr>
      <w:r w:rsidRPr="00423064">
        <w:rPr>
          <w:rFonts w:ascii="Helvetica" w:eastAsia="Helvetica" w:hAnsi="Helvetica" w:cs="Helvetica"/>
          <w:b/>
          <w:sz w:val="20"/>
          <w:szCs w:val="20"/>
        </w:rPr>
        <w:t>Dolores Huerta</w:t>
      </w:r>
      <w:r w:rsidR="00702154">
        <w:rPr>
          <w:rFonts w:ascii="Helvetica" w:eastAsia="Helvetica" w:hAnsi="Helvetica" w:cs="Helvetica"/>
          <w:b/>
          <w:sz w:val="20"/>
          <w:szCs w:val="20"/>
        </w:rPr>
        <w:t xml:space="preserve"> (Subject</w:t>
      </w:r>
      <w:r w:rsidR="001338FB">
        <w:rPr>
          <w:rFonts w:ascii="Helvetica" w:eastAsia="Helvetica" w:hAnsi="Helvetica" w:cs="Helvetica"/>
          <w:b/>
          <w:sz w:val="20"/>
          <w:szCs w:val="20"/>
        </w:rPr>
        <w:t xml:space="preserve">). </w:t>
      </w:r>
      <w:r w:rsidRPr="00423064">
        <w:rPr>
          <w:rFonts w:ascii="Helvetica" w:eastAsia="Helvetica" w:hAnsi="Helvetica" w:cs="Helvetica"/>
          <w:sz w:val="20"/>
          <w:szCs w:val="20"/>
        </w:rPr>
        <w:t>Dolores Clara Fernández was born on April 10, 1930</w:t>
      </w:r>
      <w:r w:rsidR="00D64006">
        <w:rPr>
          <w:rFonts w:ascii="Helvetica" w:eastAsia="Helvetica" w:hAnsi="Helvetica" w:cs="Helvetica"/>
          <w:sz w:val="20"/>
          <w:szCs w:val="20"/>
        </w:rPr>
        <w:t>,</w:t>
      </w:r>
      <w:r w:rsidRPr="00423064">
        <w:rPr>
          <w:rFonts w:ascii="Helvetica" w:eastAsia="Helvetica" w:hAnsi="Helvetica" w:cs="Helvetica"/>
          <w:sz w:val="20"/>
          <w:szCs w:val="20"/>
        </w:rPr>
        <w:t xml:space="preserve"> in Dawson, a </w:t>
      </w:r>
      <w:r w:rsidR="00FE64AF">
        <w:rPr>
          <w:rFonts w:ascii="Helvetica" w:eastAsia="Helvetica" w:hAnsi="Helvetica" w:cs="Helvetica"/>
          <w:sz w:val="20"/>
          <w:szCs w:val="20"/>
        </w:rPr>
        <w:t>small mining town in New Mexico; she</w:t>
      </w:r>
      <w:r w:rsidRPr="00423064">
        <w:rPr>
          <w:rFonts w:ascii="Helvetica" w:eastAsia="Helvetica" w:hAnsi="Helvetica" w:cs="Helvetica"/>
          <w:sz w:val="20"/>
          <w:szCs w:val="20"/>
        </w:rPr>
        <w:t xml:space="preserve"> spent most of her childhood and early adult life in Stockton, California</w:t>
      </w:r>
      <w:r w:rsidR="00D64006">
        <w:rPr>
          <w:rFonts w:ascii="Helvetica" w:eastAsia="Helvetica" w:hAnsi="Helvetica" w:cs="Helvetica"/>
          <w:sz w:val="20"/>
          <w:szCs w:val="20"/>
        </w:rPr>
        <w:t>,</w:t>
      </w:r>
      <w:r w:rsidRPr="00423064">
        <w:rPr>
          <w:rFonts w:ascii="Helvetica" w:eastAsia="Helvetica" w:hAnsi="Helvetica" w:cs="Helvetica"/>
          <w:sz w:val="20"/>
          <w:szCs w:val="20"/>
        </w:rPr>
        <w:t xml:space="preserve"> where she and her two brothe</w:t>
      </w:r>
      <w:r w:rsidR="00C44C44">
        <w:rPr>
          <w:rFonts w:ascii="Helvetica" w:eastAsia="Helvetica" w:hAnsi="Helvetica" w:cs="Helvetica"/>
          <w:sz w:val="20"/>
          <w:szCs w:val="20"/>
        </w:rPr>
        <w:t>rs moved with their mother</w:t>
      </w:r>
      <w:r w:rsidR="007C0B49">
        <w:rPr>
          <w:rFonts w:ascii="Helvetica" w:eastAsia="Helvetica" w:hAnsi="Helvetica" w:cs="Helvetica"/>
          <w:sz w:val="20"/>
          <w:szCs w:val="20"/>
        </w:rPr>
        <w:t xml:space="preserve"> following their</w:t>
      </w:r>
      <w:r w:rsidRPr="00423064">
        <w:rPr>
          <w:rFonts w:ascii="Helvetica" w:eastAsia="Helvetica" w:hAnsi="Helvetica" w:cs="Helvetica"/>
          <w:sz w:val="20"/>
          <w:szCs w:val="20"/>
        </w:rPr>
        <w:t xml:space="preserve"> parents’ divorce.</w:t>
      </w:r>
      <w:r w:rsidR="002E57B8">
        <w:rPr>
          <w:rFonts w:ascii="Helvetica" w:eastAsia="Helvetica" w:hAnsi="Helvetica" w:cs="Helvetica"/>
          <w:sz w:val="20"/>
          <w:szCs w:val="20"/>
        </w:rPr>
        <w:t xml:space="preserve"> Independent and entrepreneurial, h</w:t>
      </w:r>
      <w:r>
        <w:rPr>
          <w:rFonts w:ascii="Helvetica" w:eastAsia="Helvetica" w:hAnsi="Helvetica" w:cs="Helvetica"/>
          <w:sz w:val="20"/>
          <w:szCs w:val="20"/>
        </w:rPr>
        <w:t>er</w:t>
      </w:r>
      <w:r w:rsidRPr="00423064">
        <w:rPr>
          <w:rFonts w:ascii="Helvetica" w:eastAsia="Helvetica" w:hAnsi="Helvetica" w:cs="Helvetica"/>
          <w:sz w:val="20"/>
          <w:szCs w:val="20"/>
        </w:rPr>
        <w:t xml:space="preserve"> mother was an active participant in community affairs. </w:t>
      </w:r>
    </w:p>
    <w:p w:rsidR="00C44C44" w:rsidRPr="00161F0C" w:rsidRDefault="00C44C44" w:rsidP="003239E9">
      <w:pPr>
        <w:ind w:right="-180"/>
        <w:rPr>
          <w:rFonts w:ascii="Helvetica" w:eastAsia="Helvetica" w:hAnsi="Helvetica" w:cs="Helvetica"/>
          <w:sz w:val="16"/>
          <w:szCs w:val="20"/>
        </w:rPr>
      </w:pPr>
    </w:p>
    <w:p w:rsidR="00A35A88" w:rsidRDefault="00423064" w:rsidP="003239E9">
      <w:pPr>
        <w:ind w:right="-180"/>
        <w:rPr>
          <w:rFonts w:ascii="Helvetica" w:eastAsia="Helvetica" w:hAnsi="Helvetica" w:cs="Helvetica"/>
          <w:sz w:val="20"/>
          <w:szCs w:val="20"/>
        </w:rPr>
      </w:pPr>
      <w:r>
        <w:rPr>
          <w:rFonts w:ascii="Helvetica" w:eastAsia="Helvetica" w:hAnsi="Helvetica" w:cs="Helvetica"/>
          <w:sz w:val="20"/>
          <w:szCs w:val="20"/>
        </w:rPr>
        <w:t xml:space="preserve">After graduating from high school, Dolores earned a </w:t>
      </w:r>
      <w:r w:rsidR="00C44C44">
        <w:rPr>
          <w:rFonts w:ascii="Helvetica" w:eastAsia="Helvetica" w:hAnsi="Helvetica" w:cs="Helvetica"/>
          <w:sz w:val="20"/>
          <w:szCs w:val="20"/>
        </w:rPr>
        <w:t xml:space="preserve">teaching </w:t>
      </w:r>
      <w:r>
        <w:rPr>
          <w:rFonts w:ascii="Helvetica" w:eastAsia="Helvetica" w:hAnsi="Helvetica" w:cs="Helvetica"/>
          <w:sz w:val="20"/>
          <w:szCs w:val="20"/>
        </w:rPr>
        <w:t xml:space="preserve">degree, </w:t>
      </w:r>
      <w:r w:rsidRPr="00423064">
        <w:rPr>
          <w:rFonts w:ascii="Helvetica" w:eastAsia="Helvetica" w:hAnsi="Helvetica" w:cs="Helvetica"/>
          <w:sz w:val="20"/>
          <w:szCs w:val="20"/>
        </w:rPr>
        <w:t>married and had</w:t>
      </w:r>
      <w:r w:rsidR="002E57B8">
        <w:rPr>
          <w:rFonts w:ascii="Helvetica" w:eastAsia="Helvetica" w:hAnsi="Helvetica" w:cs="Helvetica"/>
          <w:sz w:val="20"/>
          <w:szCs w:val="20"/>
        </w:rPr>
        <w:t xml:space="preserve"> two daughters</w:t>
      </w:r>
      <w:r w:rsidRPr="00423064">
        <w:rPr>
          <w:rFonts w:ascii="Helvetica" w:eastAsia="Helvetica" w:hAnsi="Helvetica" w:cs="Helvetica"/>
          <w:sz w:val="20"/>
          <w:szCs w:val="20"/>
        </w:rPr>
        <w:t xml:space="preserve">. </w:t>
      </w:r>
      <w:r w:rsidR="00FE64AF">
        <w:rPr>
          <w:rFonts w:ascii="Helvetica" w:eastAsia="Helvetica" w:hAnsi="Helvetica" w:cs="Helvetica"/>
          <w:sz w:val="20"/>
          <w:szCs w:val="20"/>
        </w:rPr>
        <w:t>S</w:t>
      </w:r>
      <w:r w:rsidRPr="00423064">
        <w:rPr>
          <w:rFonts w:ascii="Helvetica" w:eastAsia="Helvetica" w:hAnsi="Helvetica" w:cs="Helvetica"/>
          <w:sz w:val="20"/>
          <w:szCs w:val="20"/>
        </w:rPr>
        <w:t>ee</w:t>
      </w:r>
      <w:r w:rsidR="00AA1D9C">
        <w:rPr>
          <w:rFonts w:ascii="Helvetica" w:eastAsia="Helvetica" w:hAnsi="Helvetica" w:cs="Helvetica"/>
          <w:sz w:val="20"/>
          <w:szCs w:val="20"/>
        </w:rPr>
        <w:t>ing</w:t>
      </w:r>
      <w:r w:rsidRPr="00423064">
        <w:rPr>
          <w:rFonts w:ascii="Helvetica" w:eastAsia="Helvetica" w:hAnsi="Helvetica" w:cs="Helvetica"/>
          <w:sz w:val="20"/>
          <w:szCs w:val="20"/>
        </w:rPr>
        <w:t xml:space="preserve"> her students come to school with empty stomachs and bare feet</w:t>
      </w:r>
      <w:r w:rsidR="00FE64AF">
        <w:rPr>
          <w:rFonts w:ascii="Helvetica" w:eastAsia="Helvetica" w:hAnsi="Helvetica" w:cs="Helvetica"/>
          <w:sz w:val="20"/>
          <w:szCs w:val="20"/>
        </w:rPr>
        <w:t xml:space="preserve"> inspired</w:t>
      </w:r>
      <w:r w:rsidRPr="00423064">
        <w:rPr>
          <w:rFonts w:ascii="Helvetica" w:eastAsia="Helvetica" w:hAnsi="Helvetica" w:cs="Helvetica"/>
          <w:sz w:val="20"/>
          <w:szCs w:val="20"/>
        </w:rPr>
        <w:t xml:space="preserve"> her lifelong </w:t>
      </w:r>
      <w:r w:rsidR="00AA1D9C">
        <w:rPr>
          <w:rFonts w:ascii="Helvetica" w:eastAsia="Helvetica" w:hAnsi="Helvetica" w:cs="Helvetica"/>
          <w:sz w:val="20"/>
          <w:szCs w:val="20"/>
        </w:rPr>
        <w:t xml:space="preserve">commitment </w:t>
      </w:r>
      <w:r w:rsidRPr="00423064">
        <w:rPr>
          <w:rFonts w:ascii="Helvetica" w:eastAsia="Helvetica" w:hAnsi="Helvetica" w:cs="Helvetica"/>
          <w:sz w:val="20"/>
          <w:szCs w:val="20"/>
        </w:rPr>
        <w:t>to correct</w:t>
      </w:r>
      <w:r w:rsidR="00AA1D9C">
        <w:rPr>
          <w:rFonts w:ascii="Helvetica" w:eastAsia="Helvetica" w:hAnsi="Helvetica" w:cs="Helvetica"/>
          <w:sz w:val="20"/>
          <w:szCs w:val="20"/>
        </w:rPr>
        <w:t>ing</w:t>
      </w:r>
      <w:r w:rsidRPr="00423064">
        <w:rPr>
          <w:rFonts w:ascii="Helvetica" w:eastAsia="Helvetica" w:hAnsi="Helvetica" w:cs="Helvetica"/>
          <w:sz w:val="20"/>
          <w:szCs w:val="20"/>
        </w:rPr>
        <w:t xml:space="preserve"> economic injustice.</w:t>
      </w:r>
      <w:r w:rsidR="00FE64AF">
        <w:rPr>
          <w:rFonts w:ascii="Helvetica" w:eastAsia="Helvetica" w:hAnsi="Helvetica" w:cs="Helvetica"/>
          <w:sz w:val="20"/>
          <w:szCs w:val="20"/>
        </w:rPr>
        <w:t xml:space="preserve"> She </w:t>
      </w:r>
      <w:r w:rsidRPr="00423064">
        <w:rPr>
          <w:rFonts w:ascii="Helvetica" w:eastAsia="Helvetica" w:hAnsi="Helvetica" w:cs="Helvetica"/>
          <w:sz w:val="20"/>
          <w:szCs w:val="20"/>
        </w:rPr>
        <w:t xml:space="preserve">found her calling as an organizer while serving in the leadership of the Stockton Community Service Organization (CSO). During this time, she founded the Agricultural Workers Association, set up voter registration drives and pressed local governments for </w:t>
      </w:r>
      <w:r w:rsidRPr="00AA1D9C">
        <w:rPr>
          <w:rFonts w:ascii="Helvetica" w:eastAsia="Helvetica" w:hAnsi="Helvetica" w:cs="Helvetica"/>
          <w:i/>
          <w:sz w:val="20"/>
          <w:szCs w:val="20"/>
        </w:rPr>
        <w:t>barrio</w:t>
      </w:r>
      <w:r w:rsidRPr="00423064">
        <w:rPr>
          <w:rFonts w:ascii="Helvetica" w:eastAsia="Helvetica" w:hAnsi="Helvetica" w:cs="Helvetica"/>
          <w:sz w:val="20"/>
          <w:szCs w:val="20"/>
        </w:rPr>
        <w:t xml:space="preserve"> improvements. </w:t>
      </w:r>
    </w:p>
    <w:p w:rsidR="00A35A88" w:rsidRPr="00161F0C" w:rsidRDefault="00A35A88" w:rsidP="003239E9">
      <w:pPr>
        <w:ind w:right="-180"/>
        <w:rPr>
          <w:rFonts w:ascii="Helvetica" w:eastAsia="Helvetica" w:hAnsi="Helvetica" w:cs="Helvetica"/>
          <w:sz w:val="16"/>
          <w:szCs w:val="20"/>
        </w:rPr>
      </w:pPr>
    </w:p>
    <w:p w:rsidR="00C44C44" w:rsidRDefault="007C0B49" w:rsidP="003239E9">
      <w:pPr>
        <w:ind w:right="-180"/>
        <w:rPr>
          <w:rFonts w:ascii="Helvetica" w:eastAsia="Helvetica" w:hAnsi="Helvetica" w:cs="Helvetica"/>
          <w:sz w:val="20"/>
          <w:szCs w:val="20"/>
        </w:rPr>
      </w:pPr>
      <w:r>
        <w:rPr>
          <w:rFonts w:ascii="Helvetica" w:eastAsia="Helvetica" w:hAnsi="Helvetica" w:cs="Helvetica"/>
          <w:sz w:val="20"/>
          <w:szCs w:val="20"/>
        </w:rPr>
        <w:t>It was in 1955 that she m</w:t>
      </w:r>
      <w:r w:rsidR="00423064" w:rsidRPr="00423064">
        <w:rPr>
          <w:rFonts w:ascii="Helvetica" w:eastAsia="Helvetica" w:hAnsi="Helvetica" w:cs="Helvetica"/>
          <w:sz w:val="20"/>
          <w:szCs w:val="20"/>
        </w:rPr>
        <w:t>et a likeminded colleague, CSO Executive Director César E. Chávez. The two soon discovered that they shared a common vision of organizing farm workers</w:t>
      </w:r>
      <w:r w:rsidR="00A35A88">
        <w:rPr>
          <w:rFonts w:ascii="Helvetica" w:eastAsia="Helvetica" w:hAnsi="Helvetica" w:cs="Helvetica"/>
          <w:sz w:val="20"/>
          <w:szCs w:val="20"/>
        </w:rPr>
        <w:t xml:space="preserve"> and i</w:t>
      </w:r>
      <w:r w:rsidR="00423064">
        <w:rPr>
          <w:rFonts w:ascii="Helvetica" w:eastAsia="Helvetica" w:hAnsi="Helvetica" w:cs="Helvetica"/>
          <w:sz w:val="20"/>
          <w:szCs w:val="20"/>
        </w:rPr>
        <w:t xml:space="preserve">n </w:t>
      </w:r>
      <w:r w:rsidR="00423064" w:rsidRPr="00423064">
        <w:rPr>
          <w:rFonts w:ascii="Helvetica" w:eastAsia="Helvetica" w:hAnsi="Helvetica" w:cs="Helvetica"/>
          <w:sz w:val="20"/>
          <w:szCs w:val="20"/>
        </w:rPr>
        <w:t xml:space="preserve">1962 </w:t>
      </w:r>
      <w:r w:rsidR="00A35A88">
        <w:rPr>
          <w:rFonts w:ascii="Helvetica" w:eastAsia="Helvetica" w:hAnsi="Helvetica" w:cs="Helvetica"/>
          <w:sz w:val="20"/>
          <w:szCs w:val="20"/>
        </w:rPr>
        <w:t xml:space="preserve">they </w:t>
      </w:r>
      <w:r w:rsidR="00423064" w:rsidRPr="00423064">
        <w:rPr>
          <w:rFonts w:ascii="Helvetica" w:eastAsia="Helvetica" w:hAnsi="Helvetica" w:cs="Helvetica"/>
          <w:sz w:val="20"/>
          <w:szCs w:val="20"/>
        </w:rPr>
        <w:t>launched the National Farm Workers Association</w:t>
      </w:r>
      <w:r w:rsidR="00D64006">
        <w:rPr>
          <w:rFonts w:ascii="Helvetica" w:eastAsia="Helvetica" w:hAnsi="Helvetica" w:cs="Helvetica"/>
          <w:sz w:val="20"/>
          <w:szCs w:val="20"/>
        </w:rPr>
        <w:t>,</w:t>
      </w:r>
      <w:r w:rsidR="00AA1D9C">
        <w:rPr>
          <w:rFonts w:ascii="Helvetica" w:eastAsia="Helvetica" w:hAnsi="Helvetica" w:cs="Helvetica"/>
          <w:sz w:val="20"/>
          <w:szCs w:val="20"/>
        </w:rPr>
        <w:t xml:space="preserve"> which would </w:t>
      </w:r>
      <w:r w:rsidR="00704134">
        <w:rPr>
          <w:rFonts w:ascii="Helvetica" w:eastAsia="Helvetica" w:hAnsi="Helvetica" w:cs="Helvetica"/>
          <w:sz w:val="20"/>
          <w:szCs w:val="20"/>
        </w:rPr>
        <w:t xml:space="preserve">evolve into the United Farm Workers and </w:t>
      </w:r>
      <w:r w:rsidR="00AA1D9C">
        <w:rPr>
          <w:rFonts w:ascii="Helvetica" w:eastAsia="Helvetica" w:hAnsi="Helvetica" w:cs="Helvetica"/>
          <w:sz w:val="20"/>
          <w:szCs w:val="20"/>
        </w:rPr>
        <w:t>bring</w:t>
      </w:r>
      <w:r w:rsidR="00D64006">
        <w:rPr>
          <w:rFonts w:ascii="Helvetica" w:eastAsia="Helvetica" w:hAnsi="Helvetica" w:cs="Helvetica"/>
          <w:sz w:val="20"/>
          <w:szCs w:val="20"/>
        </w:rPr>
        <w:t xml:space="preserve"> national attention to</w:t>
      </w:r>
      <w:r w:rsidR="00AA1D9C">
        <w:rPr>
          <w:rFonts w:ascii="Helvetica" w:eastAsia="Helvetica" w:hAnsi="Helvetica" w:cs="Helvetica"/>
          <w:sz w:val="20"/>
          <w:szCs w:val="20"/>
        </w:rPr>
        <w:t xml:space="preserve"> the conditions faced by farm </w:t>
      </w:r>
      <w:r w:rsidR="00704134">
        <w:rPr>
          <w:rFonts w:ascii="Helvetica" w:eastAsia="Helvetica" w:hAnsi="Helvetica" w:cs="Helvetica"/>
          <w:sz w:val="20"/>
          <w:szCs w:val="20"/>
        </w:rPr>
        <w:t>laborers</w:t>
      </w:r>
      <w:r w:rsidR="00423064" w:rsidRPr="00423064">
        <w:rPr>
          <w:rFonts w:ascii="Helvetica" w:eastAsia="Helvetica" w:hAnsi="Helvetica" w:cs="Helvetica"/>
          <w:sz w:val="20"/>
          <w:szCs w:val="20"/>
        </w:rPr>
        <w:t xml:space="preserve">. </w:t>
      </w:r>
    </w:p>
    <w:p w:rsidR="00A35A88" w:rsidRPr="003239E9" w:rsidRDefault="00A35A88" w:rsidP="003239E9">
      <w:pPr>
        <w:ind w:right="-180"/>
        <w:rPr>
          <w:rFonts w:ascii="Helvetica" w:eastAsia="Helvetica" w:hAnsi="Helvetica" w:cs="Helvetica"/>
          <w:sz w:val="16"/>
          <w:szCs w:val="20"/>
        </w:rPr>
      </w:pPr>
    </w:p>
    <w:p w:rsidR="00423064" w:rsidRPr="00423064" w:rsidRDefault="007C0B49" w:rsidP="003239E9">
      <w:pPr>
        <w:ind w:right="-180"/>
        <w:rPr>
          <w:rFonts w:ascii="Helvetica" w:eastAsia="Helvetica" w:hAnsi="Helvetica" w:cs="Helvetica"/>
          <w:sz w:val="20"/>
          <w:szCs w:val="20"/>
        </w:rPr>
      </w:pPr>
      <w:r>
        <w:rPr>
          <w:rFonts w:ascii="Helvetica" w:eastAsia="Helvetica" w:hAnsi="Helvetica" w:cs="Helvetica"/>
          <w:sz w:val="20"/>
          <w:szCs w:val="20"/>
        </w:rPr>
        <w:t>Huerta</w:t>
      </w:r>
      <w:r w:rsidR="00AA1D9C">
        <w:rPr>
          <w:rFonts w:ascii="Helvetica" w:eastAsia="Helvetica" w:hAnsi="Helvetica" w:cs="Helvetica"/>
          <w:sz w:val="20"/>
          <w:szCs w:val="20"/>
        </w:rPr>
        <w:t>’s</w:t>
      </w:r>
      <w:r w:rsidR="00423064" w:rsidRPr="00423064">
        <w:rPr>
          <w:rFonts w:ascii="Helvetica" w:eastAsia="Helvetica" w:hAnsi="Helvetica" w:cs="Helvetica"/>
          <w:sz w:val="20"/>
          <w:szCs w:val="20"/>
        </w:rPr>
        <w:t xml:space="preserve"> lobby</w:t>
      </w:r>
      <w:r w:rsidR="00AA1D9C">
        <w:rPr>
          <w:rFonts w:ascii="Helvetica" w:eastAsia="Helvetica" w:hAnsi="Helvetica" w:cs="Helvetica"/>
          <w:sz w:val="20"/>
          <w:szCs w:val="20"/>
        </w:rPr>
        <w:t xml:space="preserve">ing and negotiating talents </w:t>
      </w:r>
      <w:r w:rsidR="00704134">
        <w:rPr>
          <w:rFonts w:ascii="Helvetica" w:eastAsia="Helvetica" w:hAnsi="Helvetica" w:cs="Helvetica"/>
          <w:sz w:val="20"/>
          <w:szCs w:val="20"/>
        </w:rPr>
        <w:t>helped secure</w:t>
      </w:r>
      <w:r w:rsidR="00AA1D9C">
        <w:rPr>
          <w:rFonts w:ascii="Helvetica" w:eastAsia="Helvetica" w:hAnsi="Helvetica" w:cs="Helvetica"/>
          <w:sz w:val="20"/>
          <w:szCs w:val="20"/>
        </w:rPr>
        <w:t xml:space="preserve"> Aid for Dependent Families (AFDC</w:t>
      </w:r>
      <w:r w:rsidR="00423064" w:rsidRPr="00423064">
        <w:rPr>
          <w:rFonts w:ascii="Helvetica" w:eastAsia="Helvetica" w:hAnsi="Helvetica" w:cs="Helvetica"/>
          <w:sz w:val="20"/>
          <w:szCs w:val="20"/>
        </w:rPr>
        <w:t>) and disabili</w:t>
      </w:r>
      <w:r w:rsidR="00704134">
        <w:rPr>
          <w:rFonts w:ascii="Helvetica" w:eastAsia="Helvetica" w:hAnsi="Helvetica" w:cs="Helvetica"/>
          <w:sz w:val="20"/>
          <w:szCs w:val="20"/>
        </w:rPr>
        <w:t>ty insurance for farm workers; s</w:t>
      </w:r>
      <w:r w:rsidR="00423064" w:rsidRPr="00423064">
        <w:rPr>
          <w:rFonts w:ascii="Helvetica" w:eastAsia="Helvetica" w:hAnsi="Helvetica" w:cs="Helvetica"/>
          <w:sz w:val="20"/>
          <w:szCs w:val="20"/>
        </w:rPr>
        <w:t>he was also instrumental in the enactment of the Agricultu</w:t>
      </w:r>
      <w:r w:rsidR="00A35A88">
        <w:rPr>
          <w:rFonts w:ascii="Helvetica" w:eastAsia="Helvetica" w:hAnsi="Helvetica" w:cs="Helvetica"/>
          <w:sz w:val="20"/>
          <w:szCs w:val="20"/>
        </w:rPr>
        <w:t>ral Labor Relations Act of 1975, which</w:t>
      </w:r>
      <w:r w:rsidR="00423064" w:rsidRPr="00423064">
        <w:rPr>
          <w:rFonts w:ascii="Helvetica" w:eastAsia="Helvetica" w:hAnsi="Helvetica" w:cs="Helvetica"/>
          <w:sz w:val="20"/>
          <w:szCs w:val="20"/>
        </w:rPr>
        <w:t xml:space="preserve"> </w:t>
      </w:r>
      <w:r w:rsidR="00AA1D9C">
        <w:rPr>
          <w:rFonts w:ascii="Helvetica" w:eastAsia="Helvetica" w:hAnsi="Helvetica" w:cs="Helvetica"/>
          <w:sz w:val="20"/>
          <w:szCs w:val="20"/>
        </w:rPr>
        <w:t>granted</w:t>
      </w:r>
      <w:r w:rsidR="00423064" w:rsidRPr="00423064">
        <w:rPr>
          <w:rFonts w:ascii="Helvetica" w:eastAsia="Helvetica" w:hAnsi="Helvetica" w:cs="Helvetica"/>
          <w:sz w:val="20"/>
          <w:szCs w:val="20"/>
        </w:rPr>
        <w:t xml:space="preserve"> </w:t>
      </w:r>
      <w:r w:rsidR="00A35A88">
        <w:rPr>
          <w:rFonts w:ascii="Helvetica" w:eastAsia="Helvetica" w:hAnsi="Helvetica" w:cs="Helvetica"/>
          <w:sz w:val="20"/>
          <w:szCs w:val="20"/>
        </w:rPr>
        <w:t>California</w:t>
      </w:r>
      <w:r w:rsidR="00AA1D9C">
        <w:rPr>
          <w:rFonts w:ascii="Helvetica" w:eastAsia="Helvetica" w:hAnsi="Helvetica" w:cs="Helvetica"/>
          <w:sz w:val="20"/>
          <w:szCs w:val="20"/>
        </w:rPr>
        <w:t>’s</w:t>
      </w:r>
      <w:r w:rsidR="00A35A88">
        <w:rPr>
          <w:rFonts w:ascii="Helvetica" w:eastAsia="Helvetica" w:hAnsi="Helvetica" w:cs="Helvetica"/>
          <w:sz w:val="20"/>
          <w:szCs w:val="20"/>
        </w:rPr>
        <w:t xml:space="preserve"> </w:t>
      </w:r>
      <w:r w:rsidR="00423064" w:rsidRPr="00423064">
        <w:rPr>
          <w:rFonts w:ascii="Helvetica" w:eastAsia="Helvetica" w:hAnsi="Helvetica" w:cs="Helvetica"/>
          <w:sz w:val="20"/>
          <w:szCs w:val="20"/>
        </w:rPr>
        <w:t>farm workers the right to collectively organize and bargain for better wages and working co</w:t>
      </w:r>
      <w:r w:rsidR="00423064">
        <w:rPr>
          <w:rFonts w:ascii="Helvetica" w:eastAsia="Helvetica" w:hAnsi="Helvetica" w:cs="Helvetica"/>
          <w:sz w:val="20"/>
          <w:szCs w:val="20"/>
        </w:rPr>
        <w:t xml:space="preserve">nditions. </w:t>
      </w:r>
      <w:r w:rsidR="00423064" w:rsidRPr="00423064">
        <w:rPr>
          <w:rFonts w:ascii="Helvetica" w:eastAsia="Helvetica" w:hAnsi="Helvetica" w:cs="Helvetica"/>
          <w:sz w:val="20"/>
          <w:szCs w:val="20"/>
        </w:rPr>
        <w:t>While the farm workers lacked financial capit</w:t>
      </w:r>
      <w:r w:rsidR="00D64006">
        <w:rPr>
          <w:rFonts w:ascii="Helvetica" w:eastAsia="Helvetica" w:hAnsi="Helvetica" w:cs="Helvetica"/>
          <w:sz w:val="20"/>
          <w:szCs w:val="20"/>
        </w:rPr>
        <w:t>a</w:t>
      </w:r>
      <w:r w:rsidR="00423064" w:rsidRPr="00423064">
        <w:rPr>
          <w:rFonts w:ascii="Helvetica" w:eastAsia="Helvetica" w:hAnsi="Helvetica" w:cs="Helvetica"/>
          <w:sz w:val="20"/>
          <w:szCs w:val="20"/>
        </w:rPr>
        <w:t xml:space="preserve">l, they were able to wield significant economic power through hugely successful </w:t>
      </w:r>
      <w:r w:rsidR="00AA1D9C">
        <w:rPr>
          <w:rFonts w:ascii="Helvetica" w:eastAsia="Helvetica" w:hAnsi="Helvetica" w:cs="Helvetica"/>
          <w:sz w:val="20"/>
          <w:szCs w:val="20"/>
        </w:rPr>
        <w:t xml:space="preserve">national </w:t>
      </w:r>
      <w:r w:rsidR="00423064" w:rsidRPr="00423064">
        <w:rPr>
          <w:rFonts w:ascii="Helvetica" w:eastAsia="Helvetica" w:hAnsi="Helvetica" w:cs="Helvetica"/>
          <w:sz w:val="20"/>
          <w:szCs w:val="20"/>
        </w:rPr>
        <w:t>boycotts. As the</w:t>
      </w:r>
      <w:r w:rsidR="00704134">
        <w:rPr>
          <w:rFonts w:ascii="Helvetica" w:eastAsia="Helvetica" w:hAnsi="Helvetica" w:cs="Helvetica"/>
          <w:sz w:val="20"/>
          <w:szCs w:val="20"/>
        </w:rPr>
        <w:t>ir</w:t>
      </w:r>
      <w:r w:rsidR="00423064" w:rsidRPr="00423064">
        <w:rPr>
          <w:rFonts w:ascii="Helvetica" w:eastAsia="Helvetica" w:hAnsi="Helvetica" w:cs="Helvetica"/>
          <w:sz w:val="20"/>
          <w:szCs w:val="20"/>
        </w:rPr>
        <w:t xml:space="preserve"> principal legislative advocate, Dolores became one of the UFW’s most visible spokespersons. </w:t>
      </w:r>
    </w:p>
    <w:p w:rsidR="00423064" w:rsidRPr="003239E9" w:rsidRDefault="00423064" w:rsidP="003239E9">
      <w:pPr>
        <w:ind w:right="-180"/>
        <w:rPr>
          <w:rFonts w:ascii="Helvetica" w:eastAsia="Helvetica" w:hAnsi="Helvetica" w:cs="Helvetica"/>
          <w:sz w:val="16"/>
          <w:szCs w:val="20"/>
        </w:rPr>
      </w:pPr>
    </w:p>
    <w:p w:rsidR="00423064" w:rsidRPr="00423064" w:rsidRDefault="00423064" w:rsidP="003239E9">
      <w:pPr>
        <w:ind w:right="-180"/>
        <w:rPr>
          <w:rFonts w:ascii="Helvetica" w:eastAsia="Helvetica" w:hAnsi="Helvetica" w:cs="Helvetica"/>
          <w:sz w:val="20"/>
          <w:szCs w:val="20"/>
        </w:rPr>
      </w:pPr>
      <w:r w:rsidRPr="00423064">
        <w:rPr>
          <w:rFonts w:ascii="Helvetica" w:eastAsia="Helvetica" w:hAnsi="Helvetica" w:cs="Helvetica"/>
          <w:sz w:val="20"/>
          <w:szCs w:val="20"/>
        </w:rPr>
        <w:t>While directing the first National Boycott of California Table Grapes out of New York</w:t>
      </w:r>
      <w:r w:rsidR="00A35A88">
        <w:rPr>
          <w:rFonts w:ascii="Helvetica" w:eastAsia="Helvetica" w:hAnsi="Helvetica" w:cs="Helvetica"/>
          <w:sz w:val="20"/>
          <w:szCs w:val="20"/>
        </w:rPr>
        <w:t xml:space="preserve">, Huerta met </w:t>
      </w:r>
      <w:r w:rsidRPr="00423064">
        <w:rPr>
          <w:rFonts w:ascii="Helvetica" w:eastAsia="Helvetica" w:hAnsi="Helvetica" w:cs="Helvetica"/>
          <w:sz w:val="20"/>
          <w:szCs w:val="20"/>
        </w:rPr>
        <w:t xml:space="preserve">Gloria Steinem and </w:t>
      </w:r>
      <w:r w:rsidR="00A35A88">
        <w:rPr>
          <w:rFonts w:ascii="Helvetica" w:eastAsia="Helvetica" w:hAnsi="Helvetica" w:cs="Helvetica"/>
          <w:sz w:val="20"/>
          <w:szCs w:val="20"/>
        </w:rPr>
        <w:t xml:space="preserve">was introduced to </w:t>
      </w:r>
      <w:r w:rsidRPr="00423064">
        <w:rPr>
          <w:rFonts w:ascii="Helvetica" w:eastAsia="Helvetica" w:hAnsi="Helvetica" w:cs="Helvetica"/>
          <w:sz w:val="20"/>
          <w:szCs w:val="20"/>
        </w:rPr>
        <w:t xml:space="preserve">the </w:t>
      </w:r>
      <w:r>
        <w:rPr>
          <w:rFonts w:ascii="Helvetica" w:eastAsia="Helvetica" w:hAnsi="Helvetica" w:cs="Helvetica"/>
          <w:sz w:val="20"/>
          <w:szCs w:val="20"/>
        </w:rPr>
        <w:t>burgeoning feminist movement</w:t>
      </w:r>
      <w:r w:rsidR="00C764C6">
        <w:rPr>
          <w:rFonts w:ascii="Helvetica" w:eastAsia="Helvetica" w:hAnsi="Helvetica" w:cs="Helvetica"/>
          <w:sz w:val="20"/>
          <w:szCs w:val="20"/>
        </w:rPr>
        <w:t>,</w:t>
      </w:r>
      <w:r>
        <w:rPr>
          <w:rFonts w:ascii="Helvetica" w:eastAsia="Helvetica" w:hAnsi="Helvetica" w:cs="Helvetica"/>
          <w:sz w:val="20"/>
          <w:szCs w:val="20"/>
        </w:rPr>
        <w:t xml:space="preserve"> which</w:t>
      </w:r>
      <w:r w:rsidRPr="00423064">
        <w:rPr>
          <w:rFonts w:ascii="Helvetica" w:eastAsia="Helvetica" w:hAnsi="Helvetica" w:cs="Helvetica"/>
          <w:sz w:val="20"/>
          <w:szCs w:val="20"/>
        </w:rPr>
        <w:t xml:space="preserve"> rallied behind the </w:t>
      </w:r>
      <w:r w:rsidR="00A35A88">
        <w:rPr>
          <w:rFonts w:ascii="Helvetica" w:eastAsia="Helvetica" w:hAnsi="Helvetica" w:cs="Helvetica"/>
          <w:sz w:val="20"/>
          <w:szCs w:val="20"/>
        </w:rPr>
        <w:t xml:space="preserve">farm workers’ </w:t>
      </w:r>
      <w:r w:rsidRPr="00423064">
        <w:rPr>
          <w:rFonts w:ascii="Helvetica" w:eastAsia="Helvetica" w:hAnsi="Helvetica" w:cs="Helvetica"/>
          <w:sz w:val="20"/>
          <w:szCs w:val="20"/>
        </w:rPr>
        <w:t xml:space="preserve">cause. Having found a supportive voice with other feminists, </w:t>
      </w:r>
      <w:r w:rsidR="00A35A88">
        <w:rPr>
          <w:rFonts w:ascii="Helvetica" w:eastAsia="Helvetica" w:hAnsi="Helvetica" w:cs="Helvetica"/>
          <w:sz w:val="20"/>
          <w:szCs w:val="20"/>
        </w:rPr>
        <w:t xml:space="preserve">Huerta </w:t>
      </w:r>
      <w:r w:rsidRPr="00423064">
        <w:rPr>
          <w:rFonts w:ascii="Helvetica" w:eastAsia="Helvetica" w:hAnsi="Helvetica" w:cs="Helvetica"/>
          <w:sz w:val="20"/>
          <w:szCs w:val="20"/>
        </w:rPr>
        <w:t>began to challenge gender discrimination within the farm workers’ movement.</w:t>
      </w:r>
    </w:p>
    <w:p w:rsidR="00423064" w:rsidRPr="003239E9" w:rsidRDefault="00423064" w:rsidP="003239E9">
      <w:pPr>
        <w:ind w:right="-180"/>
        <w:rPr>
          <w:rFonts w:ascii="Helvetica" w:eastAsia="Helvetica" w:hAnsi="Helvetica" w:cs="Helvetica"/>
          <w:sz w:val="16"/>
          <w:szCs w:val="20"/>
        </w:rPr>
      </w:pPr>
    </w:p>
    <w:p w:rsidR="00423064" w:rsidRDefault="007C0B49" w:rsidP="003239E9">
      <w:pPr>
        <w:ind w:right="-180"/>
        <w:rPr>
          <w:rFonts w:ascii="Helvetica" w:eastAsia="Helvetica" w:hAnsi="Helvetica" w:cs="Helvetica"/>
          <w:sz w:val="20"/>
          <w:szCs w:val="20"/>
        </w:rPr>
      </w:pPr>
      <w:r>
        <w:rPr>
          <w:rFonts w:ascii="Helvetica" w:eastAsia="Helvetica" w:hAnsi="Helvetica" w:cs="Helvetica"/>
          <w:sz w:val="20"/>
          <w:szCs w:val="20"/>
        </w:rPr>
        <w:t>At age 58, Huerta</w:t>
      </w:r>
      <w:r w:rsidR="00423064" w:rsidRPr="00423064">
        <w:rPr>
          <w:rFonts w:ascii="Helvetica" w:eastAsia="Helvetica" w:hAnsi="Helvetica" w:cs="Helvetica"/>
          <w:sz w:val="20"/>
          <w:szCs w:val="20"/>
        </w:rPr>
        <w:t xml:space="preserve"> suffered a life-threatening assault while protesting against the policies of then presidential candidate George</w:t>
      </w:r>
      <w:r w:rsidR="00B02547">
        <w:rPr>
          <w:rFonts w:ascii="Helvetica" w:eastAsia="Helvetica" w:hAnsi="Helvetica" w:cs="Helvetica"/>
          <w:sz w:val="20"/>
          <w:szCs w:val="20"/>
        </w:rPr>
        <w:t xml:space="preserve"> H.W.</w:t>
      </w:r>
      <w:r w:rsidR="00423064" w:rsidRPr="00423064">
        <w:rPr>
          <w:rFonts w:ascii="Helvetica" w:eastAsia="Helvetica" w:hAnsi="Helvetica" w:cs="Helvetica"/>
          <w:sz w:val="20"/>
          <w:szCs w:val="20"/>
        </w:rPr>
        <w:t xml:space="preserve"> Bush in San Francisco. Following a lengthy recovery, she </w:t>
      </w:r>
      <w:r w:rsidR="00AA1D9C">
        <w:rPr>
          <w:rFonts w:ascii="Helvetica" w:eastAsia="Helvetica" w:hAnsi="Helvetica" w:cs="Helvetica"/>
          <w:sz w:val="20"/>
          <w:szCs w:val="20"/>
        </w:rPr>
        <w:t xml:space="preserve">began </w:t>
      </w:r>
      <w:r w:rsidR="00704134">
        <w:rPr>
          <w:rFonts w:ascii="Helvetica" w:eastAsia="Helvetica" w:hAnsi="Helvetica" w:cs="Helvetica"/>
          <w:sz w:val="20"/>
          <w:szCs w:val="20"/>
        </w:rPr>
        <w:t>to focus on women’s rights, traversing</w:t>
      </w:r>
      <w:r w:rsidR="00423064" w:rsidRPr="00423064">
        <w:rPr>
          <w:rFonts w:ascii="Helvetica" w:eastAsia="Helvetica" w:hAnsi="Helvetica" w:cs="Helvetica"/>
          <w:sz w:val="20"/>
          <w:szCs w:val="20"/>
        </w:rPr>
        <w:t xml:space="preserve"> the country on behalf of the Feminist Majority’s “Feminization of Power: 50/50 by the Year 2000” campaign</w:t>
      </w:r>
      <w:r w:rsidR="00704134">
        <w:rPr>
          <w:rFonts w:ascii="Helvetica" w:eastAsia="Helvetica" w:hAnsi="Helvetica" w:cs="Helvetica"/>
          <w:sz w:val="20"/>
          <w:szCs w:val="20"/>
        </w:rPr>
        <w:t xml:space="preserve"> which encouraged</w:t>
      </w:r>
      <w:r w:rsidR="00423064" w:rsidRPr="00423064">
        <w:rPr>
          <w:rFonts w:ascii="Helvetica" w:eastAsia="Helvetica" w:hAnsi="Helvetica" w:cs="Helvetica"/>
          <w:sz w:val="20"/>
          <w:szCs w:val="20"/>
        </w:rPr>
        <w:t xml:space="preserve"> Latinas to run for office. </w:t>
      </w:r>
    </w:p>
    <w:p w:rsidR="00C764C6" w:rsidRPr="003239E9" w:rsidRDefault="00C764C6" w:rsidP="003239E9">
      <w:pPr>
        <w:ind w:right="-180"/>
        <w:rPr>
          <w:rFonts w:ascii="Helvetica" w:eastAsia="Helvetica" w:hAnsi="Helvetica" w:cs="Helvetica"/>
          <w:sz w:val="16"/>
          <w:szCs w:val="20"/>
        </w:rPr>
      </w:pPr>
    </w:p>
    <w:p w:rsidR="00FA6D1E" w:rsidRDefault="007C0B49" w:rsidP="003239E9">
      <w:pPr>
        <w:ind w:right="-180"/>
        <w:rPr>
          <w:rFonts w:ascii="Helvetica" w:eastAsia="Helvetica" w:hAnsi="Helvetica" w:cs="Helvetica"/>
          <w:sz w:val="20"/>
          <w:szCs w:val="20"/>
        </w:rPr>
      </w:pPr>
      <w:r>
        <w:rPr>
          <w:rFonts w:ascii="Helvetica" w:eastAsia="Helvetica" w:hAnsi="Helvetica" w:cs="Helvetica"/>
          <w:sz w:val="20"/>
          <w:szCs w:val="20"/>
        </w:rPr>
        <w:t>Huerta</w:t>
      </w:r>
      <w:r w:rsidR="00423064" w:rsidRPr="00423064">
        <w:rPr>
          <w:rFonts w:ascii="Helvetica" w:eastAsia="Helvetica" w:hAnsi="Helvetica" w:cs="Helvetica"/>
          <w:sz w:val="20"/>
          <w:szCs w:val="20"/>
        </w:rPr>
        <w:t xml:space="preserve"> continues to work tirelessly developing leaders and advocating for the working poor, wom</w:t>
      </w:r>
      <w:r w:rsidR="00BD175B">
        <w:rPr>
          <w:rFonts w:ascii="Helvetica" w:eastAsia="Helvetica" w:hAnsi="Helvetica" w:cs="Helvetica"/>
          <w:sz w:val="20"/>
          <w:szCs w:val="20"/>
        </w:rPr>
        <w:t>en and children a</w:t>
      </w:r>
      <w:r w:rsidR="00423064" w:rsidRPr="00423064">
        <w:rPr>
          <w:rFonts w:ascii="Helvetica" w:eastAsia="Helvetica" w:hAnsi="Helvetica" w:cs="Helvetica"/>
          <w:sz w:val="20"/>
          <w:szCs w:val="20"/>
        </w:rPr>
        <w:t>s founder and president o</w:t>
      </w:r>
      <w:r w:rsidR="00BD175B">
        <w:rPr>
          <w:rFonts w:ascii="Helvetica" w:eastAsia="Helvetica" w:hAnsi="Helvetica" w:cs="Helvetica"/>
          <w:sz w:val="20"/>
          <w:szCs w:val="20"/>
        </w:rPr>
        <w:t>f the Dolores Huerta Foundation</w:t>
      </w:r>
      <w:r w:rsidR="00423064" w:rsidRPr="00423064">
        <w:rPr>
          <w:rFonts w:ascii="Helvetica" w:eastAsia="Helvetica" w:hAnsi="Helvetica" w:cs="Helvetica"/>
          <w:sz w:val="20"/>
          <w:szCs w:val="20"/>
        </w:rPr>
        <w:t xml:space="preserve">. </w:t>
      </w:r>
      <w:r w:rsidR="00704134">
        <w:rPr>
          <w:rFonts w:ascii="Helvetica" w:eastAsia="Helvetica" w:hAnsi="Helvetica" w:cs="Helvetica"/>
          <w:sz w:val="20"/>
          <w:szCs w:val="20"/>
        </w:rPr>
        <w:t xml:space="preserve">She </w:t>
      </w:r>
      <w:r w:rsidR="00423064" w:rsidRPr="00423064">
        <w:rPr>
          <w:rFonts w:ascii="Helvetica" w:eastAsia="Helvetica" w:hAnsi="Helvetica" w:cs="Helvetica"/>
          <w:sz w:val="20"/>
          <w:szCs w:val="20"/>
        </w:rPr>
        <w:t>was inducted into the California Hall of Fame in March of 2013</w:t>
      </w:r>
      <w:r w:rsidR="00704134">
        <w:rPr>
          <w:rFonts w:ascii="Helvetica" w:eastAsia="Helvetica" w:hAnsi="Helvetica" w:cs="Helvetica"/>
          <w:sz w:val="20"/>
          <w:szCs w:val="20"/>
        </w:rPr>
        <w:t xml:space="preserve"> and</w:t>
      </w:r>
      <w:r w:rsidR="00423064" w:rsidRPr="00423064">
        <w:rPr>
          <w:rFonts w:ascii="Helvetica" w:eastAsia="Helvetica" w:hAnsi="Helvetica" w:cs="Helvetica"/>
          <w:sz w:val="20"/>
          <w:szCs w:val="20"/>
        </w:rPr>
        <w:t xml:space="preserve"> has received numerous awards</w:t>
      </w:r>
      <w:r w:rsidR="001D7E18">
        <w:rPr>
          <w:rFonts w:ascii="Helvetica" w:eastAsia="Helvetica" w:hAnsi="Helvetica" w:cs="Helvetica"/>
          <w:sz w:val="20"/>
          <w:szCs w:val="20"/>
        </w:rPr>
        <w:t xml:space="preserve"> </w:t>
      </w:r>
    </w:p>
    <w:p w:rsidR="00FA6D1E" w:rsidRDefault="00FA6D1E" w:rsidP="003239E9">
      <w:pPr>
        <w:ind w:right="-180"/>
        <w:rPr>
          <w:rFonts w:ascii="Helvetica" w:eastAsia="Helvetica" w:hAnsi="Helvetica" w:cs="Helvetica"/>
          <w:sz w:val="20"/>
          <w:szCs w:val="20"/>
        </w:rPr>
      </w:pPr>
    </w:p>
    <w:p w:rsidR="00FA6D1E" w:rsidRDefault="00FA6D1E" w:rsidP="00423064">
      <w:pPr>
        <w:rPr>
          <w:rFonts w:ascii="Helvetica" w:eastAsia="Helvetica" w:hAnsi="Helvetica" w:cs="Helvetica"/>
          <w:sz w:val="20"/>
          <w:szCs w:val="20"/>
        </w:rPr>
      </w:pPr>
    </w:p>
    <w:p w:rsidR="00FA6D1E" w:rsidRDefault="00FA6D1E" w:rsidP="00423064">
      <w:pPr>
        <w:rPr>
          <w:rFonts w:ascii="Helvetica" w:eastAsia="Helvetica" w:hAnsi="Helvetica" w:cs="Helvetica"/>
          <w:sz w:val="20"/>
          <w:szCs w:val="20"/>
        </w:rPr>
      </w:pPr>
    </w:p>
    <w:p w:rsidR="00FA6D1E" w:rsidRDefault="00FA6D1E" w:rsidP="00423064">
      <w:pPr>
        <w:rPr>
          <w:rFonts w:ascii="Helvetica" w:eastAsia="Helvetica" w:hAnsi="Helvetica" w:cs="Helvetica"/>
          <w:sz w:val="20"/>
          <w:szCs w:val="20"/>
        </w:rPr>
      </w:pPr>
    </w:p>
    <w:p w:rsidR="00FA6D1E" w:rsidRDefault="00FA6D1E" w:rsidP="00423064">
      <w:pPr>
        <w:rPr>
          <w:rFonts w:ascii="Helvetica" w:eastAsia="Helvetica" w:hAnsi="Helvetica" w:cs="Helvetica"/>
          <w:sz w:val="20"/>
          <w:szCs w:val="20"/>
        </w:rPr>
      </w:pPr>
    </w:p>
    <w:p w:rsidR="003239E9" w:rsidRDefault="003239E9" w:rsidP="00423064">
      <w:pPr>
        <w:rPr>
          <w:rFonts w:ascii="Helvetica" w:eastAsia="Helvetica" w:hAnsi="Helvetica" w:cs="Helvetica"/>
          <w:sz w:val="20"/>
          <w:szCs w:val="20"/>
        </w:rPr>
      </w:pPr>
    </w:p>
    <w:p w:rsidR="003239E9" w:rsidRDefault="003239E9" w:rsidP="00423064">
      <w:pPr>
        <w:rPr>
          <w:rFonts w:ascii="Helvetica" w:eastAsia="Helvetica" w:hAnsi="Helvetica" w:cs="Helvetica"/>
          <w:sz w:val="20"/>
          <w:szCs w:val="20"/>
        </w:rPr>
      </w:pPr>
    </w:p>
    <w:p w:rsidR="002A338D" w:rsidRDefault="001D7E18" w:rsidP="00423064">
      <w:pPr>
        <w:rPr>
          <w:rFonts w:ascii="Helvetica" w:eastAsia="Helvetica" w:hAnsi="Helvetica" w:cs="Helvetica"/>
          <w:sz w:val="20"/>
          <w:szCs w:val="20"/>
        </w:rPr>
      </w:pPr>
      <w:r>
        <w:rPr>
          <w:rFonts w:ascii="Helvetica" w:eastAsia="Helvetica" w:hAnsi="Helvetica" w:cs="Helvetica"/>
          <w:sz w:val="20"/>
          <w:szCs w:val="20"/>
        </w:rPr>
        <w:t>including</w:t>
      </w:r>
      <w:r w:rsidR="00704134">
        <w:rPr>
          <w:rFonts w:ascii="Helvetica" w:eastAsia="Helvetica" w:hAnsi="Helvetica" w:cs="Helvetica"/>
          <w:sz w:val="20"/>
          <w:szCs w:val="20"/>
        </w:rPr>
        <w:t xml:space="preserve"> </w:t>
      </w:r>
      <w:r w:rsidR="00423064" w:rsidRPr="00423064">
        <w:rPr>
          <w:rFonts w:ascii="Helvetica" w:eastAsia="Helvetica" w:hAnsi="Helvetica" w:cs="Helvetica"/>
          <w:sz w:val="20"/>
          <w:szCs w:val="20"/>
        </w:rPr>
        <w:t>The Eleanor Roosevelt Human Rights A</w:t>
      </w:r>
      <w:r w:rsidR="00704134">
        <w:rPr>
          <w:rFonts w:ascii="Helvetica" w:eastAsia="Helvetica" w:hAnsi="Helvetica" w:cs="Helvetica"/>
          <w:sz w:val="20"/>
          <w:szCs w:val="20"/>
        </w:rPr>
        <w:t xml:space="preserve">ward from President Clinton in </w:t>
      </w:r>
      <w:r w:rsidR="00AA1D9C">
        <w:rPr>
          <w:rFonts w:ascii="Helvetica" w:eastAsia="Helvetica" w:hAnsi="Helvetica" w:cs="Helvetica"/>
          <w:sz w:val="20"/>
          <w:szCs w:val="20"/>
        </w:rPr>
        <w:t>1</w:t>
      </w:r>
      <w:r w:rsidR="00423064" w:rsidRPr="00423064">
        <w:rPr>
          <w:rFonts w:ascii="Helvetica" w:eastAsia="Helvetica" w:hAnsi="Helvetica" w:cs="Helvetica"/>
          <w:sz w:val="20"/>
          <w:szCs w:val="20"/>
        </w:rPr>
        <w:t xml:space="preserve">998, </w:t>
      </w:r>
      <w:r w:rsidR="00423064" w:rsidRPr="00A35A88">
        <w:rPr>
          <w:rFonts w:ascii="Helvetica" w:eastAsia="Helvetica" w:hAnsi="Helvetica" w:cs="Helvetica"/>
          <w:i/>
          <w:sz w:val="20"/>
          <w:szCs w:val="20"/>
        </w:rPr>
        <w:t>Ladies Home Journal</w:t>
      </w:r>
      <w:r w:rsidR="00C764C6">
        <w:rPr>
          <w:rFonts w:ascii="Helvetica" w:eastAsia="Helvetica" w:hAnsi="Helvetica" w:cs="Helvetica"/>
          <w:sz w:val="20"/>
          <w:szCs w:val="20"/>
        </w:rPr>
        <w:t>’s “100 Most Important Wome</w:t>
      </w:r>
      <w:r w:rsidR="00423064" w:rsidRPr="00423064">
        <w:rPr>
          <w:rFonts w:ascii="Helvetica" w:eastAsia="Helvetica" w:hAnsi="Helvetica" w:cs="Helvetica"/>
          <w:sz w:val="20"/>
          <w:szCs w:val="20"/>
        </w:rPr>
        <w:t xml:space="preserve">n of the 20th Century,” </w:t>
      </w:r>
      <w:r w:rsidR="00A35A88">
        <w:rPr>
          <w:rFonts w:ascii="Helvetica" w:eastAsia="Helvetica" w:hAnsi="Helvetica" w:cs="Helvetica"/>
          <w:sz w:val="20"/>
          <w:szCs w:val="20"/>
        </w:rPr>
        <w:t>and n</w:t>
      </w:r>
      <w:r w:rsidR="00B02547">
        <w:rPr>
          <w:rFonts w:ascii="Helvetica" w:eastAsia="Helvetica" w:hAnsi="Helvetica" w:cs="Helvetica"/>
          <w:sz w:val="20"/>
          <w:szCs w:val="20"/>
        </w:rPr>
        <w:t>ine honorary d</w:t>
      </w:r>
      <w:r w:rsidR="00423064" w:rsidRPr="00423064">
        <w:rPr>
          <w:rFonts w:ascii="Helvetica" w:eastAsia="Helvetica" w:hAnsi="Helvetica" w:cs="Helvetica"/>
          <w:sz w:val="20"/>
          <w:szCs w:val="20"/>
        </w:rPr>
        <w:t xml:space="preserve">octorates from </w:t>
      </w:r>
      <w:r w:rsidR="00704134">
        <w:rPr>
          <w:rFonts w:ascii="Helvetica" w:eastAsia="Helvetica" w:hAnsi="Helvetica" w:cs="Helvetica"/>
          <w:sz w:val="20"/>
          <w:szCs w:val="20"/>
        </w:rPr>
        <w:t xml:space="preserve">U.S. </w:t>
      </w:r>
      <w:r w:rsidR="00423064" w:rsidRPr="00423064">
        <w:rPr>
          <w:rFonts w:ascii="Helvetica" w:eastAsia="Helvetica" w:hAnsi="Helvetica" w:cs="Helvetica"/>
          <w:sz w:val="20"/>
          <w:szCs w:val="20"/>
        </w:rPr>
        <w:t>universitie</w:t>
      </w:r>
      <w:r>
        <w:rPr>
          <w:rFonts w:ascii="Helvetica" w:eastAsia="Helvetica" w:hAnsi="Helvetica" w:cs="Helvetica"/>
          <w:sz w:val="20"/>
          <w:szCs w:val="20"/>
        </w:rPr>
        <w:t xml:space="preserve">s. </w:t>
      </w:r>
      <w:r w:rsidR="00423064" w:rsidRPr="00423064">
        <w:rPr>
          <w:rFonts w:ascii="Helvetica" w:eastAsia="Helvetica" w:hAnsi="Helvetica" w:cs="Helvetica"/>
          <w:sz w:val="20"/>
          <w:szCs w:val="20"/>
        </w:rPr>
        <w:t>In 2012, Presi</w:t>
      </w:r>
      <w:r w:rsidR="007C0B49">
        <w:rPr>
          <w:rFonts w:ascii="Helvetica" w:eastAsia="Helvetica" w:hAnsi="Helvetica" w:cs="Helvetica"/>
          <w:sz w:val="20"/>
          <w:szCs w:val="20"/>
        </w:rPr>
        <w:t>dent Obama bestowed on Huerta</w:t>
      </w:r>
      <w:r w:rsidR="00423064" w:rsidRPr="00423064">
        <w:rPr>
          <w:rFonts w:ascii="Helvetica" w:eastAsia="Helvetica" w:hAnsi="Helvetica" w:cs="Helvetica"/>
          <w:sz w:val="20"/>
          <w:szCs w:val="20"/>
        </w:rPr>
        <w:t xml:space="preserve"> her most prestigious award, The Presidential Medal of Freedom. </w:t>
      </w:r>
    </w:p>
    <w:p w:rsidR="002A338D" w:rsidRDefault="002A338D" w:rsidP="00423064">
      <w:pPr>
        <w:rPr>
          <w:rFonts w:ascii="Helvetica" w:eastAsia="Helvetica" w:hAnsi="Helvetica" w:cs="Helvetica"/>
          <w:sz w:val="20"/>
          <w:szCs w:val="20"/>
        </w:rPr>
      </w:pPr>
    </w:p>
    <w:p w:rsidR="00D87040" w:rsidRPr="00D87040" w:rsidRDefault="00701B34" w:rsidP="00D87040">
      <w:pPr>
        <w:rPr>
          <w:rFonts w:ascii="Helvetica" w:eastAsia="Calibri" w:hAnsi="Helvetica" w:cs="Calibri"/>
          <w:sz w:val="20"/>
        </w:rPr>
      </w:pPr>
      <w:r w:rsidRPr="00701B34">
        <w:rPr>
          <w:rFonts w:ascii="Helvetica" w:hAnsi="Helvetica" w:cs="Gill Sans"/>
          <w:b/>
          <w:bCs/>
          <w:noProof/>
          <w:color w:val="000000" w:themeColor="text1"/>
          <w:sz w:val="20"/>
        </w:rPr>
        <w:pict>
          <v:shape id="_x0000_s1032" type="#_x0000_t202" style="position:absolute;margin-left:0;margin-top:.2pt;width:115.2pt;height:115.2pt;z-index:251661312;mso-wrap-edited:f;mso-position-horizontal:absolute;mso-position-vertical:absolute" wrapcoords="0 0 21600 0 21600 21600 0 21600 0 0" filled="f" stroked="f">
            <v:fill o:detectmouseclick="t"/>
            <v:textbox inset="0,0,0,0">
              <w:txbxContent>
                <w:p w:rsidR="00BD6757" w:rsidRPr="00250C8C" w:rsidRDefault="00BD6757" w:rsidP="00250C8C">
                  <w:r>
                    <w:rPr>
                      <w:noProof/>
                    </w:rPr>
                    <w:drawing>
                      <wp:inline distT="0" distB="0" distL="0" distR="0">
                        <wp:extent cx="1366302" cy="1371600"/>
                        <wp:effectExtent l="25400" t="0" r="5298" b="0"/>
                        <wp:docPr id="1" name="Picture 0" descr="Benjamin Bratt - Headshot red cr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njamin Bratt - Headshot red crop.jpg"/>
                                <pic:cNvPicPr/>
                              </pic:nvPicPr>
                              <pic:blipFill>
                                <a:blip r:embed="rId9"/>
                                <a:stretch>
                                  <a:fillRect/>
                                </a:stretch>
                              </pic:blipFill>
                              <pic:spPr>
                                <a:xfrm>
                                  <a:off x="0" y="0"/>
                                  <a:ext cx="1366302" cy="1371600"/>
                                </a:xfrm>
                                <a:prstGeom prst="rect">
                                  <a:avLst/>
                                </a:prstGeom>
                              </pic:spPr>
                            </pic:pic>
                          </a:graphicData>
                        </a:graphic>
                      </wp:inline>
                    </w:drawing>
                  </w:r>
                </w:p>
              </w:txbxContent>
            </v:textbox>
            <w10:wrap type="tight"/>
          </v:shape>
        </w:pict>
      </w:r>
      <w:r w:rsidR="007C0B49">
        <w:rPr>
          <w:rFonts w:ascii="Helvetica" w:hAnsi="Helvetica" w:cs="Gill Sans"/>
          <w:b/>
          <w:bCs/>
          <w:color w:val="000000" w:themeColor="text1"/>
          <w:sz w:val="20"/>
        </w:rPr>
        <w:t>Benjamin Bratt</w:t>
      </w:r>
      <w:r w:rsidR="00FA6D1E">
        <w:rPr>
          <w:rFonts w:ascii="Helvetica" w:hAnsi="Helvetica" w:cs="Gill Sans"/>
          <w:b/>
          <w:bCs/>
          <w:color w:val="000000" w:themeColor="text1"/>
          <w:sz w:val="20"/>
        </w:rPr>
        <w:t xml:space="preserve"> (</w:t>
      </w:r>
      <w:r w:rsidR="00FA6D1E" w:rsidRPr="00FA6D1E">
        <w:rPr>
          <w:rFonts w:ascii="Helvetica" w:hAnsi="Helvetica" w:cs="Gill Sans"/>
          <w:b/>
          <w:bCs/>
          <w:color w:val="000000" w:themeColor="text1"/>
          <w:sz w:val="20"/>
        </w:rPr>
        <w:t>Consulting Producer</w:t>
      </w:r>
      <w:r w:rsidR="00FA6D1E">
        <w:rPr>
          <w:rFonts w:ascii="Helvetica" w:hAnsi="Helvetica" w:cs="Gill Sans"/>
          <w:b/>
          <w:bCs/>
          <w:color w:val="000000" w:themeColor="text1"/>
          <w:sz w:val="20"/>
        </w:rPr>
        <w:t>)</w:t>
      </w:r>
      <w:r w:rsidR="007C0B49">
        <w:rPr>
          <w:rFonts w:ascii="Helvetica" w:hAnsi="Helvetica" w:cs="Gill Sans"/>
          <w:b/>
          <w:bCs/>
          <w:color w:val="000000" w:themeColor="text1"/>
          <w:sz w:val="20"/>
        </w:rPr>
        <w:t>.</w:t>
      </w:r>
      <w:r w:rsidR="00FA6D1E">
        <w:rPr>
          <w:rFonts w:ascii="Helvetica" w:hAnsi="Helvetica" w:cs="Gill Sans"/>
          <w:b/>
          <w:color w:val="000000" w:themeColor="text1"/>
          <w:sz w:val="20"/>
        </w:rPr>
        <w:t xml:space="preserve"> </w:t>
      </w:r>
      <w:r w:rsidR="00D87040" w:rsidRPr="00D87040">
        <w:rPr>
          <w:rFonts w:ascii="Helvetica" w:eastAsia="Calibri" w:hAnsi="Helvetica" w:cs="Calibri"/>
          <w:sz w:val="20"/>
        </w:rPr>
        <w:t xml:space="preserve">A veteran </w:t>
      </w:r>
      <w:r w:rsidR="007C0B49">
        <w:rPr>
          <w:rFonts w:ascii="Helvetica" w:eastAsia="Calibri" w:hAnsi="Helvetica" w:cs="Calibri"/>
          <w:sz w:val="20"/>
        </w:rPr>
        <w:t xml:space="preserve">of more than 25 films, </w:t>
      </w:r>
      <w:r w:rsidR="00D87040" w:rsidRPr="00D87040">
        <w:rPr>
          <w:rFonts w:ascii="Helvetica" w:eastAsia="Calibri" w:hAnsi="Helvetica" w:cs="Calibri"/>
          <w:sz w:val="20"/>
        </w:rPr>
        <w:t xml:space="preserve">Bratt’s distinguished career includes the critically acclaimed films </w:t>
      </w:r>
      <w:r w:rsidR="00D87040" w:rsidRPr="00D87040">
        <w:rPr>
          <w:rFonts w:ascii="Helvetica" w:eastAsia="Calibri" w:hAnsi="Helvetica" w:cs="Calibri"/>
          <w:i/>
          <w:sz w:val="20"/>
        </w:rPr>
        <w:t>Piñero</w:t>
      </w:r>
      <w:r w:rsidR="00D87040" w:rsidRPr="00D87040">
        <w:rPr>
          <w:rFonts w:ascii="Helvetica" w:eastAsia="Calibri" w:hAnsi="Helvetica" w:cs="Calibri"/>
          <w:sz w:val="20"/>
        </w:rPr>
        <w:t xml:space="preserve">, Steven Soderbergh’s </w:t>
      </w:r>
      <w:r w:rsidR="00D87040" w:rsidRPr="00D87040">
        <w:rPr>
          <w:rFonts w:ascii="Helvetica" w:eastAsia="Calibri" w:hAnsi="Helvetica" w:cs="Calibri"/>
          <w:i/>
          <w:sz w:val="20"/>
        </w:rPr>
        <w:t>Traffic</w:t>
      </w:r>
      <w:r w:rsidR="00D87040" w:rsidRPr="00D87040">
        <w:rPr>
          <w:rFonts w:ascii="Helvetica" w:eastAsia="Calibri" w:hAnsi="Helvetica" w:cs="Calibri"/>
          <w:sz w:val="20"/>
        </w:rPr>
        <w:t xml:space="preserve">, which received five Academy Award nominations, and </w:t>
      </w:r>
      <w:r w:rsidR="00D87040" w:rsidRPr="00D87040">
        <w:rPr>
          <w:rFonts w:ascii="Helvetica" w:eastAsia="Calibri" w:hAnsi="Helvetica" w:cs="Calibri"/>
          <w:i/>
          <w:sz w:val="20"/>
        </w:rPr>
        <w:t>The Infiltrator</w:t>
      </w:r>
      <w:r w:rsidR="00BD6757">
        <w:rPr>
          <w:rFonts w:ascii="Helvetica" w:eastAsia="Calibri" w:hAnsi="Helvetica" w:cs="Calibri"/>
          <w:sz w:val="20"/>
        </w:rPr>
        <w:t xml:space="preserve"> </w:t>
      </w:r>
      <w:r w:rsidR="00D87040" w:rsidRPr="00D87040">
        <w:rPr>
          <w:rFonts w:ascii="Helvetica" w:eastAsia="Calibri" w:hAnsi="Helvetica" w:cs="Calibri"/>
          <w:sz w:val="20"/>
        </w:rPr>
        <w:t xml:space="preserve">opposite Bryan Cranston. Other notable film credits include </w:t>
      </w:r>
      <w:r w:rsidR="00D87040" w:rsidRPr="00D87040">
        <w:rPr>
          <w:rFonts w:ascii="Helvetica" w:eastAsia="Calibri" w:hAnsi="Helvetica" w:cs="Calibri"/>
          <w:i/>
          <w:sz w:val="20"/>
        </w:rPr>
        <w:t>The River Wild</w:t>
      </w:r>
      <w:r w:rsidR="00D87040" w:rsidRPr="00D87040">
        <w:rPr>
          <w:rFonts w:ascii="Helvetica" w:eastAsia="Calibri" w:hAnsi="Helvetica" w:cs="Calibri"/>
          <w:sz w:val="20"/>
        </w:rPr>
        <w:t xml:space="preserve"> opposite Meryl Streep, and Donald Petrie’s beloved blockbuster comedy </w:t>
      </w:r>
      <w:r w:rsidR="00D87040" w:rsidRPr="00D87040">
        <w:rPr>
          <w:rFonts w:ascii="Helvetica" w:eastAsia="Calibri" w:hAnsi="Helvetica" w:cs="Calibri"/>
          <w:i/>
          <w:sz w:val="20"/>
        </w:rPr>
        <w:t>Miss Congeniality</w:t>
      </w:r>
      <w:r w:rsidR="00D87040" w:rsidRPr="00D87040">
        <w:rPr>
          <w:rFonts w:ascii="Helvetica" w:eastAsia="Calibri" w:hAnsi="Helvetica" w:cs="Calibri"/>
          <w:sz w:val="20"/>
        </w:rPr>
        <w:t xml:space="preserve"> opposite Sandra Bullock.</w:t>
      </w:r>
    </w:p>
    <w:p w:rsidR="00D87040" w:rsidRPr="003239E9" w:rsidRDefault="00D87040" w:rsidP="00D87040">
      <w:pPr>
        <w:rPr>
          <w:rFonts w:ascii="Helvetica" w:eastAsia="Calibri" w:hAnsi="Helvetica" w:cs="Calibri"/>
          <w:sz w:val="16"/>
        </w:rPr>
      </w:pPr>
      <w:r w:rsidRPr="00D87040">
        <w:rPr>
          <w:rFonts w:ascii="Helvetica" w:eastAsia="Calibri" w:hAnsi="Helvetica" w:cs="Calibri"/>
          <w:sz w:val="20"/>
        </w:rPr>
        <w:t xml:space="preserve"> </w:t>
      </w:r>
    </w:p>
    <w:p w:rsidR="00D87040" w:rsidRDefault="00D87040" w:rsidP="00D87040">
      <w:pPr>
        <w:rPr>
          <w:rFonts w:ascii="Helvetica" w:eastAsia="Calibri" w:hAnsi="Helvetica" w:cs="Calibri"/>
          <w:sz w:val="20"/>
        </w:rPr>
      </w:pPr>
      <w:r w:rsidRPr="00D87040">
        <w:rPr>
          <w:rFonts w:ascii="Helvetica" w:eastAsia="Calibri" w:hAnsi="Helvetica" w:cs="Calibri"/>
          <w:sz w:val="20"/>
        </w:rPr>
        <w:t xml:space="preserve">In 2010, Bratt won Cinequest’s Maverick Spirit Award for his work as producer and star of the acclaimed independent hit </w:t>
      </w:r>
      <w:r w:rsidRPr="00D87040">
        <w:rPr>
          <w:rFonts w:ascii="Helvetica" w:eastAsia="Calibri" w:hAnsi="Helvetica" w:cs="Calibri"/>
          <w:i/>
          <w:sz w:val="20"/>
        </w:rPr>
        <w:t>La Mission</w:t>
      </w:r>
      <w:r>
        <w:rPr>
          <w:rFonts w:ascii="Helvetica" w:eastAsia="Calibri" w:hAnsi="Helvetica" w:cs="Calibri"/>
          <w:sz w:val="20"/>
        </w:rPr>
        <w:t>.</w:t>
      </w:r>
      <w:r w:rsidRPr="00D87040">
        <w:rPr>
          <w:rFonts w:ascii="Helvetica" w:eastAsia="Calibri" w:hAnsi="Helvetica" w:cs="Calibri"/>
          <w:sz w:val="20"/>
        </w:rPr>
        <w:t xml:space="preserve"> Bratt served as Consulting Produc</w:t>
      </w:r>
      <w:r>
        <w:rPr>
          <w:rFonts w:ascii="Helvetica" w:eastAsia="Calibri" w:hAnsi="Helvetica" w:cs="Calibri"/>
          <w:sz w:val="20"/>
        </w:rPr>
        <w:t xml:space="preserve">er for </w:t>
      </w:r>
      <w:r w:rsidRPr="007C0B49">
        <w:rPr>
          <w:rFonts w:ascii="Helvetica" w:eastAsia="Calibri" w:hAnsi="Helvetica" w:cs="Calibri"/>
          <w:b/>
          <w:sz w:val="20"/>
        </w:rPr>
        <w:t>“Dolores.”</w:t>
      </w:r>
      <w:r>
        <w:rPr>
          <w:rFonts w:ascii="Helvetica" w:eastAsia="Calibri" w:hAnsi="Helvetica" w:cs="Calibri"/>
          <w:sz w:val="20"/>
        </w:rPr>
        <w:t xml:space="preserve"> Numerous accolades for the film include</w:t>
      </w:r>
      <w:r w:rsidRPr="00D87040">
        <w:rPr>
          <w:rFonts w:ascii="Helvetica" w:eastAsia="Calibri" w:hAnsi="Helvetica" w:cs="Calibri"/>
          <w:sz w:val="20"/>
        </w:rPr>
        <w:t xml:space="preserve"> the Audience Award for Be</w:t>
      </w:r>
      <w:r>
        <w:rPr>
          <w:rFonts w:ascii="Helvetica" w:eastAsia="Calibri" w:hAnsi="Helvetica" w:cs="Calibri"/>
          <w:sz w:val="20"/>
        </w:rPr>
        <w:t>st Documentary Feature at the San Francisco</w:t>
      </w:r>
      <w:r w:rsidRPr="00D87040">
        <w:rPr>
          <w:rFonts w:ascii="Helvetica" w:eastAsia="Calibri" w:hAnsi="Helvetica" w:cs="Calibri"/>
          <w:sz w:val="20"/>
        </w:rPr>
        <w:t xml:space="preserve"> International Film Festival and the Audience Award for Best Feature Film at the Houston Latino Film Festival. </w:t>
      </w:r>
    </w:p>
    <w:p w:rsidR="00D87040" w:rsidRPr="003239E9" w:rsidRDefault="00D87040" w:rsidP="00D87040">
      <w:pPr>
        <w:rPr>
          <w:rFonts w:ascii="Helvetica" w:eastAsia="Calibri" w:hAnsi="Helvetica" w:cs="Calibri"/>
          <w:sz w:val="16"/>
        </w:rPr>
      </w:pPr>
    </w:p>
    <w:p w:rsidR="00D87040" w:rsidRPr="00D87040" w:rsidRDefault="00D87040" w:rsidP="00D87040">
      <w:pPr>
        <w:rPr>
          <w:rFonts w:ascii="Helvetica" w:eastAsia="Calibri" w:hAnsi="Helvetica" w:cs="Calibri"/>
          <w:sz w:val="20"/>
        </w:rPr>
      </w:pPr>
      <w:r w:rsidRPr="00D87040">
        <w:rPr>
          <w:rFonts w:ascii="Helvetica" w:eastAsia="Calibri" w:hAnsi="Helvetica" w:cs="Calibri"/>
          <w:sz w:val="20"/>
        </w:rPr>
        <w:t>Currently, B</w:t>
      </w:r>
      <w:r w:rsidR="00912682">
        <w:rPr>
          <w:rFonts w:ascii="Helvetica" w:eastAsia="Calibri" w:hAnsi="Helvetica" w:cs="Calibri"/>
          <w:sz w:val="20"/>
        </w:rPr>
        <w:t>ratt voices the famed musician Ernesto de la Cruz</w:t>
      </w:r>
      <w:r w:rsidRPr="00D87040">
        <w:rPr>
          <w:rFonts w:ascii="Helvetica" w:eastAsia="Calibri" w:hAnsi="Helvetica" w:cs="Calibri"/>
          <w:sz w:val="20"/>
        </w:rPr>
        <w:t xml:space="preserve"> in Pixar’s critically lauded film </w:t>
      </w:r>
      <w:r w:rsidRPr="00D87040">
        <w:rPr>
          <w:rFonts w:ascii="Helvetica" w:eastAsia="Calibri" w:hAnsi="Helvetica" w:cs="Calibri"/>
          <w:i/>
          <w:sz w:val="20"/>
        </w:rPr>
        <w:t>Coco</w:t>
      </w:r>
      <w:r>
        <w:rPr>
          <w:rFonts w:ascii="Helvetica" w:eastAsia="Calibri" w:hAnsi="Helvetica" w:cs="Calibri"/>
          <w:sz w:val="20"/>
        </w:rPr>
        <w:t xml:space="preserve">, </w:t>
      </w:r>
      <w:r w:rsidRPr="00D87040">
        <w:rPr>
          <w:rFonts w:ascii="Helvetica" w:eastAsia="Calibri" w:hAnsi="Helvetica" w:cs="Calibri"/>
          <w:sz w:val="20"/>
        </w:rPr>
        <w:t>which premiered in theatres November 22, 2017. Just week</w:t>
      </w:r>
      <w:r w:rsidR="007C0B49">
        <w:rPr>
          <w:rFonts w:ascii="Helvetica" w:eastAsia="Calibri" w:hAnsi="Helvetica" w:cs="Calibri"/>
          <w:sz w:val="20"/>
        </w:rPr>
        <w:t xml:space="preserve">s since its release, the </w:t>
      </w:r>
      <w:r w:rsidRPr="00D87040">
        <w:rPr>
          <w:rFonts w:ascii="Helvetica" w:eastAsia="Calibri" w:hAnsi="Helvetica" w:cs="Calibri"/>
          <w:sz w:val="20"/>
        </w:rPr>
        <w:t xml:space="preserve">animated picture has already received multiple </w:t>
      </w:r>
      <w:r w:rsidR="00912682">
        <w:rPr>
          <w:rFonts w:ascii="Helvetica" w:eastAsia="Calibri" w:hAnsi="Helvetica" w:cs="Calibri"/>
          <w:sz w:val="20"/>
        </w:rPr>
        <w:t xml:space="preserve">accolades including awards for Best Animated Film </w:t>
      </w:r>
      <w:r w:rsidRPr="00D87040">
        <w:rPr>
          <w:rFonts w:ascii="Helvetica" w:eastAsia="Calibri" w:hAnsi="Helvetica" w:cs="Calibri"/>
          <w:sz w:val="20"/>
        </w:rPr>
        <w:t>by the National Board of Review and the New York Film Critics Circle.</w:t>
      </w:r>
    </w:p>
    <w:p w:rsidR="00D87040" w:rsidRPr="003239E9" w:rsidRDefault="00D87040" w:rsidP="00D87040">
      <w:pPr>
        <w:rPr>
          <w:rFonts w:ascii="Helvetica" w:eastAsia="Calibri" w:hAnsi="Helvetica" w:cs="Calibri"/>
          <w:sz w:val="16"/>
        </w:rPr>
      </w:pPr>
      <w:r w:rsidRPr="00D87040">
        <w:rPr>
          <w:rFonts w:ascii="Helvetica" w:eastAsia="Calibri" w:hAnsi="Helvetica" w:cs="Calibri"/>
          <w:sz w:val="20"/>
        </w:rPr>
        <w:t xml:space="preserve"> </w:t>
      </w:r>
    </w:p>
    <w:p w:rsidR="00D87040" w:rsidRPr="00D87040" w:rsidRDefault="00D87040" w:rsidP="00D87040">
      <w:pPr>
        <w:rPr>
          <w:rFonts w:ascii="Helvetica" w:hAnsi="Helvetica"/>
          <w:sz w:val="20"/>
        </w:rPr>
      </w:pPr>
      <w:r w:rsidRPr="00D87040">
        <w:rPr>
          <w:rFonts w:ascii="Helvetica" w:eastAsia="Calibri" w:hAnsi="Helvetica" w:cs="Calibri"/>
          <w:sz w:val="20"/>
        </w:rPr>
        <w:t xml:space="preserve">On television, audiences </w:t>
      </w:r>
      <w:bookmarkStart w:id="0" w:name="_GoBack"/>
      <w:bookmarkEnd w:id="0"/>
      <w:r w:rsidR="007C0B49">
        <w:rPr>
          <w:rFonts w:ascii="Helvetica" w:eastAsia="Calibri" w:hAnsi="Helvetica" w:cs="Calibri"/>
          <w:sz w:val="20"/>
        </w:rPr>
        <w:t xml:space="preserve">perhaps best </w:t>
      </w:r>
      <w:r w:rsidRPr="00D87040">
        <w:rPr>
          <w:rFonts w:ascii="Helvetica" w:eastAsia="Calibri" w:hAnsi="Helvetica" w:cs="Calibri"/>
          <w:sz w:val="20"/>
        </w:rPr>
        <w:t xml:space="preserve">recognize Bratt from his Emmy-nominated </w:t>
      </w:r>
      <w:r w:rsidR="007C0B49">
        <w:rPr>
          <w:rFonts w:ascii="Helvetica" w:eastAsia="Calibri" w:hAnsi="Helvetica" w:cs="Calibri"/>
          <w:sz w:val="20"/>
        </w:rPr>
        <w:t xml:space="preserve">role as Detective Rey Curtis </w:t>
      </w:r>
      <w:r w:rsidRPr="00D87040">
        <w:rPr>
          <w:rFonts w:ascii="Helvetica" w:eastAsia="Calibri" w:hAnsi="Helvetica" w:cs="Calibri"/>
          <w:sz w:val="20"/>
        </w:rPr>
        <w:t xml:space="preserve">on NBC’s long-running drama </w:t>
      </w:r>
      <w:r w:rsidRPr="00D87040">
        <w:rPr>
          <w:rFonts w:ascii="Helvetica" w:eastAsia="Calibri" w:hAnsi="Helvetica" w:cs="Calibri"/>
          <w:i/>
          <w:sz w:val="20"/>
        </w:rPr>
        <w:t>Law &amp; Order</w:t>
      </w:r>
      <w:r>
        <w:rPr>
          <w:rFonts w:ascii="Helvetica" w:eastAsia="Calibri" w:hAnsi="Helvetica" w:cs="Calibri"/>
          <w:sz w:val="20"/>
        </w:rPr>
        <w:t xml:space="preserve">. </w:t>
      </w:r>
      <w:r w:rsidRPr="00D87040">
        <w:rPr>
          <w:rFonts w:ascii="Helvetica" w:eastAsia="Calibri" w:hAnsi="Helvetica" w:cs="Calibri"/>
          <w:sz w:val="20"/>
        </w:rPr>
        <w:t xml:space="preserve">He also previously starred in the ABC drama </w:t>
      </w:r>
      <w:r w:rsidRPr="00D87040">
        <w:rPr>
          <w:rFonts w:ascii="Helvetica" w:eastAsia="Calibri" w:hAnsi="Helvetica" w:cs="Calibri"/>
          <w:i/>
          <w:sz w:val="20"/>
        </w:rPr>
        <w:t>Private Practice</w:t>
      </w:r>
      <w:r>
        <w:rPr>
          <w:rFonts w:ascii="Helvetica" w:eastAsia="Calibri" w:hAnsi="Helvetica" w:cs="Calibri"/>
          <w:sz w:val="20"/>
        </w:rPr>
        <w:t xml:space="preserve"> and in a recurring role </w:t>
      </w:r>
      <w:r w:rsidRPr="00D87040">
        <w:rPr>
          <w:rFonts w:ascii="Helvetica" w:eastAsia="Calibri" w:hAnsi="Helvetica" w:cs="Calibri"/>
          <w:sz w:val="20"/>
        </w:rPr>
        <w:t>as Sofia Verg</w:t>
      </w:r>
      <w:r w:rsidR="007C0B49">
        <w:rPr>
          <w:rFonts w:ascii="Helvetica" w:eastAsia="Calibri" w:hAnsi="Helvetica" w:cs="Calibri"/>
          <w:sz w:val="20"/>
        </w:rPr>
        <w:t>ara’s ne’er-do-well ex-husband Javier</w:t>
      </w:r>
      <w:r w:rsidRPr="00D87040">
        <w:rPr>
          <w:rFonts w:ascii="Helvetica" w:eastAsia="Calibri" w:hAnsi="Helvetica" w:cs="Calibri"/>
          <w:sz w:val="20"/>
        </w:rPr>
        <w:t xml:space="preserve"> on </w:t>
      </w:r>
      <w:r w:rsidRPr="00D87040">
        <w:rPr>
          <w:rFonts w:ascii="Helvetica" w:eastAsia="Calibri" w:hAnsi="Helvetica" w:cs="Calibri"/>
          <w:i/>
          <w:sz w:val="20"/>
        </w:rPr>
        <w:t>Modern Family</w:t>
      </w:r>
      <w:r w:rsidRPr="00D87040">
        <w:rPr>
          <w:rFonts w:ascii="Helvetica" w:eastAsia="Calibri" w:hAnsi="Helvetica" w:cs="Calibri"/>
          <w:sz w:val="20"/>
        </w:rPr>
        <w:t xml:space="preserve">. Bratt can now be seen in Lee Daniels’s </w:t>
      </w:r>
      <w:r w:rsidRPr="00D87040">
        <w:rPr>
          <w:rFonts w:ascii="Helvetica" w:eastAsia="Calibri" w:hAnsi="Helvetica" w:cs="Calibri"/>
          <w:i/>
          <w:sz w:val="20"/>
        </w:rPr>
        <w:t>Star</w:t>
      </w:r>
      <w:r w:rsidRPr="00D87040">
        <w:rPr>
          <w:rFonts w:ascii="Helvetica" w:eastAsia="Calibri" w:hAnsi="Helvetica" w:cs="Calibri"/>
          <w:sz w:val="20"/>
        </w:rPr>
        <w:t xml:space="preserve"> on Fox.</w:t>
      </w:r>
    </w:p>
    <w:p w:rsidR="003239E9" w:rsidRPr="003239E9" w:rsidRDefault="003239E9" w:rsidP="00423064">
      <w:pPr>
        <w:rPr>
          <w:rFonts w:ascii="Helvetica" w:hAnsi="Helvetica"/>
          <w:sz w:val="16"/>
        </w:rPr>
      </w:pPr>
    </w:p>
    <w:p w:rsidR="00423064" w:rsidRPr="00AA28B3" w:rsidRDefault="00423064" w:rsidP="00423064">
      <w:pPr>
        <w:rPr>
          <w:rFonts w:ascii="Helvetica" w:eastAsia="Helvetica" w:hAnsi="Helvetica" w:cs="Helvetica"/>
          <w:b/>
          <w:sz w:val="18"/>
          <w:szCs w:val="20"/>
        </w:rPr>
      </w:pPr>
    </w:p>
    <w:p w:rsidR="00E8318B" w:rsidRPr="002942E9" w:rsidRDefault="00701B34" w:rsidP="003239E9">
      <w:pPr>
        <w:rPr>
          <w:rFonts w:ascii="Helvetica" w:eastAsia="Helvetica" w:hAnsi="Helvetica" w:cs="Helvetica"/>
          <w:sz w:val="20"/>
          <w:szCs w:val="20"/>
        </w:rPr>
      </w:pPr>
      <w:r w:rsidRPr="00701B34">
        <w:rPr>
          <w:rFonts w:ascii="Helvetica" w:eastAsia="Helvetica" w:hAnsi="Helvetica" w:cs="Helvetica"/>
          <w:b/>
          <w:noProof/>
          <w:sz w:val="20"/>
          <w:szCs w:val="20"/>
        </w:rPr>
        <w:pict>
          <v:shape id="_x0000_s1031" type="#_x0000_t202" style="position:absolute;margin-left:0;margin-top:1pt;width:115.2pt;height:115.2pt;z-index:251660288;mso-wrap-edited:f;mso-position-horizontal:absolute;mso-position-vertical:absolute" wrapcoords="0 0 21600 0 21600 21600 0 21600 0 0" filled="f" stroked="f">
            <v:fill o:detectmouseclick="t"/>
            <v:textbox inset="0,0,0,0">
              <w:txbxContent>
                <w:p w:rsidR="00BD6757" w:rsidRPr="00FA6D1E" w:rsidRDefault="00BD6757" w:rsidP="00FA6D1E">
                  <w:r>
                    <w:rPr>
                      <w:noProof/>
                    </w:rPr>
                    <w:drawing>
                      <wp:inline distT="0" distB="0" distL="0" distR="0">
                        <wp:extent cx="1366302" cy="1371600"/>
                        <wp:effectExtent l="25400" t="0" r="5298" b="0"/>
                        <wp:docPr id="2" name="Picture 0" descr="red#5 - Director Peter Bratt. Photo courtesy of Tim Tidbal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d#5 - Director Peter Bratt. Photo courtesy of Tim Tidball.jpg"/>
                                <pic:cNvPicPr/>
                              </pic:nvPicPr>
                              <pic:blipFill>
                                <a:blip r:embed="rId10"/>
                                <a:stretch>
                                  <a:fillRect/>
                                </a:stretch>
                              </pic:blipFill>
                              <pic:spPr>
                                <a:xfrm>
                                  <a:off x="0" y="0"/>
                                  <a:ext cx="1366302" cy="1371600"/>
                                </a:xfrm>
                                <a:prstGeom prst="rect">
                                  <a:avLst/>
                                </a:prstGeom>
                              </pic:spPr>
                            </pic:pic>
                          </a:graphicData>
                        </a:graphic>
                      </wp:inline>
                    </w:drawing>
                  </w:r>
                </w:p>
              </w:txbxContent>
            </v:textbox>
            <w10:wrap type="tight"/>
          </v:shape>
        </w:pict>
      </w:r>
      <w:r w:rsidR="001D7E18" w:rsidRPr="001D7E18">
        <w:rPr>
          <w:rFonts w:ascii="Helvetica" w:eastAsia="Helvetica" w:hAnsi="Helvetica" w:cs="Helvetica"/>
          <w:b/>
          <w:sz w:val="20"/>
          <w:szCs w:val="20"/>
        </w:rPr>
        <w:t>Peter Bratt</w:t>
      </w:r>
      <w:r w:rsidR="001D7E18">
        <w:rPr>
          <w:rFonts w:ascii="Helvetica" w:eastAsia="Helvetica" w:hAnsi="Helvetica" w:cs="Helvetica"/>
          <w:sz w:val="20"/>
          <w:szCs w:val="20"/>
        </w:rPr>
        <w:t xml:space="preserve"> </w:t>
      </w:r>
      <w:r w:rsidR="001D7E18" w:rsidRPr="000B0957">
        <w:rPr>
          <w:rFonts w:ascii="Helvetica" w:eastAsia="Helvetica" w:hAnsi="Helvetica" w:cs="Helvetica"/>
          <w:b/>
          <w:sz w:val="20"/>
          <w:szCs w:val="20"/>
        </w:rPr>
        <w:t>(Producer/Writer/Filmmaker)</w:t>
      </w:r>
      <w:r w:rsidR="001D7E18" w:rsidRPr="001D7E18">
        <w:rPr>
          <w:rFonts w:ascii="Helvetica" w:eastAsia="Helvetica" w:hAnsi="Helvetica" w:cs="Helvetica"/>
          <w:sz w:val="20"/>
          <w:szCs w:val="20"/>
        </w:rPr>
        <w:t xml:space="preserve"> is an award-winning screenwriter and independent filmmaker whose first feature </w:t>
      </w:r>
      <w:r w:rsidR="001D7E18" w:rsidRPr="001D7E18">
        <w:rPr>
          <w:rFonts w:ascii="Helvetica" w:eastAsia="Helvetica" w:hAnsi="Helvetica" w:cs="Helvetica"/>
          <w:i/>
          <w:sz w:val="20"/>
          <w:szCs w:val="20"/>
        </w:rPr>
        <w:t>Follow Me Home</w:t>
      </w:r>
      <w:r w:rsidR="001D7E18">
        <w:rPr>
          <w:rFonts w:ascii="Helvetica" w:eastAsia="Helvetica" w:hAnsi="Helvetica" w:cs="Helvetica"/>
          <w:sz w:val="20"/>
          <w:szCs w:val="20"/>
        </w:rPr>
        <w:t xml:space="preserve"> </w:t>
      </w:r>
      <w:r w:rsidR="001D7E18" w:rsidRPr="001D7E18">
        <w:rPr>
          <w:rFonts w:ascii="Helvetica" w:eastAsia="Helvetica" w:hAnsi="Helvetica" w:cs="Helvetica"/>
          <w:sz w:val="20"/>
          <w:szCs w:val="20"/>
        </w:rPr>
        <w:t xml:space="preserve">premiered in competition at the 1996 Sundance Film Festival and won the Best Feature Film Audience Award that same year at the San Francisco International Film Festival. In 2009, he and his brother Benjamin produced </w:t>
      </w:r>
      <w:r w:rsidR="001D7E18" w:rsidRPr="001D7E18">
        <w:rPr>
          <w:rFonts w:ascii="Helvetica" w:eastAsia="Helvetica" w:hAnsi="Helvetica" w:cs="Helvetica"/>
          <w:i/>
          <w:sz w:val="20"/>
          <w:szCs w:val="20"/>
        </w:rPr>
        <w:t>La Mission</w:t>
      </w:r>
      <w:r w:rsidR="001D7E18" w:rsidRPr="001D7E18">
        <w:rPr>
          <w:rFonts w:ascii="Helvetica" w:eastAsia="Helvetica" w:hAnsi="Helvetica" w:cs="Helvetica"/>
          <w:sz w:val="20"/>
          <w:szCs w:val="20"/>
        </w:rPr>
        <w:t>, a feature film shot on location in their hometown of San F</w:t>
      </w:r>
      <w:r w:rsidR="007C0B49">
        <w:rPr>
          <w:rFonts w:ascii="Helvetica" w:eastAsia="Helvetica" w:hAnsi="Helvetica" w:cs="Helvetica"/>
          <w:sz w:val="20"/>
          <w:szCs w:val="20"/>
        </w:rPr>
        <w:t xml:space="preserve">rancisco. The film, which Bratt </w:t>
      </w:r>
      <w:r w:rsidR="001D7E18" w:rsidRPr="001D7E18">
        <w:rPr>
          <w:rFonts w:ascii="Helvetica" w:eastAsia="Helvetica" w:hAnsi="Helvetica" w:cs="Helvetica"/>
          <w:sz w:val="20"/>
          <w:szCs w:val="20"/>
        </w:rPr>
        <w:t>wrote and directed, premiered at the 2009 Sundance Film Festival and was the opening night film at the 2009 San Francisco International Film Festival, the 2009 New York International Latino Film</w:t>
      </w:r>
      <w:r w:rsidR="007C0B49">
        <w:rPr>
          <w:rFonts w:ascii="Helvetica" w:eastAsia="Helvetica" w:hAnsi="Helvetica" w:cs="Helvetica"/>
          <w:sz w:val="20"/>
          <w:szCs w:val="20"/>
        </w:rPr>
        <w:t xml:space="preserve"> Festival</w:t>
      </w:r>
      <w:r w:rsidR="001D7E18" w:rsidRPr="001D7E18">
        <w:rPr>
          <w:rFonts w:ascii="Helvetica" w:eastAsia="Helvetica" w:hAnsi="Helvetica" w:cs="Helvetica"/>
          <w:sz w:val="20"/>
          <w:szCs w:val="20"/>
        </w:rPr>
        <w:t xml:space="preserve"> and the 2009 Outfest Film Festival in Los Angeles. For his work on </w:t>
      </w:r>
      <w:r w:rsidR="001D7E18" w:rsidRPr="001D7E18">
        <w:rPr>
          <w:rFonts w:ascii="Helvetica" w:eastAsia="Helvetica" w:hAnsi="Helvetica" w:cs="Helvetica"/>
          <w:i/>
          <w:sz w:val="20"/>
          <w:szCs w:val="20"/>
        </w:rPr>
        <w:t>La Mission</w:t>
      </w:r>
      <w:r w:rsidR="001D7E18" w:rsidRPr="001D7E18">
        <w:rPr>
          <w:rFonts w:ascii="Helvetica" w:eastAsia="Helvetica" w:hAnsi="Helvetica" w:cs="Helvetica"/>
          <w:sz w:val="20"/>
          <w:szCs w:val="20"/>
        </w:rPr>
        <w:t>, Peter received the prestigious Norman Lear W</w:t>
      </w:r>
      <w:r w:rsidR="007C0B49">
        <w:rPr>
          <w:rFonts w:ascii="Helvetica" w:eastAsia="Helvetica" w:hAnsi="Helvetica" w:cs="Helvetica"/>
          <w:sz w:val="20"/>
          <w:szCs w:val="20"/>
        </w:rPr>
        <w:t>riter’s Award and was one of 10</w:t>
      </w:r>
      <w:r w:rsidR="001D7E18" w:rsidRPr="001D7E18">
        <w:rPr>
          <w:rFonts w:ascii="Helvetica" w:eastAsia="Helvetica" w:hAnsi="Helvetica" w:cs="Helvetica"/>
          <w:sz w:val="20"/>
          <w:szCs w:val="20"/>
        </w:rPr>
        <w:t xml:space="preserve"> American independent filmmakers selected by Sundance and the President’s Committee on Arts and Humanities to launch Sundance Film Forward, a program that uses film and conversation to excite and introduce a new generation to the power of story.</w:t>
      </w:r>
      <w:r w:rsidR="00C764C6">
        <w:rPr>
          <w:rFonts w:ascii="Helvetica" w:eastAsia="Helvetica" w:hAnsi="Helvetica" w:cs="Helvetica"/>
          <w:sz w:val="20"/>
          <w:szCs w:val="20"/>
        </w:rPr>
        <w:t xml:space="preserve"> </w:t>
      </w:r>
      <w:r w:rsidR="007C0B49">
        <w:rPr>
          <w:rFonts w:ascii="Helvetica" w:eastAsia="Helvetica" w:hAnsi="Helvetica" w:cs="Helvetica"/>
          <w:sz w:val="20"/>
          <w:szCs w:val="20"/>
        </w:rPr>
        <w:t>Bratt</w:t>
      </w:r>
      <w:r w:rsidR="00DA2847">
        <w:rPr>
          <w:rFonts w:ascii="Helvetica" w:eastAsia="Helvetica" w:hAnsi="Helvetica" w:cs="Helvetica"/>
          <w:sz w:val="20"/>
          <w:szCs w:val="20"/>
        </w:rPr>
        <w:t xml:space="preserve"> is a San Francisco Film Commissioner and a long</w:t>
      </w:r>
      <w:r w:rsidR="001D7E18" w:rsidRPr="001D7E18">
        <w:rPr>
          <w:rFonts w:ascii="Helvetica" w:eastAsia="Helvetica" w:hAnsi="Helvetica" w:cs="Helvetica"/>
          <w:sz w:val="20"/>
          <w:szCs w:val="20"/>
        </w:rPr>
        <w:t>time consultant for the Friendship House Association of American Indians, a local non-profit serving the Bay Area’s Native population.</w:t>
      </w:r>
    </w:p>
    <w:sectPr w:rsidR="00E8318B" w:rsidRPr="002942E9" w:rsidSect="003239E9">
      <w:headerReference w:type="even" r:id="rId11"/>
      <w:footerReference w:type="default" r:id="rId12"/>
      <w:pgSz w:w="12240" w:h="15840"/>
      <w:pgMar w:top="1800" w:right="1800" w:bottom="1800" w:left="1800" w:gutter="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0616B"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757" w:rsidRDefault="00BD6757" w:rsidP="00E53D4B">
      <w:r>
        <w:separator/>
      </w:r>
    </w:p>
  </w:endnote>
  <w:endnote w:type="continuationSeparator" w:id="0">
    <w:p w:rsidR="00BD6757" w:rsidRDefault="00BD6757"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57" w:rsidRPr="00E74A4C" w:rsidRDefault="00BD6757"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72400" cy="10058400"/>
                  </a:xfrm>
                  <a:prstGeom prst="rect">
                    <a:avLst/>
                  </a:prstGeom>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757" w:rsidRDefault="00BD6757" w:rsidP="00E53D4B">
      <w:r>
        <w:separator/>
      </w:r>
    </w:p>
  </w:footnote>
  <w:footnote w:type="continuationSeparator" w:id="0">
    <w:p w:rsidR="00BD6757" w:rsidRDefault="00BD6757"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757" w:rsidRDefault="00BD6757" w:rsidP="00740052">
    <w:pPr>
      <w:pStyle w:val="Header"/>
      <w:tabs>
        <w:tab w:val="clear" w:pos="8640"/>
      </w:tabs>
    </w:pPr>
    <w:r>
      <w:t>[Type text]</w:t>
    </w:r>
    <w:r>
      <w:tab/>
      <w:t>[Type text] [Type text]</w:t>
    </w:r>
  </w:p>
  <w:p w:rsidR="00BD6757" w:rsidRDefault="00BD675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0B01"/>
    <w:rsid w:val="00002C6A"/>
    <w:rsid w:val="00003FBF"/>
    <w:rsid w:val="0001077E"/>
    <w:rsid w:val="00011B7C"/>
    <w:rsid w:val="00014435"/>
    <w:rsid w:val="00016AA8"/>
    <w:rsid w:val="000216C7"/>
    <w:rsid w:val="00023233"/>
    <w:rsid w:val="00053B92"/>
    <w:rsid w:val="000573B5"/>
    <w:rsid w:val="00063D0E"/>
    <w:rsid w:val="0006660E"/>
    <w:rsid w:val="00075EF1"/>
    <w:rsid w:val="000826AF"/>
    <w:rsid w:val="00087FD8"/>
    <w:rsid w:val="00092FC6"/>
    <w:rsid w:val="000954E8"/>
    <w:rsid w:val="00096481"/>
    <w:rsid w:val="000A45BF"/>
    <w:rsid w:val="000A7708"/>
    <w:rsid w:val="000B0957"/>
    <w:rsid w:val="000D7258"/>
    <w:rsid w:val="000E7E4E"/>
    <w:rsid w:val="000F78EB"/>
    <w:rsid w:val="001017BB"/>
    <w:rsid w:val="00104EE8"/>
    <w:rsid w:val="00106284"/>
    <w:rsid w:val="00107CD6"/>
    <w:rsid w:val="00124831"/>
    <w:rsid w:val="00130153"/>
    <w:rsid w:val="001338FB"/>
    <w:rsid w:val="00140877"/>
    <w:rsid w:val="00142A87"/>
    <w:rsid w:val="00151898"/>
    <w:rsid w:val="0015412E"/>
    <w:rsid w:val="00160120"/>
    <w:rsid w:val="00161935"/>
    <w:rsid w:val="00161F0C"/>
    <w:rsid w:val="00175690"/>
    <w:rsid w:val="00175877"/>
    <w:rsid w:val="00176A2D"/>
    <w:rsid w:val="00177F86"/>
    <w:rsid w:val="00181789"/>
    <w:rsid w:val="00182A48"/>
    <w:rsid w:val="001943B4"/>
    <w:rsid w:val="001A1266"/>
    <w:rsid w:val="001A55E0"/>
    <w:rsid w:val="001A7CDC"/>
    <w:rsid w:val="001B4C7B"/>
    <w:rsid w:val="001B559B"/>
    <w:rsid w:val="001B6EF6"/>
    <w:rsid w:val="001B7AA4"/>
    <w:rsid w:val="001C2C6C"/>
    <w:rsid w:val="001C504C"/>
    <w:rsid w:val="001C6EEA"/>
    <w:rsid w:val="001D29CF"/>
    <w:rsid w:val="001D38EF"/>
    <w:rsid w:val="001D7E18"/>
    <w:rsid w:val="001E4FEB"/>
    <w:rsid w:val="001F39BF"/>
    <w:rsid w:val="001F48FB"/>
    <w:rsid w:val="0020044F"/>
    <w:rsid w:val="00201AB0"/>
    <w:rsid w:val="00203409"/>
    <w:rsid w:val="002075E5"/>
    <w:rsid w:val="002126C8"/>
    <w:rsid w:val="002223CF"/>
    <w:rsid w:val="002242D1"/>
    <w:rsid w:val="00225165"/>
    <w:rsid w:val="0023072A"/>
    <w:rsid w:val="00236896"/>
    <w:rsid w:val="00244CB6"/>
    <w:rsid w:val="0024789B"/>
    <w:rsid w:val="00250C28"/>
    <w:rsid w:val="00250C8C"/>
    <w:rsid w:val="0025345E"/>
    <w:rsid w:val="00262693"/>
    <w:rsid w:val="00270246"/>
    <w:rsid w:val="00270A88"/>
    <w:rsid w:val="00280F01"/>
    <w:rsid w:val="00285170"/>
    <w:rsid w:val="00293FBF"/>
    <w:rsid w:val="002942E9"/>
    <w:rsid w:val="002947D3"/>
    <w:rsid w:val="002A338D"/>
    <w:rsid w:val="002C01AB"/>
    <w:rsid w:val="002C325A"/>
    <w:rsid w:val="002C6C44"/>
    <w:rsid w:val="002E0C59"/>
    <w:rsid w:val="002E57B8"/>
    <w:rsid w:val="00310452"/>
    <w:rsid w:val="003119D2"/>
    <w:rsid w:val="003165D9"/>
    <w:rsid w:val="003170E4"/>
    <w:rsid w:val="003201CE"/>
    <w:rsid w:val="00320C83"/>
    <w:rsid w:val="003239E9"/>
    <w:rsid w:val="003239F1"/>
    <w:rsid w:val="0033391E"/>
    <w:rsid w:val="00340130"/>
    <w:rsid w:val="003417AF"/>
    <w:rsid w:val="003556BC"/>
    <w:rsid w:val="003723F7"/>
    <w:rsid w:val="00374E90"/>
    <w:rsid w:val="00386388"/>
    <w:rsid w:val="00386F06"/>
    <w:rsid w:val="003960D5"/>
    <w:rsid w:val="003A3289"/>
    <w:rsid w:val="003A4B0A"/>
    <w:rsid w:val="003C07D4"/>
    <w:rsid w:val="003C5EDF"/>
    <w:rsid w:val="003D0D8D"/>
    <w:rsid w:val="003D2CB6"/>
    <w:rsid w:val="003D48AF"/>
    <w:rsid w:val="003E63A0"/>
    <w:rsid w:val="003F42F6"/>
    <w:rsid w:val="00401EA6"/>
    <w:rsid w:val="00404264"/>
    <w:rsid w:val="00414CC0"/>
    <w:rsid w:val="0042264E"/>
    <w:rsid w:val="00423064"/>
    <w:rsid w:val="00423E15"/>
    <w:rsid w:val="00424E84"/>
    <w:rsid w:val="00426C0A"/>
    <w:rsid w:val="00426E62"/>
    <w:rsid w:val="0044174C"/>
    <w:rsid w:val="00442D6A"/>
    <w:rsid w:val="00445118"/>
    <w:rsid w:val="00455D82"/>
    <w:rsid w:val="00457E44"/>
    <w:rsid w:val="00462C18"/>
    <w:rsid w:val="00464171"/>
    <w:rsid w:val="004677A7"/>
    <w:rsid w:val="0047060B"/>
    <w:rsid w:val="00481F57"/>
    <w:rsid w:val="00486E03"/>
    <w:rsid w:val="00491F2D"/>
    <w:rsid w:val="0049654E"/>
    <w:rsid w:val="004A38E3"/>
    <w:rsid w:val="004A4FDD"/>
    <w:rsid w:val="004B41EA"/>
    <w:rsid w:val="004D5102"/>
    <w:rsid w:val="004E0639"/>
    <w:rsid w:val="004E3099"/>
    <w:rsid w:val="004E5EC7"/>
    <w:rsid w:val="004E760B"/>
    <w:rsid w:val="004F2A84"/>
    <w:rsid w:val="00502A4D"/>
    <w:rsid w:val="005133CA"/>
    <w:rsid w:val="00515DBC"/>
    <w:rsid w:val="00526A87"/>
    <w:rsid w:val="0053381B"/>
    <w:rsid w:val="00535048"/>
    <w:rsid w:val="00544695"/>
    <w:rsid w:val="00550CB2"/>
    <w:rsid w:val="00556A23"/>
    <w:rsid w:val="00582003"/>
    <w:rsid w:val="00586406"/>
    <w:rsid w:val="005936B9"/>
    <w:rsid w:val="00594F92"/>
    <w:rsid w:val="00595EE3"/>
    <w:rsid w:val="005A13BC"/>
    <w:rsid w:val="005A41AF"/>
    <w:rsid w:val="005A5CA2"/>
    <w:rsid w:val="005B1F01"/>
    <w:rsid w:val="005B41B9"/>
    <w:rsid w:val="005C0230"/>
    <w:rsid w:val="005C160B"/>
    <w:rsid w:val="005C682C"/>
    <w:rsid w:val="005C7608"/>
    <w:rsid w:val="005D013B"/>
    <w:rsid w:val="005D1356"/>
    <w:rsid w:val="005D432C"/>
    <w:rsid w:val="005F7891"/>
    <w:rsid w:val="00602C2F"/>
    <w:rsid w:val="006103E1"/>
    <w:rsid w:val="00613C34"/>
    <w:rsid w:val="00616D04"/>
    <w:rsid w:val="00623D32"/>
    <w:rsid w:val="00627D9C"/>
    <w:rsid w:val="00630B78"/>
    <w:rsid w:val="00637035"/>
    <w:rsid w:val="006379EE"/>
    <w:rsid w:val="00661A7B"/>
    <w:rsid w:val="00664536"/>
    <w:rsid w:val="006662CD"/>
    <w:rsid w:val="006667C5"/>
    <w:rsid w:val="006676CE"/>
    <w:rsid w:val="00673983"/>
    <w:rsid w:val="0068521C"/>
    <w:rsid w:val="006927E3"/>
    <w:rsid w:val="00692EB6"/>
    <w:rsid w:val="006A563E"/>
    <w:rsid w:val="006B4788"/>
    <w:rsid w:val="006B4D42"/>
    <w:rsid w:val="006C0D0B"/>
    <w:rsid w:val="006C4421"/>
    <w:rsid w:val="006D1E11"/>
    <w:rsid w:val="006E007D"/>
    <w:rsid w:val="006E062A"/>
    <w:rsid w:val="006E10FA"/>
    <w:rsid w:val="006E2C82"/>
    <w:rsid w:val="006E5A44"/>
    <w:rsid w:val="006F2CF7"/>
    <w:rsid w:val="006F4616"/>
    <w:rsid w:val="0070133D"/>
    <w:rsid w:val="00701B34"/>
    <w:rsid w:val="00702154"/>
    <w:rsid w:val="007025C4"/>
    <w:rsid w:val="00703C75"/>
    <w:rsid w:val="00704134"/>
    <w:rsid w:val="00704A1D"/>
    <w:rsid w:val="00705251"/>
    <w:rsid w:val="00730EAB"/>
    <w:rsid w:val="00733754"/>
    <w:rsid w:val="00736D49"/>
    <w:rsid w:val="00740052"/>
    <w:rsid w:val="00743FC9"/>
    <w:rsid w:val="00750E49"/>
    <w:rsid w:val="0075141A"/>
    <w:rsid w:val="00753AEB"/>
    <w:rsid w:val="00793053"/>
    <w:rsid w:val="00794E6D"/>
    <w:rsid w:val="007A0EE1"/>
    <w:rsid w:val="007A47C8"/>
    <w:rsid w:val="007A4A6A"/>
    <w:rsid w:val="007B7CCD"/>
    <w:rsid w:val="007C0B49"/>
    <w:rsid w:val="007C5783"/>
    <w:rsid w:val="007C7E51"/>
    <w:rsid w:val="007D05A4"/>
    <w:rsid w:val="007E3835"/>
    <w:rsid w:val="007E4AE8"/>
    <w:rsid w:val="007F475F"/>
    <w:rsid w:val="00800CE4"/>
    <w:rsid w:val="008052F4"/>
    <w:rsid w:val="00811D2C"/>
    <w:rsid w:val="00811FF2"/>
    <w:rsid w:val="0082260F"/>
    <w:rsid w:val="00824D29"/>
    <w:rsid w:val="00841092"/>
    <w:rsid w:val="008458ED"/>
    <w:rsid w:val="00860D54"/>
    <w:rsid w:val="00861A3A"/>
    <w:rsid w:val="00881727"/>
    <w:rsid w:val="00886250"/>
    <w:rsid w:val="00892050"/>
    <w:rsid w:val="0089705B"/>
    <w:rsid w:val="00897CBE"/>
    <w:rsid w:val="008A0569"/>
    <w:rsid w:val="008B7D20"/>
    <w:rsid w:val="008C12EF"/>
    <w:rsid w:val="008C40F2"/>
    <w:rsid w:val="008C5349"/>
    <w:rsid w:val="008D1D6D"/>
    <w:rsid w:val="008D2857"/>
    <w:rsid w:val="008E296A"/>
    <w:rsid w:val="008F0CE7"/>
    <w:rsid w:val="008F0F45"/>
    <w:rsid w:val="008F3F18"/>
    <w:rsid w:val="00911046"/>
    <w:rsid w:val="00912428"/>
    <w:rsid w:val="00912682"/>
    <w:rsid w:val="00920D0C"/>
    <w:rsid w:val="00921D0C"/>
    <w:rsid w:val="0093227B"/>
    <w:rsid w:val="00932868"/>
    <w:rsid w:val="00933492"/>
    <w:rsid w:val="00954184"/>
    <w:rsid w:val="009543AA"/>
    <w:rsid w:val="0096746A"/>
    <w:rsid w:val="00971ABA"/>
    <w:rsid w:val="00976740"/>
    <w:rsid w:val="00981B9C"/>
    <w:rsid w:val="00986896"/>
    <w:rsid w:val="00986BE1"/>
    <w:rsid w:val="00987542"/>
    <w:rsid w:val="00993E8A"/>
    <w:rsid w:val="00994860"/>
    <w:rsid w:val="009A641B"/>
    <w:rsid w:val="009B0D59"/>
    <w:rsid w:val="009B1408"/>
    <w:rsid w:val="009C0506"/>
    <w:rsid w:val="009C44B9"/>
    <w:rsid w:val="009D1505"/>
    <w:rsid w:val="009F1F7F"/>
    <w:rsid w:val="009F7DC5"/>
    <w:rsid w:val="009F7F99"/>
    <w:rsid w:val="00A030B2"/>
    <w:rsid w:val="00A0503E"/>
    <w:rsid w:val="00A061BA"/>
    <w:rsid w:val="00A06237"/>
    <w:rsid w:val="00A14A33"/>
    <w:rsid w:val="00A163C7"/>
    <w:rsid w:val="00A169E7"/>
    <w:rsid w:val="00A31248"/>
    <w:rsid w:val="00A3257F"/>
    <w:rsid w:val="00A35A88"/>
    <w:rsid w:val="00A40FDD"/>
    <w:rsid w:val="00A42139"/>
    <w:rsid w:val="00A51CF3"/>
    <w:rsid w:val="00A552FE"/>
    <w:rsid w:val="00A77DE0"/>
    <w:rsid w:val="00A81C1C"/>
    <w:rsid w:val="00A92F05"/>
    <w:rsid w:val="00A9586C"/>
    <w:rsid w:val="00AA1D9C"/>
    <w:rsid w:val="00AA28B3"/>
    <w:rsid w:val="00AB14BA"/>
    <w:rsid w:val="00AB2F6A"/>
    <w:rsid w:val="00AB4603"/>
    <w:rsid w:val="00AB6F49"/>
    <w:rsid w:val="00AC2C2D"/>
    <w:rsid w:val="00AC3489"/>
    <w:rsid w:val="00AC37FB"/>
    <w:rsid w:val="00AC45CB"/>
    <w:rsid w:val="00AC54ED"/>
    <w:rsid w:val="00AC7879"/>
    <w:rsid w:val="00AD2724"/>
    <w:rsid w:val="00AD2CD3"/>
    <w:rsid w:val="00AD3A9E"/>
    <w:rsid w:val="00AD7E9E"/>
    <w:rsid w:val="00AF280D"/>
    <w:rsid w:val="00AF379D"/>
    <w:rsid w:val="00B02547"/>
    <w:rsid w:val="00B0687F"/>
    <w:rsid w:val="00B13DB8"/>
    <w:rsid w:val="00B1794F"/>
    <w:rsid w:val="00B24560"/>
    <w:rsid w:val="00B30323"/>
    <w:rsid w:val="00B303B8"/>
    <w:rsid w:val="00B369B1"/>
    <w:rsid w:val="00B43979"/>
    <w:rsid w:val="00B449B4"/>
    <w:rsid w:val="00B47BC6"/>
    <w:rsid w:val="00B51814"/>
    <w:rsid w:val="00B56EEC"/>
    <w:rsid w:val="00B57245"/>
    <w:rsid w:val="00B610BB"/>
    <w:rsid w:val="00B6453A"/>
    <w:rsid w:val="00B65919"/>
    <w:rsid w:val="00B65D23"/>
    <w:rsid w:val="00B73E7E"/>
    <w:rsid w:val="00B80437"/>
    <w:rsid w:val="00B901DE"/>
    <w:rsid w:val="00B91BBE"/>
    <w:rsid w:val="00B96355"/>
    <w:rsid w:val="00BA1E84"/>
    <w:rsid w:val="00BA2081"/>
    <w:rsid w:val="00BA7612"/>
    <w:rsid w:val="00BB0145"/>
    <w:rsid w:val="00BB5C76"/>
    <w:rsid w:val="00BC61AE"/>
    <w:rsid w:val="00BD175B"/>
    <w:rsid w:val="00BD6757"/>
    <w:rsid w:val="00BD7D58"/>
    <w:rsid w:val="00BE33EA"/>
    <w:rsid w:val="00BF377D"/>
    <w:rsid w:val="00C0372E"/>
    <w:rsid w:val="00C133A0"/>
    <w:rsid w:val="00C17FAD"/>
    <w:rsid w:val="00C2024C"/>
    <w:rsid w:val="00C204F9"/>
    <w:rsid w:val="00C2277A"/>
    <w:rsid w:val="00C23499"/>
    <w:rsid w:val="00C27B30"/>
    <w:rsid w:val="00C30380"/>
    <w:rsid w:val="00C30677"/>
    <w:rsid w:val="00C326E0"/>
    <w:rsid w:val="00C32EC3"/>
    <w:rsid w:val="00C41159"/>
    <w:rsid w:val="00C44C44"/>
    <w:rsid w:val="00C4529E"/>
    <w:rsid w:val="00C5525E"/>
    <w:rsid w:val="00C5754A"/>
    <w:rsid w:val="00C62063"/>
    <w:rsid w:val="00C650D7"/>
    <w:rsid w:val="00C65279"/>
    <w:rsid w:val="00C66F0C"/>
    <w:rsid w:val="00C6753F"/>
    <w:rsid w:val="00C70551"/>
    <w:rsid w:val="00C757CB"/>
    <w:rsid w:val="00C764C6"/>
    <w:rsid w:val="00C91853"/>
    <w:rsid w:val="00C97AD3"/>
    <w:rsid w:val="00CA7D0F"/>
    <w:rsid w:val="00CB1F41"/>
    <w:rsid w:val="00CB743D"/>
    <w:rsid w:val="00CD071B"/>
    <w:rsid w:val="00CD136A"/>
    <w:rsid w:val="00CD3DE0"/>
    <w:rsid w:val="00CD5258"/>
    <w:rsid w:val="00CE33F6"/>
    <w:rsid w:val="00CE77D9"/>
    <w:rsid w:val="00CF5EBF"/>
    <w:rsid w:val="00D158F9"/>
    <w:rsid w:val="00D1595F"/>
    <w:rsid w:val="00D22EAB"/>
    <w:rsid w:val="00D26B86"/>
    <w:rsid w:val="00D320B6"/>
    <w:rsid w:val="00D36689"/>
    <w:rsid w:val="00D368DF"/>
    <w:rsid w:val="00D41DB7"/>
    <w:rsid w:val="00D45D7B"/>
    <w:rsid w:val="00D54877"/>
    <w:rsid w:val="00D568FC"/>
    <w:rsid w:val="00D56CB0"/>
    <w:rsid w:val="00D61715"/>
    <w:rsid w:val="00D6220C"/>
    <w:rsid w:val="00D64006"/>
    <w:rsid w:val="00D64CB8"/>
    <w:rsid w:val="00D72000"/>
    <w:rsid w:val="00D72895"/>
    <w:rsid w:val="00D86F6E"/>
    <w:rsid w:val="00D87040"/>
    <w:rsid w:val="00D9243D"/>
    <w:rsid w:val="00D94865"/>
    <w:rsid w:val="00D95A5A"/>
    <w:rsid w:val="00DA2847"/>
    <w:rsid w:val="00DA37DF"/>
    <w:rsid w:val="00DA51A8"/>
    <w:rsid w:val="00DA6FF8"/>
    <w:rsid w:val="00DD1102"/>
    <w:rsid w:val="00DD29D4"/>
    <w:rsid w:val="00DD3ECE"/>
    <w:rsid w:val="00DD5C0E"/>
    <w:rsid w:val="00DE37E6"/>
    <w:rsid w:val="00DE45D2"/>
    <w:rsid w:val="00DE4FAE"/>
    <w:rsid w:val="00DF3821"/>
    <w:rsid w:val="00DF39CA"/>
    <w:rsid w:val="00DF64B6"/>
    <w:rsid w:val="00E14BAC"/>
    <w:rsid w:val="00E1557B"/>
    <w:rsid w:val="00E35D55"/>
    <w:rsid w:val="00E41825"/>
    <w:rsid w:val="00E464BD"/>
    <w:rsid w:val="00E53D4B"/>
    <w:rsid w:val="00E5628B"/>
    <w:rsid w:val="00E6350E"/>
    <w:rsid w:val="00E64A2D"/>
    <w:rsid w:val="00E67F13"/>
    <w:rsid w:val="00E74A4C"/>
    <w:rsid w:val="00E77F3C"/>
    <w:rsid w:val="00E82484"/>
    <w:rsid w:val="00E82486"/>
    <w:rsid w:val="00E82DBC"/>
    <w:rsid w:val="00E8318B"/>
    <w:rsid w:val="00E96689"/>
    <w:rsid w:val="00EC0678"/>
    <w:rsid w:val="00EC0783"/>
    <w:rsid w:val="00EC0BD4"/>
    <w:rsid w:val="00EC2E75"/>
    <w:rsid w:val="00EC3725"/>
    <w:rsid w:val="00EC4303"/>
    <w:rsid w:val="00EC6C8E"/>
    <w:rsid w:val="00EE35E7"/>
    <w:rsid w:val="00EE3CD9"/>
    <w:rsid w:val="00F11D7C"/>
    <w:rsid w:val="00F16AA3"/>
    <w:rsid w:val="00F2164E"/>
    <w:rsid w:val="00F249D8"/>
    <w:rsid w:val="00F26B97"/>
    <w:rsid w:val="00F3085C"/>
    <w:rsid w:val="00F42337"/>
    <w:rsid w:val="00F44D58"/>
    <w:rsid w:val="00F46292"/>
    <w:rsid w:val="00F5078E"/>
    <w:rsid w:val="00F57269"/>
    <w:rsid w:val="00F615AB"/>
    <w:rsid w:val="00F64E6B"/>
    <w:rsid w:val="00F6523D"/>
    <w:rsid w:val="00F67B4E"/>
    <w:rsid w:val="00F67CE6"/>
    <w:rsid w:val="00F705ED"/>
    <w:rsid w:val="00F86AE8"/>
    <w:rsid w:val="00F931BE"/>
    <w:rsid w:val="00FA6D1E"/>
    <w:rsid w:val="00FB5137"/>
    <w:rsid w:val="00FB6720"/>
    <w:rsid w:val="00FB6C13"/>
    <w:rsid w:val="00FD5284"/>
    <w:rsid w:val="00FD5775"/>
    <w:rsid w:val="00FE60E0"/>
    <w:rsid w:val="00FE64AF"/>
    <w:rsid w:val="00FF0B0B"/>
    <w:rsid w:val="00FF46F0"/>
    <w:rsid w:val="00FF51EE"/>
    <w:rsid w:val="00FF6CD9"/>
  </w:rsids>
  <m:mathPr>
    <m:mathFont m:val="Big Caslon"/>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39624799">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125457">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23" Type="http://schemas.microsoft.com/office/2007/relationships/stylesWithEffects" Target="stylesWithEffects.xml"/><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9698-8DF1-EC40-A910-AC4EAD3D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881</Words>
  <Characters>5026</Characters>
  <Application>Microsoft Macintosh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8</cp:revision>
  <cp:lastPrinted>2017-03-30T20:33:00Z</cp:lastPrinted>
  <dcterms:created xsi:type="dcterms:W3CDTF">2017-12-06T19:26:00Z</dcterms:created>
  <dcterms:modified xsi:type="dcterms:W3CDTF">2017-12-14T18:35:00Z</dcterms:modified>
</cp:coreProperties>
</file>