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641" w:rsidRDefault="00234641" w:rsidP="00234641">
      <w:pPr>
        <w:pStyle w:val="xxmsonormal"/>
        <w:jc w:val="center"/>
        <w:rPr>
          <w:rStyle w:val="xxhighlight"/>
          <w:rFonts w:ascii="Arial" w:hAnsi="Arial" w:cs="Arial"/>
          <w:b/>
          <w:bCs/>
          <w:color w:val="212121"/>
          <w:shd w:val="clear" w:color="auto" w:fill="FFFFFF"/>
        </w:rPr>
      </w:pPr>
      <w:r>
        <w:rPr>
          <w:rStyle w:val="xxhighlight"/>
          <w:rFonts w:ascii="Arial" w:hAnsi="Arial" w:cs="Arial"/>
          <w:b/>
          <w:bCs/>
          <w:color w:val="212121"/>
          <w:shd w:val="clear" w:color="auto" w:fill="FFFFFF"/>
        </w:rPr>
        <w:t>LIVE FROM LINCOLN CENTER PRESENTS: STARS IN CONCERT</w:t>
      </w:r>
    </w:p>
    <w:p w:rsidR="00234641" w:rsidRPr="00234641" w:rsidRDefault="00234641" w:rsidP="00234641">
      <w:pPr>
        <w:pStyle w:val="xxmsonormal"/>
        <w:jc w:val="center"/>
        <w:rPr>
          <w:rStyle w:val="xxhighlight"/>
          <w:rFonts w:ascii="Arial" w:hAnsi="Arial" w:cs="Arial"/>
          <w:b/>
          <w:bCs/>
          <w:color w:val="212121"/>
          <w:shd w:val="clear" w:color="auto" w:fill="FFFFFF"/>
        </w:rPr>
      </w:pPr>
      <w:r>
        <w:rPr>
          <w:rStyle w:val="xxhighlight"/>
          <w:rFonts w:ascii="Arial" w:hAnsi="Arial" w:cs="Arial"/>
          <w:b/>
          <w:bCs/>
          <w:color w:val="212121"/>
          <w:shd w:val="clear" w:color="auto" w:fill="FFFFFF"/>
        </w:rPr>
        <w:t>Winter 2019 TCA Performance Bio</w:t>
      </w:r>
    </w:p>
    <w:p w:rsidR="00234641" w:rsidRDefault="00234641" w:rsidP="0089036E">
      <w:pPr>
        <w:pStyle w:val="xxmsonormal"/>
        <w:rPr>
          <w:rStyle w:val="xxhighlight"/>
          <w:rFonts w:ascii="Arial" w:hAnsi="Arial" w:cs="Arial"/>
          <w:b/>
          <w:bCs/>
          <w:color w:val="212121"/>
          <w:sz w:val="18"/>
          <w:szCs w:val="18"/>
          <w:shd w:val="clear" w:color="auto" w:fill="FFFFFF"/>
        </w:rPr>
      </w:pPr>
    </w:p>
    <w:p w:rsidR="00234641" w:rsidRDefault="00234641" w:rsidP="0089036E">
      <w:pPr>
        <w:pStyle w:val="xxmsonormal"/>
        <w:rPr>
          <w:rStyle w:val="xxhighlight"/>
          <w:rFonts w:ascii="Arial" w:hAnsi="Arial" w:cs="Arial"/>
          <w:b/>
          <w:bCs/>
          <w:color w:val="212121"/>
          <w:sz w:val="22"/>
          <w:shd w:val="clear" w:color="auto" w:fill="FFFFFF"/>
        </w:rPr>
      </w:pPr>
    </w:p>
    <w:p w:rsidR="0089036E" w:rsidRPr="00234641" w:rsidRDefault="0089036E" w:rsidP="0089036E">
      <w:pPr>
        <w:pStyle w:val="xxmsonormal"/>
      </w:pPr>
      <w:r w:rsidRPr="00234641">
        <w:rPr>
          <w:rStyle w:val="xxhighlight"/>
          <w:rFonts w:ascii="Arial" w:hAnsi="Arial" w:cs="Arial"/>
          <w:b/>
          <w:bCs/>
          <w:color w:val="212121"/>
          <w:shd w:val="clear" w:color="auto" w:fill="FFFFFF"/>
        </w:rPr>
        <w:t>Megan</w:t>
      </w:r>
      <w:r w:rsidRPr="00234641">
        <w:rPr>
          <w:rFonts w:ascii="Arial" w:hAnsi="Arial" w:cs="Arial"/>
          <w:b/>
          <w:bCs/>
          <w:color w:val="212121"/>
          <w:shd w:val="clear" w:color="auto" w:fill="FFFFFF"/>
        </w:rPr>
        <w:t> </w:t>
      </w:r>
      <w:proofErr w:type="spellStart"/>
      <w:r w:rsidRPr="00234641">
        <w:rPr>
          <w:rStyle w:val="xxhighlight"/>
          <w:rFonts w:ascii="Arial" w:hAnsi="Arial" w:cs="Arial"/>
          <w:b/>
          <w:bCs/>
          <w:color w:val="212121"/>
          <w:shd w:val="clear" w:color="auto" w:fill="FFFFFF"/>
        </w:rPr>
        <w:t>Hilty</w:t>
      </w:r>
      <w:proofErr w:type="spellEnd"/>
      <w:r w:rsidRPr="00234641">
        <w:rPr>
          <w:rFonts w:ascii="Arial" w:hAnsi="Arial" w:cs="Arial"/>
          <w:color w:val="212121"/>
          <w:shd w:val="clear" w:color="auto" w:fill="FFFFFF"/>
        </w:rPr>
        <w:t> is most recognizable for her portrayal of seasoned triple-threat Ivy Lynn in NBC’s musical drama “Smash.” She followed up the series with a starring role on the NBC comedy “Sean Saves the World.” </w:t>
      </w:r>
      <w:proofErr w:type="spellStart"/>
      <w:r w:rsidRPr="00234641">
        <w:rPr>
          <w:rStyle w:val="xxhighlight"/>
          <w:rFonts w:ascii="Arial" w:hAnsi="Arial" w:cs="Arial"/>
          <w:color w:val="212121"/>
          <w:shd w:val="clear" w:color="auto" w:fill="FFFFFF"/>
        </w:rPr>
        <w:t>Hilty</w:t>
      </w:r>
      <w:proofErr w:type="spellEnd"/>
      <w:r w:rsidRPr="00234641">
        <w:rPr>
          <w:rFonts w:ascii="Arial" w:hAnsi="Arial" w:cs="Arial"/>
          <w:color w:val="212121"/>
          <w:shd w:val="clear" w:color="auto" w:fill="FFFFFF"/>
        </w:rPr>
        <w:t> received critical acclaim for her role of Brooke Ashton in the Roundabout Theater Company’s revival of “Noises Off.”  She earned nominations for a Tony Award, Drama Desk Award and Drama League Award and won a </w:t>
      </w:r>
      <w:hyperlink r:id="rId5" w:tgtFrame="_blank" w:history="1">
        <w:r w:rsidRPr="00234641">
          <w:rPr>
            <w:rStyle w:val="Hyperlink"/>
            <w:rFonts w:ascii="Arial" w:hAnsi="Arial" w:cs="Arial"/>
            <w:shd w:val="clear" w:color="auto" w:fill="FFFFFF"/>
          </w:rPr>
          <w:t>Broadway.com</w:t>
        </w:r>
      </w:hyperlink>
      <w:r w:rsidRPr="00234641">
        <w:rPr>
          <w:rFonts w:ascii="Arial" w:hAnsi="Arial" w:cs="Arial"/>
          <w:color w:val="212121"/>
          <w:shd w:val="clear" w:color="auto" w:fill="FFFFFF"/>
        </w:rPr>
        <w:t> Audience Award for Favorite Featured Actress in a Play. Her television credits include recurring roles on “G</w:t>
      </w:r>
      <w:bookmarkStart w:id="0" w:name="_GoBack"/>
      <w:bookmarkEnd w:id="0"/>
      <w:r w:rsidRPr="00234641">
        <w:rPr>
          <w:rFonts w:ascii="Arial" w:hAnsi="Arial" w:cs="Arial"/>
          <w:color w:val="212121"/>
          <w:shd w:val="clear" w:color="auto" w:fill="FFFFFF"/>
        </w:rPr>
        <w:t>irlfriends Guide to Divorce”, “The Good Wife”,</w:t>
      </w:r>
      <w:proofErr w:type="gramStart"/>
      <w:r w:rsidRPr="00234641">
        <w:rPr>
          <w:rFonts w:ascii="Arial" w:hAnsi="Arial" w:cs="Arial"/>
          <w:color w:val="212121"/>
          <w:shd w:val="clear" w:color="auto" w:fill="FFFFFF"/>
        </w:rPr>
        <w:t>  “</w:t>
      </w:r>
      <w:proofErr w:type="gramEnd"/>
      <w:r w:rsidRPr="00234641">
        <w:rPr>
          <w:rFonts w:ascii="Arial" w:hAnsi="Arial" w:cs="Arial"/>
          <w:color w:val="212121"/>
          <w:shd w:val="clear" w:color="auto" w:fill="FFFFFF"/>
        </w:rPr>
        <w:t>Braindead”, and “Louie”, among many others. </w:t>
      </w:r>
      <w:proofErr w:type="spellStart"/>
      <w:r w:rsidRPr="00234641">
        <w:rPr>
          <w:rStyle w:val="xxhighlight"/>
          <w:rFonts w:ascii="Arial" w:hAnsi="Arial" w:cs="Arial"/>
          <w:color w:val="212121"/>
          <w:shd w:val="clear" w:color="auto" w:fill="FFFFFF"/>
        </w:rPr>
        <w:t>Hilty</w:t>
      </w:r>
      <w:proofErr w:type="spellEnd"/>
      <w:r w:rsidRPr="00234641">
        <w:rPr>
          <w:rFonts w:ascii="Arial" w:hAnsi="Arial" w:cs="Arial"/>
          <w:color w:val="212121"/>
          <w:shd w:val="clear" w:color="auto" w:fill="FFFFFF"/>
        </w:rPr>
        <w:t> regularly performs with orchestras and symphonies across the country. Her solo show—including her sold-out Carnegie Hall debut —has received critical acclaim. She recently released live album comprising of songs from her recent concert tour, entitled “</w:t>
      </w:r>
      <w:r w:rsidRPr="00234641">
        <w:rPr>
          <w:rStyle w:val="xxhighlight"/>
          <w:rFonts w:ascii="Arial" w:hAnsi="Arial" w:cs="Arial"/>
          <w:color w:val="212121"/>
          <w:shd w:val="clear" w:color="auto" w:fill="FFFFFF"/>
        </w:rPr>
        <w:t>Megan</w:t>
      </w:r>
      <w:r w:rsidRPr="00234641">
        <w:rPr>
          <w:rFonts w:ascii="Arial" w:hAnsi="Arial" w:cs="Arial"/>
          <w:color w:val="212121"/>
          <w:shd w:val="clear" w:color="auto" w:fill="FFFFFF"/>
        </w:rPr>
        <w:t> </w:t>
      </w:r>
      <w:proofErr w:type="spellStart"/>
      <w:r w:rsidRPr="00234641">
        <w:rPr>
          <w:rStyle w:val="xxhighlight"/>
          <w:rFonts w:ascii="Arial" w:hAnsi="Arial" w:cs="Arial"/>
          <w:color w:val="212121"/>
          <w:shd w:val="clear" w:color="auto" w:fill="FFFFFF"/>
        </w:rPr>
        <w:t>Hilty</w:t>
      </w:r>
      <w:proofErr w:type="spellEnd"/>
      <w:r w:rsidRPr="00234641">
        <w:rPr>
          <w:rFonts w:ascii="Arial" w:hAnsi="Arial" w:cs="Arial"/>
          <w:color w:val="212121"/>
          <w:shd w:val="clear" w:color="auto" w:fill="FFFFFF"/>
        </w:rPr>
        <w:t> Live at the Café Carlyle” and a Christmas album entitled “A Merry Little Christmas with </w:t>
      </w:r>
      <w:r w:rsidRPr="00234641">
        <w:rPr>
          <w:rStyle w:val="xxhighlight"/>
          <w:rFonts w:ascii="Arial" w:hAnsi="Arial" w:cs="Arial"/>
          <w:color w:val="212121"/>
          <w:shd w:val="clear" w:color="auto" w:fill="FFFFFF"/>
        </w:rPr>
        <w:t>Megan</w:t>
      </w:r>
      <w:r w:rsidRPr="00234641">
        <w:rPr>
          <w:rFonts w:ascii="Arial" w:hAnsi="Arial" w:cs="Arial"/>
          <w:color w:val="212121"/>
          <w:shd w:val="clear" w:color="auto" w:fill="FFFFFF"/>
        </w:rPr>
        <w:t> </w:t>
      </w:r>
      <w:proofErr w:type="spellStart"/>
      <w:r w:rsidRPr="00234641">
        <w:rPr>
          <w:rStyle w:val="xxhighlight"/>
          <w:rFonts w:ascii="Arial" w:hAnsi="Arial" w:cs="Arial"/>
          <w:color w:val="212121"/>
          <w:shd w:val="clear" w:color="auto" w:fill="FFFFFF"/>
        </w:rPr>
        <w:t>Hilty</w:t>
      </w:r>
      <w:proofErr w:type="spellEnd"/>
      <w:r w:rsidRPr="00234641">
        <w:rPr>
          <w:rFonts w:ascii="Arial" w:hAnsi="Arial" w:cs="Arial"/>
          <w:color w:val="212121"/>
          <w:shd w:val="clear" w:color="auto" w:fill="FFFFFF"/>
        </w:rPr>
        <w:t>.” A native of Seattle, </w:t>
      </w:r>
      <w:proofErr w:type="spellStart"/>
      <w:r w:rsidRPr="00234641">
        <w:rPr>
          <w:rStyle w:val="xxhighlight"/>
          <w:rFonts w:ascii="Arial" w:hAnsi="Arial" w:cs="Arial"/>
          <w:color w:val="212121"/>
          <w:shd w:val="clear" w:color="auto" w:fill="FFFFFF"/>
        </w:rPr>
        <w:t>Hilty</w:t>
      </w:r>
      <w:proofErr w:type="spellEnd"/>
      <w:r w:rsidRPr="00234641">
        <w:rPr>
          <w:rFonts w:ascii="Arial" w:hAnsi="Arial" w:cs="Arial"/>
          <w:color w:val="212121"/>
          <w:shd w:val="clear" w:color="auto" w:fill="FFFFFF"/>
        </w:rPr>
        <w:t> moved to New York City after graduating from the prestigious Carnegie Mellon University, and quickly made her Broadway debut as Glinda in “Wicked.”  She went on to perform the role in both the national tour and in Los Angeles.</w:t>
      </w:r>
    </w:p>
    <w:p w:rsidR="002A35C6" w:rsidRDefault="002A35C6"/>
    <w:sectPr w:rsidR="002A3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6E"/>
    <w:rsid w:val="00234641"/>
    <w:rsid w:val="002A35C6"/>
    <w:rsid w:val="0089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036E"/>
    <w:rPr>
      <w:color w:val="0000FF"/>
      <w:u w:val="single"/>
    </w:rPr>
  </w:style>
  <w:style w:type="paragraph" w:customStyle="1" w:styleId="xxmsonormal">
    <w:name w:val="x_xmsonormal"/>
    <w:basedOn w:val="Normal"/>
    <w:rsid w:val="0089036E"/>
    <w:pPr>
      <w:spacing w:after="0" w:line="240" w:lineRule="auto"/>
    </w:pPr>
    <w:rPr>
      <w:rFonts w:ascii="Times New Roman" w:hAnsi="Times New Roman" w:cs="Times New Roman"/>
      <w:sz w:val="24"/>
      <w:szCs w:val="24"/>
    </w:rPr>
  </w:style>
  <w:style w:type="character" w:customStyle="1" w:styleId="xxhighlight">
    <w:name w:val="x_xhighlight"/>
    <w:basedOn w:val="DefaultParagraphFont"/>
    <w:rsid w:val="00890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036E"/>
    <w:rPr>
      <w:color w:val="0000FF"/>
      <w:u w:val="single"/>
    </w:rPr>
  </w:style>
  <w:style w:type="paragraph" w:customStyle="1" w:styleId="xxmsonormal">
    <w:name w:val="x_xmsonormal"/>
    <w:basedOn w:val="Normal"/>
    <w:rsid w:val="0089036E"/>
    <w:pPr>
      <w:spacing w:after="0" w:line="240" w:lineRule="auto"/>
    </w:pPr>
    <w:rPr>
      <w:rFonts w:ascii="Times New Roman" w:hAnsi="Times New Roman" w:cs="Times New Roman"/>
      <w:sz w:val="24"/>
      <w:szCs w:val="24"/>
    </w:rPr>
  </w:style>
  <w:style w:type="character" w:customStyle="1" w:styleId="xxhighlight">
    <w:name w:val="x_xhighlight"/>
    <w:basedOn w:val="DefaultParagraphFont"/>
    <w:rsid w:val="00890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3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proofpoint.com/v2/url?u=http-3A__broadway.com_&amp;d=DwMFaQ&amp;c=euGZstcaTDllvimEN8b7jXrwqOf-v5A_CdpgnVfiiMM&amp;r=lRAXR451TOj-jqIidzrTpc2YBUbkbkxVFIKjE7cJ5CU&amp;m=8-UOyFCWw2oXqsHyHWJ7c-BpbQjCPgNIZByzV-XsUIU&amp;s=1aUg2RG2Vhfyf1GU_XJ19BG-Xw26Zl8gjKx3PoJyX98&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A. Wohl</dc:creator>
  <cp:lastModifiedBy>Meredith A. Wohl</cp:lastModifiedBy>
  <cp:revision>2</cp:revision>
  <dcterms:created xsi:type="dcterms:W3CDTF">2019-01-24T22:15:00Z</dcterms:created>
  <dcterms:modified xsi:type="dcterms:W3CDTF">2019-01-24T22:15:00Z</dcterms:modified>
</cp:coreProperties>
</file>