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EF" w:rsidRDefault="00E10CEF" w:rsidP="00E10CEF">
      <w:pPr>
        <w:jc w:val="center"/>
        <w:rPr>
          <w:rFonts w:ascii="Times New Roman Bold" w:hAnsi="Times New Roman Bold"/>
          <w:b/>
          <w:bCs/>
          <w:caps/>
          <w:sz w:val="32"/>
          <w:szCs w:val="32"/>
        </w:rPr>
      </w:pPr>
      <w:r>
        <w:rPr>
          <w:rFonts w:ascii="Times New Roman Bold" w:hAnsi="Times New Roman Bold"/>
          <w:b/>
          <w:bCs/>
          <w:caps/>
          <w:sz w:val="32"/>
          <w:szCs w:val="32"/>
        </w:rPr>
        <w:t xml:space="preserve">PBS’ STAR-STUDDED SEASON </w:t>
      </w:r>
      <w:r w:rsidR="001D17DC">
        <w:rPr>
          <w:rFonts w:ascii="Times New Roman Bold" w:hAnsi="Times New Roman Bold"/>
          <w:b/>
          <w:bCs/>
          <w:caps/>
          <w:sz w:val="32"/>
          <w:szCs w:val="32"/>
        </w:rPr>
        <w:t xml:space="preserve">3 </w:t>
      </w:r>
      <w:r>
        <w:rPr>
          <w:rFonts w:ascii="Times New Roman Bold" w:hAnsi="Times New Roman Bold"/>
          <w:b/>
          <w:bCs/>
          <w:caps/>
          <w:sz w:val="32"/>
          <w:szCs w:val="32"/>
        </w:rPr>
        <w:t xml:space="preserve">OF </w:t>
      </w:r>
      <w:r>
        <w:rPr>
          <w:rFonts w:ascii="Times New Roman Bold" w:hAnsi="Times New Roman Bold"/>
          <w:b/>
          <w:bCs/>
          <w:i/>
          <w:iCs/>
          <w:caps/>
          <w:sz w:val="32"/>
          <w:szCs w:val="32"/>
        </w:rPr>
        <w:t>MICHAEL FEINSTEIN’S AMERICAN SONGBOOK</w:t>
      </w:r>
      <w:r>
        <w:rPr>
          <w:rFonts w:ascii="Times New Roman Bold" w:hAnsi="Times New Roman Bold"/>
          <w:b/>
          <w:bCs/>
          <w:caps/>
          <w:sz w:val="32"/>
          <w:szCs w:val="32"/>
        </w:rPr>
        <w:t xml:space="preserve"> </w:t>
      </w:r>
      <w:r w:rsidR="001D17DC">
        <w:rPr>
          <w:rFonts w:ascii="Times New Roman Bold" w:hAnsi="Times New Roman Bold"/>
          <w:b/>
          <w:bCs/>
          <w:caps/>
          <w:sz w:val="32"/>
          <w:szCs w:val="32"/>
        </w:rPr>
        <w:t>BOASTS</w:t>
      </w:r>
      <w:r>
        <w:rPr>
          <w:rFonts w:ascii="Times New Roman Bold" w:hAnsi="Times New Roman Bold"/>
          <w:b/>
          <w:bCs/>
          <w:caps/>
          <w:sz w:val="32"/>
          <w:szCs w:val="32"/>
        </w:rPr>
        <w:t xml:space="preserve"> SONDHEIM, MINNELLI, LANSBURY AND OTHER MUSIC, DANCE AND THEATER</w:t>
      </w:r>
      <w:r w:rsidR="001D17DC" w:rsidRPr="001D17DC">
        <w:rPr>
          <w:rFonts w:ascii="Times New Roman Bold" w:hAnsi="Times New Roman Bold"/>
          <w:b/>
          <w:bCs/>
          <w:caps/>
          <w:sz w:val="32"/>
          <w:szCs w:val="32"/>
        </w:rPr>
        <w:t xml:space="preserve"> </w:t>
      </w:r>
      <w:r w:rsidR="001D17DC">
        <w:rPr>
          <w:rFonts w:ascii="Times New Roman Bold" w:hAnsi="Times New Roman Bold"/>
          <w:b/>
          <w:bCs/>
          <w:caps/>
          <w:sz w:val="32"/>
          <w:szCs w:val="32"/>
        </w:rPr>
        <w:t>GREATS</w:t>
      </w:r>
    </w:p>
    <w:p w:rsidR="004E2C7D" w:rsidRPr="004E2C7D" w:rsidRDefault="005721D6" w:rsidP="005721D6">
      <w:pPr>
        <w:tabs>
          <w:tab w:val="center" w:pos="5155"/>
          <w:tab w:val="left" w:pos="5700"/>
        </w:tabs>
        <w:rPr>
          <w:b/>
          <w:sz w:val="32"/>
          <w:szCs w:val="32"/>
        </w:rPr>
      </w:pPr>
      <w:r>
        <w:rPr>
          <w:b/>
          <w:sz w:val="32"/>
          <w:szCs w:val="32"/>
        </w:rPr>
        <w:tab/>
      </w:r>
      <w:r>
        <w:rPr>
          <w:b/>
          <w:sz w:val="32"/>
          <w:szCs w:val="32"/>
        </w:rPr>
        <w:tab/>
      </w:r>
    </w:p>
    <w:p w:rsidR="00701A4E" w:rsidRPr="00701A4E"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jc w:val="center"/>
        <w:rPr>
          <w:rFonts w:ascii="Times New Roman Bold" w:hAnsi="Times New Roman Bold"/>
          <w:sz w:val="28"/>
          <w:szCs w:val="28"/>
        </w:rPr>
      </w:pPr>
      <w:r w:rsidRPr="00701A4E">
        <w:rPr>
          <w:rFonts w:ascii="Times New Roman Bold" w:hAnsi="Times New Roman Bold"/>
          <w:sz w:val="28"/>
          <w:szCs w:val="28"/>
        </w:rPr>
        <w:t>Show Tunes, Song and Dance, and Radio’s Star-Making Past</w:t>
      </w:r>
    </w:p>
    <w:p w:rsidR="00701A4E" w:rsidRPr="00701A4E"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jc w:val="center"/>
        <w:rPr>
          <w:rFonts w:ascii="Times New Roman Bold" w:hAnsi="Times New Roman Bold"/>
          <w:sz w:val="28"/>
          <w:szCs w:val="28"/>
        </w:rPr>
      </w:pPr>
      <w:r w:rsidRPr="00701A4E">
        <w:rPr>
          <w:rFonts w:ascii="Times New Roman Bold" w:hAnsi="Times New Roman Bold"/>
          <w:sz w:val="28"/>
          <w:szCs w:val="28"/>
        </w:rPr>
        <w:t>Are Among the Topics in a Three-Episode Arc</w:t>
      </w:r>
    </w:p>
    <w:p w:rsidR="007E2360" w:rsidRPr="004E2C7D" w:rsidRDefault="007E2360" w:rsidP="004E2C7D">
      <w:pPr>
        <w:jc w:val="center"/>
        <w:rPr>
          <w:bCs/>
          <w:iCs/>
          <w:sz w:val="26"/>
          <w:szCs w:val="26"/>
        </w:rPr>
      </w:pPr>
    </w:p>
    <w:tbl>
      <w:tblPr>
        <w:tblpPr w:leftFromText="180" w:rightFromText="180" w:vertAnchor="text" w:horzAnchor="page" w:tblpX="1074" w:tblpY="130"/>
        <w:tblOverlap w:val="never"/>
        <w:tblW w:w="0" w:type="auto"/>
        <w:tblLook w:val="01E0" w:firstRow="1" w:lastRow="1" w:firstColumn="1" w:lastColumn="1" w:noHBand="0" w:noVBand="0"/>
      </w:tblPr>
      <w:tblGrid>
        <w:gridCol w:w="4906"/>
      </w:tblGrid>
      <w:tr w:rsidR="00244802" w:rsidTr="00244802">
        <w:trPr>
          <w:trHeight w:val="332"/>
        </w:trPr>
        <w:tc>
          <w:tcPr>
            <w:tcW w:w="4552" w:type="dxa"/>
            <w:shd w:val="clear" w:color="auto" w:fill="auto"/>
          </w:tcPr>
          <w:p w:rsidR="00244802" w:rsidRDefault="00701A4E" w:rsidP="00244802">
            <w:r>
              <w:rPr>
                <w:noProof/>
              </w:rPr>
              <w:drawing>
                <wp:inline distT="0" distB="0" distL="0" distR="0" wp14:anchorId="01522803" wp14:editId="47D5A13A">
                  <wp:extent cx="2978150" cy="18853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amp;MF.tif"/>
                          <pic:cNvPicPr/>
                        </pic:nvPicPr>
                        <pic:blipFill>
                          <a:blip r:embed="rId9">
                            <a:extLst>
                              <a:ext uri="{28A0092B-C50C-407E-A947-70E740481C1C}">
                                <a14:useLocalDpi xmlns:a14="http://schemas.microsoft.com/office/drawing/2010/main" val="0"/>
                              </a:ext>
                            </a:extLst>
                          </a:blip>
                          <a:stretch>
                            <a:fillRect/>
                          </a:stretch>
                        </pic:blipFill>
                        <pic:spPr>
                          <a:xfrm>
                            <a:off x="0" y="0"/>
                            <a:ext cx="2978150" cy="1885315"/>
                          </a:xfrm>
                          <a:prstGeom prst="rect">
                            <a:avLst/>
                          </a:prstGeom>
                        </pic:spPr>
                      </pic:pic>
                    </a:graphicData>
                  </a:graphic>
                </wp:inline>
              </w:drawing>
            </w:r>
          </w:p>
        </w:tc>
      </w:tr>
      <w:tr w:rsidR="00244802" w:rsidTr="00244802">
        <w:trPr>
          <w:trHeight w:val="164"/>
        </w:trPr>
        <w:tc>
          <w:tcPr>
            <w:tcW w:w="4552" w:type="dxa"/>
            <w:shd w:val="clear" w:color="auto" w:fill="auto"/>
          </w:tcPr>
          <w:p w:rsidR="00CD0DB7" w:rsidRDefault="00CD0DB7" w:rsidP="00244802">
            <w:pPr>
              <w:pStyle w:val="PBSCaption"/>
              <w:framePr w:hSpace="0" w:wrap="auto" w:vAnchor="margin" w:yAlign="inline"/>
              <w:suppressOverlap w:val="0"/>
            </w:pPr>
          </w:p>
          <w:p w:rsidR="00244802" w:rsidRDefault="00701A4E" w:rsidP="00244802">
            <w:pPr>
              <w:pStyle w:val="PBSCaption"/>
              <w:framePr w:hSpace="0" w:wrap="auto" w:vAnchor="margin" w:yAlign="inline"/>
              <w:suppressOverlap w:val="0"/>
            </w:pPr>
            <w:r>
              <w:t>Michael Feinstein (r</w:t>
            </w:r>
            <w:r w:rsidR="008751E6">
              <w:t>ight</w:t>
            </w:r>
            <w:r>
              <w:t>) interviews stage and screen star Angela Lansbury and surprise</w:t>
            </w:r>
            <w:r w:rsidR="008751E6">
              <w:t>s her with a</w:t>
            </w:r>
            <w:r>
              <w:t xml:space="preserve"> video treasure.  </w:t>
            </w:r>
            <w:r w:rsidR="008751E6">
              <w:t>Credit</w:t>
            </w:r>
            <w:r>
              <w:t>: HudsonWest Productions</w:t>
            </w:r>
          </w:p>
          <w:p w:rsidR="00CD0DB7" w:rsidRDefault="00CD0DB7" w:rsidP="00244802">
            <w:pPr>
              <w:pStyle w:val="PBSCaption"/>
              <w:framePr w:hSpace="0" w:wrap="auto" w:vAnchor="margin" w:yAlign="inline"/>
              <w:suppressOverlap w:val="0"/>
            </w:pPr>
          </w:p>
        </w:tc>
      </w:tr>
    </w:tbl>
    <w:p w:rsidR="00701A4E" w:rsidRPr="001D17DC" w:rsidRDefault="009859A9"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ARLINGTON, VA</w:t>
      </w:r>
      <w:r w:rsidR="00701A4E" w:rsidRPr="001D17DC">
        <w:rPr>
          <w:sz w:val="25"/>
          <w:szCs w:val="25"/>
        </w:rPr>
        <w:t xml:space="preserve"> – March </w:t>
      </w:r>
      <w:r w:rsidR="00701A4E" w:rsidRPr="00991F7F">
        <w:rPr>
          <w:sz w:val="25"/>
          <w:szCs w:val="25"/>
          <w:highlight w:val="yellow"/>
        </w:rPr>
        <w:t>XX</w:t>
      </w:r>
      <w:r w:rsidR="00701A4E" w:rsidRPr="001D17DC">
        <w:rPr>
          <w:sz w:val="25"/>
          <w:szCs w:val="25"/>
        </w:rPr>
        <w:t xml:space="preserve">, 2013 – Stephen Sondheim, Liza Minnelli, Angela Lansbury, Christine Ebersole and other great stars of American </w:t>
      </w:r>
      <w:r w:rsidR="00006AE7">
        <w:rPr>
          <w:sz w:val="25"/>
          <w:szCs w:val="25"/>
        </w:rPr>
        <w:t xml:space="preserve">music and </w:t>
      </w:r>
      <w:r w:rsidR="00701A4E" w:rsidRPr="001D17DC">
        <w:rPr>
          <w:sz w:val="25"/>
          <w:szCs w:val="25"/>
        </w:rPr>
        <w:t>music</w:t>
      </w:r>
      <w:r w:rsidR="008751E6">
        <w:rPr>
          <w:sz w:val="25"/>
          <w:szCs w:val="25"/>
        </w:rPr>
        <w:t>al theatre</w:t>
      </w:r>
      <w:r w:rsidR="00701A4E" w:rsidRPr="001D17DC">
        <w:rPr>
          <w:sz w:val="25"/>
          <w:szCs w:val="25"/>
        </w:rPr>
        <w:t xml:space="preserve"> share the spotlight with the country’s most passionate music preservationist as </w:t>
      </w:r>
      <w:r w:rsidR="00701A4E" w:rsidRPr="001D17DC">
        <w:rPr>
          <w:b/>
          <w:sz w:val="25"/>
          <w:szCs w:val="25"/>
        </w:rPr>
        <w:t>MICHAEL FEINSTEIN’S AMERICAN SONGBOOK</w:t>
      </w:r>
      <w:r w:rsidR="00701A4E" w:rsidRPr="001D17DC">
        <w:rPr>
          <w:b/>
          <w:i/>
          <w:sz w:val="25"/>
          <w:szCs w:val="25"/>
        </w:rPr>
        <w:t xml:space="preserve"> </w:t>
      </w:r>
      <w:r w:rsidR="00701A4E" w:rsidRPr="001D17DC">
        <w:rPr>
          <w:sz w:val="25"/>
          <w:szCs w:val="25"/>
        </w:rPr>
        <w:t>returns to PBS for a new star-studded, three-part season Friday</w:t>
      </w:r>
      <w:r w:rsidR="00C26419">
        <w:rPr>
          <w:sz w:val="25"/>
          <w:szCs w:val="25"/>
        </w:rPr>
        <w:t>,</w:t>
      </w:r>
      <w:r w:rsidR="00701A4E" w:rsidRPr="001D17DC">
        <w:rPr>
          <w:sz w:val="25"/>
          <w:szCs w:val="25"/>
        </w:rPr>
        <w:t xml:space="preserve"> April 5</w:t>
      </w:r>
      <w:r w:rsidR="00C26419">
        <w:rPr>
          <w:sz w:val="25"/>
          <w:szCs w:val="25"/>
        </w:rPr>
        <w:t>, 2013,</w:t>
      </w:r>
      <w:r w:rsidR="00006AE7">
        <w:rPr>
          <w:sz w:val="25"/>
          <w:szCs w:val="25"/>
        </w:rPr>
        <w:t xml:space="preserve"> </w:t>
      </w:r>
      <w:r w:rsidR="00C26419">
        <w:rPr>
          <w:sz w:val="25"/>
          <w:szCs w:val="25"/>
        </w:rPr>
        <w:t>9:00 p.m. ET</w:t>
      </w:r>
      <w:r w:rsidR="00701A4E" w:rsidRPr="001D17DC">
        <w:rPr>
          <w:sz w:val="25"/>
          <w:szCs w:val="25"/>
        </w:rPr>
        <w:t xml:space="preserve">.  </w:t>
      </w: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p>
    <w:p w:rsidR="00701A4E" w:rsidRPr="001D17DC" w:rsidRDefault="00701A4E" w:rsidP="00991F7F">
      <w:pPr>
        <w:tabs>
          <w:tab w:val="left" w:pos="180"/>
          <w:tab w:val="left" w:pos="360"/>
          <w:tab w:val="left" w:pos="720"/>
          <w:tab w:val="left" w:pos="1440"/>
          <w:tab w:val="left" w:pos="2160"/>
          <w:tab w:val="left" w:pos="2880"/>
          <w:tab w:val="left" w:pos="3600"/>
          <w:tab w:val="left" w:pos="4320"/>
          <w:tab w:val="left" w:pos="5130"/>
          <w:tab w:val="left" w:pos="5850"/>
          <w:tab w:val="left" w:pos="6480"/>
          <w:tab w:val="left" w:pos="7200"/>
          <w:tab w:val="left" w:pos="7920"/>
          <w:tab w:val="left" w:pos="8640"/>
          <w:tab w:val="left" w:pos="8999"/>
          <w:tab w:val="left" w:pos="9360"/>
        </w:tabs>
        <w:ind w:left="5130"/>
        <w:rPr>
          <w:sz w:val="25"/>
          <w:szCs w:val="25"/>
        </w:rPr>
      </w:pPr>
      <w:r w:rsidRPr="001D17DC">
        <w:rPr>
          <w:sz w:val="25"/>
          <w:szCs w:val="25"/>
        </w:rPr>
        <w:t xml:space="preserve">Season </w:t>
      </w:r>
      <w:r w:rsidR="00C26419">
        <w:rPr>
          <w:sz w:val="25"/>
          <w:szCs w:val="25"/>
        </w:rPr>
        <w:t>T</w:t>
      </w:r>
      <w:r w:rsidRPr="001D17DC">
        <w:rPr>
          <w:sz w:val="25"/>
          <w:szCs w:val="25"/>
        </w:rPr>
        <w:t xml:space="preserve">hree finds Feinstein exploring the enduring popularity of show tunes, the </w:t>
      </w:r>
      <w:r w:rsidRPr="001D17DC">
        <w:rPr>
          <w:i/>
          <w:sz w:val="25"/>
          <w:szCs w:val="25"/>
        </w:rPr>
        <w:t>pas de deux</w:t>
      </w:r>
      <w:r w:rsidRPr="001D17DC">
        <w:rPr>
          <w:sz w:val="25"/>
          <w:szCs w:val="25"/>
        </w:rPr>
        <w:t xml:space="preserve"> between music and choreography on stage and the big screen, and the indelible impact that radio – in its star-maki</w:t>
      </w:r>
      <w:r w:rsidR="00991F7F">
        <w:rPr>
          <w:sz w:val="25"/>
          <w:szCs w:val="25"/>
        </w:rPr>
        <w:t>ng heyday – had on the American m</w:t>
      </w:r>
      <w:r w:rsidRPr="001D17DC">
        <w:rPr>
          <w:sz w:val="25"/>
          <w:szCs w:val="25"/>
        </w:rPr>
        <w:t xml:space="preserve">usical canon.  </w:t>
      </w: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 xml:space="preserve">While </w:t>
      </w:r>
      <w:r w:rsidR="00515AFB" w:rsidRPr="001D17DC">
        <w:rPr>
          <w:sz w:val="25"/>
          <w:szCs w:val="25"/>
        </w:rPr>
        <w:t>crisscrossing</w:t>
      </w:r>
      <w:r w:rsidRPr="001D17DC">
        <w:rPr>
          <w:sz w:val="25"/>
          <w:szCs w:val="25"/>
        </w:rPr>
        <w:t xml:space="preserve"> the country on a seemingly endless stream of concert dates, Feinstein conducts candid interviews with revered composer and lyricist Stephen Sondheim (</w:t>
      </w:r>
      <w:r w:rsidRPr="00006AE7">
        <w:rPr>
          <w:i/>
          <w:sz w:val="25"/>
          <w:szCs w:val="25"/>
        </w:rPr>
        <w:t>Sweeney Todd</w:t>
      </w:r>
      <w:r w:rsidRPr="001D17DC">
        <w:rPr>
          <w:sz w:val="25"/>
          <w:szCs w:val="25"/>
        </w:rPr>
        <w:t xml:space="preserve">, </w:t>
      </w:r>
      <w:r w:rsidRPr="00006AE7">
        <w:rPr>
          <w:i/>
          <w:sz w:val="25"/>
          <w:szCs w:val="25"/>
        </w:rPr>
        <w:t>West Side Story</w:t>
      </w:r>
      <w:r w:rsidRPr="00C26419">
        <w:rPr>
          <w:sz w:val="25"/>
          <w:szCs w:val="25"/>
        </w:rPr>
        <w:t>,</w:t>
      </w:r>
      <w:r w:rsidRPr="001D17DC">
        <w:rPr>
          <w:sz w:val="25"/>
          <w:szCs w:val="25"/>
        </w:rPr>
        <w:t xml:space="preserve"> </w:t>
      </w:r>
      <w:r w:rsidRPr="00006AE7">
        <w:rPr>
          <w:i/>
          <w:sz w:val="25"/>
          <w:szCs w:val="25"/>
        </w:rPr>
        <w:t>Follies</w:t>
      </w:r>
      <w:r w:rsidRPr="001D17DC">
        <w:rPr>
          <w:sz w:val="25"/>
          <w:szCs w:val="25"/>
        </w:rPr>
        <w:t>) and the multiple Award-winning Broadway and television legend Angela Lansbury.  He sings with Tony Award-winning actress Christine Ebersole, reminisces with Liza Minnelli about the great dance stars Gene Kelly and Fred Astaire, hosts superstar violinist Joshua Bell on his public radio show, and visits with some of the country’s most well-versed and colorful collectors of musical recordings and music ephemera.</w:t>
      </w: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The acclaimed</w:t>
      </w:r>
      <w:r w:rsidRPr="001D17DC">
        <w:rPr>
          <w:b/>
          <w:sz w:val="25"/>
          <w:szCs w:val="25"/>
        </w:rPr>
        <w:t xml:space="preserve"> </w:t>
      </w:r>
      <w:r w:rsidRPr="00991F7F">
        <w:rPr>
          <w:b/>
          <w:sz w:val="25"/>
          <w:szCs w:val="25"/>
        </w:rPr>
        <w:t>MICHAEL FEINSTEIN’S AMERICAN SONGBOOK</w:t>
      </w:r>
      <w:r w:rsidRPr="001D17DC">
        <w:rPr>
          <w:b/>
          <w:i/>
          <w:sz w:val="25"/>
          <w:szCs w:val="25"/>
        </w:rPr>
        <w:t xml:space="preserve"> </w:t>
      </w:r>
      <w:r w:rsidRPr="001D17DC">
        <w:rPr>
          <w:sz w:val="25"/>
          <w:szCs w:val="25"/>
        </w:rPr>
        <w:t>airs as part of PBS ARTS, one of broadcast television’s only programming blocks dedicated to the best in performing arts</w:t>
      </w:r>
      <w:r w:rsidR="00C26419">
        <w:rPr>
          <w:sz w:val="25"/>
          <w:szCs w:val="25"/>
        </w:rPr>
        <w:t>,</w:t>
      </w:r>
      <w:r w:rsidRPr="001D17DC">
        <w:rPr>
          <w:sz w:val="25"/>
          <w:szCs w:val="25"/>
        </w:rPr>
        <w:t xml:space="preserve"> on Friday</w:t>
      </w:r>
      <w:r w:rsidR="00C26419">
        <w:rPr>
          <w:sz w:val="25"/>
          <w:szCs w:val="25"/>
        </w:rPr>
        <w:t>s</w:t>
      </w:r>
      <w:r w:rsidRPr="001D17DC">
        <w:rPr>
          <w:sz w:val="25"/>
          <w:szCs w:val="25"/>
        </w:rPr>
        <w:t>, April 5, 2013, 9:00-11:00 p.m. ET and April 12, 2013, 10:00-11:00 p.m. ET on PBS.</w:t>
      </w: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p>
    <w:p w:rsidR="009C1FCA" w:rsidRPr="001D17DC" w:rsidRDefault="00AA7BE6"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lastRenderedPageBreak/>
        <w:t>“</w:t>
      </w:r>
      <w:r w:rsidR="001D17DC" w:rsidRPr="001D17DC">
        <w:rPr>
          <w:sz w:val="25"/>
          <w:szCs w:val="25"/>
        </w:rPr>
        <w:t>We’</w:t>
      </w:r>
      <w:r w:rsidRPr="001D17DC">
        <w:rPr>
          <w:sz w:val="25"/>
          <w:szCs w:val="25"/>
        </w:rPr>
        <w:t xml:space="preserve">re thrilled to have Michael Feinstein back on PBS for </w:t>
      </w:r>
      <w:r w:rsidR="001D17DC" w:rsidRPr="001D17DC">
        <w:rPr>
          <w:sz w:val="25"/>
          <w:szCs w:val="25"/>
        </w:rPr>
        <w:t>his</w:t>
      </w:r>
      <w:r w:rsidRPr="001D17DC">
        <w:rPr>
          <w:sz w:val="25"/>
          <w:szCs w:val="25"/>
        </w:rPr>
        <w:t xml:space="preserve"> entertaining and insightful perspectives on American musical history,” said Donald Thoms, Vice President of Programming for PBS.  “</w:t>
      </w:r>
      <w:r w:rsidR="001D17DC" w:rsidRPr="001D17DC">
        <w:rPr>
          <w:sz w:val="25"/>
          <w:szCs w:val="25"/>
        </w:rPr>
        <w:t>P</w:t>
      </w:r>
      <w:r w:rsidRPr="001D17DC">
        <w:rPr>
          <w:sz w:val="25"/>
          <w:szCs w:val="25"/>
        </w:rPr>
        <w:t>rogram</w:t>
      </w:r>
      <w:r w:rsidR="001D17DC" w:rsidRPr="001D17DC">
        <w:rPr>
          <w:sz w:val="25"/>
          <w:szCs w:val="25"/>
        </w:rPr>
        <w:t xml:space="preserve">s like </w:t>
      </w:r>
      <w:r w:rsidR="00C26419" w:rsidRPr="00006AE7">
        <w:rPr>
          <w:b/>
          <w:sz w:val="25"/>
          <w:szCs w:val="25"/>
        </w:rPr>
        <w:t>AMERICAN SONGBOOK</w:t>
      </w:r>
      <w:r w:rsidR="00C26419" w:rsidRPr="001D17DC">
        <w:rPr>
          <w:sz w:val="25"/>
          <w:szCs w:val="25"/>
        </w:rPr>
        <w:t xml:space="preserve"> </w:t>
      </w:r>
      <w:r w:rsidR="001D17DC" w:rsidRPr="001D17DC">
        <w:rPr>
          <w:sz w:val="25"/>
          <w:szCs w:val="25"/>
        </w:rPr>
        <w:t>are</w:t>
      </w:r>
      <w:r w:rsidRPr="001D17DC">
        <w:rPr>
          <w:sz w:val="25"/>
          <w:szCs w:val="25"/>
        </w:rPr>
        <w:t xml:space="preserve"> </w:t>
      </w:r>
      <w:r w:rsidR="001D17DC" w:rsidRPr="001D17DC">
        <w:rPr>
          <w:sz w:val="25"/>
          <w:szCs w:val="25"/>
        </w:rPr>
        <w:t>possible</w:t>
      </w:r>
      <w:r w:rsidRPr="001D17DC">
        <w:rPr>
          <w:sz w:val="25"/>
          <w:szCs w:val="25"/>
        </w:rPr>
        <w:t xml:space="preserve"> </w:t>
      </w:r>
      <w:r w:rsidR="001D17DC" w:rsidRPr="001D17DC">
        <w:rPr>
          <w:sz w:val="25"/>
          <w:szCs w:val="25"/>
        </w:rPr>
        <w:t xml:space="preserve">only </w:t>
      </w:r>
      <w:r w:rsidRPr="001D17DC">
        <w:rPr>
          <w:sz w:val="25"/>
          <w:szCs w:val="25"/>
        </w:rPr>
        <w:t xml:space="preserve">on </w:t>
      </w:r>
      <w:r w:rsidR="001D17DC" w:rsidRPr="001D17DC">
        <w:rPr>
          <w:sz w:val="25"/>
          <w:szCs w:val="25"/>
        </w:rPr>
        <w:t>public television. PBS</w:t>
      </w:r>
      <w:r w:rsidRPr="001D17DC">
        <w:rPr>
          <w:sz w:val="25"/>
          <w:szCs w:val="25"/>
        </w:rPr>
        <w:t xml:space="preserve"> continues </w:t>
      </w:r>
      <w:r w:rsidR="001D17DC" w:rsidRPr="001D17DC">
        <w:rPr>
          <w:sz w:val="25"/>
          <w:szCs w:val="25"/>
        </w:rPr>
        <w:t>to be</w:t>
      </w:r>
      <w:r w:rsidRPr="001D17DC">
        <w:rPr>
          <w:sz w:val="25"/>
          <w:szCs w:val="25"/>
        </w:rPr>
        <w:t xml:space="preserve"> the home for the arts on </w:t>
      </w:r>
      <w:r w:rsidR="001D17DC" w:rsidRPr="001D17DC">
        <w:rPr>
          <w:sz w:val="25"/>
          <w:szCs w:val="25"/>
        </w:rPr>
        <w:t>TV,</w:t>
      </w:r>
      <w:r w:rsidRPr="001D17DC">
        <w:rPr>
          <w:sz w:val="25"/>
          <w:szCs w:val="25"/>
        </w:rPr>
        <w:t xml:space="preserve"> </w:t>
      </w:r>
      <w:r w:rsidR="001D17DC" w:rsidRPr="001D17DC">
        <w:rPr>
          <w:sz w:val="25"/>
          <w:szCs w:val="25"/>
        </w:rPr>
        <w:t>bringing viewers a front-</w:t>
      </w:r>
      <w:r w:rsidRPr="001D17DC">
        <w:rPr>
          <w:sz w:val="25"/>
          <w:szCs w:val="25"/>
        </w:rPr>
        <w:t>row seat to the best artists</w:t>
      </w:r>
      <w:r w:rsidR="001D17DC" w:rsidRPr="001D17DC">
        <w:rPr>
          <w:sz w:val="25"/>
          <w:szCs w:val="25"/>
        </w:rPr>
        <w:t xml:space="preserve"> and performances</w:t>
      </w:r>
      <w:r w:rsidRPr="001D17DC">
        <w:rPr>
          <w:sz w:val="25"/>
          <w:szCs w:val="25"/>
        </w:rPr>
        <w:t xml:space="preserve"> </w:t>
      </w:r>
      <w:r w:rsidR="001D17DC" w:rsidRPr="001D17DC">
        <w:rPr>
          <w:sz w:val="25"/>
          <w:szCs w:val="25"/>
        </w:rPr>
        <w:t>in the world.”</w:t>
      </w:r>
      <w:r w:rsidRPr="001D17DC">
        <w:rPr>
          <w:sz w:val="25"/>
          <w:szCs w:val="25"/>
        </w:rPr>
        <w:t xml:space="preserve"> </w:t>
      </w:r>
    </w:p>
    <w:p w:rsidR="009C1FCA" w:rsidRPr="001D17DC" w:rsidRDefault="001D17DC" w:rsidP="001D17DC">
      <w:pPr>
        <w:tabs>
          <w:tab w:val="left" w:pos="0"/>
        </w:tabs>
        <w:rPr>
          <w:sz w:val="25"/>
          <w:szCs w:val="25"/>
        </w:rPr>
      </w:pPr>
      <w:r w:rsidRPr="001D17DC">
        <w:rPr>
          <w:sz w:val="25"/>
          <w:szCs w:val="25"/>
        </w:rPr>
        <w:tab/>
      </w:r>
      <w:r w:rsidRPr="001D17DC">
        <w:rPr>
          <w:sz w:val="25"/>
          <w:szCs w:val="25"/>
        </w:rPr>
        <w:tab/>
      </w:r>
      <w:r w:rsidRPr="001D17DC">
        <w:rPr>
          <w:sz w:val="25"/>
          <w:szCs w:val="25"/>
        </w:rPr>
        <w:tab/>
      </w:r>
      <w:r w:rsidRPr="001D17DC">
        <w:rPr>
          <w:sz w:val="25"/>
          <w:szCs w:val="25"/>
        </w:rPr>
        <w:tab/>
      </w:r>
      <w:r w:rsidRPr="001D17DC">
        <w:rPr>
          <w:sz w:val="25"/>
          <w:szCs w:val="25"/>
        </w:rPr>
        <w:tab/>
      </w:r>
      <w:r w:rsidRPr="001D17DC">
        <w:rPr>
          <w:sz w:val="25"/>
          <w:szCs w:val="25"/>
        </w:rPr>
        <w:tab/>
      </w:r>
      <w:r w:rsidRPr="001D17DC">
        <w:rPr>
          <w:sz w:val="25"/>
          <w:szCs w:val="25"/>
        </w:rPr>
        <w:tab/>
      </w:r>
      <w:r w:rsidRPr="001D17DC">
        <w:rPr>
          <w:sz w:val="25"/>
          <w:szCs w:val="25"/>
        </w:rPr>
        <w:tab/>
      </w:r>
      <w:r w:rsidRPr="001D17DC">
        <w:rPr>
          <w:sz w:val="25"/>
          <w:szCs w:val="25"/>
        </w:rPr>
        <w:tab/>
      </w:r>
    </w:p>
    <w:p w:rsidR="00701A4E" w:rsidRPr="001D17DC" w:rsidRDefault="00C26419"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 xml:space="preserve">Season Three </w:t>
      </w:r>
      <w:r w:rsidR="00701A4E" w:rsidRPr="001D17DC">
        <w:rPr>
          <w:sz w:val="25"/>
          <w:szCs w:val="25"/>
        </w:rPr>
        <w:t xml:space="preserve">of </w:t>
      </w:r>
      <w:r w:rsidR="00A44DDC" w:rsidRPr="00E33FD0">
        <w:rPr>
          <w:b/>
          <w:sz w:val="25"/>
          <w:szCs w:val="25"/>
        </w:rPr>
        <w:t xml:space="preserve">MICHAEL FEINSTEIN’S </w:t>
      </w:r>
      <w:r w:rsidR="00701A4E" w:rsidRPr="00991F7F">
        <w:rPr>
          <w:b/>
          <w:sz w:val="25"/>
          <w:szCs w:val="25"/>
        </w:rPr>
        <w:t>AMERICAN SONGBOOK</w:t>
      </w:r>
      <w:r w:rsidR="00701A4E" w:rsidRPr="001D17DC">
        <w:rPr>
          <w:sz w:val="25"/>
          <w:szCs w:val="25"/>
        </w:rPr>
        <w:t xml:space="preserve"> </w:t>
      </w:r>
      <w:r>
        <w:rPr>
          <w:sz w:val="25"/>
          <w:szCs w:val="25"/>
        </w:rPr>
        <w:t>features</w:t>
      </w:r>
      <w:r w:rsidR="00701A4E" w:rsidRPr="001D17DC">
        <w:rPr>
          <w:sz w:val="25"/>
          <w:szCs w:val="25"/>
        </w:rPr>
        <w:t>:</w:t>
      </w: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p>
    <w:p w:rsidR="00701A4E" w:rsidRPr="001D17DC" w:rsidRDefault="00701A4E" w:rsidP="00701A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b/>
          <w:sz w:val="25"/>
          <w:szCs w:val="25"/>
        </w:rPr>
        <w:t>“Show Tunes”</w:t>
      </w:r>
      <w:r w:rsidRPr="001D17DC">
        <w:rPr>
          <w:sz w:val="25"/>
          <w:szCs w:val="25"/>
        </w:rPr>
        <w:t xml:space="preserve"> – </w:t>
      </w:r>
      <w:r w:rsidRPr="001D17DC">
        <w:rPr>
          <w:i/>
          <w:sz w:val="25"/>
          <w:szCs w:val="25"/>
        </w:rPr>
        <w:t>Friday</w:t>
      </w:r>
      <w:r w:rsidR="00C16C59">
        <w:rPr>
          <w:i/>
          <w:sz w:val="25"/>
          <w:szCs w:val="25"/>
        </w:rPr>
        <w:t>,</w:t>
      </w:r>
      <w:r w:rsidRPr="001D17DC">
        <w:rPr>
          <w:i/>
          <w:sz w:val="25"/>
          <w:szCs w:val="25"/>
        </w:rPr>
        <w:t xml:space="preserve"> April 5, 2013 at 9 pm.</w:t>
      </w:r>
      <w:r w:rsidRPr="001D17DC">
        <w:rPr>
          <w:sz w:val="25"/>
          <w:szCs w:val="25"/>
        </w:rPr>
        <w:t xml:space="preserve">  Stars in the Broadway universe don’t shine much brighter than </w:t>
      </w:r>
      <w:r w:rsidRPr="001D17DC">
        <w:rPr>
          <w:b/>
          <w:sz w:val="25"/>
          <w:szCs w:val="25"/>
        </w:rPr>
        <w:t>Stephen Sondheim</w:t>
      </w:r>
      <w:r w:rsidRPr="001D17DC">
        <w:rPr>
          <w:sz w:val="25"/>
          <w:szCs w:val="25"/>
        </w:rPr>
        <w:t xml:space="preserve">, </w:t>
      </w:r>
      <w:r w:rsidRPr="001D17DC">
        <w:rPr>
          <w:b/>
          <w:sz w:val="25"/>
          <w:szCs w:val="25"/>
        </w:rPr>
        <w:t>Angela Lansbury</w:t>
      </w:r>
      <w:r w:rsidRPr="001D17DC">
        <w:rPr>
          <w:sz w:val="25"/>
          <w:szCs w:val="25"/>
        </w:rPr>
        <w:t xml:space="preserve"> and </w:t>
      </w:r>
      <w:r w:rsidRPr="001D17DC">
        <w:rPr>
          <w:b/>
          <w:sz w:val="25"/>
          <w:szCs w:val="25"/>
        </w:rPr>
        <w:t>Christine Ebersole</w:t>
      </w:r>
      <w:r w:rsidRPr="001D17DC">
        <w:rPr>
          <w:sz w:val="25"/>
          <w:szCs w:val="25"/>
        </w:rPr>
        <w:t xml:space="preserve">, all of whom appear in this episode about great American musicals. Sondheim reveals the composers he most admires and shows Feinstein some rare home movie footage of the original Broadway production of the classic </w:t>
      </w:r>
      <w:r w:rsidRPr="001D17DC">
        <w:rPr>
          <w:i/>
          <w:sz w:val="25"/>
          <w:szCs w:val="25"/>
        </w:rPr>
        <w:t>Follies</w:t>
      </w:r>
      <w:r w:rsidRPr="001D17DC">
        <w:rPr>
          <w:sz w:val="25"/>
          <w:szCs w:val="25"/>
        </w:rPr>
        <w:t xml:space="preserve">. Tony Award-winner Ebersole gives a </w:t>
      </w:r>
      <w:r w:rsidRPr="001D17DC">
        <w:rPr>
          <w:i/>
          <w:sz w:val="25"/>
          <w:szCs w:val="25"/>
        </w:rPr>
        <w:t>tour de force</w:t>
      </w:r>
      <w:r w:rsidRPr="001D17DC">
        <w:rPr>
          <w:sz w:val="25"/>
          <w:szCs w:val="25"/>
        </w:rPr>
        <w:t xml:space="preserve"> performance of some of the greatest show tunes of all time, and Lansbury reflects on her Broadway career, from </w:t>
      </w:r>
      <w:proofErr w:type="spellStart"/>
      <w:r w:rsidRPr="001D17DC">
        <w:rPr>
          <w:i/>
          <w:sz w:val="25"/>
          <w:szCs w:val="25"/>
        </w:rPr>
        <w:t>Mame</w:t>
      </w:r>
      <w:proofErr w:type="spellEnd"/>
      <w:r w:rsidRPr="001D17DC">
        <w:rPr>
          <w:sz w:val="25"/>
          <w:szCs w:val="25"/>
        </w:rPr>
        <w:t xml:space="preserve"> to </w:t>
      </w:r>
      <w:r w:rsidRPr="001D17DC">
        <w:rPr>
          <w:i/>
          <w:sz w:val="25"/>
          <w:szCs w:val="25"/>
        </w:rPr>
        <w:t>Sweeney Todd</w:t>
      </w:r>
      <w:r w:rsidRPr="001D17DC">
        <w:rPr>
          <w:sz w:val="25"/>
          <w:szCs w:val="25"/>
        </w:rPr>
        <w:t xml:space="preserve"> and </w:t>
      </w:r>
      <w:r w:rsidRPr="001D17DC">
        <w:rPr>
          <w:i/>
          <w:sz w:val="25"/>
          <w:szCs w:val="25"/>
        </w:rPr>
        <w:t>Gypsy</w:t>
      </w:r>
      <w:r w:rsidRPr="001D17DC">
        <w:rPr>
          <w:sz w:val="25"/>
          <w:szCs w:val="25"/>
        </w:rPr>
        <w:t>. (</w:t>
      </w:r>
      <w:r w:rsidR="00C16C59" w:rsidRPr="001D17DC">
        <w:rPr>
          <w:sz w:val="25"/>
          <w:szCs w:val="25"/>
        </w:rPr>
        <w:t xml:space="preserve">Feinstein </w:t>
      </w:r>
      <w:r w:rsidRPr="001D17DC">
        <w:rPr>
          <w:sz w:val="25"/>
          <w:szCs w:val="25"/>
        </w:rPr>
        <w:t xml:space="preserve">has a surprise for Angela.) Feinstein discusses his personal relationship with Ira Gershwin (also the topic of his recent book) and performs the classic “Lullaby of Broadway,” “Let Me Entertain You” and “No One Is </w:t>
      </w:r>
      <w:proofErr w:type="gramStart"/>
      <w:r w:rsidRPr="001D17DC">
        <w:rPr>
          <w:sz w:val="25"/>
          <w:szCs w:val="25"/>
        </w:rPr>
        <w:t>Alone</w:t>
      </w:r>
      <w:proofErr w:type="gramEnd"/>
      <w:r w:rsidRPr="001D17DC">
        <w:rPr>
          <w:sz w:val="25"/>
          <w:szCs w:val="25"/>
        </w:rPr>
        <w:t xml:space="preserve">.” </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5"/>
          <w:szCs w:val="25"/>
        </w:rPr>
      </w:pP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5"/>
          <w:szCs w:val="25"/>
        </w:rPr>
      </w:pPr>
      <w:r w:rsidRPr="001D17DC">
        <w:rPr>
          <w:b/>
          <w:sz w:val="25"/>
          <w:szCs w:val="25"/>
        </w:rPr>
        <w:t>“Let’s Dance” –</w:t>
      </w:r>
      <w:r w:rsidR="00006AE7">
        <w:rPr>
          <w:i/>
          <w:sz w:val="25"/>
          <w:szCs w:val="25"/>
        </w:rPr>
        <w:t xml:space="preserve"> </w:t>
      </w:r>
      <w:r w:rsidRPr="001D17DC">
        <w:rPr>
          <w:i/>
          <w:sz w:val="25"/>
          <w:szCs w:val="25"/>
        </w:rPr>
        <w:t>Friday, April 5, 2013 at 10 pm.</w:t>
      </w:r>
      <w:r w:rsidRPr="001D17DC">
        <w:rPr>
          <w:sz w:val="25"/>
          <w:szCs w:val="25"/>
        </w:rPr>
        <w:t xml:space="preserve">  </w:t>
      </w:r>
      <w:r w:rsidRPr="001D17DC">
        <w:rPr>
          <w:b/>
          <w:sz w:val="25"/>
          <w:szCs w:val="25"/>
        </w:rPr>
        <w:t>Fred Astaire</w:t>
      </w:r>
      <w:r w:rsidRPr="001D17DC">
        <w:rPr>
          <w:sz w:val="25"/>
          <w:szCs w:val="25"/>
        </w:rPr>
        <w:t xml:space="preserve"> is Michael Feinstein’s favorite singer — but he also was the favorite singer of </w:t>
      </w:r>
      <w:r w:rsidRPr="001D17DC">
        <w:rPr>
          <w:b/>
          <w:sz w:val="25"/>
          <w:szCs w:val="25"/>
        </w:rPr>
        <w:t>Irving Berlin</w:t>
      </w:r>
      <w:r w:rsidRPr="001D17DC">
        <w:rPr>
          <w:sz w:val="25"/>
          <w:szCs w:val="25"/>
        </w:rPr>
        <w:t xml:space="preserve">, </w:t>
      </w:r>
      <w:r w:rsidRPr="001D17DC">
        <w:rPr>
          <w:b/>
          <w:sz w:val="25"/>
          <w:szCs w:val="25"/>
        </w:rPr>
        <w:t>Cole Porter</w:t>
      </w:r>
      <w:r w:rsidRPr="001D17DC">
        <w:rPr>
          <w:sz w:val="25"/>
          <w:szCs w:val="25"/>
        </w:rPr>
        <w:t xml:space="preserve"> and </w:t>
      </w:r>
      <w:r w:rsidRPr="001D17DC">
        <w:rPr>
          <w:b/>
          <w:sz w:val="25"/>
          <w:szCs w:val="25"/>
        </w:rPr>
        <w:t>George and Ira Gershwin</w:t>
      </w:r>
      <w:r w:rsidRPr="001D17DC">
        <w:rPr>
          <w:sz w:val="25"/>
          <w:szCs w:val="25"/>
        </w:rPr>
        <w:t>. Why was this dancer, first-and-foremost, so beloved by America’s great composers?  With that question</w:t>
      </w:r>
      <w:r w:rsidR="008C1813">
        <w:rPr>
          <w:sz w:val="25"/>
          <w:szCs w:val="25"/>
        </w:rPr>
        <w:t>,</w:t>
      </w:r>
      <w:r w:rsidRPr="001D17DC">
        <w:rPr>
          <w:sz w:val="25"/>
          <w:szCs w:val="25"/>
        </w:rPr>
        <w:t xml:space="preserve"> Feinstein launches into an exploration of the marriage between music and choreography, unearthing rare home movies of Astaire rehearsing on set, and remarkable memorabilia from that other screen-dance icon, </w:t>
      </w:r>
      <w:r w:rsidRPr="001D17DC">
        <w:rPr>
          <w:b/>
          <w:sz w:val="25"/>
          <w:szCs w:val="25"/>
        </w:rPr>
        <w:t>Gene Kelly</w:t>
      </w:r>
      <w:r w:rsidRPr="001D17DC">
        <w:rPr>
          <w:sz w:val="25"/>
          <w:szCs w:val="25"/>
        </w:rPr>
        <w:t xml:space="preserve">. Kelly stuns in never-before-seen footage of his Broadway debut in the original </w:t>
      </w:r>
      <w:r w:rsidRPr="001D17DC">
        <w:rPr>
          <w:i/>
          <w:sz w:val="25"/>
          <w:szCs w:val="25"/>
        </w:rPr>
        <w:t>Pal Joey</w:t>
      </w:r>
      <w:r w:rsidRPr="001D17DC">
        <w:rPr>
          <w:sz w:val="25"/>
          <w:szCs w:val="25"/>
        </w:rPr>
        <w:t xml:space="preserve">, as does the iconic </w:t>
      </w:r>
      <w:proofErr w:type="spellStart"/>
      <w:r w:rsidRPr="001D17DC">
        <w:rPr>
          <w:b/>
          <w:sz w:val="25"/>
          <w:szCs w:val="25"/>
        </w:rPr>
        <w:t>Cyd</w:t>
      </w:r>
      <w:proofErr w:type="spellEnd"/>
      <w:r w:rsidRPr="001D17DC">
        <w:rPr>
          <w:b/>
          <w:sz w:val="25"/>
          <w:szCs w:val="25"/>
        </w:rPr>
        <w:t xml:space="preserve"> </w:t>
      </w:r>
      <w:proofErr w:type="spellStart"/>
      <w:r w:rsidRPr="001D17DC">
        <w:rPr>
          <w:b/>
          <w:sz w:val="25"/>
          <w:szCs w:val="25"/>
        </w:rPr>
        <w:t>Charisse</w:t>
      </w:r>
      <w:proofErr w:type="spellEnd"/>
      <w:r w:rsidRPr="001D17DC">
        <w:rPr>
          <w:sz w:val="25"/>
          <w:szCs w:val="25"/>
        </w:rPr>
        <w:t xml:space="preserve">, seen in her first television performance. </w:t>
      </w:r>
      <w:r w:rsidRPr="001D17DC">
        <w:rPr>
          <w:b/>
          <w:sz w:val="25"/>
          <w:szCs w:val="25"/>
        </w:rPr>
        <w:t>Liza Minnelli</w:t>
      </w:r>
      <w:r w:rsidRPr="001D17DC">
        <w:rPr>
          <w:sz w:val="25"/>
          <w:szCs w:val="25"/>
        </w:rPr>
        <w:t xml:space="preserve">, who knew Kelly and Astaire, discusses their unique styles and techniques. She also is seen in vintage television clips dancing with Kelly and performing some memorably steamy choreography. Feinstein indulges his inner Astaire with private dance lessons, learning differences between the </w:t>
      </w:r>
      <w:r w:rsidR="008C1813">
        <w:rPr>
          <w:sz w:val="25"/>
          <w:szCs w:val="25"/>
        </w:rPr>
        <w:t>f</w:t>
      </w:r>
      <w:r w:rsidR="008C1813" w:rsidRPr="001D17DC">
        <w:rPr>
          <w:sz w:val="25"/>
          <w:szCs w:val="25"/>
        </w:rPr>
        <w:t xml:space="preserve">ox </w:t>
      </w:r>
      <w:r w:rsidR="008C1813">
        <w:rPr>
          <w:sz w:val="25"/>
          <w:szCs w:val="25"/>
        </w:rPr>
        <w:t>t</w:t>
      </w:r>
      <w:r w:rsidR="008C1813" w:rsidRPr="001D17DC">
        <w:rPr>
          <w:sz w:val="25"/>
          <w:szCs w:val="25"/>
        </w:rPr>
        <w:t xml:space="preserve">rot </w:t>
      </w:r>
      <w:r w:rsidRPr="001D17DC">
        <w:rPr>
          <w:sz w:val="25"/>
          <w:szCs w:val="25"/>
        </w:rPr>
        <w:t xml:space="preserve">and the </w:t>
      </w:r>
      <w:r w:rsidR="008C1813">
        <w:rPr>
          <w:sz w:val="25"/>
          <w:szCs w:val="25"/>
        </w:rPr>
        <w:t>t</w:t>
      </w:r>
      <w:r w:rsidR="008C1813" w:rsidRPr="001D17DC">
        <w:rPr>
          <w:sz w:val="25"/>
          <w:szCs w:val="25"/>
        </w:rPr>
        <w:t xml:space="preserve">urkey </w:t>
      </w:r>
      <w:r w:rsidR="008C1813">
        <w:rPr>
          <w:sz w:val="25"/>
          <w:szCs w:val="25"/>
        </w:rPr>
        <w:t>t</w:t>
      </w:r>
      <w:r w:rsidR="008C1813" w:rsidRPr="001D17DC">
        <w:rPr>
          <w:sz w:val="25"/>
          <w:szCs w:val="25"/>
        </w:rPr>
        <w:t>rot</w:t>
      </w:r>
      <w:r w:rsidR="008C1813">
        <w:rPr>
          <w:sz w:val="25"/>
          <w:szCs w:val="25"/>
        </w:rPr>
        <w:t>,</w:t>
      </w:r>
      <w:r w:rsidR="008C1813" w:rsidRPr="001D17DC">
        <w:rPr>
          <w:sz w:val="25"/>
          <w:szCs w:val="25"/>
        </w:rPr>
        <w:t xml:space="preserve"> </w:t>
      </w:r>
      <w:r w:rsidRPr="001D17DC">
        <w:rPr>
          <w:sz w:val="25"/>
          <w:szCs w:val="25"/>
        </w:rPr>
        <w:t>among others. Finally he explores the endless popularity of ballroom dance and performs the classics “Change Partners,” “</w:t>
      </w:r>
      <w:proofErr w:type="spellStart"/>
      <w:r w:rsidRPr="001D17DC">
        <w:rPr>
          <w:sz w:val="25"/>
          <w:szCs w:val="25"/>
        </w:rPr>
        <w:t>Singin</w:t>
      </w:r>
      <w:proofErr w:type="spellEnd"/>
      <w:r w:rsidRPr="001D17DC">
        <w:rPr>
          <w:sz w:val="25"/>
          <w:szCs w:val="25"/>
        </w:rPr>
        <w:t>’ in the Rain,” “Shall We Dance” and “Let’s Face the Music and Dance.”</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5"/>
          <w:szCs w:val="25"/>
        </w:rPr>
      </w:pP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5"/>
          <w:szCs w:val="25"/>
        </w:rPr>
      </w:pPr>
      <w:r w:rsidRPr="001D17DC">
        <w:rPr>
          <w:b/>
          <w:sz w:val="25"/>
          <w:szCs w:val="25"/>
        </w:rPr>
        <w:t>“On the Air”</w:t>
      </w:r>
      <w:r w:rsidRPr="001D17DC">
        <w:rPr>
          <w:sz w:val="25"/>
          <w:szCs w:val="25"/>
        </w:rPr>
        <w:t xml:space="preserve"> –</w:t>
      </w:r>
      <w:r w:rsidR="00991F7F">
        <w:rPr>
          <w:i/>
          <w:sz w:val="25"/>
          <w:szCs w:val="25"/>
        </w:rPr>
        <w:t xml:space="preserve"> </w:t>
      </w:r>
      <w:r w:rsidRPr="001D17DC">
        <w:rPr>
          <w:i/>
          <w:sz w:val="25"/>
          <w:szCs w:val="25"/>
        </w:rPr>
        <w:t>Friday, April 12 at  10 pm</w:t>
      </w:r>
      <w:r w:rsidRPr="001D17DC">
        <w:rPr>
          <w:sz w:val="25"/>
          <w:szCs w:val="25"/>
        </w:rPr>
        <w:t xml:space="preserve"> – Today, “American Idol” is the country’s biggest music star-maker, but decades ago, the Golden Age of Radio fulfilled the idol-making role in the U.S. Feinstein traces the phenomenon with archival clips of </w:t>
      </w:r>
      <w:r w:rsidRPr="001D17DC">
        <w:rPr>
          <w:b/>
          <w:sz w:val="25"/>
          <w:szCs w:val="25"/>
        </w:rPr>
        <w:t>Bing Crosby, Cab Calloway, Kate Smith</w:t>
      </w:r>
      <w:r w:rsidRPr="001D17DC">
        <w:rPr>
          <w:sz w:val="25"/>
          <w:szCs w:val="25"/>
        </w:rPr>
        <w:t xml:space="preserve"> and many others. He visits with TV and stage star </w:t>
      </w:r>
      <w:r w:rsidRPr="001D17DC">
        <w:rPr>
          <w:b/>
          <w:sz w:val="25"/>
          <w:szCs w:val="25"/>
        </w:rPr>
        <w:t>Rose Marie</w:t>
      </w:r>
      <w:r w:rsidR="00A2002D">
        <w:rPr>
          <w:sz w:val="25"/>
          <w:szCs w:val="25"/>
        </w:rPr>
        <w:t xml:space="preserve"> (best known as “Sally Ro</w:t>
      </w:r>
      <w:bookmarkStart w:id="0" w:name="_GoBack"/>
      <w:bookmarkEnd w:id="0"/>
      <w:r w:rsidRPr="001D17DC">
        <w:rPr>
          <w:sz w:val="25"/>
          <w:szCs w:val="25"/>
        </w:rPr>
        <w:t>gers” on “The Dick Van Dyke Show”) and learns about her career as a highly paid child radio star named “Baby” Rose Marie. On his own syndicated public radio program, Feinstein showcases the virtuoso talents of classical superstars, including violinist</w:t>
      </w:r>
      <w:r w:rsidRPr="001D17DC">
        <w:rPr>
          <w:b/>
          <w:sz w:val="25"/>
          <w:szCs w:val="25"/>
        </w:rPr>
        <w:t xml:space="preserve"> Joshua Bell </w:t>
      </w:r>
      <w:r w:rsidRPr="001D17DC">
        <w:rPr>
          <w:sz w:val="25"/>
          <w:szCs w:val="25"/>
        </w:rPr>
        <w:t xml:space="preserve">and pianist </w:t>
      </w:r>
      <w:r w:rsidRPr="001D17DC">
        <w:rPr>
          <w:b/>
          <w:sz w:val="25"/>
          <w:szCs w:val="25"/>
        </w:rPr>
        <w:t xml:space="preserve">Jeremy </w:t>
      </w:r>
      <w:proofErr w:type="spellStart"/>
      <w:r w:rsidRPr="001D17DC">
        <w:rPr>
          <w:b/>
          <w:sz w:val="25"/>
          <w:szCs w:val="25"/>
        </w:rPr>
        <w:t>Denk</w:t>
      </w:r>
      <w:proofErr w:type="spellEnd"/>
      <w:r w:rsidRPr="001D17DC">
        <w:rPr>
          <w:sz w:val="25"/>
          <w:szCs w:val="25"/>
        </w:rPr>
        <w:t xml:space="preserve">, who perform together and discuss intersections of classical and popular music. This episode includes visits to collectors of vintage radios and radio programs. Finally, he discovers a lost radio program that featured </w:t>
      </w:r>
      <w:r w:rsidRPr="001D17DC">
        <w:rPr>
          <w:b/>
          <w:sz w:val="25"/>
          <w:szCs w:val="25"/>
        </w:rPr>
        <w:t>Rosemary Clooney</w:t>
      </w:r>
      <w:r w:rsidRPr="001D17DC">
        <w:rPr>
          <w:sz w:val="25"/>
          <w:szCs w:val="25"/>
        </w:rPr>
        <w:t>, and recalls his own memorable duet with her.</w:t>
      </w:r>
    </w:p>
    <w:p w:rsidR="00322927" w:rsidRPr="001D17DC" w:rsidRDefault="00322927" w:rsidP="00322927">
      <w:pPr>
        <w:rPr>
          <w:sz w:val="25"/>
          <w:szCs w:val="25"/>
        </w:rPr>
      </w:pPr>
    </w:p>
    <w:p w:rsidR="00322927" w:rsidRDefault="00322927" w:rsidP="00322927">
      <w:pPr>
        <w:rPr>
          <w:bCs/>
          <w:color w:val="000000"/>
          <w:sz w:val="25"/>
          <w:szCs w:val="25"/>
        </w:rPr>
      </w:pPr>
      <w:r w:rsidRPr="00991F7F">
        <w:rPr>
          <w:b/>
          <w:sz w:val="25"/>
          <w:szCs w:val="25"/>
        </w:rPr>
        <w:t>MICHAEL FEINSTEIN’S AMERICAN SONGBOOK</w:t>
      </w:r>
      <w:r w:rsidRPr="001D17DC">
        <w:rPr>
          <w:sz w:val="25"/>
          <w:szCs w:val="25"/>
        </w:rPr>
        <w:t xml:space="preserve"> </w:t>
      </w:r>
      <w:r w:rsidRPr="001D17DC">
        <w:rPr>
          <w:bCs/>
          <w:sz w:val="25"/>
          <w:szCs w:val="25"/>
        </w:rPr>
        <w:t xml:space="preserve">is part of the ongoing, multi-platform “PBS Arts” initiative, which highlights PBS’ commitment to the performing and visual arts, and gives </w:t>
      </w:r>
      <w:r w:rsidRPr="001D17DC">
        <w:rPr>
          <w:bCs/>
          <w:sz w:val="25"/>
          <w:szCs w:val="25"/>
        </w:rPr>
        <w:lastRenderedPageBreak/>
        <w:t xml:space="preserve">millions of viewers a front-row seat and a backstage pass for the best </w:t>
      </w:r>
      <w:r w:rsidRPr="001D17DC">
        <w:rPr>
          <w:bCs/>
          <w:color w:val="000000"/>
          <w:sz w:val="25"/>
          <w:szCs w:val="25"/>
        </w:rPr>
        <w:t>music, theater, dance, art and cultural history programs on-air and online. For more information</w:t>
      </w:r>
      <w:r w:rsidR="00A44DDC">
        <w:rPr>
          <w:bCs/>
          <w:color w:val="000000"/>
          <w:sz w:val="25"/>
          <w:szCs w:val="25"/>
        </w:rPr>
        <w:t>:</w:t>
      </w:r>
      <w:r w:rsidRPr="001D17DC">
        <w:rPr>
          <w:bCs/>
          <w:color w:val="000000"/>
          <w:sz w:val="25"/>
          <w:szCs w:val="25"/>
        </w:rPr>
        <w:t xml:space="preserve"> </w:t>
      </w:r>
      <w:hyperlink r:id="rId10" w:tooltip="http://www.pbs.org/arts" w:history="1">
        <w:r w:rsidRPr="001D17DC">
          <w:rPr>
            <w:rStyle w:val="Hyperlink"/>
            <w:bCs/>
            <w:sz w:val="25"/>
            <w:szCs w:val="25"/>
          </w:rPr>
          <w:t>www.pbs.org/arts</w:t>
        </w:r>
      </w:hyperlink>
      <w:r w:rsidRPr="001D17DC">
        <w:rPr>
          <w:bCs/>
          <w:color w:val="000000"/>
          <w:sz w:val="25"/>
          <w:szCs w:val="25"/>
        </w:rPr>
        <w:t>.</w:t>
      </w:r>
    </w:p>
    <w:p w:rsidR="00A44DDC" w:rsidRPr="001D17DC" w:rsidRDefault="00A44DDC" w:rsidP="00322927">
      <w:pPr>
        <w:rPr>
          <w:color w:val="000000"/>
          <w:sz w:val="25"/>
          <w:szCs w:val="25"/>
        </w:rPr>
      </w:pPr>
    </w:p>
    <w:p w:rsidR="00A44DDC" w:rsidRPr="001D17DC" w:rsidRDefault="00A44DDC" w:rsidP="00A44DDC">
      <w:pPr>
        <w:rPr>
          <w:sz w:val="25"/>
          <w:szCs w:val="25"/>
        </w:rPr>
      </w:pPr>
      <w:r w:rsidRPr="001D17DC">
        <w:rPr>
          <w:sz w:val="25"/>
          <w:szCs w:val="25"/>
        </w:rPr>
        <w:t xml:space="preserve">The Season 3 DVD set of MICHAEL FEINSTEIN’S AMERICAN SONGBOOK is available at </w:t>
      </w:r>
      <w:hyperlink r:id="rId11" w:history="1">
        <w:r w:rsidRPr="001D17DC">
          <w:rPr>
            <w:rStyle w:val="Hyperlink"/>
            <w:sz w:val="25"/>
            <w:szCs w:val="25"/>
          </w:rPr>
          <w:t>shopPBS.org</w:t>
        </w:r>
      </w:hyperlink>
      <w:r w:rsidRPr="001D17DC">
        <w:rPr>
          <w:sz w:val="25"/>
          <w:szCs w:val="25"/>
        </w:rPr>
        <w:t xml:space="preserve"> or 1-800-Play-PBS. </w:t>
      </w:r>
      <w:r>
        <w:rPr>
          <w:sz w:val="25"/>
          <w:szCs w:val="25"/>
        </w:rPr>
        <w:t>The set i</w:t>
      </w:r>
      <w:r w:rsidRPr="001D17DC">
        <w:rPr>
          <w:sz w:val="25"/>
          <w:szCs w:val="25"/>
        </w:rPr>
        <w:t xml:space="preserve">ncludes three </w:t>
      </w:r>
      <w:r>
        <w:rPr>
          <w:sz w:val="25"/>
          <w:szCs w:val="25"/>
        </w:rPr>
        <w:t>one-</w:t>
      </w:r>
      <w:r w:rsidRPr="001D17DC">
        <w:rPr>
          <w:sz w:val="25"/>
          <w:szCs w:val="25"/>
        </w:rPr>
        <w:t xml:space="preserve">hour episodes </w:t>
      </w:r>
      <w:r>
        <w:rPr>
          <w:sz w:val="25"/>
          <w:szCs w:val="25"/>
        </w:rPr>
        <w:t>and</w:t>
      </w:r>
      <w:r w:rsidRPr="001D17DC">
        <w:rPr>
          <w:sz w:val="25"/>
          <w:szCs w:val="25"/>
        </w:rPr>
        <w:t xml:space="preserve"> more than 90 minutes of bonus material.</w:t>
      </w:r>
    </w:p>
    <w:p w:rsidR="00322927" w:rsidRPr="001D17DC" w:rsidRDefault="00322927" w:rsidP="00322927">
      <w:pPr>
        <w:rPr>
          <w:sz w:val="25"/>
          <w:szCs w:val="25"/>
        </w:rPr>
      </w:pPr>
    </w:p>
    <w:p w:rsidR="00322927" w:rsidRPr="001D17DC" w:rsidRDefault="00322927" w:rsidP="00322927">
      <w:pPr>
        <w:widowControl w:val="0"/>
        <w:rPr>
          <w:b/>
          <w:sz w:val="25"/>
          <w:szCs w:val="25"/>
        </w:rPr>
      </w:pPr>
      <w:r w:rsidRPr="001D17DC">
        <w:rPr>
          <w:b/>
          <w:sz w:val="25"/>
          <w:szCs w:val="25"/>
        </w:rPr>
        <w:fldChar w:fldCharType="begin"/>
      </w:r>
      <w:r w:rsidRPr="001D17DC">
        <w:rPr>
          <w:b/>
          <w:sz w:val="25"/>
          <w:szCs w:val="25"/>
        </w:rPr>
        <w:instrText xml:space="preserve"> SEQ CHAPTER \h \r 1</w:instrText>
      </w:r>
      <w:r w:rsidRPr="001D17DC">
        <w:rPr>
          <w:b/>
          <w:sz w:val="25"/>
          <w:szCs w:val="25"/>
        </w:rPr>
        <w:fldChar w:fldCharType="end"/>
      </w:r>
      <w:r w:rsidRPr="001D17DC">
        <w:rPr>
          <w:b/>
          <w:sz w:val="25"/>
          <w:szCs w:val="25"/>
        </w:rPr>
        <w:t>FUNDING</w:t>
      </w:r>
    </w:p>
    <w:p w:rsidR="00322927" w:rsidRPr="001D17DC" w:rsidRDefault="00322927" w:rsidP="00322927">
      <w:pPr>
        <w:widowControl w:val="0"/>
        <w:rPr>
          <w:sz w:val="25"/>
          <w:szCs w:val="25"/>
        </w:rPr>
      </w:pPr>
      <w:r w:rsidRPr="001D17DC">
        <w:rPr>
          <w:sz w:val="25"/>
          <w:szCs w:val="25"/>
        </w:rPr>
        <w:t xml:space="preserve">Funding for </w:t>
      </w:r>
      <w:r w:rsidRPr="00991F7F">
        <w:rPr>
          <w:b/>
          <w:sz w:val="25"/>
          <w:szCs w:val="25"/>
        </w:rPr>
        <w:t>MICHAEL FEINSTEIN’S AMERICAN SONGBOOK</w:t>
      </w:r>
      <w:r w:rsidRPr="001D17DC">
        <w:rPr>
          <w:sz w:val="25"/>
          <w:szCs w:val="25"/>
        </w:rPr>
        <w:t xml:space="preserve"> is provided by Sara P. Carruthers, The Blanche and Irving Laurie Foundation, The Lizzie and Jonathan M. Tisch Foundation, Hank and Susan Scherer, and William E. Curran.</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color w:val="FF0000"/>
          <w:sz w:val="25"/>
          <w:szCs w:val="25"/>
        </w:rPr>
      </w:pP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b/>
          <w:sz w:val="25"/>
          <w:szCs w:val="25"/>
        </w:rPr>
      </w:pPr>
      <w:r w:rsidRPr="001D17DC">
        <w:rPr>
          <w:b/>
          <w:sz w:val="25"/>
          <w:szCs w:val="25"/>
        </w:rPr>
        <w:t xml:space="preserve">CREDITS </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Producer:</w:t>
      </w:r>
      <w:r w:rsidRPr="001D17DC">
        <w:rPr>
          <w:b/>
          <w:sz w:val="25"/>
          <w:szCs w:val="25"/>
        </w:rPr>
        <w:t xml:space="preserve"> </w:t>
      </w:r>
      <w:r w:rsidRPr="001D17DC">
        <w:rPr>
          <w:sz w:val="25"/>
          <w:szCs w:val="25"/>
        </w:rPr>
        <w:t>Hudson West Productions, © 2013</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Producer/director: Amber Edwards</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Co-producer/director of photography: Dave Davidson</w:t>
      </w:r>
    </w:p>
    <w:p w:rsidR="00701A4E" w:rsidRPr="001D17DC"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sz w:val="25"/>
          <w:szCs w:val="25"/>
        </w:rPr>
      </w:pPr>
      <w:r w:rsidRPr="001D17DC">
        <w:rPr>
          <w:sz w:val="25"/>
          <w:szCs w:val="25"/>
        </w:rPr>
        <w:t xml:space="preserve">Format: CC </w:t>
      </w:r>
      <w:r w:rsidR="00A44DDC" w:rsidRPr="001D17DC">
        <w:rPr>
          <w:sz w:val="25"/>
          <w:szCs w:val="25"/>
        </w:rPr>
        <w:t>S</w:t>
      </w:r>
      <w:r w:rsidR="00A44DDC">
        <w:rPr>
          <w:sz w:val="25"/>
          <w:szCs w:val="25"/>
        </w:rPr>
        <w:t>tereo</w:t>
      </w:r>
      <w:r w:rsidR="00A44DDC" w:rsidRPr="001D17DC">
        <w:rPr>
          <w:sz w:val="25"/>
          <w:szCs w:val="25"/>
        </w:rPr>
        <w:t xml:space="preserve"> </w:t>
      </w:r>
      <w:r w:rsidRPr="001D17DC">
        <w:rPr>
          <w:sz w:val="25"/>
          <w:szCs w:val="25"/>
        </w:rPr>
        <w:t xml:space="preserve">HD </w:t>
      </w:r>
    </w:p>
    <w:p w:rsidR="00247C65" w:rsidRDefault="00247C65" w:rsidP="00247C65">
      <w:pPr>
        <w:autoSpaceDE w:val="0"/>
        <w:autoSpaceDN w:val="0"/>
        <w:adjustRightInd w:val="0"/>
        <w:ind w:right="50"/>
      </w:pPr>
    </w:p>
    <w:p w:rsidR="002D74BB" w:rsidRPr="002D74BB" w:rsidRDefault="000275A5" w:rsidP="002D74BB">
      <w:pPr>
        <w:pStyle w:val="NormalWeb"/>
      </w:pPr>
      <w:r w:rsidRPr="002D74BB">
        <w:rPr>
          <w:b/>
          <w:bCs/>
        </w:rPr>
        <w:t>About PBS</w:t>
      </w:r>
      <w:r w:rsidRPr="002D74BB">
        <w:br/>
      </w:r>
      <w:hyperlink r:id="rId12" w:history="1">
        <w:r w:rsidR="002D74BB" w:rsidRPr="002D74BB">
          <w:rPr>
            <w:rStyle w:val="Hyperlink"/>
          </w:rPr>
          <w:t>PBS</w:t>
        </w:r>
      </w:hyperlink>
      <w:r w:rsidR="002D74BB" w:rsidRPr="002D74BB">
        <w:t xml:space="preserve">, with its over 350 member stations, offers all Americans the opportunity to explore new ideas and new worlds through television and online content. Each month, PBS reaches nearly 120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3" w:history="1">
        <w:r w:rsidR="002D74BB" w:rsidRPr="002D74BB">
          <w:rPr>
            <w:rStyle w:val="Hyperlink"/>
          </w:rPr>
          <w:t>pbskids.org</w:t>
        </w:r>
      </w:hyperlink>
      <w:r w:rsidR="002D74BB" w:rsidRPr="002D74BB">
        <w:t xml:space="preserve">, are parents’ and teachers’ most trusted partners in inspiring and nurturing curiosity and love of learning in children. More information about PBS is available at </w:t>
      </w:r>
      <w:hyperlink r:id="rId14" w:history="1">
        <w:r w:rsidR="002D74BB" w:rsidRPr="002D74BB">
          <w:rPr>
            <w:rStyle w:val="Hyperlink"/>
          </w:rPr>
          <w:t>www.pbs.org</w:t>
        </w:r>
      </w:hyperlink>
      <w:r w:rsidR="002D74BB" w:rsidRPr="002D74BB">
        <w:t xml:space="preserve">, one of the leading dot-org websites on the Internet, or by following </w:t>
      </w:r>
      <w:hyperlink r:id="rId15" w:history="1">
        <w:r w:rsidR="002D74BB" w:rsidRPr="002D74BB">
          <w:rPr>
            <w:rStyle w:val="Hyperlink"/>
          </w:rPr>
          <w:t>PBS on Twitter</w:t>
        </w:r>
      </w:hyperlink>
      <w:r w:rsidR="002D74BB" w:rsidRPr="002D74BB">
        <w:t xml:space="preserve">, </w:t>
      </w:r>
      <w:hyperlink r:id="rId16" w:history="1">
        <w:r w:rsidR="002D74BB" w:rsidRPr="002D74BB">
          <w:rPr>
            <w:rStyle w:val="Hyperlink"/>
          </w:rPr>
          <w:t>Facebook</w:t>
        </w:r>
      </w:hyperlink>
      <w:r w:rsidR="002D74BB" w:rsidRPr="002D74BB">
        <w:t xml:space="preserve"> or through our </w:t>
      </w:r>
      <w:hyperlink r:id="rId17" w:history="1">
        <w:r w:rsidR="002D74BB" w:rsidRPr="002D74BB">
          <w:rPr>
            <w:rStyle w:val="Hyperlink"/>
          </w:rPr>
          <w:t>apps for mobile devices</w:t>
        </w:r>
      </w:hyperlink>
      <w:r w:rsidR="002D74BB" w:rsidRPr="002D74BB">
        <w:t xml:space="preserve">. Specific program information and updates for press are available at </w:t>
      </w:r>
      <w:hyperlink r:id="rId18" w:history="1">
        <w:r w:rsidR="002D74BB" w:rsidRPr="002D74BB">
          <w:rPr>
            <w:rStyle w:val="Hyperlink"/>
          </w:rPr>
          <w:t>pbs.org/pressroom</w:t>
        </w:r>
      </w:hyperlink>
      <w:r w:rsidR="002D74BB" w:rsidRPr="002D74BB">
        <w:t xml:space="preserve"> or by following </w:t>
      </w:r>
      <w:hyperlink r:id="rId19" w:history="1">
        <w:r w:rsidR="002D74BB" w:rsidRPr="002D74BB">
          <w:rPr>
            <w:rStyle w:val="Hyperlink"/>
          </w:rPr>
          <w:t>PBS Pressroom on Twitter</w:t>
        </w:r>
      </w:hyperlink>
      <w:r w:rsidR="002D74BB" w:rsidRPr="002D74BB">
        <w:t>.</w:t>
      </w:r>
    </w:p>
    <w:p w:rsidR="000275A5" w:rsidRPr="008F632C" w:rsidRDefault="000275A5" w:rsidP="008F632C">
      <w:pPr>
        <w:autoSpaceDE w:val="0"/>
        <w:autoSpaceDN w:val="0"/>
        <w:adjustRightInd w:val="0"/>
        <w:ind w:right="50"/>
      </w:pPr>
    </w:p>
    <w:p w:rsidR="00717678" w:rsidRPr="008F632C" w:rsidRDefault="00717678" w:rsidP="008F632C">
      <w:pPr>
        <w:autoSpaceDE w:val="0"/>
        <w:autoSpaceDN w:val="0"/>
        <w:adjustRightInd w:val="0"/>
        <w:ind w:right="50"/>
        <w:jc w:val="center"/>
      </w:pPr>
      <w:r w:rsidRPr="008F632C">
        <w:t>– PBS –</w:t>
      </w:r>
    </w:p>
    <w:p w:rsidR="00701A4E" w:rsidRPr="001C3D88" w:rsidRDefault="00701A4E" w:rsidP="00701A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 w:val="left" w:pos="9360"/>
        </w:tabs>
        <w:rPr>
          <w:b/>
        </w:rPr>
      </w:pPr>
    </w:p>
    <w:p w:rsidR="004E2C7D" w:rsidRPr="008F632C" w:rsidRDefault="004E2C7D" w:rsidP="008F632C">
      <w:pPr>
        <w:pStyle w:val="Default"/>
        <w:rPr>
          <w:rFonts w:ascii="Times New Roman" w:hAnsi="Times New Roman" w:cs="Times New Roman"/>
        </w:rPr>
      </w:pPr>
      <w:r w:rsidRPr="008F632C">
        <w:rPr>
          <w:rFonts w:ascii="Times New Roman" w:hAnsi="Times New Roman" w:cs="Times New Roman"/>
        </w:rPr>
        <w:t>CONTACTS</w:t>
      </w:r>
      <w:r w:rsidR="000275A5" w:rsidRPr="008F632C">
        <w:rPr>
          <w:rFonts w:ascii="Times New Roman" w:hAnsi="Times New Roman" w:cs="Times New Roman"/>
        </w:rPr>
        <w:t>:</w:t>
      </w:r>
    </w:p>
    <w:p w:rsidR="004E2C7D" w:rsidRPr="008F632C" w:rsidRDefault="004652CD" w:rsidP="008F632C">
      <w:pPr>
        <w:rPr>
          <w:color w:val="000000"/>
        </w:rPr>
      </w:pPr>
      <w:r w:rsidRPr="008F632C">
        <w:rPr>
          <w:color w:val="000000"/>
        </w:rPr>
        <w:t>John Michael Kennedy</w:t>
      </w:r>
      <w:r w:rsidR="004E2C7D" w:rsidRPr="008F632C">
        <w:rPr>
          <w:color w:val="000000"/>
        </w:rPr>
        <w:t xml:space="preserve"> / </w:t>
      </w:r>
      <w:r w:rsidR="00701A4E">
        <w:rPr>
          <w:color w:val="000000"/>
        </w:rPr>
        <w:t>Jenny Brod</w:t>
      </w:r>
      <w:r w:rsidR="004E2C7D" w:rsidRPr="008F632C">
        <w:rPr>
          <w:color w:val="000000"/>
        </w:rPr>
        <w:t xml:space="preserve">, Goodman Media International: 212-576-2700; </w:t>
      </w:r>
      <w:hyperlink r:id="rId20" w:history="1">
        <w:r w:rsidRPr="008F632C">
          <w:rPr>
            <w:rStyle w:val="Hyperlink"/>
          </w:rPr>
          <w:t>PBSProgramming@goodmanmedia.com</w:t>
        </w:r>
      </w:hyperlink>
    </w:p>
    <w:p w:rsidR="004E2C7D" w:rsidRPr="008F632C" w:rsidRDefault="004E2C7D" w:rsidP="008F632C">
      <w:pPr>
        <w:rPr>
          <w:bCs/>
          <w:color w:val="000000"/>
        </w:rPr>
      </w:pPr>
    </w:p>
    <w:p w:rsidR="004E2C7D" w:rsidRPr="008F632C" w:rsidRDefault="00D942E8" w:rsidP="008F632C">
      <w:pPr>
        <w:rPr>
          <w:bCs/>
          <w:color w:val="000000"/>
        </w:rPr>
      </w:pPr>
      <w:r>
        <w:rPr>
          <w:bCs/>
          <w:color w:val="000000"/>
        </w:rPr>
        <w:t>Michae Godwin</w:t>
      </w:r>
      <w:r w:rsidR="004E2C7D" w:rsidRPr="008F632C">
        <w:rPr>
          <w:bCs/>
          <w:color w:val="000000"/>
        </w:rPr>
        <w:t xml:space="preserve">, PBS: </w:t>
      </w:r>
      <w:r w:rsidR="004E2C7D" w:rsidRPr="008F632C">
        <w:rPr>
          <w:color w:val="000000"/>
        </w:rPr>
        <w:t>703-</w:t>
      </w:r>
      <w:r w:rsidR="00DC553A">
        <w:rPr>
          <w:color w:val="000000"/>
        </w:rPr>
        <w:t>739-</w:t>
      </w:r>
      <w:r w:rsidR="009C1FCA">
        <w:rPr>
          <w:color w:val="000000"/>
        </w:rPr>
        <w:t>8483</w:t>
      </w:r>
      <w:r w:rsidR="004E2C7D" w:rsidRPr="008F632C">
        <w:rPr>
          <w:color w:val="000000"/>
        </w:rPr>
        <w:t xml:space="preserve">; </w:t>
      </w:r>
      <w:r>
        <w:rPr>
          <w:color w:val="000000"/>
        </w:rPr>
        <w:t>mmgodwin@pbs.org</w:t>
      </w:r>
    </w:p>
    <w:p w:rsidR="004E2C7D" w:rsidRPr="008F632C" w:rsidRDefault="004E2C7D" w:rsidP="008F632C">
      <w:pPr>
        <w:autoSpaceDE w:val="0"/>
        <w:autoSpaceDN w:val="0"/>
        <w:adjustRightInd w:val="0"/>
        <w:ind w:right="50"/>
      </w:pPr>
    </w:p>
    <w:p w:rsidR="005C3981" w:rsidRPr="008F632C" w:rsidRDefault="003C5790" w:rsidP="008F632C">
      <w:pPr>
        <w:pStyle w:val="PBSReleaseStyle"/>
        <w:rPr>
          <w:i/>
        </w:rPr>
      </w:pPr>
      <w:r w:rsidRPr="008F632C">
        <w:rPr>
          <w:i/>
        </w:rPr>
        <w:t xml:space="preserve">For images and additional up-to-date information on this and other PBS programs, visit PBS PressRoom at </w:t>
      </w:r>
      <w:hyperlink r:id="rId21" w:history="1">
        <w:r w:rsidR="005C2CA3" w:rsidRPr="008F632C">
          <w:rPr>
            <w:rStyle w:val="Hyperlink"/>
            <w:i/>
          </w:rPr>
          <w:t>pbs.org/pressroom</w:t>
        </w:r>
      </w:hyperlink>
      <w:r w:rsidRPr="008F632C">
        <w:rPr>
          <w:i/>
        </w:rPr>
        <w:t>.</w:t>
      </w:r>
    </w:p>
    <w:p w:rsidR="005C3981" w:rsidRDefault="005C3981" w:rsidP="005C3981"/>
    <w:sectPr w:rsidR="005C3981" w:rsidSect="007E2360">
      <w:footerReference w:type="default" r:id="rId22"/>
      <w:headerReference w:type="first" r:id="rId23"/>
      <w:footerReference w:type="first" r:id="rId24"/>
      <w:pgSz w:w="12240" w:h="15840" w:code="1"/>
      <w:pgMar w:top="1080" w:right="965" w:bottom="576" w:left="965" w:header="63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2C9" w:rsidRDefault="009432C9">
      <w:r>
        <w:separator/>
      </w:r>
    </w:p>
  </w:endnote>
  <w:endnote w:type="continuationSeparator" w:id="0">
    <w:p w:rsidR="009432C9" w:rsidRDefault="0094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E4" w:rsidRPr="007E3B8D" w:rsidRDefault="00AC13E4"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3120" cy="304800"/>
          <wp:effectExtent l="0" t="0" r="508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304800"/>
                  </a:xfrm>
                  <a:prstGeom prst="rect">
                    <a:avLst/>
                  </a:prstGeom>
                  <a:noFill/>
                  <a:ln>
                    <a:noFill/>
                  </a:ln>
                </pic:spPr>
              </pic:pic>
            </a:graphicData>
          </a:graphic>
        </wp:inline>
      </w:drawing>
    </w:r>
  </w:p>
  <w:p w:rsidR="00AC13E4" w:rsidRPr="001C051D" w:rsidRDefault="00A2002D" w:rsidP="001C051D">
    <w:pPr>
      <w:pStyle w:val="Footer"/>
      <w:spacing w:after="60"/>
      <w:ind w:left="-540" w:right="-490"/>
      <w:jc w:val="center"/>
      <w:rPr>
        <w:rFonts w:ascii="Georgia" w:hAnsi="Georgia" w:cs="Mangal"/>
        <w:color w:val="808080"/>
        <w:sz w:val="19"/>
        <w:szCs w:val="19"/>
      </w:rPr>
    </w:pPr>
    <w:hyperlink r:id="rId2" w:history="1">
      <w:r w:rsidR="00AC13E4" w:rsidRPr="001C051D">
        <w:rPr>
          <w:rStyle w:val="Hyperlink"/>
          <w:rFonts w:ascii="Georgia" w:hAnsi="Georgia" w:cs="Mangal"/>
          <w:color w:val="808080"/>
          <w:sz w:val="19"/>
          <w:szCs w:val="19"/>
        </w:rPr>
        <w:t>www.pbs.org</w:t>
      </w:r>
    </w:hyperlink>
  </w:p>
  <w:p w:rsidR="00AC13E4" w:rsidRPr="001C051D" w:rsidRDefault="00AC13E4"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AC13E4" w:rsidRPr="001C051D" w:rsidRDefault="00AC13E4"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E4" w:rsidRDefault="00AC13E4" w:rsidP="00D26031">
    <w:pPr>
      <w:pStyle w:val="PBSReleaseStyle"/>
      <w:jc w:val="center"/>
    </w:pPr>
    <w:r>
      <w:t xml:space="preserve">– </w:t>
    </w:r>
    <w:proofErr w:type="gramStart"/>
    <w:r>
      <w:t>more</w:t>
    </w:r>
    <w:proofErr w:type="gramEnd"/>
    <w:r>
      <w:t xml:space="preserve"> –</w:t>
    </w:r>
  </w:p>
  <w:p w:rsidR="00AC13E4" w:rsidRPr="00D26031" w:rsidRDefault="00AC13E4" w:rsidP="00D26031">
    <w:pPr>
      <w:pStyle w:val="PBSReleaseStyle"/>
      <w:jc w:val="center"/>
      <w:rPr>
        <w:sz w:val="16"/>
        <w:szCs w:val="16"/>
      </w:rPr>
    </w:pPr>
  </w:p>
  <w:p w:rsidR="00AC13E4" w:rsidRPr="007E3B8D" w:rsidRDefault="00AC13E4"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3120" cy="304800"/>
          <wp:effectExtent l="0" t="0" r="508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304800"/>
                  </a:xfrm>
                  <a:prstGeom prst="rect">
                    <a:avLst/>
                  </a:prstGeom>
                  <a:noFill/>
                  <a:ln>
                    <a:noFill/>
                  </a:ln>
                </pic:spPr>
              </pic:pic>
            </a:graphicData>
          </a:graphic>
        </wp:inline>
      </w:drawing>
    </w:r>
  </w:p>
  <w:p w:rsidR="00AC13E4" w:rsidRPr="001C051D" w:rsidRDefault="00A2002D" w:rsidP="001C051D">
    <w:pPr>
      <w:pStyle w:val="Footer"/>
      <w:spacing w:after="60"/>
      <w:ind w:left="-540" w:right="-490"/>
      <w:jc w:val="center"/>
      <w:rPr>
        <w:rFonts w:ascii="Georgia" w:hAnsi="Georgia" w:cs="Mangal"/>
        <w:color w:val="808080"/>
        <w:sz w:val="19"/>
        <w:szCs w:val="19"/>
      </w:rPr>
    </w:pPr>
    <w:hyperlink r:id="rId2" w:history="1">
      <w:r w:rsidR="00AC13E4" w:rsidRPr="001C051D">
        <w:rPr>
          <w:rStyle w:val="Hyperlink"/>
          <w:rFonts w:ascii="Georgia" w:hAnsi="Georgia" w:cs="Mangal"/>
          <w:color w:val="808080"/>
          <w:sz w:val="19"/>
          <w:szCs w:val="19"/>
        </w:rPr>
        <w:t>www.pbs.org</w:t>
      </w:r>
    </w:hyperlink>
  </w:p>
  <w:p w:rsidR="00AC13E4" w:rsidRPr="001C051D" w:rsidRDefault="00AC13E4"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r>
    <w:r>
      <w:rPr>
        <w:rFonts w:ascii="Georgia" w:hAnsi="Georgia" w:cs="Mangal"/>
        <w:color w:val="808080"/>
        <w:sz w:val="19"/>
        <w:szCs w:val="19"/>
      </w:rPr>
      <w:tab/>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AC13E4" w:rsidRPr="001C051D" w:rsidRDefault="00AC13E4"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2C9" w:rsidRDefault="009432C9">
      <w:r>
        <w:separator/>
      </w:r>
    </w:p>
  </w:footnote>
  <w:footnote w:type="continuationSeparator" w:id="0">
    <w:p w:rsidR="009432C9" w:rsidRDefault="00943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E4" w:rsidRDefault="00AC13E4" w:rsidP="007E3B8D">
    <w:pPr>
      <w:pStyle w:val="Header"/>
      <w:jc w:val="center"/>
    </w:pPr>
    <w:r>
      <w:tab/>
    </w:r>
    <w:r>
      <w:rPr>
        <w:noProof/>
      </w:rPr>
      <w:drawing>
        <wp:inline distT="0" distB="0" distL="0" distR="0" wp14:anchorId="447E6398" wp14:editId="3FBF9CA1">
          <wp:extent cx="838200" cy="1166567"/>
          <wp:effectExtent l="0" t="0" r="0" b="0"/>
          <wp:docPr id="1" name="Picture 1"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282" cy="1168072"/>
                  </a:xfrm>
                  <a:prstGeom prst="rect">
                    <a:avLst/>
                  </a:prstGeom>
                  <a:noFill/>
                  <a:ln>
                    <a:noFill/>
                  </a:ln>
                </pic:spPr>
              </pic:pic>
            </a:graphicData>
          </a:graphic>
        </wp:inline>
      </w:drawing>
    </w:r>
    <w:r>
      <w:tab/>
    </w:r>
  </w:p>
  <w:p w:rsidR="00AC13E4" w:rsidRDefault="00AC13E4"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6E29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0554AFF"/>
    <w:multiLevelType w:val="hybridMultilevel"/>
    <w:tmpl w:val="9C82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C89"/>
    <w:rsid w:val="00006AE7"/>
    <w:rsid w:val="0000714F"/>
    <w:rsid w:val="000205CF"/>
    <w:rsid w:val="000223C6"/>
    <w:rsid w:val="00024748"/>
    <w:rsid w:val="000275A5"/>
    <w:rsid w:val="00064397"/>
    <w:rsid w:val="00071719"/>
    <w:rsid w:val="00073CE4"/>
    <w:rsid w:val="00074600"/>
    <w:rsid w:val="00082369"/>
    <w:rsid w:val="000B4DBC"/>
    <w:rsid w:val="000C69CD"/>
    <w:rsid w:val="000E0D92"/>
    <w:rsid w:val="000E397E"/>
    <w:rsid w:val="001135D4"/>
    <w:rsid w:val="00126EFF"/>
    <w:rsid w:val="00146246"/>
    <w:rsid w:val="00147A61"/>
    <w:rsid w:val="0015085D"/>
    <w:rsid w:val="00156BBD"/>
    <w:rsid w:val="001759D2"/>
    <w:rsid w:val="00190150"/>
    <w:rsid w:val="001957E0"/>
    <w:rsid w:val="00197852"/>
    <w:rsid w:val="001A47C5"/>
    <w:rsid w:val="001A4D2F"/>
    <w:rsid w:val="001C051D"/>
    <w:rsid w:val="001C22ED"/>
    <w:rsid w:val="001D17DC"/>
    <w:rsid w:val="001D1C54"/>
    <w:rsid w:val="00244802"/>
    <w:rsid w:val="00247C65"/>
    <w:rsid w:val="002558E8"/>
    <w:rsid w:val="002630AD"/>
    <w:rsid w:val="00291863"/>
    <w:rsid w:val="00296196"/>
    <w:rsid w:val="002A0DEA"/>
    <w:rsid w:val="002C04A3"/>
    <w:rsid w:val="002D3AAA"/>
    <w:rsid w:val="002D74BB"/>
    <w:rsid w:val="002E26B9"/>
    <w:rsid w:val="002E70B7"/>
    <w:rsid w:val="002F0476"/>
    <w:rsid w:val="002F1E8A"/>
    <w:rsid w:val="00322927"/>
    <w:rsid w:val="00337004"/>
    <w:rsid w:val="00340DD6"/>
    <w:rsid w:val="003439B0"/>
    <w:rsid w:val="0037312D"/>
    <w:rsid w:val="003A5E9B"/>
    <w:rsid w:val="003B7804"/>
    <w:rsid w:val="003C5790"/>
    <w:rsid w:val="003D01BA"/>
    <w:rsid w:val="003E202B"/>
    <w:rsid w:val="003E7930"/>
    <w:rsid w:val="003F259C"/>
    <w:rsid w:val="004156CC"/>
    <w:rsid w:val="00417067"/>
    <w:rsid w:val="00426043"/>
    <w:rsid w:val="00433CE9"/>
    <w:rsid w:val="00460CE8"/>
    <w:rsid w:val="004652CD"/>
    <w:rsid w:val="00472659"/>
    <w:rsid w:val="004747F9"/>
    <w:rsid w:val="004811BB"/>
    <w:rsid w:val="00495BC4"/>
    <w:rsid w:val="004A23B1"/>
    <w:rsid w:val="004B0B69"/>
    <w:rsid w:val="004E2C7D"/>
    <w:rsid w:val="004E43A8"/>
    <w:rsid w:val="00506288"/>
    <w:rsid w:val="00515AFB"/>
    <w:rsid w:val="00567DCC"/>
    <w:rsid w:val="005721D6"/>
    <w:rsid w:val="00582B08"/>
    <w:rsid w:val="0058713E"/>
    <w:rsid w:val="005A6480"/>
    <w:rsid w:val="005B5F22"/>
    <w:rsid w:val="005B69D1"/>
    <w:rsid w:val="005B747E"/>
    <w:rsid w:val="005C2CA3"/>
    <w:rsid w:val="005C3981"/>
    <w:rsid w:val="005C5620"/>
    <w:rsid w:val="005C6CBF"/>
    <w:rsid w:val="005D067C"/>
    <w:rsid w:val="005D7639"/>
    <w:rsid w:val="005E3111"/>
    <w:rsid w:val="005E589A"/>
    <w:rsid w:val="005E67CA"/>
    <w:rsid w:val="005E71AE"/>
    <w:rsid w:val="005F262F"/>
    <w:rsid w:val="005F3204"/>
    <w:rsid w:val="005F7B72"/>
    <w:rsid w:val="00616631"/>
    <w:rsid w:val="0061789F"/>
    <w:rsid w:val="006478B0"/>
    <w:rsid w:val="006665AB"/>
    <w:rsid w:val="00666CE8"/>
    <w:rsid w:val="00685F13"/>
    <w:rsid w:val="006946E2"/>
    <w:rsid w:val="006C191F"/>
    <w:rsid w:val="006D0B0B"/>
    <w:rsid w:val="006D2F1A"/>
    <w:rsid w:val="006E7E17"/>
    <w:rsid w:val="006F49C6"/>
    <w:rsid w:val="006F61F0"/>
    <w:rsid w:val="00701A4E"/>
    <w:rsid w:val="00702D83"/>
    <w:rsid w:val="00703673"/>
    <w:rsid w:val="00717678"/>
    <w:rsid w:val="00731EBC"/>
    <w:rsid w:val="007A4A04"/>
    <w:rsid w:val="007D5841"/>
    <w:rsid w:val="007E2360"/>
    <w:rsid w:val="007E31A5"/>
    <w:rsid w:val="007E3B8D"/>
    <w:rsid w:val="007E40B9"/>
    <w:rsid w:val="007E5804"/>
    <w:rsid w:val="007F7CD6"/>
    <w:rsid w:val="00805C2F"/>
    <w:rsid w:val="0081211B"/>
    <w:rsid w:val="00813A7A"/>
    <w:rsid w:val="00813F19"/>
    <w:rsid w:val="00836CE5"/>
    <w:rsid w:val="00840F0B"/>
    <w:rsid w:val="00841D4F"/>
    <w:rsid w:val="00851B36"/>
    <w:rsid w:val="00854DF5"/>
    <w:rsid w:val="0086085B"/>
    <w:rsid w:val="00864E3B"/>
    <w:rsid w:val="008730CB"/>
    <w:rsid w:val="008751E6"/>
    <w:rsid w:val="0088002E"/>
    <w:rsid w:val="00881F6D"/>
    <w:rsid w:val="008B15D8"/>
    <w:rsid w:val="008C1813"/>
    <w:rsid w:val="008F632C"/>
    <w:rsid w:val="00922193"/>
    <w:rsid w:val="00922827"/>
    <w:rsid w:val="009233A8"/>
    <w:rsid w:val="009266D7"/>
    <w:rsid w:val="00936A96"/>
    <w:rsid w:val="009432C9"/>
    <w:rsid w:val="00943B7C"/>
    <w:rsid w:val="00943C68"/>
    <w:rsid w:val="00964F49"/>
    <w:rsid w:val="009859A9"/>
    <w:rsid w:val="00991F7F"/>
    <w:rsid w:val="00993B02"/>
    <w:rsid w:val="009C0D2D"/>
    <w:rsid w:val="009C1FCA"/>
    <w:rsid w:val="009D29EC"/>
    <w:rsid w:val="009E28A8"/>
    <w:rsid w:val="00A2002D"/>
    <w:rsid w:val="00A25E89"/>
    <w:rsid w:val="00A30522"/>
    <w:rsid w:val="00A44DDC"/>
    <w:rsid w:val="00A62981"/>
    <w:rsid w:val="00AA38C1"/>
    <w:rsid w:val="00AA42C5"/>
    <w:rsid w:val="00AA7BE6"/>
    <w:rsid w:val="00AB2F11"/>
    <w:rsid w:val="00AB42E5"/>
    <w:rsid w:val="00AC13E4"/>
    <w:rsid w:val="00AC5DE3"/>
    <w:rsid w:val="00AD4630"/>
    <w:rsid w:val="00AE1B57"/>
    <w:rsid w:val="00B0790B"/>
    <w:rsid w:val="00B203FA"/>
    <w:rsid w:val="00B42DA6"/>
    <w:rsid w:val="00B65372"/>
    <w:rsid w:val="00B676B2"/>
    <w:rsid w:val="00B90731"/>
    <w:rsid w:val="00BD109C"/>
    <w:rsid w:val="00BE224E"/>
    <w:rsid w:val="00C000C9"/>
    <w:rsid w:val="00C01DC8"/>
    <w:rsid w:val="00C16C59"/>
    <w:rsid w:val="00C26419"/>
    <w:rsid w:val="00C30031"/>
    <w:rsid w:val="00C44376"/>
    <w:rsid w:val="00C5627B"/>
    <w:rsid w:val="00C729F0"/>
    <w:rsid w:val="00C72A9D"/>
    <w:rsid w:val="00C81CC9"/>
    <w:rsid w:val="00C8409B"/>
    <w:rsid w:val="00C86C23"/>
    <w:rsid w:val="00CA2C9E"/>
    <w:rsid w:val="00CA3C11"/>
    <w:rsid w:val="00CC26B8"/>
    <w:rsid w:val="00CD0DB7"/>
    <w:rsid w:val="00CD784E"/>
    <w:rsid w:val="00CE22C5"/>
    <w:rsid w:val="00CE2DF8"/>
    <w:rsid w:val="00CF29CF"/>
    <w:rsid w:val="00CF73B8"/>
    <w:rsid w:val="00D1769F"/>
    <w:rsid w:val="00D26031"/>
    <w:rsid w:val="00D403CB"/>
    <w:rsid w:val="00D414E9"/>
    <w:rsid w:val="00D65321"/>
    <w:rsid w:val="00D710AD"/>
    <w:rsid w:val="00D777D9"/>
    <w:rsid w:val="00D77995"/>
    <w:rsid w:val="00D873F0"/>
    <w:rsid w:val="00D927A5"/>
    <w:rsid w:val="00D942E8"/>
    <w:rsid w:val="00DA01C9"/>
    <w:rsid w:val="00DA6141"/>
    <w:rsid w:val="00DC553A"/>
    <w:rsid w:val="00DE34CE"/>
    <w:rsid w:val="00DF14FF"/>
    <w:rsid w:val="00E00E8B"/>
    <w:rsid w:val="00E04BD3"/>
    <w:rsid w:val="00E10CEF"/>
    <w:rsid w:val="00E13C89"/>
    <w:rsid w:val="00E21000"/>
    <w:rsid w:val="00E21FD1"/>
    <w:rsid w:val="00E30D6F"/>
    <w:rsid w:val="00E449C2"/>
    <w:rsid w:val="00E73C2A"/>
    <w:rsid w:val="00E808D4"/>
    <w:rsid w:val="00E84D33"/>
    <w:rsid w:val="00E92CD4"/>
    <w:rsid w:val="00E92F13"/>
    <w:rsid w:val="00EA5482"/>
    <w:rsid w:val="00EB0890"/>
    <w:rsid w:val="00ED3DE8"/>
    <w:rsid w:val="00ED7120"/>
    <w:rsid w:val="00EF0213"/>
    <w:rsid w:val="00F13FC7"/>
    <w:rsid w:val="00F233A5"/>
    <w:rsid w:val="00F26374"/>
    <w:rsid w:val="00F31E79"/>
    <w:rsid w:val="00F42ED5"/>
    <w:rsid w:val="00F43816"/>
    <w:rsid w:val="00F603F6"/>
    <w:rsid w:val="00F71259"/>
    <w:rsid w:val="00F80E50"/>
    <w:rsid w:val="00F82B0D"/>
    <w:rsid w:val="00F85C07"/>
    <w:rsid w:val="00FA66BF"/>
    <w:rsid w:val="00FC4E80"/>
    <w:rsid w:val="00FC65DF"/>
    <w:rsid w:val="00FD2A45"/>
    <w:rsid w:val="00FF2C94"/>
    <w:rsid w:val="00FF3F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paragraph" w:customStyle="1" w:styleId="Default">
    <w:name w:val="Default"/>
    <w:uiPriority w:val="99"/>
    <w:rsid w:val="004E2C7D"/>
    <w:pPr>
      <w:autoSpaceDE w:val="0"/>
      <w:autoSpaceDN w:val="0"/>
      <w:adjustRightInd w:val="0"/>
    </w:pPr>
    <w:rPr>
      <w:rFonts w:ascii="Candara" w:eastAsia="Calibri" w:hAnsi="Candara" w:cs="Candara"/>
      <w:color w:val="000000"/>
      <w:sz w:val="24"/>
      <w:szCs w:val="24"/>
    </w:rPr>
  </w:style>
  <w:style w:type="paragraph" w:styleId="NormalWeb">
    <w:name w:val="Normal (Web)"/>
    <w:basedOn w:val="Normal"/>
    <w:uiPriority w:val="99"/>
    <w:unhideWhenUsed/>
    <w:rsid w:val="004E2C7D"/>
    <w:rPr>
      <w:rFonts w:eastAsia="Calibri"/>
    </w:rPr>
  </w:style>
  <w:style w:type="character" w:styleId="Emphasis">
    <w:name w:val="Emphasis"/>
    <w:uiPriority w:val="20"/>
    <w:qFormat/>
    <w:rsid w:val="001759D2"/>
    <w:rPr>
      <w:i/>
      <w:iCs/>
    </w:rPr>
  </w:style>
  <w:style w:type="paragraph" w:styleId="BalloonText">
    <w:name w:val="Balloon Text"/>
    <w:basedOn w:val="Normal"/>
    <w:link w:val="BalloonTextChar"/>
    <w:rsid w:val="005C5620"/>
    <w:rPr>
      <w:rFonts w:ascii="Tahoma" w:hAnsi="Tahoma"/>
      <w:sz w:val="16"/>
      <w:szCs w:val="16"/>
      <w:lang w:val="x-none" w:eastAsia="x-none"/>
    </w:rPr>
  </w:style>
  <w:style w:type="character" w:customStyle="1" w:styleId="BalloonTextChar">
    <w:name w:val="Balloon Text Char"/>
    <w:link w:val="BalloonText"/>
    <w:rsid w:val="005C5620"/>
    <w:rPr>
      <w:rFonts w:ascii="Tahoma" w:hAnsi="Tahoma" w:cs="Tahoma"/>
      <w:sz w:val="16"/>
      <w:szCs w:val="16"/>
    </w:rPr>
  </w:style>
  <w:style w:type="character" w:customStyle="1" w:styleId="st">
    <w:name w:val="st"/>
    <w:basedOn w:val="DefaultParagraphFont"/>
    <w:rsid w:val="007E31A5"/>
  </w:style>
  <w:style w:type="paragraph" w:styleId="PlainText">
    <w:name w:val="Plain Text"/>
    <w:basedOn w:val="Normal"/>
    <w:link w:val="PlainTextChar"/>
    <w:uiPriority w:val="99"/>
    <w:unhideWhenUsed/>
    <w:rsid w:val="00813A7A"/>
    <w:rPr>
      <w:rFonts w:ascii="Consolas" w:eastAsia="Calibri" w:hAnsi="Consolas"/>
      <w:sz w:val="21"/>
      <w:szCs w:val="21"/>
      <w:lang w:val="x-none" w:eastAsia="x-none"/>
    </w:rPr>
  </w:style>
  <w:style w:type="character" w:customStyle="1" w:styleId="PlainTextChar">
    <w:name w:val="Plain Text Char"/>
    <w:link w:val="PlainText"/>
    <w:uiPriority w:val="99"/>
    <w:rsid w:val="00813A7A"/>
    <w:rPr>
      <w:rFonts w:ascii="Consolas" w:eastAsia="Calibri" w:hAnsi="Consolas" w:cs="Times New Roman"/>
      <w:sz w:val="21"/>
      <w:szCs w:val="21"/>
    </w:rPr>
  </w:style>
  <w:style w:type="character" w:styleId="CommentReference">
    <w:name w:val="annotation reference"/>
    <w:rsid w:val="00841D4F"/>
    <w:rPr>
      <w:sz w:val="16"/>
      <w:szCs w:val="16"/>
    </w:rPr>
  </w:style>
  <w:style w:type="paragraph" w:styleId="CommentText">
    <w:name w:val="annotation text"/>
    <w:basedOn w:val="Normal"/>
    <w:link w:val="CommentTextChar"/>
    <w:rsid w:val="00841D4F"/>
    <w:rPr>
      <w:sz w:val="20"/>
      <w:szCs w:val="20"/>
    </w:rPr>
  </w:style>
  <w:style w:type="character" w:customStyle="1" w:styleId="CommentTextChar">
    <w:name w:val="Comment Text Char"/>
    <w:basedOn w:val="DefaultParagraphFont"/>
    <w:link w:val="CommentText"/>
    <w:rsid w:val="00841D4F"/>
  </w:style>
  <w:style w:type="paragraph" w:styleId="CommentSubject">
    <w:name w:val="annotation subject"/>
    <w:basedOn w:val="CommentText"/>
    <w:next w:val="CommentText"/>
    <w:link w:val="CommentSubjectChar"/>
    <w:rsid w:val="00841D4F"/>
    <w:rPr>
      <w:b/>
      <w:bCs/>
      <w:lang w:val="x-none" w:eastAsia="x-none"/>
    </w:rPr>
  </w:style>
  <w:style w:type="character" w:customStyle="1" w:styleId="CommentSubjectChar">
    <w:name w:val="Comment Subject Char"/>
    <w:link w:val="CommentSubject"/>
    <w:rsid w:val="00841D4F"/>
    <w:rPr>
      <w:b/>
      <w:bCs/>
    </w:rPr>
  </w:style>
  <w:style w:type="character" w:customStyle="1" w:styleId="apple-style-span">
    <w:name w:val="apple-style-span"/>
    <w:basedOn w:val="DefaultParagraphFont"/>
    <w:rsid w:val="00EF0213"/>
  </w:style>
  <w:style w:type="paragraph" w:styleId="Revision">
    <w:name w:val="Revision"/>
    <w:hidden/>
    <w:uiPriority w:val="71"/>
    <w:rsid w:val="001A47C5"/>
    <w:rPr>
      <w:sz w:val="24"/>
      <w:szCs w:val="24"/>
    </w:rPr>
  </w:style>
  <w:style w:type="paragraph" w:styleId="ListParagraph">
    <w:name w:val="List Paragraph"/>
    <w:basedOn w:val="Normal"/>
    <w:uiPriority w:val="72"/>
    <w:rsid w:val="007E2360"/>
    <w:pPr>
      <w:ind w:left="720"/>
      <w:contextualSpacing/>
    </w:pPr>
  </w:style>
  <w:style w:type="character" w:customStyle="1" w:styleId="DefaultPara">
    <w:name w:val="Default Para"/>
    <w:basedOn w:val="DefaultParagraphFont"/>
    <w:rsid w:val="00701A4E"/>
    <w:rPr>
      <w:rFonts w:cs="Times New Roman"/>
    </w:rPr>
  </w:style>
  <w:style w:type="character" w:customStyle="1" w:styleId="WPHyperlink">
    <w:name w:val="WP_Hyperlink"/>
    <w:basedOn w:val="DefaultParagraphFont"/>
    <w:rsid w:val="00701A4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paragraph" w:customStyle="1" w:styleId="Default">
    <w:name w:val="Default"/>
    <w:uiPriority w:val="99"/>
    <w:rsid w:val="004E2C7D"/>
    <w:pPr>
      <w:autoSpaceDE w:val="0"/>
      <w:autoSpaceDN w:val="0"/>
      <w:adjustRightInd w:val="0"/>
    </w:pPr>
    <w:rPr>
      <w:rFonts w:ascii="Candara" w:eastAsia="Calibri" w:hAnsi="Candara" w:cs="Candara"/>
      <w:color w:val="000000"/>
      <w:sz w:val="24"/>
      <w:szCs w:val="24"/>
    </w:rPr>
  </w:style>
  <w:style w:type="paragraph" w:styleId="NormalWeb">
    <w:name w:val="Normal (Web)"/>
    <w:basedOn w:val="Normal"/>
    <w:uiPriority w:val="99"/>
    <w:unhideWhenUsed/>
    <w:rsid w:val="004E2C7D"/>
    <w:rPr>
      <w:rFonts w:eastAsia="Calibri"/>
    </w:rPr>
  </w:style>
  <w:style w:type="character" w:styleId="Emphasis">
    <w:name w:val="Emphasis"/>
    <w:uiPriority w:val="20"/>
    <w:qFormat/>
    <w:rsid w:val="001759D2"/>
    <w:rPr>
      <w:i/>
      <w:iCs/>
    </w:rPr>
  </w:style>
  <w:style w:type="paragraph" w:styleId="BalloonText">
    <w:name w:val="Balloon Text"/>
    <w:basedOn w:val="Normal"/>
    <w:link w:val="BalloonTextChar"/>
    <w:rsid w:val="005C5620"/>
    <w:rPr>
      <w:rFonts w:ascii="Tahoma" w:hAnsi="Tahoma"/>
      <w:sz w:val="16"/>
      <w:szCs w:val="16"/>
      <w:lang w:val="x-none" w:eastAsia="x-none"/>
    </w:rPr>
  </w:style>
  <w:style w:type="character" w:customStyle="1" w:styleId="BalloonTextChar">
    <w:name w:val="Balloon Text Char"/>
    <w:link w:val="BalloonText"/>
    <w:rsid w:val="005C5620"/>
    <w:rPr>
      <w:rFonts w:ascii="Tahoma" w:hAnsi="Tahoma" w:cs="Tahoma"/>
      <w:sz w:val="16"/>
      <w:szCs w:val="16"/>
    </w:rPr>
  </w:style>
  <w:style w:type="character" w:customStyle="1" w:styleId="st">
    <w:name w:val="st"/>
    <w:basedOn w:val="DefaultParagraphFont"/>
    <w:rsid w:val="007E31A5"/>
  </w:style>
  <w:style w:type="paragraph" w:styleId="PlainText">
    <w:name w:val="Plain Text"/>
    <w:basedOn w:val="Normal"/>
    <w:link w:val="PlainTextChar"/>
    <w:uiPriority w:val="99"/>
    <w:unhideWhenUsed/>
    <w:rsid w:val="00813A7A"/>
    <w:rPr>
      <w:rFonts w:ascii="Consolas" w:eastAsia="Calibri" w:hAnsi="Consolas"/>
      <w:sz w:val="21"/>
      <w:szCs w:val="21"/>
      <w:lang w:val="x-none" w:eastAsia="x-none"/>
    </w:rPr>
  </w:style>
  <w:style w:type="character" w:customStyle="1" w:styleId="PlainTextChar">
    <w:name w:val="Plain Text Char"/>
    <w:link w:val="PlainText"/>
    <w:uiPriority w:val="99"/>
    <w:rsid w:val="00813A7A"/>
    <w:rPr>
      <w:rFonts w:ascii="Consolas" w:eastAsia="Calibri" w:hAnsi="Consolas" w:cs="Times New Roman"/>
      <w:sz w:val="21"/>
      <w:szCs w:val="21"/>
    </w:rPr>
  </w:style>
  <w:style w:type="character" w:styleId="CommentReference">
    <w:name w:val="annotation reference"/>
    <w:rsid w:val="00841D4F"/>
    <w:rPr>
      <w:sz w:val="16"/>
      <w:szCs w:val="16"/>
    </w:rPr>
  </w:style>
  <w:style w:type="paragraph" w:styleId="CommentText">
    <w:name w:val="annotation text"/>
    <w:basedOn w:val="Normal"/>
    <w:link w:val="CommentTextChar"/>
    <w:rsid w:val="00841D4F"/>
    <w:rPr>
      <w:sz w:val="20"/>
      <w:szCs w:val="20"/>
    </w:rPr>
  </w:style>
  <w:style w:type="character" w:customStyle="1" w:styleId="CommentTextChar">
    <w:name w:val="Comment Text Char"/>
    <w:basedOn w:val="DefaultParagraphFont"/>
    <w:link w:val="CommentText"/>
    <w:rsid w:val="00841D4F"/>
  </w:style>
  <w:style w:type="paragraph" w:styleId="CommentSubject">
    <w:name w:val="annotation subject"/>
    <w:basedOn w:val="CommentText"/>
    <w:next w:val="CommentText"/>
    <w:link w:val="CommentSubjectChar"/>
    <w:rsid w:val="00841D4F"/>
    <w:rPr>
      <w:b/>
      <w:bCs/>
      <w:lang w:val="x-none" w:eastAsia="x-none"/>
    </w:rPr>
  </w:style>
  <w:style w:type="character" w:customStyle="1" w:styleId="CommentSubjectChar">
    <w:name w:val="Comment Subject Char"/>
    <w:link w:val="CommentSubject"/>
    <w:rsid w:val="00841D4F"/>
    <w:rPr>
      <w:b/>
      <w:bCs/>
    </w:rPr>
  </w:style>
  <w:style w:type="character" w:customStyle="1" w:styleId="apple-style-span">
    <w:name w:val="apple-style-span"/>
    <w:basedOn w:val="DefaultParagraphFont"/>
    <w:rsid w:val="00EF0213"/>
  </w:style>
  <w:style w:type="paragraph" w:styleId="Revision">
    <w:name w:val="Revision"/>
    <w:hidden/>
    <w:uiPriority w:val="71"/>
    <w:rsid w:val="001A47C5"/>
    <w:rPr>
      <w:sz w:val="24"/>
      <w:szCs w:val="24"/>
    </w:rPr>
  </w:style>
  <w:style w:type="paragraph" w:styleId="ListParagraph">
    <w:name w:val="List Paragraph"/>
    <w:basedOn w:val="Normal"/>
    <w:uiPriority w:val="72"/>
    <w:rsid w:val="007E2360"/>
    <w:pPr>
      <w:ind w:left="720"/>
      <w:contextualSpacing/>
    </w:pPr>
  </w:style>
  <w:style w:type="character" w:customStyle="1" w:styleId="DefaultPara">
    <w:name w:val="Default Para"/>
    <w:basedOn w:val="DefaultParagraphFont"/>
    <w:rsid w:val="00701A4E"/>
    <w:rPr>
      <w:rFonts w:cs="Times New Roman"/>
    </w:rPr>
  </w:style>
  <w:style w:type="character" w:customStyle="1" w:styleId="WPHyperlink">
    <w:name w:val="WP_Hyperlink"/>
    <w:basedOn w:val="DefaultParagraphFont"/>
    <w:rsid w:val="00701A4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227418656">
      <w:bodyDiv w:val="1"/>
      <w:marLeft w:val="0"/>
      <w:marRight w:val="0"/>
      <w:marTop w:val="0"/>
      <w:marBottom w:val="0"/>
      <w:divBdr>
        <w:top w:val="none" w:sz="0" w:space="0" w:color="auto"/>
        <w:left w:val="none" w:sz="0" w:space="0" w:color="auto"/>
        <w:bottom w:val="none" w:sz="0" w:space="0" w:color="auto"/>
        <w:right w:val="none" w:sz="0" w:space="0" w:color="auto"/>
      </w:divBdr>
    </w:div>
    <w:div w:id="433408025">
      <w:bodyDiv w:val="1"/>
      <w:marLeft w:val="0"/>
      <w:marRight w:val="0"/>
      <w:marTop w:val="0"/>
      <w:marBottom w:val="0"/>
      <w:divBdr>
        <w:top w:val="none" w:sz="0" w:space="0" w:color="auto"/>
        <w:left w:val="none" w:sz="0" w:space="0" w:color="auto"/>
        <w:bottom w:val="none" w:sz="0" w:space="0" w:color="auto"/>
        <w:right w:val="none" w:sz="0" w:space="0" w:color="auto"/>
      </w:divBdr>
    </w:div>
    <w:div w:id="516893851">
      <w:bodyDiv w:val="1"/>
      <w:marLeft w:val="0"/>
      <w:marRight w:val="0"/>
      <w:marTop w:val="0"/>
      <w:marBottom w:val="0"/>
      <w:divBdr>
        <w:top w:val="none" w:sz="0" w:space="0" w:color="auto"/>
        <w:left w:val="none" w:sz="0" w:space="0" w:color="auto"/>
        <w:bottom w:val="none" w:sz="0" w:space="0" w:color="auto"/>
        <w:right w:val="none" w:sz="0" w:space="0" w:color="auto"/>
      </w:divBdr>
    </w:div>
    <w:div w:id="752043967">
      <w:bodyDiv w:val="1"/>
      <w:marLeft w:val="0"/>
      <w:marRight w:val="0"/>
      <w:marTop w:val="0"/>
      <w:marBottom w:val="0"/>
      <w:divBdr>
        <w:top w:val="none" w:sz="0" w:space="0" w:color="auto"/>
        <w:left w:val="none" w:sz="0" w:space="0" w:color="auto"/>
        <w:bottom w:val="none" w:sz="0" w:space="0" w:color="auto"/>
        <w:right w:val="none" w:sz="0" w:space="0" w:color="auto"/>
      </w:divBdr>
    </w:div>
    <w:div w:id="811169938">
      <w:bodyDiv w:val="1"/>
      <w:marLeft w:val="0"/>
      <w:marRight w:val="0"/>
      <w:marTop w:val="0"/>
      <w:marBottom w:val="0"/>
      <w:divBdr>
        <w:top w:val="none" w:sz="0" w:space="0" w:color="auto"/>
        <w:left w:val="none" w:sz="0" w:space="0" w:color="auto"/>
        <w:bottom w:val="none" w:sz="0" w:space="0" w:color="auto"/>
        <w:right w:val="none" w:sz="0" w:space="0" w:color="auto"/>
      </w:divBdr>
    </w:div>
    <w:div w:id="845437227">
      <w:bodyDiv w:val="1"/>
      <w:marLeft w:val="0"/>
      <w:marRight w:val="0"/>
      <w:marTop w:val="0"/>
      <w:marBottom w:val="0"/>
      <w:divBdr>
        <w:top w:val="none" w:sz="0" w:space="0" w:color="auto"/>
        <w:left w:val="none" w:sz="0" w:space="0" w:color="auto"/>
        <w:bottom w:val="none" w:sz="0" w:space="0" w:color="auto"/>
        <w:right w:val="none" w:sz="0" w:space="0" w:color="auto"/>
      </w:divBdr>
    </w:div>
    <w:div w:id="1067873406">
      <w:bodyDiv w:val="1"/>
      <w:marLeft w:val="0"/>
      <w:marRight w:val="0"/>
      <w:marTop w:val="0"/>
      <w:marBottom w:val="0"/>
      <w:divBdr>
        <w:top w:val="none" w:sz="0" w:space="0" w:color="auto"/>
        <w:left w:val="none" w:sz="0" w:space="0" w:color="auto"/>
        <w:bottom w:val="none" w:sz="0" w:space="0" w:color="auto"/>
        <w:right w:val="none" w:sz="0" w:space="0" w:color="auto"/>
      </w:divBdr>
    </w:div>
    <w:div w:id="1098869944">
      <w:bodyDiv w:val="1"/>
      <w:marLeft w:val="0"/>
      <w:marRight w:val="0"/>
      <w:marTop w:val="0"/>
      <w:marBottom w:val="0"/>
      <w:divBdr>
        <w:top w:val="none" w:sz="0" w:space="0" w:color="auto"/>
        <w:left w:val="none" w:sz="0" w:space="0" w:color="auto"/>
        <w:bottom w:val="none" w:sz="0" w:space="0" w:color="auto"/>
        <w:right w:val="none" w:sz="0" w:space="0" w:color="auto"/>
      </w:divBdr>
    </w:div>
    <w:div w:id="1297180465">
      <w:bodyDiv w:val="1"/>
      <w:marLeft w:val="0"/>
      <w:marRight w:val="0"/>
      <w:marTop w:val="0"/>
      <w:marBottom w:val="0"/>
      <w:divBdr>
        <w:top w:val="none" w:sz="0" w:space="0" w:color="auto"/>
        <w:left w:val="none" w:sz="0" w:space="0" w:color="auto"/>
        <w:bottom w:val="none" w:sz="0" w:space="0" w:color="auto"/>
        <w:right w:val="none" w:sz="0" w:space="0" w:color="auto"/>
      </w:divBdr>
    </w:div>
    <w:div w:id="1383672126">
      <w:bodyDiv w:val="1"/>
      <w:marLeft w:val="0"/>
      <w:marRight w:val="0"/>
      <w:marTop w:val="0"/>
      <w:marBottom w:val="0"/>
      <w:divBdr>
        <w:top w:val="none" w:sz="0" w:space="0" w:color="auto"/>
        <w:left w:val="none" w:sz="0" w:space="0" w:color="auto"/>
        <w:bottom w:val="none" w:sz="0" w:space="0" w:color="auto"/>
        <w:right w:val="none" w:sz="0" w:space="0" w:color="auto"/>
      </w:divBdr>
    </w:div>
    <w:div w:id="1473474667">
      <w:bodyDiv w:val="1"/>
      <w:marLeft w:val="0"/>
      <w:marRight w:val="0"/>
      <w:marTop w:val="0"/>
      <w:marBottom w:val="0"/>
      <w:divBdr>
        <w:top w:val="none" w:sz="0" w:space="0" w:color="auto"/>
        <w:left w:val="none" w:sz="0" w:space="0" w:color="auto"/>
        <w:bottom w:val="none" w:sz="0" w:space="0" w:color="auto"/>
        <w:right w:val="none" w:sz="0" w:space="0" w:color="auto"/>
      </w:divBdr>
    </w:div>
    <w:div w:id="2004044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kids.org/" TargetMode="External"/><Relationship Id="rId18" Type="http://schemas.openxmlformats.org/officeDocument/2006/relationships/hyperlink" Target="http://pressroom.pb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footnotes" Target="footnotes.xml"/><Relationship Id="rId12" Type="http://schemas.openxmlformats.org/officeDocument/2006/relationships/hyperlink" Target="http://www.pbs.org/" TargetMode="External"/><Relationship Id="rId17" Type="http://schemas.openxmlformats.org/officeDocument/2006/relationships/hyperlink" Target="http://www.pbs.org/services/mobi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pbs" TargetMode="External"/><Relationship Id="rId20" Type="http://schemas.openxmlformats.org/officeDocument/2006/relationships/hyperlink" Target="mailto:PBSProgramming@goodmanmed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pPBS.org"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twitter.com/pbs" TargetMode="External"/><Relationship Id="rId23" Type="http://schemas.openxmlformats.org/officeDocument/2006/relationships/header" Target="header1.xml"/><Relationship Id="rId10" Type="http://schemas.openxmlformats.org/officeDocument/2006/relationships/hyperlink" Target="http://www.pbs.org/arts" TargetMode="External"/><Relationship Id="rId19" Type="http://schemas.openxmlformats.org/officeDocument/2006/relationships/hyperlink" Target="http://www.twitter.com/pbspressroom"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pbs.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1243-7E6D-4CB5-93F9-648339A9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1177</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Style: PBS Headline—16 Pt</vt:lpstr>
    </vt:vector>
  </TitlesOfParts>
  <Company>PBS</Company>
  <LinksUpToDate>false</LinksUpToDate>
  <CharactersWithSpaces>8394</CharactersWithSpaces>
  <SharedDoc>false</SharedDoc>
  <HLinks>
    <vt:vector size="132" baseType="variant">
      <vt:variant>
        <vt:i4>4456490</vt:i4>
      </vt:variant>
      <vt:variant>
        <vt:i4>24</vt:i4>
      </vt:variant>
      <vt:variant>
        <vt:i4>0</vt:i4>
      </vt:variant>
      <vt:variant>
        <vt:i4>5</vt:i4>
      </vt:variant>
      <vt:variant>
        <vt:lpwstr>http://pressroom.pbs.org/</vt:lpwstr>
      </vt:variant>
      <vt:variant>
        <vt:lpwstr/>
      </vt:variant>
      <vt:variant>
        <vt:i4>5898336</vt:i4>
      </vt:variant>
      <vt:variant>
        <vt:i4>21</vt:i4>
      </vt:variant>
      <vt:variant>
        <vt:i4>0</vt:i4>
      </vt:variant>
      <vt:variant>
        <vt:i4>5</vt:i4>
      </vt:variant>
      <vt:variant>
        <vt:lpwstr>mailto:PBSProgramming@goodmanmedia.com</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4456490</vt:i4>
      </vt:variant>
      <vt:variant>
        <vt:i4>15</vt:i4>
      </vt:variant>
      <vt:variant>
        <vt:i4>0</vt:i4>
      </vt:variant>
      <vt:variant>
        <vt:i4>5</vt:i4>
      </vt:variant>
      <vt:variant>
        <vt:lpwstr>http://pressroom.pbs.org/</vt:lpwstr>
      </vt:variant>
      <vt:variant>
        <vt:lpwstr/>
      </vt:variant>
      <vt:variant>
        <vt:i4>6357006</vt:i4>
      </vt:variant>
      <vt:variant>
        <vt:i4>12</vt:i4>
      </vt:variant>
      <vt:variant>
        <vt:i4>0</vt:i4>
      </vt:variant>
      <vt:variant>
        <vt:i4>5</vt:i4>
      </vt:variant>
      <vt:variant>
        <vt:lpwstr>http://www.pbs.org/services/mobile/</vt:lpwstr>
      </vt:variant>
      <vt:variant>
        <vt:lpwstr/>
      </vt:variant>
      <vt:variant>
        <vt:i4>3080285</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3801166</vt:i4>
      </vt:variant>
      <vt:variant>
        <vt:i4>3</vt:i4>
      </vt:variant>
      <vt:variant>
        <vt:i4>0</vt:i4>
      </vt:variant>
      <vt:variant>
        <vt:i4>5</vt:i4>
      </vt:variant>
      <vt:variant>
        <vt:lpwstr>http://www.pbskids.org/</vt:lpwstr>
      </vt:variant>
      <vt:variant>
        <vt:lpwstr/>
      </vt:variant>
      <vt:variant>
        <vt:i4>2097217</vt:i4>
      </vt:variant>
      <vt:variant>
        <vt:i4>0</vt:i4>
      </vt:variant>
      <vt:variant>
        <vt:i4>0</vt:i4>
      </vt:variant>
      <vt:variant>
        <vt:i4>5</vt:i4>
      </vt:variant>
      <vt:variant>
        <vt:lpwstr>http://www.pbs.org/</vt:lpwstr>
      </vt:variant>
      <vt:variant>
        <vt:lpwstr/>
      </vt:variant>
      <vt:variant>
        <vt:i4>2162782</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3080285</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2097217</vt:i4>
      </vt:variant>
      <vt:variant>
        <vt:i4>15</vt:i4>
      </vt:variant>
      <vt:variant>
        <vt:i4>0</vt:i4>
      </vt:variant>
      <vt:variant>
        <vt:i4>5</vt:i4>
      </vt:variant>
      <vt:variant>
        <vt:lpwstr>http://www.pbs.org/</vt:lpwstr>
      </vt:variant>
      <vt:variant>
        <vt:lpwstr/>
      </vt:variant>
      <vt:variant>
        <vt:i4>2162782</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3080285</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2097217</vt:i4>
      </vt:variant>
      <vt:variant>
        <vt:i4>0</vt:i4>
      </vt:variant>
      <vt:variant>
        <vt:i4>0</vt:i4>
      </vt:variant>
      <vt:variant>
        <vt:i4>5</vt:i4>
      </vt:variant>
      <vt:variant>
        <vt:lpwstr>http://www.pbs.org/</vt:lpwstr>
      </vt:variant>
      <vt:variant>
        <vt:lpwstr/>
      </vt:variant>
      <vt:variant>
        <vt:i4>5374060</vt:i4>
      </vt:variant>
      <vt:variant>
        <vt:i4>13454</vt:i4>
      </vt:variant>
      <vt:variant>
        <vt:i4>1028</vt:i4>
      </vt:variant>
      <vt:variant>
        <vt:i4>1</vt:i4>
      </vt:variant>
      <vt:variant>
        <vt:lpwstr>PrBtn_Bemore_KType copy</vt:lpwstr>
      </vt:variant>
      <vt:variant>
        <vt:lpwstr/>
      </vt:variant>
      <vt:variant>
        <vt:i4>5308519</vt:i4>
      </vt:variant>
      <vt:variant>
        <vt:i4>13938</vt:i4>
      </vt:variant>
      <vt:variant>
        <vt:i4>1026</vt:i4>
      </vt:variant>
      <vt:variant>
        <vt:i4>1</vt:i4>
      </vt:variant>
      <vt:variant>
        <vt:lpwstr>PrBtn_VL_KType copy</vt:lpwstr>
      </vt:variant>
      <vt:variant>
        <vt:lpwstr/>
      </vt:variant>
      <vt:variant>
        <vt:i4>5374060</vt:i4>
      </vt:variant>
      <vt:variant>
        <vt:i4>13954</vt:i4>
      </vt:variant>
      <vt:variant>
        <vt:i4>1027</vt:i4>
      </vt:variant>
      <vt:variant>
        <vt:i4>1</vt:i4>
      </vt:variant>
      <vt:variant>
        <vt:lpwstr>PrBtn_Bemore_KType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PBS Headline—16 Pt</dc:title>
  <dc:creator>Clare M. Bender</dc:creator>
  <cp:lastModifiedBy>John Michael Kennedy</cp:lastModifiedBy>
  <cp:revision>3</cp:revision>
  <cp:lastPrinted>2013-01-11T21:19:00Z</cp:lastPrinted>
  <dcterms:created xsi:type="dcterms:W3CDTF">2013-02-21T19:15:00Z</dcterms:created>
  <dcterms:modified xsi:type="dcterms:W3CDTF">2013-02-21T20:09:00Z</dcterms:modified>
</cp:coreProperties>
</file>