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BB406" w14:textId="205D11F7" w:rsidR="007514E8" w:rsidRPr="00E570D1" w:rsidRDefault="00B43E53" w:rsidP="0008532F">
      <w:pPr>
        <w:pStyle w:val="PBSHeadline"/>
      </w:pPr>
      <w:r>
        <w:t>Sundays on PBS Remain TV’s Top Destination for Drama</w:t>
      </w:r>
    </w:p>
    <w:p w14:paraId="48F64D01" w14:textId="77777777" w:rsidR="007514E8" w:rsidRPr="00E570D1" w:rsidRDefault="007514E8" w:rsidP="007514E8"/>
    <w:p w14:paraId="2BF4FEE6" w14:textId="52D55D93" w:rsidR="007514E8" w:rsidRPr="00E570D1" w:rsidRDefault="007514E8" w:rsidP="007514E8">
      <w:pPr>
        <w:pStyle w:val="PBSSubHead"/>
      </w:pPr>
      <w:r w:rsidRPr="00E570D1">
        <w:t>–</w:t>
      </w:r>
      <w:r w:rsidR="00D50216">
        <w:t xml:space="preserve">Ratings for </w:t>
      </w:r>
      <w:r w:rsidR="00B43E53">
        <w:t xml:space="preserve">“Downton Abbey” and “Sherlock” on MASTERPIECE </w:t>
      </w:r>
      <w:r w:rsidR="00D50216">
        <w:t>up from Previous Seasons</w:t>
      </w:r>
      <w:r w:rsidRPr="00E570D1">
        <w:t xml:space="preserve"> –</w:t>
      </w:r>
    </w:p>
    <w:p w14:paraId="70E387BB" w14:textId="77777777" w:rsidR="007514E8" w:rsidRPr="00E570D1" w:rsidRDefault="007514E8" w:rsidP="007514E8"/>
    <w:p w14:paraId="28926CC8" w14:textId="50B5C7D8" w:rsidR="00853669" w:rsidRDefault="00EC1720" w:rsidP="00EC1720">
      <w:r>
        <w:t>ARLINGTON, VA</w:t>
      </w:r>
      <w:proofErr w:type="gramStart"/>
      <w:r>
        <w:t>;</w:t>
      </w:r>
      <w:proofErr w:type="gramEnd"/>
      <w:r>
        <w:t xml:space="preserve"> March </w:t>
      </w:r>
      <w:r w:rsidR="001C3B26" w:rsidRPr="001C3B26">
        <w:t>2</w:t>
      </w:r>
      <w:r w:rsidR="00B7205F">
        <w:t>6</w:t>
      </w:r>
      <w:r>
        <w:t xml:space="preserve">, 2014 -- </w:t>
      </w:r>
      <w:r w:rsidRPr="00D35D2E">
        <w:t xml:space="preserve">PBS and WGBH announced today the </w:t>
      </w:r>
      <w:r w:rsidR="00230CD0">
        <w:t xml:space="preserve">final </w:t>
      </w:r>
      <w:r w:rsidRPr="00D35D2E">
        <w:t>national ratings for hit dramas “</w:t>
      </w:r>
      <w:hyperlink r:id="rId8" w:history="1">
        <w:r w:rsidRPr="00584236">
          <w:rPr>
            <w:rStyle w:val="Hyperlink"/>
          </w:rPr>
          <w:t>Downton Abbey</w:t>
        </w:r>
        <w:r w:rsidR="00230CD0" w:rsidRPr="00584236">
          <w:rPr>
            <w:rStyle w:val="Hyperlink"/>
          </w:rPr>
          <w:t>, Season 4</w:t>
        </w:r>
      </w:hyperlink>
      <w:r w:rsidRPr="00D35D2E">
        <w:t>” and “</w:t>
      </w:r>
      <w:hyperlink r:id="rId9" w:history="1">
        <w:r w:rsidRPr="00584236">
          <w:rPr>
            <w:rStyle w:val="Hyperlink"/>
          </w:rPr>
          <w:t>Sherlock</w:t>
        </w:r>
        <w:r w:rsidR="00230CD0" w:rsidRPr="00584236">
          <w:rPr>
            <w:rStyle w:val="Hyperlink"/>
          </w:rPr>
          <w:t>, Season 3</w:t>
        </w:r>
      </w:hyperlink>
      <w:r w:rsidRPr="00D35D2E">
        <w:t xml:space="preserve">” on </w:t>
      </w:r>
      <w:hyperlink r:id="rId10" w:history="1">
        <w:r w:rsidRPr="00584236">
          <w:rPr>
            <w:rStyle w:val="Hyperlink"/>
          </w:rPr>
          <w:t>MASTERPIECE</w:t>
        </w:r>
      </w:hyperlink>
      <w:r w:rsidRPr="00D35D2E">
        <w:t xml:space="preserve">. </w:t>
      </w:r>
      <w:r w:rsidR="00853669">
        <w:t xml:space="preserve">An average audience of 13.2 million viewers tuned into </w:t>
      </w:r>
      <w:r w:rsidR="004041D3">
        <w:t>PBS member</w:t>
      </w:r>
      <w:r w:rsidR="001C3B26">
        <w:t xml:space="preserve"> stations for </w:t>
      </w:r>
      <w:r w:rsidR="00853669">
        <w:t>“Downton Abbey, Season 4,” reinforcing its status as PBS’</w:t>
      </w:r>
      <w:r w:rsidR="00717E7A">
        <w:t xml:space="preserve"> highest-rated drama in history (and</w:t>
      </w:r>
      <w:r w:rsidR="00853669">
        <w:t xml:space="preserve"> up from 11.5 million viewers for Season 3</w:t>
      </w:r>
      <w:r w:rsidR="00717E7A">
        <w:t>)</w:t>
      </w:r>
      <w:r w:rsidR="00853669">
        <w:t>. The average audience for “Sherlock, Season 3” grew to 6.6 million viewers</w:t>
      </w:r>
      <w:r w:rsidR="00717E7A" w:rsidRPr="00717E7A">
        <w:t xml:space="preserve"> </w:t>
      </w:r>
      <w:r w:rsidR="00717E7A">
        <w:t xml:space="preserve">in its new 10 p.m. timeslot — </w:t>
      </w:r>
      <w:r w:rsidR="00853669">
        <w:t>up from 4.4 mil</w:t>
      </w:r>
      <w:r w:rsidR="00717E7A">
        <w:t>lion viewers in Season 2.</w:t>
      </w:r>
      <w:bookmarkStart w:id="0" w:name="_GoBack"/>
      <w:bookmarkEnd w:id="0"/>
    </w:p>
    <w:p w14:paraId="5A681405" w14:textId="77777777" w:rsidR="00853669" w:rsidRDefault="00853669" w:rsidP="00EC1720"/>
    <w:p w14:paraId="1F945035" w14:textId="24465577" w:rsidR="00EC1720" w:rsidRDefault="004041D3" w:rsidP="00EC1720">
      <w:r w:rsidRPr="004041D3">
        <w:t xml:space="preserve">Sunday nights continue to grow for PBS stations with Sunday average primetime household ratings up 30 percent since the 2012-2013 season. A strong lineup of British dramas continues throughout the spring, including the premieres of </w:t>
      </w:r>
      <w:hyperlink r:id="rId11" w:history="1">
        <w:r w:rsidRPr="00584236">
          <w:rPr>
            <w:rStyle w:val="Hyperlink"/>
          </w:rPr>
          <w:t>CALL THE MIDWIFE (Season 3)</w:t>
        </w:r>
      </w:hyperlink>
      <w:r w:rsidRPr="004041D3">
        <w:t xml:space="preserve">, </w:t>
      </w:r>
      <w:hyperlink r:id="rId12" w:history="1">
        <w:r w:rsidRPr="00584236">
          <w:rPr>
            <w:rStyle w:val="Hyperlink"/>
          </w:rPr>
          <w:t>MASTERPIECE “Mr. Selfridge, Season 2”</w:t>
        </w:r>
      </w:hyperlink>
      <w:r w:rsidRPr="004041D3">
        <w:t xml:space="preserve"> on March 30 and </w:t>
      </w:r>
      <w:hyperlink r:id="rId13" w:history="1">
        <w:r w:rsidRPr="00584236">
          <w:rPr>
            <w:rStyle w:val="Hyperlink"/>
          </w:rPr>
          <w:t>THE BLETCHLEY CIRCLE (Season 2)</w:t>
        </w:r>
      </w:hyperlink>
      <w:r w:rsidRPr="004041D3">
        <w:t xml:space="preserve"> on April 13.</w:t>
      </w:r>
    </w:p>
    <w:p w14:paraId="60C0C4A5" w14:textId="77777777" w:rsidR="004041D3" w:rsidRPr="00D35D2E" w:rsidRDefault="004041D3" w:rsidP="00EC1720"/>
    <w:p w14:paraId="17D5BA81" w14:textId="2CD12467" w:rsidR="00EC1720" w:rsidRPr="00331CB6" w:rsidRDefault="001C3B26" w:rsidP="00EC1720">
      <w:pPr>
        <w:rPr>
          <w:highlight w:val="yellow"/>
        </w:rPr>
      </w:pPr>
      <w:r>
        <w:t>“</w:t>
      </w:r>
      <w:r w:rsidR="00B26BE3" w:rsidRPr="00B26BE3">
        <w:t xml:space="preserve">The pairing of ‘Downton Abbey’ and ‘Sherlock’ was a winning </w:t>
      </w:r>
      <w:r w:rsidR="00C06C24">
        <w:t>blueprint</w:t>
      </w:r>
      <w:r w:rsidR="00B26BE3" w:rsidRPr="00B26BE3">
        <w:t xml:space="preserve"> this year, helping both series reach record audiences on PBS member stations,” said Beth Hoppe, Chief Programming Executive and General Manager, General A</w:t>
      </w:r>
      <w:r w:rsidR="00B26BE3">
        <w:t>udience Programming, PBS. “</w:t>
      </w:r>
      <w:r w:rsidR="00B26BE3" w:rsidRPr="00B26BE3">
        <w:t>British drama</w:t>
      </w:r>
      <w:r w:rsidR="00B26BE3">
        <w:t xml:space="preserve"> lovers</w:t>
      </w:r>
      <w:r w:rsidR="00B26BE3" w:rsidRPr="00B26BE3">
        <w:t xml:space="preserve"> have even more to look forward to this spring with new seasons of fan-favorite series returning to their </w:t>
      </w:r>
      <w:r w:rsidR="00B26BE3">
        <w:t>local</w:t>
      </w:r>
      <w:r w:rsidR="00B26BE3" w:rsidRPr="00B26BE3">
        <w:t xml:space="preserve"> stations.”</w:t>
      </w:r>
    </w:p>
    <w:p w14:paraId="7D60A8A6" w14:textId="77777777" w:rsidR="00EC1720" w:rsidRPr="00331CB6" w:rsidRDefault="00EC1720" w:rsidP="00EC1720">
      <w:pPr>
        <w:rPr>
          <w:highlight w:val="yellow"/>
        </w:rPr>
      </w:pPr>
    </w:p>
    <w:p w14:paraId="0032D495" w14:textId="0A2E32AE" w:rsidR="00EC1720" w:rsidRPr="00463250" w:rsidRDefault="00947BD8" w:rsidP="00EC1720">
      <w:r w:rsidRPr="00947BD8">
        <w:t>“The success of ‘Downton Abbey’ and ‘Sherlock’ proves again that superb storytelling and first-class acting are an unbeatable combination. If this is indeed</w:t>
      </w:r>
      <w:r w:rsidR="001C3B26">
        <w:t xml:space="preserve"> a Golden Age of television, we’</w:t>
      </w:r>
      <w:r w:rsidRPr="00947BD8">
        <w:t>re proud to be right in the middle of it, ” said MASTERPIECE executi</w:t>
      </w:r>
      <w:r w:rsidR="001C3B26">
        <w:t>ve producer Rebecca Eaton. “</w:t>
      </w:r>
      <w:r w:rsidRPr="00947BD8">
        <w:t xml:space="preserve">Congratulations to our partners at Carnival Films and </w:t>
      </w:r>
      <w:proofErr w:type="spellStart"/>
      <w:r w:rsidRPr="00947BD8">
        <w:t>Hartswood</w:t>
      </w:r>
      <w:proofErr w:type="spellEnd"/>
      <w:r w:rsidRPr="00947BD8">
        <w:t xml:space="preserve"> </w:t>
      </w:r>
      <w:r w:rsidR="008526F6">
        <w:t>Films</w:t>
      </w:r>
      <w:r w:rsidRPr="00947BD8">
        <w:t xml:space="preserve"> on the extraordinary results for these programs.”</w:t>
      </w:r>
    </w:p>
    <w:p w14:paraId="3911F760" w14:textId="77777777" w:rsidR="00EC1720" w:rsidRPr="00D35D2E" w:rsidRDefault="00EC1720" w:rsidP="00EC1720"/>
    <w:p w14:paraId="014BEDE7" w14:textId="77777777" w:rsidR="00EC1720" w:rsidRPr="00D35D2E" w:rsidRDefault="00EC1720" w:rsidP="00EC1720">
      <w:pPr>
        <w:rPr>
          <w:b/>
        </w:rPr>
      </w:pPr>
      <w:r w:rsidRPr="00D35D2E">
        <w:rPr>
          <w:b/>
        </w:rPr>
        <w:t>“Downton Abbey, Season 4” Continues to Break Records</w:t>
      </w:r>
    </w:p>
    <w:p w14:paraId="58F2787B" w14:textId="77777777" w:rsidR="00EC1720" w:rsidRPr="00D35D2E" w:rsidRDefault="00EC1720" w:rsidP="00EC1720"/>
    <w:p w14:paraId="045889CA" w14:textId="6F4F6FB5" w:rsidR="00C06C24" w:rsidRDefault="00EC1720" w:rsidP="00EC1720">
      <w:r w:rsidRPr="00D35D2E">
        <w:t>The fourth season of “Downton Abbey</w:t>
      </w:r>
      <w:r w:rsidR="00C06C24">
        <w:t xml:space="preserve">, </w:t>
      </w:r>
      <w:r w:rsidRPr="00D35D2E">
        <w:t>”</w:t>
      </w:r>
      <w:r w:rsidR="00C06C24">
        <w:t xml:space="preserve"> a Carnival Films/MASTERPIECE co-production,</w:t>
      </w:r>
      <w:r w:rsidRPr="00D35D2E">
        <w:t xml:space="preserve"> is now the highest-rated drama in PBS history, outperforming the drama’s record-breaking third season for the top spot. </w:t>
      </w:r>
      <w:r w:rsidR="0087185C">
        <w:t>Per Nielsen, t</w:t>
      </w:r>
      <w:r w:rsidR="00C06C24">
        <w:t>he eight-week season earned an average national household rating of 8.5 — up from Season 3’s 7.7 national household rating — and 26 million viewers tuned in</w:t>
      </w:r>
      <w:r w:rsidR="0087185C">
        <w:t xml:space="preserve"> over the course of the season.</w:t>
      </w:r>
    </w:p>
    <w:p w14:paraId="17D29256" w14:textId="77777777" w:rsidR="00EC1720" w:rsidRPr="00D35D2E" w:rsidRDefault="00EC1720" w:rsidP="00EC1720"/>
    <w:p w14:paraId="0444ABD0" w14:textId="26A3D38B" w:rsidR="00EC1720" w:rsidRDefault="00EC1720" w:rsidP="00EC1720">
      <w:r>
        <w:t xml:space="preserve">According to Social Guide Intelligence, on Sunday nights across its run, “Downton” generated more than 280,000 tweets and more than 35.6 million impressions while facing stiff social media competition, including the Golden Globes, the Olympics and </w:t>
      </w:r>
      <w:r w:rsidRPr="00D35D2E">
        <w:t>Super Bowl XLVIII</w:t>
      </w:r>
      <w:r>
        <w:t>.</w:t>
      </w:r>
    </w:p>
    <w:p w14:paraId="597FF160" w14:textId="77777777" w:rsidR="00EC1720" w:rsidRDefault="00EC1720" w:rsidP="00EC1720"/>
    <w:p w14:paraId="557D5F06" w14:textId="60D91226" w:rsidR="0087185C" w:rsidRDefault="007968C3" w:rsidP="00EC1720">
      <w:r>
        <w:t xml:space="preserve">Gareth </w:t>
      </w:r>
      <w:proofErr w:type="spellStart"/>
      <w:r>
        <w:t>Neame</w:t>
      </w:r>
      <w:proofErr w:type="spellEnd"/>
      <w:r>
        <w:t>, executive p</w:t>
      </w:r>
      <w:r w:rsidRPr="007968C3">
        <w:t xml:space="preserve">roducer of </w:t>
      </w:r>
      <w:r>
        <w:t>“</w:t>
      </w:r>
      <w:r w:rsidRPr="007968C3">
        <w:t>Downton Abbey,</w:t>
      </w:r>
      <w:r>
        <w:t>”</w:t>
      </w:r>
      <w:r w:rsidRPr="007968C3">
        <w:t xml:space="preserve"> said: “We are thrilled that American audiences continue to be entertained by the Crawle</w:t>
      </w:r>
      <w:r>
        <w:t>y family and their servants. We’</w:t>
      </w:r>
      <w:r w:rsidRPr="007968C3">
        <w:t xml:space="preserve">re incredibly proud that our British show is one of the highest rated shows in the U.S., with ratings growing across the first four </w:t>
      </w:r>
      <w:r w:rsidRPr="007968C3">
        <w:lastRenderedPageBreak/>
        <w:t>seasons, and delighted for our friends at MASTERPIECE and PBS that the show has garnered such an impressive result for them.”</w:t>
      </w:r>
    </w:p>
    <w:p w14:paraId="40EADB50" w14:textId="77777777" w:rsidR="007968C3" w:rsidRDefault="007968C3" w:rsidP="00EC1720">
      <w:pPr>
        <w:rPr>
          <w:b/>
        </w:rPr>
      </w:pPr>
    </w:p>
    <w:p w14:paraId="41020F87" w14:textId="77777777" w:rsidR="00EC1720" w:rsidRPr="00D35D2E" w:rsidRDefault="00EC1720" w:rsidP="00EC1720">
      <w:pPr>
        <w:rPr>
          <w:b/>
        </w:rPr>
      </w:pPr>
      <w:r w:rsidRPr="00D35D2E">
        <w:rPr>
          <w:b/>
        </w:rPr>
        <w:t>“Sherlock, Season 3” Sees Notable Increases from Season 2</w:t>
      </w:r>
    </w:p>
    <w:p w14:paraId="071A8D81" w14:textId="77777777" w:rsidR="00EC1720" w:rsidRPr="00D35D2E" w:rsidRDefault="00EC1720" w:rsidP="00EC1720"/>
    <w:p w14:paraId="20B35114" w14:textId="4F5A265E" w:rsidR="00EC1720" w:rsidRPr="00D35D2E" w:rsidRDefault="00EC1720" w:rsidP="00EC1720">
      <w:r w:rsidRPr="00D35D2E">
        <w:t xml:space="preserve">Numbers for “Sherlock” were dynamic across its third season, with an average audience dramatically higher than the PBS average audience in the 10:00-11:30 p.m. timeslot. </w:t>
      </w:r>
      <w:r w:rsidR="00590400">
        <w:t xml:space="preserve">The third season of the drama, </w:t>
      </w:r>
      <w:r w:rsidR="007968C3" w:rsidRPr="007968C3">
        <w:t xml:space="preserve">a </w:t>
      </w:r>
      <w:proofErr w:type="spellStart"/>
      <w:r w:rsidR="007968C3" w:rsidRPr="007968C3">
        <w:t>Hartswood</w:t>
      </w:r>
      <w:proofErr w:type="spellEnd"/>
      <w:r w:rsidR="007968C3" w:rsidRPr="007968C3">
        <w:t xml:space="preserve"> Films Production for BBC/</w:t>
      </w:r>
      <w:proofErr w:type="spellStart"/>
      <w:r w:rsidR="007968C3" w:rsidRPr="007968C3">
        <w:t>Cymru</w:t>
      </w:r>
      <w:proofErr w:type="spellEnd"/>
      <w:r w:rsidR="007968C3" w:rsidRPr="007968C3">
        <w:t xml:space="preserve"> Wales co-produced with MASTERPIECE and distributed by BBC Worldwide</w:t>
      </w:r>
      <w:r w:rsidR="00590400">
        <w:t>, i</w:t>
      </w:r>
      <w:r w:rsidRPr="00D35D2E">
        <w:t xml:space="preserve">mproved upon the </w:t>
      </w:r>
      <w:r w:rsidR="00C06C24">
        <w:t>second season in all areas</w:t>
      </w:r>
      <w:r w:rsidR="0087185C">
        <w:t>, notably in</w:t>
      </w:r>
      <w:r w:rsidR="00C06C24">
        <w:t xml:space="preserve"> </w:t>
      </w:r>
      <w:r w:rsidR="0087185C">
        <w:t xml:space="preserve">its 4.1 national household rating, which was a 46 </w:t>
      </w:r>
      <w:proofErr w:type="gramStart"/>
      <w:r w:rsidR="0087185C">
        <w:t>percent</w:t>
      </w:r>
      <w:proofErr w:type="gramEnd"/>
      <w:r w:rsidRPr="00D35D2E">
        <w:t xml:space="preserve"> increase from </w:t>
      </w:r>
      <w:r w:rsidR="00C06C24">
        <w:t xml:space="preserve">a 2.8 rating for </w:t>
      </w:r>
      <w:r w:rsidRPr="00D35D2E">
        <w:t>Season 2</w:t>
      </w:r>
      <w:r w:rsidR="0087185C">
        <w:t xml:space="preserve">. The average audience improved </w:t>
      </w:r>
      <w:r w:rsidR="002977FF" w:rsidRPr="00C06C24">
        <w:t>50</w:t>
      </w:r>
      <w:r w:rsidR="0087185C">
        <w:t xml:space="preserve"> percent to 6.6 million, and the </w:t>
      </w:r>
      <w:r w:rsidR="00C06C24">
        <w:t>13.5 million total vie</w:t>
      </w:r>
      <w:r w:rsidR="0087185C">
        <w:t>wers reached increased 2</w:t>
      </w:r>
      <w:r w:rsidR="00E702A0">
        <w:t>6 percent from 10.7 million in 2012.</w:t>
      </w:r>
    </w:p>
    <w:p w14:paraId="7F4F402A" w14:textId="77777777" w:rsidR="00EC1720" w:rsidRPr="00D35D2E" w:rsidRDefault="00EC1720" w:rsidP="00EC1720"/>
    <w:p w14:paraId="1E5D755C" w14:textId="77777777" w:rsidR="00EC1720" w:rsidRDefault="00EC1720" w:rsidP="00EC1720">
      <w:r>
        <w:t xml:space="preserve">On Sundays across its three-week run, “Sherlock” fans produced more than 58,000 tweets and generated nearly 4 million impressions against programming including the Grammy Awards, NFC Championship Game and </w:t>
      </w:r>
      <w:r w:rsidRPr="00D35D2E">
        <w:t>Super Bowl XLVIII</w:t>
      </w:r>
      <w:r>
        <w:t>. (</w:t>
      </w:r>
      <w:r w:rsidRPr="006647B3">
        <w:rPr>
          <w:i/>
        </w:rPr>
        <w:t>Source: Social Guide Intelligence</w:t>
      </w:r>
      <w:r>
        <w:t>).</w:t>
      </w:r>
    </w:p>
    <w:p w14:paraId="026C05B2" w14:textId="77777777" w:rsidR="00EC1720" w:rsidRDefault="00EC1720" w:rsidP="00EC1720"/>
    <w:p w14:paraId="3046B918" w14:textId="495EB0DE" w:rsidR="00EC1720" w:rsidRDefault="007968C3" w:rsidP="00EC1720">
      <w:r>
        <w:t xml:space="preserve">“Watching ‘Sherlock’ </w:t>
      </w:r>
      <w:r w:rsidRPr="007968C3">
        <w:t>become such a huge worldwide hit has been a fantastic and exciting exper</w:t>
      </w:r>
      <w:r>
        <w:t xml:space="preserve">ience for us at </w:t>
      </w:r>
      <w:proofErr w:type="spellStart"/>
      <w:r>
        <w:t>Hartswood</w:t>
      </w:r>
      <w:proofErr w:type="spellEnd"/>
      <w:r>
        <w:t xml:space="preserve"> Films,” said </w:t>
      </w:r>
      <w:r w:rsidR="00E25DFD">
        <w:t>executive</w:t>
      </w:r>
      <w:r>
        <w:t xml:space="preserve"> producer Sue </w:t>
      </w:r>
      <w:proofErr w:type="spellStart"/>
      <w:r>
        <w:t>Vertue</w:t>
      </w:r>
      <w:proofErr w:type="spellEnd"/>
      <w:r>
        <w:t>.</w:t>
      </w:r>
      <w:r w:rsidRPr="007968C3">
        <w:t xml:space="preserve"> </w:t>
      </w:r>
      <w:r>
        <w:t>“</w:t>
      </w:r>
      <w:r w:rsidRPr="007968C3">
        <w:t xml:space="preserve">The success of the series in the US has consolidated its global reach and we are delighted to have received such support on this journey from PBS and </w:t>
      </w:r>
      <w:r>
        <w:t>MASTERPIECE</w:t>
      </w:r>
      <w:r w:rsidRPr="007968C3">
        <w:t>. We’re thrilled to be part of a US phenomenon.”</w:t>
      </w:r>
    </w:p>
    <w:p w14:paraId="5EAB59DB" w14:textId="77777777" w:rsidR="007968C3" w:rsidRPr="00D35D2E" w:rsidRDefault="007968C3" w:rsidP="00EC1720"/>
    <w:p w14:paraId="24378D2D" w14:textId="3A83F55B" w:rsidR="00EC1720" w:rsidRPr="00D35D2E" w:rsidRDefault="00EC1720" w:rsidP="00EC1720">
      <w:pPr>
        <w:rPr>
          <w:b/>
        </w:rPr>
      </w:pPr>
      <w:r w:rsidRPr="00D35D2E">
        <w:rPr>
          <w:b/>
        </w:rPr>
        <w:t>Online and Mobile Viewing Draws Millions of Viewers</w:t>
      </w:r>
      <w:r w:rsidR="00853669">
        <w:rPr>
          <w:b/>
        </w:rPr>
        <w:t>, Web Traffic Increases</w:t>
      </w:r>
    </w:p>
    <w:p w14:paraId="022FBC2C" w14:textId="77777777" w:rsidR="00EC1720" w:rsidRDefault="00EC1720" w:rsidP="00EC1720"/>
    <w:p w14:paraId="27F6403D" w14:textId="4C8A1C4E" w:rsidR="00590400" w:rsidRDefault="00820A2D" w:rsidP="00EC1720">
      <w:r>
        <w:t>While PBS member station</w:t>
      </w:r>
      <w:r w:rsidR="008526F6">
        <w:t>s</w:t>
      </w:r>
      <w:r>
        <w:t xml:space="preserve"> remain the strong first place for series viewing, </w:t>
      </w:r>
      <w:r w:rsidR="00BF6E1D">
        <w:t xml:space="preserve">there were </w:t>
      </w:r>
      <w:r w:rsidR="00EC1720" w:rsidRPr="00D35D2E">
        <w:t>11.1 million streams of full episodes of “Downton Abbey,</w:t>
      </w:r>
      <w:r w:rsidR="00EC1720">
        <w:t xml:space="preserve"> Season 4</w:t>
      </w:r>
      <w:r w:rsidR="00EC1720" w:rsidRPr="00D35D2E">
        <w:t xml:space="preserve">” and </w:t>
      </w:r>
      <w:r w:rsidR="00EC1720" w:rsidRPr="00951CFE">
        <w:t>3.3</w:t>
      </w:r>
      <w:r w:rsidR="00EC1720" w:rsidRPr="00D35D2E">
        <w:t xml:space="preserve"> million streams of full episodes of “Sherlock</w:t>
      </w:r>
      <w:r w:rsidR="00EC1720">
        <w:t>, Season 3</w:t>
      </w:r>
      <w:r w:rsidR="00EC1720" w:rsidRPr="00D35D2E">
        <w:t>”</w:t>
      </w:r>
      <w:r w:rsidR="00EC1720">
        <w:t xml:space="preserve"> across desktop, mobile and PBS apps on </w:t>
      </w:r>
      <w:proofErr w:type="spellStart"/>
      <w:r w:rsidR="00EC1720">
        <w:t>Roku</w:t>
      </w:r>
      <w:proofErr w:type="spellEnd"/>
      <w:r w:rsidR="00EC1720">
        <w:t xml:space="preserve">, </w:t>
      </w:r>
      <w:proofErr w:type="spellStart"/>
      <w:r w:rsidR="00EC1720">
        <w:t>XBox</w:t>
      </w:r>
      <w:proofErr w:type="spellEnd"/>
      <w:r w:rsidR="00EC1720">
        <w:t xml:space="preserve"> and Apple TV.</w:t>
      </w:r>
      <w:r w:rsidR="00EC1720" w:rsidRPr="00D35D2E">
        <w:t xml:space="preserve"> </w:t>
      </w:r>
      <w:r w:rsidR="00EC1720">
        <w:t>Online viewers are increasingly consuming content on PBS mobile apps and over-the-top devices, which accounted for almost half (46%) of the total streams for each program</w:t>
      </w:r>
      <w:r w:rsidR="00853669">
        <w:t xml:space="preserve">. The MASTERPIECE website </w:t>
      </w:r>
      <w:r w:rsidR="00E702A0">
        <w:t>also saw</w:t>
      </w:r>
      <w:r w:rsidR="00853669">
        <w:t xml:space="preserve"> increased traffic during “Downton Abbey” and “Sherlock” broadcasts, with more than 10.1 million unique visitors making 22.2 million visits to the site in January and February </w:t>
      </w:r>
      <w:r w:rsidR="00EC1720">
        <w:t>(</w:t>
      </w:r>
      <w:r w:rsidR="00EC1720" w:rsidRPr="008947A3">
        <w:rPr>
          <w:i/>
        </w:rPr>
        <w:t>Source: Google Analytics</w:t>
      </w:r>
      <w:r w:rsidR="00EC1720">
        <w:t>).</w:t>
      </w:r>
    </w:p>
    <w:p w14:paraId="38099E93" w14:textId="77777777" w:rsidR="00EC1720" w:rsidRPr="00D35D2E" w:rsidRDefault="00EC1720" w:rsidP="00EC1720">
      <w:pPr>
        <w:pStyle w:val="NormalWeb"/>
      </w:pPr>
      <w:r w:rsidRPr="00D35D2E">
        <w:rPr>
          <w:rStyle w:val="Strong"/>
          <w:lang w:val="en"/>
        </w:rPr>
        <w:t>About MASTERPIECE</w:t>
      </w:r>
      <w:r w:rsidRPr="00D35D2E">
        <w:rPr>
          <w:lang w:val="en"/>
        </w:rPr>
        <w:br/>
      </w:r>
      <w:r w:rsidRPr="00D35D2E">
        <w:t xml:space="preserve">MASTERPIECE is presented on PBS by WGBH Boston. Rebecca Eaton is Executive Producer for MASTERPIECE. </w:t>
      </w:r>
      <w:proofErr w:type="gramStart"/>
      <w:r w:rsidRPr="00D35D2E">
        <w:t>Funding for the series is provided by Viking Cruises and Ralph Lauren Corporation</w:t>
      </w:r>
      <w:proofErr w:type="gramEnd"/>
      <w:r w:rsidRPr="00D35D2E">
        <w:t xml:space="preserve"> with additional support from public television viewers and contributors to The MASTERPIECE Trust, created to help ensure the series’ future.</w:t>
      </w:r>
    </w:p>
    <w:p w14:paraId="64154E95" w14:textId="77777777" w:rsidR="00EC1720" w:rsidRPr="00D35D2E" w:rsidRDefault="00EC1720" w:rsidP="00EC1720">
      <w:pPr>
        <w:autoSpaceDE w:val="0"/>
        <w:autoSpaceDN w:val="0"/>
        <w:adjustRightInd w:val="0"/>
        <w:ind w:right="50"/>
        <w:rPr>
          <w:b/>
        </w:rPr>
      </w:pPr>
      <w:r w:rsidRPr="00D35D2E">
        <w:rPr>
          <w:b/>
        </w:rPr>
        <w:t>About Carnival Films</w:t>
      </w:r>
    </w:p>
    <w:p w14:paraId="20749A86" w14:textId="77777777" w:rsidR="00EC1720" w:rsidRDefault="00EC1720" w:rsidP="00EC1720">
      <w:pPr>
        <w:autoSpaceDE w:val="0"/>
        <w:autoSpaceDN w:val="0"/>
        <w:adjustRightInd w:val="0"/>
        <w:ind w:right="50"/>
      </w:pPr>
      <w:r w:rsidRPr="00D35D2E">
        <w:t xml:space="preserve">Carnival Films is a division of </w:t>
      </w:r>
      <w:proofErr w:type="spellStart"/>
      <w:r w:rsidRPr="00D35D2E">
        <w:t>NBCUniversal</w:t>
      </w:r>
      <w:proofErr w:type="spellEnd"/>
      <w:r w:rsidRPr="00D35D2E">
        <w:t xml:space="preserve"> International Television Production and the UK’s largest drama specialist, responsible for global TV sensation </w:t>
      </w:r>
      <w:r w:rsidRPr="00D35D2E">
        <w:rPr>
          <w:i/>
          <w:iCs/>
        </w:rPr>
        <w:t>Downton Abbey</w:t>
      </w:r>
      <w:r w:rsidRPr="00D35D2E">
        <w:t>, winner of two Golden Globes and ten Primetime Emmy Awards, and the most nominated non-US show in the history of the Emmys with a total of 39 nominations. Founded in 1978, Carnival has produced over 500 hours of popular drama including acclaimed mini-series </w:t>
      </w:r>
      <w:proofErr w:type="spellStart"/>
      <w:r w:rsidRPr="00D35D2E">
        <w:rPr>
          <w:i/>
          <w:iCs/>
        </w:rPr>
        <w:t>Traffik</w:t>
      </w:r>
      <w:proofErr w:type="spellEnd"/>
      <w:r w:rsidRPr="00D35D2E">
        <w:rPr>
          <w:i/>
          <w:iCs/>
        </w:rPr>
        <w:t xml:space="preserve">, Dracula, </w:t>
      </w:r>
      <w:proofErr w:type="spellStart"/>
      <w:r w:rsidRPr="00D35D2E">
        <w:rPr>
          <w:i/>
          <w:iCs/>
        </w:rPr>
        <w:t>Poirot</w:t>
      </w:r>
      <w:proofErr w:type="spellEnd"/>
      <w:r w:rsidRPr="00D35D2E">
        <w:rPr>
          <w:i/>
          <w:iCs/>
        </w:rPr>
        <w:t>, The Hollow Crown</w:t>
      </w:r>
      <w:r w:rsidRPr="00D35D2E">
        <w:t>, David Hare’s political thriller </w:t>
      </w:r>
      <w:r w:rsidRPr="00D35D2E">
        <w:rPr>
          <w:i/>
          <w:iCs/>
        </w:rPr>
        <w:t>Page Eight</w:t>
      </w:r>
      <w:r w:rsidRPr="00D35D2E">
        <w:t>, BAFTA award winning </w:t>
      </w:r>
      <w:r w:rsidRPr="00D35D2E">
        <w:rPr>
          <w:i/>
          <w:iCs/>
        </w:rPr>
        <w:t>Any Human Heart, Whitechapel</w:t>
      </w:r>
      <w:r w:rsidRPr="00D35D2E">
        <w:rPr>
          <w:iCs/>
        </w:rPr>
        <w:t xml:space="preserve"> and </w:t>
      </w:r>
      <w:r w:rsidRPr="00D35D2E">
        <w:rPr>
          <w:i/>
          <w:iCs/>
        </w:rPr>
        <w:t>Hotel Babylon. Downton Abbey</w:t>
      </w:r>
      <w:r w:rsidRPr="00D35D2E">
        <w:t xml:space="preserve"> is executive produced by Carnival’s Managing Director, Gareth </w:t>
      </w:r>
      <w:proofErr w:type="spellStart"/>
      <w:r w:rsidRPr="00D35D2E">
        <w:t>Neame</w:t>
      </w:r>
      <w:proofErr w:type="spellEnd"/>
      <w:r w:rsidRPr="00D35D2E">
        <w:t>. In 2011, Carnival was recognized as Best UK Production Company at the Bulldog Awards and named Best Production Company at the 2012 Broadcast Awards.</w:t>
      </w:r>
    </w:p>
    <w:p w14:paraId="1CE9472D" w14:textId="77777777" w:rsidR="009061B1" w:rsidRDefault="009061B1" w:rsidP="00EC1720">
      <w:pPr>
        <w:autoSpaceDE w:val="0"/>
        <w:autoSpaceDN w:val="0"/>
        <w:adjustRightInd w:val="0"/>
        <w:ind w:right="50"/>
      </w:pPr>
    </w:p>
    <w:p w14:paraId="4E72AF46" w14:textId="77777777" w:rsidR="007968C3" w:rsidRDefault="007968C3" w:rsidP="007968C3">
      <w:pPr>
        <w:autoSpaceDE w:val="0"/>
        <w:autoSpaceDN w:val="0"/>
        <w:adjustRightInd w:val="0"/>
        <w:ind w:right="50"/>
        <w:rPr>
          <w:b/>
        </w:rPr>
      </w:pPr>
    </w:p>
    <w:p w14:paraId="50E5A7C0" w14:textId="77777777" w:rsidR="007968C3" w:rsidRPr="007968C3" w:rsidRDefault="007968C3" w:rsidP="007968C3">
      <w:pPr>
        <w:autoSpaceDE w:val="0"/>
        <w:autoSpaceDN w:val="0"/>
        <w:adjustRightInd w:val="0"/>
        <w:ind w:right="50"/>
        <w:rPr>
          <w:b/>
        </w:rPr>
      </w:pPr>
      <w:r w:rsidRPr="007968C3">
        <w:rPr>
          <w:b/>
        </w:rPr>
        <w:lastRenderedPageBreak/>
        <w:t xml:space="preserve">About </w:t>
      </w:r>
      <w:proofErr w:type="spellStart"/>
      <w:r w:rsidRPr="007968C3">
        <w:rPr>
          <w:b/>
        </w:rPr>
        <w:t>Hartswood</w:t>
      </w:r>
      <w:proofErr w:type="spellEnd"/>
      <w:r w:rsidRPr="007968C3">
        <w:rPr>
          <w:b/>
        </w:rPr>
        <w:t xml:space="preserve"> Films</w:t>
      </w:r>
    </w:p>
    <w:p w14:paraId="3458CBD7" w14:textId="048070C4" w:rsidR="00EC1720" w:rsidRPr="007968C3" w:rsidRDefault="007968C3" w:rsidP="007968C3">
      <w:pPr>
        <w:autoSpaceDE w:val="0"/>
        <w:autoSpaceDN w:val="0"/>
        <w:adjustRightInd w:val="0"/>
        <w:ind w:right="50"/>
      </w:pPr>
      <w:r w:rsidRPr="007968C3">
        <w:t>With an award-winning portfolio of drama and comedy</w:t>
      </w:r>
      <w:r>
        <w:t>,</w:t>
      </w:r>
      <w:r w:rsidRPr="007968C3">
        <w:t xml:space="preserve"> </w:t>
      </w:r>
      <w:proofErr w:type="spellStart"/>
      <w:r w:rsidRPr="007968C3">
        <w:t>Hartswood</w:t>
      </w:r>
      <w:proofErr w:type="spellEnd"/>
      <w:r w:rsidRPr="007968C3">
        <w:t xml:space="preserve"> Films prides itself on being a truly independent production company. Founded by Beryl </w:t>
      </w:r>
      <w:proofErr w:type="spellStart"/>
      <w:r w:rsidRPr="007968C3">
        <w:t>Vertue</w:t>
      </w:r>
      <w:proofErr w:type="spellEnd"/>
      <w:r w:rsidRPr="007968C3">
        <w:t xml:space="preserve"> in the 1980s, she was subsequently joined by Sue </w:t>
      </w:r>
      <w:proofErr w:type="spellStart"/>
      <w:r w:rsidRPr="007968C3">
        <w:t>Vertue</w:t>
      </w:r>
      <w:proofErr w:type="spellEnd"/>
      <w:r w:rsidRPr="007968C3">
        <w:t xml:space="preserve"> and Elaine Cameron as Producers, and Debbie </w:t>
      </w:r>
      <w:proofErr w:type="spellStart"/>
      <w:r w:rsidRPr="007968C3">
        <w:t>Vertue</w:t>
      </w:r>
      <w:proofErr w:type="spellEnd"/>
      <w:r w:rsidRPr="007968C3">
        <w:t xml:space="preserve"> as Director of Operations.  The company’s award-winning dramas include </w:t>
      </w:r>
      <w:r>
        <w:t>“</w:t>
      </w:r>
      <w:r w:rsidRPr="007968C3">
        <w:t>Sherlock</w:t>
      </w:r>
      <w:r>
        <w:t>”</w:t>
      </w:r>
      <w:r w:rsidRPr="007968C3">
        <w:t xml:space="preserve"> and </w:t>
      </w:r>
      <w:r>
        <w:t>“</w:t>
      </w:r>
      <w:r w:rsidRPr="007968C3">
        <w:t>Jekyll</w:t>
      </w:r>
      <w:r>
        <w:t>”</w:t>
      </w:r>
      <w:r w:rsidRPr="007968C3">
        <w:t xml:space="preserve"> for BBC1, and </w:t>
      </w:r>
      <w:r>
        <w:t>“</w:t>
      </w:r>
      <w:r w:rsidRPr="007968C3">
        <w:t>The Guilty</w:t>
      </w:r>
      <w:r>
        <w:t>”</w:t>
      </w:r>
      <w:r w:rsidRPr="007968C3">
        <w:t xml:space="preserve"> for ITV1. Outstanding comedy including Simon Nye’s multi-award-winning </w:t>
      </w:r>
      <w:r>
        <w:t>“</w:t>
      </w:r>
      <w:r w:rsidRPr="007968C3">
        <w:t>Men Behaving Badly,</w:t>
      </w:r>
      <w:r>
        <w:t>”</w:t>
      </w:r>
      <w:r w:rsidRPr="007968C3">
        <w:t xml:space="preserve"> Steven Moffat’s </w:t>
      </w:r>
      <w:r>
        <w:t>“</w:t>
      </w:r>
      <w:r w:rsidRPr="007968C3">
        <w:t>Coupling</w:t>
      </w:r>
      <w:r>
        <w:t>”</w:t>
      </w:r>
      <w:r w:rsidRPr="007968C3">
        <w:t xml:space="preserve"> for BBC2 and more recently </w:t>
      </w:r>
      <w:r>
        <w:t>“</w:t>
      </w:r>
      <w:r w:rsidRPr="007968C3">
        <w:t xml:space="preserve">Me and </w:t>
      </w:r>
      <w:proofErr w:type="spellStart"/>
      <w:r w:rsidRPr="007968C3">
        <w:t>Mrs</w:t>
      </w:r>
      <w:proofErr w:type="spellEnd"/>
      <w:r w:rsidRPr="007968C3">
        <w:t xml:space="preserve"> Jones</w:t>
      </w:r>
      <w:r>
        <w:t>”</w:t>
      </w:r>
      <w:r w:rsidRPr="007968C3">
        <w:t xml:space="preserve"> for BBC1 and </w:t>
      </w:r>
      <w:r>
        <w:t>“</w:t>
      </w:r>
      <w:r w:rsidRPr="007968C3">
        <w:t>Edge Of Heaven</w:t>
      </w:r>
      <w:r>
        <w:t>”</w:t>
      </w:r>
      <w:r w:rsidRPr="007968C3">
        <w:t xml:space="preserve"> for ITV1. In 2010 </w:t>
      </w:r>
      <w:proofErr w:type="spellStart"/>
      <w:r w:rsidRPr="007968C3">
        <w:t>Hartswood</w:t>
      </w:r>
      <w:proofErr w:type="spellEnd"/>
      <w:r w:rsidRPr="007968C3">
        <w:t xml:space="preserve"> opened </w:t>
      </w:r>
      <w:proofErr w:type="spellStart"/>
      <w:r w:rsidRPr="007968C3">
        <w:t>Hartswood</w:t>
      </w:r>
      <w:proofErr w:type="spellEnd"/>
      <w:r w:rsidRPr="007968C3">
        <w:t xml:space="preserve"> West, a dedicated Nations and Regions office operating from Cardiff.</w:t>
      </w:r>
    </w:p>
    <w:p w14:paraId="526B7E06" w14:textId="77777777" w:rsidR="007968C3" w:rsidRPr="00D35D2E" w:rsidRDefault="007968C3" w:rsidP="007968C3">
      <w:pPr>
        <w:autoSpaceDE w:val="0"/>
        <w:autoSpaceDN w:val="0"/>
        <w:adjustRightInd w:val="0"/>
        <w:ind w:right="50"/>
      </w:pPr>
    </w:p>
    <w:p w14:paraId="4D90C3AF" w14:textId="77777777" w:rsidR="00EC1720" w:rsidRPr="00D35D2E" w:rsidRDefault="00EC1720" w:rsidP="00EC1720">
      <w:pPr>
        <w:autoSpaceDE w:val="0"/>
        <w:autoSpaceDN w:val="0"/>
        <w:adjustRightInd w:val="0"/>
        <w:ind w:right="50"/>
        <w:rPr>
          <w:b/>
          <w:bCs/>
          <w:bdr w:val="none" w:sz="0" w:space="0" w:color="auto" w:frame="1"/>
        </w:rPr>
      </w:pPr>
      <w:r w:rsidRPr="00D35D2E">
        <w:rPr>
          <w:b/>
          <w:bCs/>
          <w:bdr w:val="none" w:sz="0" w:space="0" w:color="auto" w:frame="1"/>
        </w:rPr>
        <w:t>About PBS</w:t>
      </w:r>
    </w:p>
    <w:p w14:paraId="45AFDC7A" w14:textId="77777777" w:rsidR="00EC1720" w:rsidRPr="00D35D2E" w:rsidRDefault="00EC1720" w:rsidP="00EC1720">
      <w:pPr>
        <w:autoSpaceDE w:val="0"/>
        <w:autoSpaceDN w:val="0"/>
        <w:adjustRightInd w:val="0"/>
        <w:ind w:right="50"/>
      </w:pPr>
      <w:r w:rsidRPr="00D35D2E">
        <w:fldChar w:fldCharType="begin"/>
      </w:r>
      <w:r w:rsidRPr="00D35D2E">
        <w:instrText xml:space="preserve"> HYPERLINK "http://www.pbs.org/" \t "_blank" </w:instrText>
      </w:r>
      <w:r w:rsidRPr="00D35D2E">
        <w:fldChar w:fldCharType="separate"/>
      </w:r>
      <w:r w:rsidRPr="00D35D2E">
        <w:rPr>
          <w:rStyle w:val="Hyperlink"/>
        </w:rPr>
        <w:t>PBS</w:t>
      </w:r>
      <w:r w:rsidRPr="00D35D2E">
        <w:rPr>
          <w:rStyle w:val="Hyperlink"/>
        </w:rPr>
        <w:fldChar w:fldCharType="end"/>
      </w:r>
      <w:r w:rsidRPr="00D35D2E">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rsidRPr="00D35D2E">
        <w:fldChar w:fldCharType="begin"/>
      </w:r>
      <w:r w:rsidRPr="00D35D2E">
        <w:instrText xml:space="preserve"> HYPERLINK "http://www.pbskids.org/" \t "_blank" </w:instrText>
      </w:r>
      <w:r w:rsidRPr="00D35D2E">
        <w:fldChar w:fldCharType="separate"/>
      </w:r>
      <w:r w:rsidRPr="00D35D2E">
        <w:rPr>
          <w:rStyle w:val="Hyperlink"/>
        </w:rPr>
        <w:t>pbskids.org</w:t>
      </w:r>
      <w:r w:rsidRPr="00D35D2E">
        <w:rPr>
          <w:rStyle w:val="Hyperlink"/>
        </w:rPr>
        <w:fldChar w:fldCharType="end"/>
      </w:r>
      <w:r w:rsidRPr="00D35D2E">
        <w:t xml:space="preserve">, are parents’ and teachers’ most trusted partners in inspiring and nurturing curiosity and love of learning in children. More information about PBS is available at </w:t>
      </w:r>
      <w:r w:rsidRPr="00D35D2E">
        <w:fldChar w:fldCharType="begin"/>
      </w:r>
      <w:r w:rsidRPr="00D35D2E">
        <w:instrText xml:space="preserve"> HYPERLINK "http://www.pbs.org/" \t "_blank" </w:instrText>
      </w:r>
      <w:r w:rsidRPr="00D35D2E">
        <w:fldChar w:fldCharType="separate"/>
      </w:r>
      <w:r w:rsidRPr="00D35D2E">
        <w:rPr>
          <w:rStyle w:val="Hyperlink"/>
        </w:rPr>
        <w:t>www.pbs.org</w:t>
      </w:r>
      <w:r w:rsidRPr="00D35D2E">
        <w:rPr>
          <w:rStyle w:val="Hyperlink"/>
        </w:rPr>
        <w:fldChar w:fldCharType="end"/>
      </w:r>
      <w:r w:rsidRPr="00D35D2E">
        <w:t xml:space="preserve">, one of the leading dot-org websites on the Internet, or by following </w:t>
      </w:r>
      <w:r w:rsidRPr="00D35D2E">
        <w:fldChar w:fldCharType="begin"/>
      </w:r>
      <w:r w:rsidRPr="00D35D2E">
        <w:instrText xml:space="preserve"> HYPERLINK "http://www.twitter.com/pbs" \t "_blank" </w:instrText>
      </w:r>
      <w:r w:rsidRPr="00D35D2E">
        <w:fldChar w:fldCharType="separate"/>
      </w:r>
      <w:r w:rsidRPr="00D35D2E">
        <w:rPr>
          <w:rStyle w:val="Hyperlink"/>
        </w:rPr>
        <w:t>PBS on Twitter</w:t>
      </w:r>
      <w:r w:rsidRPr="00D35D2E">
        <w:rPr>
          <w:rStyle w:val="Hyperlink"/>
        </w:rPr>
        <w:fldChar w:fldCharType="end"/>
      </w:r>
      <w:r w:rsidRPr="00D35D2E">
        <w:t xml:space="preserve">, </w:t>
      </w:r>
      <w:r w:rsidRPr="00D35D2E">
        <w:fldChar w:fldCharType="begin"/>
      </w:r>
      <w:r w:rsidRPr="00D35D2E">
        <w:instrText xml:space="preserve"> HYPERLINK "http://www.facebook.com/pbs" \t "_blank" </w:instrText>
      </w:r>
      <w:r w:rsidRPr="00D35D2E">
        <w:fldChar w:fldCharType="separate"/>
      </w:r>
      <w:r w:rsidRPr="00D35D2E">
        <w:rPr>
          <w:rStyle w:val="Hyperlink"/>
        </w:rPr>
        <w:t>Facebook</w:t>
      </w:r>
      <w:r w:rsidRPr="00D35D2E">
        <w:rPr>
          <w:rStyle w:val="Hyperlink"/>
        </w:rPr>
        <w:fldChar w:fldCharType="end"/>
      </w:r>
      <w:r w:rsidRPr="00D35D2E">
        <w:t xml:space="preserve"> or through our </w:t>
      </w:r>
      <w:r w:rsidRPr="00D35D2E">
        <w:fldChar w:fldCharType="begin"/>
      </w:r>
      <w:r w:rsidRPr="00D35D2E">
        <w:instrText xml:space="preserve"> HYPERLINK "http://www.pbs.org/services/mobile/" \t "_blank" </w:instrText>
      </w:r>
      <w:r w:rsidRPr="00D35D2E">
        <w:fldChar w:fldCharType="separate"/>
      </w:r>
      <w:r w:rsidRPr="00D35D2E">
        <w:rPr>
          <w:rStyle w:val="Hyperlink"/>
        </w:rPr>
        <w:t>apps for mobile devices</w:t>
      </w:r>
      <w:r w:rsidRPr="00D35D2E">
        <w:rPr>
          <w:rStyle w:val="Hyperlink"/>
        </w:rPr>
        <w:fldChar w:fldCharType="end"/>
      </w:r>
      <w:r w:rsidRPr="00D35D2E">
        <w:t xml:space="preserve">. Specific program information and updates for press are available at </w:t>
      </w:r>
      <w:r w:rsidRPr="00D35D2E">
        <w:fldChar w:fldCharType="begin"/>
      </w:r>
      <w:r w:rsidRPr="00D35D2E">
        <w:instrText xml:space="preserve"> HYPERLINK "http://pressroom.pbs.org/" \t "_blank" </w:instrText>
      </w:r>
      <w:r w:rsidRPr="00D35D2E">
        <w:fldChar w:fldCharType="separate"/>
      </w:r>
      <w:r w:rsidRPr="00D35D2E">
        <w:rPr>
          <w:rStyle w:val="Hyperlink"/>
        </w:rPr>
        <w:t>pbs.org/pressroom</w:t>
      </w:r>
      <w:r w:rsidRPr="00D35D2E">
        <w:rPr>
          <w:rStyle w:val="Hyperlink"/>
        </w:rPr>
        <w:fldChar w:fldCharType="end"/>
      </w:r>
      <w:r w:rsidRPr="00D35D2E">
        <w:t xml:space="preserve"> or by following </w:t>
      </w:r>
      <w:hyperlink r:id="rId14" w:history="1">
        <w:r w:rsidRPr="00D35D2E">
          <w:rPr>
            <w:rStyle w:val="Hyperlink"/>
          </w:rPr>
          <w:t xml:space="preserve">PBS </w:t>
        </w:r>
        <w:proofErr w:type="spellStart"/>
        <w:r w:rsidRPr="00D35D2E">
          <w:rPr>
            <w:rStyle w:val="Hyperlink"/>
          </w:rPr>
          <w:t>PressRoom</w:t>
        </w:r>
        <w:proofErr w:type="spellEnd"/>
        <w:r w:rsidRPr="00D35D2E">
          <w:rPr>
            <w:rStyle w:val="Hyperlink"/>
          </w:rPr>
          <w:t xml:space="preserve"> on Twitter</w:t>
        </w:r>
      </w:hyperlink>
      <w:r w:rsidRPr="00D35D2E">
        <w:t>.</w:t>
      </w:r>
      <w:r w:rsidRPr="00D35D2E">
        <w:rPr>
          <w:b/>
          <w:bCs/>
          <w:bdr w:val="none" w:sz="0" w:space="0" w:color="auto" w:frame="1"/>
        </w:rPr>
        <w:t> </w:t>
      </w:r>
    </w:p>
    <w:p w14:paraId="06AA0E3D" w14:textId="77777777" w:rsidR="00EC1720" w:rsidRPr="00D35D2E" w:rsidRDefault="00EC1720" w:rsidP="00EC1720"/>
    <w:p w14:paraId="44F0EC70" w14:textId="77777777" w:rsidR="00EC1720" w:rsidRPr="00331CB6" w:rsidRDefault="00EC1720" w:rsidP="00EC1720">
      <w:r w:rsidRPr="00D35D2E">
        <w:rPr>
          <w:b/>
          <w:bCs/>
        </w:rPr>
        <w:t>About WGBH</w:t>
      </w:r>
      <w:r w:rsidRPr="00D35D2E">
        <w:br/>
        <w:t>WGBH Boston is America’s preeminent public broadcaster and the largest producer of PBS content for TV and the Web, including </w:t>
      </w:r>
      <w:r w:rsidRPr="00D35D2E">
        <w:rPr>
          <w:i/>
          <w:iCs/>
        </w:rPr>
        <w:t>Masterpiece, Antiques Roadshow, Frontline, Nova, American Experience, Arthur, Curious George</w:t>
      </w:r>
      <w:r w:rsidRPr="00D35D2E">
        <w:t xml:space="preserve">, and more than a dozen other prime-time, lifestyle, and children’s series. WGBH also is a leader in educational multimedia, including PBS </w:t>
      </w:r>
      <w:proofErr w:type="spellStart"/>
      <w:r w:rsidRPr="00D35D2E">
        <w:t>LearningMedia</w:t>
      </w:r>
      <w:proofErr w:type="spellEnd"/>
      <w:r w:rsidRPr="00D35D2E">
        <w:t xml:space="preserve">, and a pioneer in technologies and services that make media accessible to deaf, hard of hearing, blind, </w:t>
      </w:r>
      <w:r>
        <w:t>and</w:t>
      </w:r>
      <w:r w:rsidRPr="00D35D2E">
        <w:t xml:space="preserve"> visually impaired</w:t>
      </w:r>
      <w:r>
        <w:t xml:space="preserve"> audiences</w:t>
      </w:r>
      <w:r w:rsidRPr="00D35D2E">
        <w:t xml:space="preserve">. WGBH has been recognized with hundreds of honors: Emmys, </w:t>
      </w:r>
      <w:proofErr w:type="spellStart"/>
      <w:r w:rsidRPr="00D35D2E">
        <w:t>Peabodys</w:t>
      </w:r>
      <w:proofErr w:type="spellEnd"/>
      <w:r w:rsidRPr="00D35D2E">
        <w:t xml:space="preserve">, </w:t>
      </w:r>
      <w:proofErr w:type="spellStart"/>
      <w:r w:rsidRPr="00D35D2E">
        <w:t>duPont</w:t>
      </w:r>
      <w:proofErr w:type="spellEnd"/>
      <w:r w:rsidRPr="00D35D2E">
        <w:t>-Columbia Awards</w:t>
      </w:r>
      <w:r>
        <w:t xml:space="preserve">, and </w:t>
      </w:r>
      <w:r w:rsidRPr="00D35D2E">
        <w:t>Oscars. Find more information at </w:t>
      </w:r>
      <w:r w:rsidRPr="00D35D2E">
        <w:fldChar w:fldCharType="begin"/>
      </w:r>
      <w:r w:rsidRPr="00D35D2E">
        <w:instrText xml:space="preserve"> HYPERLINK "http://www.wgbh.org/" \t "_blank" </w:instrText>
      </w:r>
      <w:r w:rsidRPr="00D35D2E">
        <w:fldChar w:fldCharType="separate"/>
      </w:r>
      <w:r w:rsidRPr="00D35D2E">
        <w:rPr>
          <w:rStyle w:val="Hyperlink"/>
        </w:rPr>
        <w:t>www.wgbh.org</w:t>
      </w:r>
      <w:r w:rsidRPr="00D35D2E">
        <w:rPr>
          <w:rStyle w:val="Hyperlink"/>
        </w:rPr>
        <w:fldChar w:fldCharType="end"/>
      </w:r>
      <w:r>
        <w:t>.</w:t>
      </w:r>
    </w:p>
    <w:p w14:paraId="418AF050" w14:textId="77777777" w:rsidR="00A734AE" w:rsidRDefault="00A734AE" w:rsidP="007514E8">
      <w:pPr>
        <w:autoSpaceDE w:val="0"/>
        <w:autoSpaceDN w:val="0"/>
        <w:adjustRightInd w:val="0"/>
        <w:ind w:right="50"/>
        <w:jc w:val="center"/>
      </w:pPr>
    </w:p>
    <w:p w14:paraId="24DBB66A" w14:textId="77777777" w:rsidR="007514E8" w:rsidRPr="00256243" w:rsidRDefault="007514E8" w:rsidP="007514E8">
      <w:pPr>
        <w:autoSpaceDE w:val="0"/>
        <w:autoSpaceDN w:val="0"/>
        <w:adjustRightInd w:val="0"/>
        <w:ind w:right="50"/>
        <w:jc w:val="center"/>
      </w:pPr>
      <w:r w:rsidRPr="00256243">
        <w:t>– PBS –</w:t>
      </w:r>
    </w:p>
    <w:p w14:paraId="1BF1CDD6" w14:textId="77777777" w:rsidR="007514E8" w:rsidRPr="00256243" w:rsidRDefault="007514E8" w:rsidP="007514E8">
      <w:pPr>
        <w:autoSpaceDE w:val="0"/>
        <w:autoSpaceDN w:val="0"/>
        <w:adjustRightInd w:val="0"/>
        <w:ind w:right="50"/>
        <w:rPr>
          <w:b/>
        </w:rPr>
      </w:pPr>
      <w:r w:rsidRPr="00256243">
        <w:rPr>
          <w:b/>
        </w:rPr>
        <w:t xml:space="preserve">CONTACTS: </w:t>
      </w:r>
    </w:p>
    <w:p w14:paraId="30E766C6" w14:textId="55118A08" w:rsidR="00EC1720" w:rsidRDefault="009061B1" w:rsidP="00E454BF">
      <w:pPr>
        <w:autoSpaceDE w:val="0"/>
        <w:autoSpaceDN w:val="0"/>
        <w:adjustRightInd w:val="0"/>
        <w:ind w:right="50"/>
      </w:pPr>
      <w:r>
        <w:t xml:space="preserve">Ellen </w:t>
      </w:r>
      <w:proofErr w:type="spellStart"/>
      <w:r>
        <w:t>Dockser</w:t>
      </w:r>
      <w:proofErr w:type="spellEnd"/>
      <w:r>
        <w:t xml:space="preserve">, WGBH, 617-300-5338, </w:t>
      </w:r>
      <w:hyperlink r:id="rId15" w:history="1">
        <w:r w:rsidRPr="00BA1AFB">
          <w:rPr>
            <w:rStyle w:val="Hyperlink"/>
          </w:rPr>
          <w:t>ellen_dockser@wgbh.org</w:t>
        </w:r>
      </w:hyperlink>
      <w:r>
        <w:t xml:space="preserve"> </w:t>
      </w:r>
    </w:p>
    <w:p w14:paraId="038C4B6C" w14:textId="35DB15FD" w:rsidR="00EC1720" w:rsidRPr="00EC1720" w:rsidRDefault="007514E8" w:rsidP="00E454BF">
      <w:pPr>
        <w:autoSpaceDE w:val="0"/>
        <w:autoSpaceDN w:val="0"/>
        <w:adjustRightInd w:val="0"/>
        <w:ind w:right="50"/>
        <w:rPr>
          <w:rStyle w:val="Hyperlink"/>
        </w:rPr>
      </w:pPr>
      <w:r w:rsidRPr="00256243">
        <w:t xml:space="preserve">Jennifer Rankin Byrne, PBS, 703-739-5487, </w:t>
      </w:r>
      <w:hyperlink r:id="rId16" w:history="1">
        <w:r w:rsidR="00F3457C" w:rsidRPr="00256243">
          <w:rPr>
            <w:rStyle w:val="Hyperlink"/>
          </w:rPr>
          <w:t>jrbyrne@pbs.org</w:t>
        </w:r>
      </w:hyperlink>
    </w:p>
    <w:p w14:paraId="533DE237" w14:textId="77777777" w:rsidR="0096404E" w:rsidRDefault="0096404E" w:rsidP="00E454BF">
      <w:pPr>
        <w:autoSpaceDE w:val="0"/>
        <w:autoSpaceDN w:val="0"/>
        <w:adjustRightInd w:val="0"/>
        <w:ind w:right="50"/>
        <w:rPr>
          <w:rStyle w:val="Hyperlink"/>
        </w:rPr>
      </w:pPr>
    </w:p>
    <w:p w14:paraId="081C2FF3" w14:textId="058D5D7E" w:rsidR="0096404E" w:rsidRPr="0096404E" w:rsidRDefault="0096404E" w:rsidP="0096404E">
      <w:pPr>
        <w:pStyle w:val="PBSReleaseStyle"/>
        <w:rPr>
          <w:i/>
          <w:sz w:val="23"/>
          <w:szCs w:val="23"/>
        </w:rPr>
      </w:pPr>
      <w:r w:rsidRPr="00F3457C">
        <w:rPr>
          <w:i/>
          <w:sz w:val="23"/>
          <w:szCs w:val="23"/>
        </w:rPr>
        <w:t xml:space="preserve">For images and additional up-to-date information on this and other PBS programs, visit PBS </w:t>
      </w:r>
      <w:proofErr w:type="spellStart"/>
      <w:r w:rsidRPr="00F3457C">
        <w:rPr>
          <w:i/>
          <w:sz w:val="23"/>
          <w:szCs w:val="23"/>
        </w:rPr>
        <w:t>PressRoom</w:t>
      </w:r>
      <w:proofErr w:type="spellEnd"/>
      <w:r w:rsidRPr="00F3457C">
        <w:rPr>
          <w:i/>
          <w:sz w:val="23"/>
          <w:szCs w:val="23"/>
        </w:rPr>
        <w:t xml:space="preserve"> at </w:t>
      </w:r>
      <w:hyperlink r:id="rId17" w:history="1">
        <w:r w:rsidRPr="00F3457C">
          <w:rPr>
            <w:rStyle w:val="Hyperlink"/>
            <w:i/>
            <w:sz w:val="23"/>
            <w:szCs w:val="23"/>
          </w:rPr>
          <w:t>pbs.org/pressroom</w:t>
        </w:r>
      </w:hyperlink>
      <w:r w:rsidRPr="00F3457C">
        <w:rPr>
          <w:i/>
          <w:sz w:val="23"/>
          <w:szCs w:val="23"/>
        </w:rPr>
        <w:t>.</w:t>
      </w:r>
    </w:p>
    <w:sectPr w:rsidR="0096404E" w:rsidRPr="0096404E" w:rsidSect="00590400">
      <w:footerReference w:type="default" r:id="rId18"/>
      <w:headerReference w:type="first" r:id="rId19"/>
      <w:footerReference w:type="first" r:id="rId20"/>
      <w:pgSz w:w="12240" w:h="15840" w:code="1"/>
      <w:pgMar w:top="1080" w:right="965" w:bottom="576" w:left="965" w:header="360"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C5FD5" w14:textId="77777777" w:rsidR="0087185C" w:rsidRDefault="0087185C">
      <w:r>
        <w:separator/>
      </w:r>
    </w:p>
  </w:endnote>
  <w:endnote w:type="continuationSeparator" w:id="0">
    <w:p w14:paraId="08F86025" w14:textId="77777777" w:rsidR="0087185C" w:rsidRDefault="0087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9D1BA" w14:textId="1A0FC213" w:rsidR="0087185C" w:rsidRDefault="0087185C" w:rsidP="00730E21">
    <w:pPr>
      <w:pStyle w:val="Footer"/>
      <w:tabs>
        <w:tab w:val="clear" w:pos="4320"/>
        <w:tab w:val="clear" w:pos="8640"/>
        <w:tab w:val="center" w:pos="9540"/>
      </w:tabs>
      <w:spacing w:after="60"/>
      <w:ind w:right="-310"/>
      <w:rPr>
        <w:rFonts w:ascii="Georgia" w:hAnsi="Georgia" w:cs="Mangal"/>
        <w:color w:val="808080"/>
        <w:sz w:val="19"/>
        <w:szCs w:val="19"/>
      </w:rPr>
    </w:pPr>
  </w:p>
  <w:p w14:paraId="561011CE" w14:textId="7D91682F" w:rsidR="0087185C" w:rsidRPr="001C051D" w:rsidRDefault="0087185C" w:rsidP="00730E21">
    <w:pPr>
      <w:pStyle w:val="Footer"/>
      <w:tabs>
        <w:tab w:val="clear" w:pos="4320"/>
        <w:tab w:val="clear" w:pos="8640"/>
        <w:tab w:val="center" w:pos="9540"/>
      </w:tabs>
      <w:spacing w:after="60"/>
      <w:ind w:left="-360" w:right="-310"/>
      <w:jc w:val="center"/>
      <w:rPr>
        <w:rFonts w:ascii="Georgia" w:hAnsi="Georgia" w:cs="Mangal"/>
        <w:color w:val="808080"/>
        <w:sz w:val="19"/>
        <w:szCs w:val="19"/>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EAB2E" w14:textId="062D950C" w:rsidR="0087185C" w:rsidRDefault="0087185C" w:rsidP="00730E21">
    <w:pPr>
      <w:pStyle w:val="PBSReleaseStyle"/>
      <w:jc w:val="center"/>
    </w:pPr>
    <w:r>
      <w:t xml:space="preserve">- </w:t>
    </w:r>
    <w:proofErr w:type="gramStart"/>
    <w:r>
      <w:t>more</w:t>
    </w:r>
    <w:proofErr w:type="gramEnd"/>
    <w:r>
      <w:t xml:space="preserve"> -</w:t>
    </w:r>
  </w:p>
  <w:p w14:paraId="6B9D21DB" w14:textId="5F628320" w:rsidR="0087185C" w:rsidRPr="00730E21" w:rsidRDefault="0087185C" w:rsidP="00730E21">
    <w:pPr>
      <w:pStyle w:val="PBSReleaseStyle"/>
      <w:jc w:val="center"/>
      <w:rPr>
        <w:sz w:val="16"/>
        <w:szCs w:val="16"/>
      </w:rPr>
    </w:pPr>
    <w:r>
      <w:rPr>
        <w:noProof/>
      </w:rPr>
      <w:drawing>
        <wp:inline distT="0" distB="0" distL="0" distR="0" wp14:anchorId="614D5BA2" wp14:editId="5B776639">
          <wp:extent cx="2980055" cy="80614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ton-and-sherlock-co-pros.jpg"/>
                  <pic:cNvPicPr/>
                </pic:nvPicPr>
                <pic:blipFill>
                  <a:blip r:embed="rId1">
                    <a:extLst>
                      <a:ext uri="{28A0092B-C50C-407E-A947-70E740481C1C}">
                        <a14:useLocalDpi xmlns:a14="http://schemas.microsoft.com/office/drawing/2010/main" val="0"/>
                      </a:ext>
                    </a:extLst>
                  </a:blip>
                  <a:stretch>
                    <a:fillRect/>
                  </a:stretch>
                </pic:blipFill>
                <pic:spPr>
                  <a:xfrm>
                    <a:off x="0" y="0"/>
                    <a:ext cx="2985235" cy="807547"/>
                  </a:xfrm>
                  <a:prstGeom prst="rect">
                    <a:avLst/>
                  </a:prstGeom>
                </pic:spPr>
              </pic:pic>
            </a:graphicData>
          </a:graphic>
        </wp:inline>
      </w:drawing>
    </w:r>
    <w:r>
      <w:rPr>
        <w:noProof/>
        <w:sz w:val="16"/>
        <w:szCs w:val="16"/>
      </w:rPr>
      <w:drawing>
        <wp:inline distT="0" distB="0" distL="0" distR="0" wp14:anchorId="283B9F84" wp14:editId="2E1C85C2">
          <wp:extent cx="3076799" cy="690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ton-footer.jpg"/>
                  <pic:cNvPicPr/>
                </pic:nvPicPr>
                <pic:blipFill>
                  <a:blip r:embed="rId2">
                    <a:extLst>
                      <a:ext uri="{28A0092B-C50C-407E-A947-70E740481C1C}">
                        <a14:useLocalDpi xmlns:a14="http://schemas.microsoft.com/office/drawing/2010/main" val="0"/>
                      </a:ext>
                    </a:extLst>
                  </a:blip>
                  <a:stretch>
                    <a:fillRect/>
                  </a:stretch>
                </pic:blipFill>
                <pic:spPr>
                  <a:xfrm>
                    <a:off x="0" y="0"/>
                    <a:ext cx="3076799" cy="69071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FBB79" w14:textId="77777777" w:rsidR="0087185C" w:rsidRDefault="0087185C">
      <w:r>
        <w:separator/>
      </w:r>
    </w:p>
  </w:footnote>
  <w:footnote w:type="continuationSeparator" w:id="0">
    <w:p w14:paraId="37C9DE14" w14:textId="77777777" w:rsidR="0087185C" w:rsidRDefault="008718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59242" w14:textId="38A1F938" w:rsidR="0087185C" w:rsidRDefault="0087185C" w:rsidP="0008532F">
    <w:pPr>
      <w:pStyle w:val="Header"/>
      <w:jc w:val="center"/>
    </w:pPr>
    <w:r>
      <w:rPr>
        <w:noProof/>
      </w:rPr>
      <w:drawing>
        <wp:inline distT="0" distB="0" distL="0" distR="0" wp14:anchorId="58155B0C" wp14:editId="1C3E3912">
          <wp:extent cx="826135" cy="1143880"/>
          <wp:effectExtent l="0" t="0" r="12065"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266" cy="1144062"/>
                  </a:xfrm>
                  <a:prstGeom prst="rect">
                    <a:avLst/>
                  </a:prstGeom>
                  <a:noFill/>
                  <a:ln>
                    <a:noFill/>
                  </a:ln>
                </pic:spPr>
              </pic:pic>
            </a:graphicData>
          </a:graphic>
        </wp:inline>
      </w:drawing>
    </w:r>
  </w:p>
  <w:p w14:paraId="362B5F73" w14:textId="77777777" w:rsidR="0087185C" w:rsidRDefault="0087185C" w:rsidP="0008532F">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A864F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4AB088D"/>
    <w:multiLevelType w:val="hybridMultilevel"/>
    <w:tmpl w:val="5C14D3C0"/>
    <w:lvl w:ilvl="0" w:tplc="81307A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AAB"/>
    <w:rsid w:val="0002164E"/>
    <w:rsid w:val="00064397"/>
    <w:rsid w:val="0007542E"/>
    <w:rsid w:val="00082369"/>
    <w:rsid w:val="0008532F"/>
    <w:rsid w:val="000B4DBC"/>
    <w:rsid w:val="000C22F1"/>
    <w:rsid w:val="000D3545"/>
    <w:rsid w:val="001065DD"/>
    <w:rsid w:val="00153BD4"/>
    <w:rsid w:val="001543B0"/>
    <w:rsid w:val="00161714"/>
    <w:rsid w:val="001713F4"/>
    <w:rsid w:val="001840DB"/>
    <w:rsid w:val="001C051D"/>
    <w:rsid w:val="001C3B26"/>
    <w:rsid w:val="001D1C54"/>
    <w:rsid w:val="001F16C4"/>
    <w:rsid w:val="00213AAB"/>
    <w:rsid w:val="00230CD0"/>
    <w:rsid w:val="002324FA"/>
    <w:rsid w:val="00256243"/>
    <w:rsid w:val="00296196"/>
    <w:rsid w:val="002977FF"/>
    <w:rsid w:val="00340DD6"/>
    <w:rsid w:val="0036238F"/>
    <w:rsid w:val="00393458"/>
    <w:rsid w:val="003C5790"/>
    <w:rsid w:val="004041D3"/>
    <w:rsid w:val="00421C41"/>
    <w:rsid w:val="004315A3"/>
    <w:rsid w:val="00472659"/>
    <w:rsid w:val="005230DA"/>
    <w:rsid w:val="005449AB"/>
    <w:rsid w:val="005622CC"/>
    <w:rsid w:val="00576B0A"/>
    <w:rsid w:val="00584236"/>
    <w:rsid w:val="00584472"/>
    <w:rsid w:val="00590400"/>
    <w:rsid w:val="00592892"/>
    <w:rsid w:val="005B747E"/>
    <w:rsid w:val="005B7D63"/>
    <w:rsid w:val="005C2CA3"/>
    <w:rsid w:val="005C3981"/>
    <w:rsid w:val="005E71AE"/>
    <w:rsid w:val="00602054"/>
    <w:rsid w:val="0063767B"/>
    <w:rsid w:val="006946E2"/>
    <w:rsid w:val="006C1336"/>
    <w:rsid w:val="006F49C6"/>
    <w:rsid w:val="00717678"/>
    <w:rsid w:val="00717E7A"/>
    <w:rsid w:val="00730E21"/>
    <w:rsid w:val="007503FD"/>
    <w:rsid w:val="007514E8"/>
    <w:rsid w:val="0078170B"/>
    <w:rsid w:val="007968C3"/>
    <w:rsid w:val="007E3B8D"/>
    <w:rsid w:val="00820A2D"/>
    <w:rsid w:val="0082481D"/>
    <w:rsid w:val="00840F0B"/>
    <w:rsid w:val="008526F6"/>
    <w:rsid w:val="00853669"/>
    <w:rsid w:val="00862DCF"/>
    <w:rsid w:val="0087185C"/>
    <w:rsid w:val="008730CB"/>
    <w:rsid w:val="008A2EA8"/>
    <w:rsid w:val="008C4E3D"/>
    <w:rsid w:val="008C6A02"/>
    <w:rsid w:val="008F38B9"/>
    <w:rsid w:val="0090318B"/>
    <w:rsid w:val="009061B1"/>
    <w:rsid w:val="00947BD8"/>
    <w:rsid w:val="00957874"/>
    <w:rsid w:val="0096404E"/>
    <w:rsid w:val="00984103"/>
    <w:rsid w:val="00990320"/>
    <w:rsid w:val="0099245C"/>
    <w:rsid w:val="00A22717"/>
    <w:rsid w:val="00A734AE"/>
    <w:rsid w:val="00A86AA5"/>
    <w:rsid w:val="00A93067"/>
    <w:rsid w:val="00AA38C1"/>
    <w:rsid w:val="00AA42C5"/>
    <w:rsid w:val="00AB2F11"/>
    <w:rsid w:val="00AB7A88"/>
    <w:rsid w:val="00AE74CF"/>
    <w:rsid w:val="00B26BE3"/>
    <w:rsid w:val="00B42F12"/>
    <w:rsid w:val="00B43E53"/>
    <w:rsid w:val="00B7205F"/>
    <w:rsid w:val="00BA40BF"/>
    <w:rsid w:val="00BF0719"/>
    <w:rsid w:val="00BF6E1D"/>
    <w:rsid w:val="00C0005D"/>
    <w:rsid w:val="00C000C9"/>
    <w:rsid w:val="00C0177B"/>
    <w:rsid w:val="00C06C24"/>
    <w:rsid w:val="00C44376"/>
    <w:rsid w:val="00C71E8A"/>
    <w:rsid w:val="00C729F0"/>
    <w:rsid w:val="00CA5234"/>
    <w:rsid w:val="00CB09F9"/>
    <w:rsid w:val="00CB1421"/>
    <w:rsid w:val="00CB7A01"/>
    <w:rsid w:val="00CC26B8"/>
    <w:rsid w:val="00CC2AF7"/>
    <w:rsid w:val="00CD351D"/>
    <w:rsid w:val="00CD5429"/>
    <w:rsid w:val="00CE72D7"/>
    <w:rsid w:val="00CF29CF"/>
    <w:rsid w:val="00D074CE"/>
    <w:rsid w:val="00D26031"/>
    <w:rsid w:val="00D50216"/>
    <w:rsid w:val="00D57A77"/>
    <w:rsid w:val="00D61150"/>
    <w:rsid w:val="00D65321"/>
    <w:rsid w:val="00D74982"/>
    <w:rsid w:val="00D77995"/>
    <w:rsid w:val="00E21FD1"/>
    <w:rsid w:val="00E25DFD"/>
    <w:rsid w:val="00E449C2"/>
    <w:rsid w:val="00E454BF"/>
    <w:rsid w:val="00E570D1"/>
    <w:rsid w:val="00E702A0"/>
    <w:rsid w:val="00E902D1"/>
    <w:rsid w:val="00E96137"/>
    <w:rsid w:val="00EA5482"/>
    <w:rsid w:val="00EC1720"/>
    <w:rsid w:val="00EF0404"/>
    <w:rsid w:val="00F3457C"/>
    <w:rsid w:val="00F80E50"/>
    <w:rsid w:val="00F82B0D"/>
    <w:rsid w:val="00FC5489"/>
    <w:rsid w:val="00FC65DF"/>
    <w:rsid w:val="00FD5A6B"/>
    <w:rsid w:val="00FE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B3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rmalWeb">
    <w:name w:val="Normal (Web)"/>
    <w:basedOn w:val="Normal"/>
    <w:uiPriority w:val="99"/>
    <w:unhideWhenUsed/>
    <w:rsid w:val="00213AAB"/>
    <w:pPr>
      <w:spacing w:before="100" w:beforeAutospacing="1" w:after="100" w:afterAutospacing="1"/>
    </w:pPr>
  </w:style>
  <w:style w:type="character" w:styleId="CommentReference">
    <w:name w:val="annotation reference"/>
    <w:basedOn w:val="DefaultParagraphFont"/>
    <w:rsid w:val="00820A2D"/>
    <w:rPr>
      <w:sz w:val="18"/>
      <w:szCs w:val="18"/>
    </w:rPr>
  </w:style>
  <w:style w:type="paragraph" w:styleId="CommentText">
    <w:name w:val="annotation text"/>
    <w:basedOn w:val="Normal"/>
    <w:link w:val="CommentTextChar"/>
    <w:rsid w:val="00820A2D"/>
  </w:style>
  <w:style w:type="character" w:customStyle="1" w:styleId="CommentTextChar">
    <w:name w:val="Comment Text Char"/>
    <w:basedOn w:val="DefaultParagraphFont"/>
    <w:link w:val="CommentText"/>
    <w:rsid w:val="00820A2D"/>
    <w:rPr>
      <w:sz w:val="24"/>
      <w:szCs w:val="24"/>
    </w:rPr>
  </w:style>
  <w:style w:type="paragraph" w:styleId="CommentSubject">
    <w:name w:val="annotation subject"/>
    <w:basedOn w:val="CommentText"/>
    <w:next w:val="CommentText"/>
    <w:link w:val="CommentSubjectChar"/>
    <w:rsid w:val="00820A2D"/>
    <w:rPr>
      <w:b/>
      <w:bCs/>
      <w:sz w:val="20"/>
      <w:szCs w:val="20"/>
    </w:rPr>
  </w:style>
  <w:style w:type="character" w:customStyle="1" w:styleId="CommentSubjectChar">
    <w:name w:val="Comment Subject Char"/>
    <w:basedOn w:val="CommentTextChar"/>
    <w:link w:val="CommentSubject"/>
    <w:rsid w:val="00820A2D"/>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rmalWeb">
    <w:name w:val="Normal (Web)"/>
    <w:basedOn w:val="Normal"/>
    <w:uiPriority w:val="99"/>
    <w:unhideWhenUsed/>
    <w:rsid w:val="00213AAB"/>
    <w:pPr>
      <w:spacing w:before="100" w:beforeAutospacing="1" w:after="100" w:afterAutospacing="1"/>
    </w:pPr>
  </w:style>
  <w:style w:type="character" w:styleId="CommentReference">
    <w:name w:val="annotation reference"/>
    <w:basedOn w:val="DefaultParagraphFont"/>
    <w:rsid w:val="00820A2D"/>
    <w:rPr>
      <w:sz w:val="18"/>
      <w:szCs w:val="18"/>
    </w:rPr>
  </w:style>
  <w:style w:type="paragraph" w:styleId="CommentText">
    <w:name w:val="annotation text"/>
    <w:basedOn w:val="Normal"/>
    <w:link w:val="CommentTextChar"/>
    <w:rsid w:val="00820A2D"/>
  </w:style>
  <w:style w:type="character" w:customStyle="1" w:styleId="CommentTextChar">
    <w:name w:val="Comment Text Char"/>
    <w:basedOn w:val="DefaultParagraphFont"/>
    <w:link w:val="CommentText"/>
    <w:rsid w:val="00820A2D"/>
    <w:rPr>
      <w:sz w:val="24"/>
      <w:szCs w:val="24"/>
    </w:rPr>
  </w:style>
  <w:style w:type="paragraph" w:styleId="CommentSubject">
    <w:name w:val="annotation subject"/>
    <w:basedOn w:val="CommentText"/>
    <w:next w:val="CommentText"/>
    <w:link w:val="CommentSubjectChar"/>
    <w:rsid w:val="00820A2D"/>
    <w:rPr>
      <w:b/>
      <w:bCs/>
      <w:sz w:val="20"/>
      <w:szCs w:val="20"/>
    </w:rPr>
  </w:style>
  <w:style w:type="character" w:customStyle="1" w:styleId="CommentSubjectChar">
    <w:name w:val="Comment Subject Char"/>
    <w:basedOn w:val="CommentTextChar"/>
    <w:link w:val="CommentSubject"/>
    <w:rsid w:val="00820A2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sherlock"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pbs.org/masterpiece" TargetMode="External"/><Relationship Id="rId11" Type="http://schemas.openxmlformats.org/officeDocument/2006/relationships/hyperlink" Target="http://www.pbs.org/midwife" TargetMode="External"/><Relationship Id="rId12" Type="http://schemas.openxmlformats.org/officeDocument/2006/relationships/hyperlink" Target="http://www.pbs.org/wgbh/masterpiece/programs/series/mr-selfridge-s2/" TargetMode="External"/><Relationship Id="rId13" Type="http://schemas.openxmlformats.org/officeDocument/2006/relationships/hyperlink" Target="http://www.pbs.org/program/bletchley-circle/" TargetMode="External"/><Relationship Id="rId14" Type="http://schemas.openxmlformats.org/officeDocument/2006/relationships/hyperlink" Target="http://www.twitter.com/pbspressroom" TargetMode="External"/><Relationship Id="rId15" Type="http://schemas.openxmlformats.org/officeDocument/2006/relationships/hyperlink" Target="mailto:ellen_dockser@wgbh.org" TargetMode="External"/><Relationship Id="rId16" Type="http://schemas.openxmlformats.org/officeDocument/2006/relationships/hyperlink" Target="mailto:jrbyrne@pbs.org" TargetMode="External"/><Relationship Id="rId17" Type="http://schemas.openxmlformats.org/officeDocument/2006/relationships/hyperlink" Target="http://pressroom.pbs.org/" TargetMode="External"/><Relationship Id="rId18" Type="http://schemas.openxmlformats.org/officeDocument/2006/relationships/footer" Target="footer1.xm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downt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1498</Words>
  <Characters>8539</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10017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A. Yuhaniak</dc:creator>
  <cp:lastModifiedBy>Jessie A. Yuhaniak</cp:lastModifiedBy>
  <cp:revision>6</cp:revision>
  <cp:lastPrinted>2009-01-23T17:39:00Z</cp:lastPrinted>
  <dcterms:created xsi:type="dcterms:W3CDTF">2014-03-25T18:58:00Z</dcterms:created>
  <dcterms:modified xsi:type="dcterms:W3CDTF">2014-03-25T21:38:00Z</dcterms:modified>
</cp:coreProperties>
</file>