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08934" w14:textId="77777777" w:rsidR="004357A3" w:rsidRPr="004357A3" w:rsidRDefault="004357A3" w:rsidP="004357A3">
      <w:pPr>
        <w:spacing w:line="240" w:lineRule="auto"/>
        <w:rPr>
          <w:sz w:val="20"/>
        </w:rPr>
      </w:pPr>
      <w:r w:rsidRPr="004357A3">
        <w:rPr>
          <w:sz w:val="20"/>
        </w:rPr>
        <w:t xml:space="preserve">Press Contact: Johanna Baker, WNET </w:t>
      </w:r>
    </w:p>
    <w:p w14:paraId="704C6B60" w14:textId="77777777" w:rsidR="004357A3" w:rsidRPr="004357A3" w:rsidRDefault="004357A3" w:rsidP="004357A3">
      <w:pPr>
        <w:spacing w:line="240" w:lineRule="auto"/>
        <w:rPr>
          <w:sz w:val="20"/>
        </w:rPr>
      </w:pPr>
      <w:r w:rsidRPr="004357A3">
        <w:rPr>
          <w:sz w:val="20"/>
        </w:rPr>
        <w:t>212.560.3134 /</w:t>
      </w:r>
      <w:hyperlink r:id="rId8" w:history="1">
        <w:r w:rsidRPr="004357A3">
          <w:rPr>
            <w:rStyle w:val="Hyperlink"/>
            <w:sz w:val="20"/>
          </w:rPr>
          <w:t>BakerJ@wnet.org</w:t>
        </w:r>
      </w:hyperlink>
      <w:r w:rsidRPr="004357A3">
        <w:rPr>
          <w:sz w:val="20"/>
        </w:rPr>
        <w:t xml:space="preserve"> </w:t>
      </w:r>
    </w:p>
    <w:p w14:paraId="3EC039C3" w14:textId="77777777" w:rsidR="004357A3" w:rsidRPr="004357A3" w:rsidRDefault="004357A3" w:rsidP="004357A3">
      <w:pPr>
        <w:pStyle w:val="NormalIndent"/>
        <w:spacing w:line="240" w:lineRule="auto"/>
        <w:ind w:firstLine="0"/>
        <w:rPr>
          <w:sz w:val="20"/>
        </w:rPr>
      </w:pPr>
    </w:p>
    <w:p w14:paraId="6F74B94A" w14:textId="77777777" w:rsidR="004357A3" w:rsidRPr="004357A3" w:rsidRDefault="004357A3" w:rsidP="004357A3">
      <w:pPr>
        <w:pStyle w:val="NormalIndent"/>
        <w:spacing w:line="240" w:lineRule="auto"/>
        <w:ind w:firstLine="0"/>
        <w:rPr>
          <w:sz w:val="20"/>
        </w:rPr>
      </w:pPr>
      <w:r w:rsidRPr="004357A3">
        <w:rPr>
          <w:sz w:val="20"/>
        </w:rPr>
        <w:t xml:space="preserve">Press Materials: </w:t>
      </w:r>
      <w:hyperlink r:id="rId9" w:history="1">
        <w:r w:rsidRPr="004357A3">
          <w:rPr>
            <w:rStyle w:val="Hyperlink"/>
            <w:sz w:val="20"/>
          </w:rPr>
          <w:t>pbs.org/pressroom</w:t>
        </w:r>
      </w:hyperlink>
      <w:r w:rsidRPr="004357A3">
        <w:rPr>
          <w:sz w:val="20"/>
        </w:rPr>
        <w:t xml:space="preserve"> or </w:t>
      </w:r>
      <w:hyperlink r:id="rId10" w:history="1">
        <w:r w:rsidRPr="004357A3">
          <w:rPr>
            <w:rStyle w:val="Hyperlink"/>
            <w:sz w:val="20"/>
          </w:rPr>
          <w:t>thirteen.org/pressroom</w:t>
        </w:r>
      </w:hyperlink>
      <w:r w:rsidRPr="004357A3">
        <w:rPr>
          <w:sz w:val="20"/>
        </w:rPr>
        <w:t xml:space="preserve"> </w:t>
      </w:r>
    </w:p>
    <w:p w14:paraId="6BF548B6" w14:textId="77777777" w:rsidR="004357A3" w:rsidRPr="004357A3" w:rsidRDefault="004357A3" w:rsidP="004357A3">
      <w:pPr>
        <w:pStyle w:val="NormalIndent"/>
        <w:spacing w:line="240" w:lineRule="auto"/>
        <w:ind w:firstLine="0"/>
        <w:jc w:val="both"/>
        <w:rPr>
          <w:sz w:val="20"/>
        </w:rPr>
      </w:pPr>
      <w:r w:rsidRPr="004357A3">
        <w:rPr>
          <w:sz w:val="20"/>
        </w:rPr>
        <w:t xml:space="preserve">Facebook: </w:t>
      </w:r>
      <w:hyperlink r:id="rId11" w:history="1">
        <w:proofErr w:type="spellStart"/>
        <w:r w:rsidRPr="004357A3">
          <w:rPr>
            <w:rStyle w:val="Hyperlink"/>
            <w:sz w:val="20"/>
          </w:rPr>
          <w:t>facebook</w:t>
        </w:r>
        <w:proofErr w:type="spellEnd"/>
        <w:r w:rsidRPr="004357A3">
          <w:rPr>
            <w:rStyle w:val="Hyperlink"/>
            <w:sz w:val="20"/>
          </w:rPr>
          <w:t>/</w:t>
        </w:r>
        <w:proofErr w:type="spellStart"/>
        <w:r w:rsidRPr="004357A3">
          <w:rPr>
            <w:rStyle w:val="Hyperlink"/>
            <w:sz w:val="20"/>
          </w:rPr>
          <w:t>PBSNature</w:t>
        </w:r>
        <w:proofErr w:type="spellEnd"/>
      </w:hyperlink>
      <w:r w:rsidRPr="004357A3">
        <w:rPr>
          <w:sz w:val="20"/>
        </w:rPr>
        <w:t xml:space="preserve">  Twitter: </w:t>
      </w:r>
      <w:hyperlink r:id="rId12" w:history="1">
        <w:r w:rsidRPr="004357A3">
          <w:rPr>
            <w:rStyle w:val="Hyperlink"/>
            <w:sz w:val="20"/>
          </w:rPr>
          <w:t>@</w:t>
        </w:r>
        <w:proofErr w:type="spellStart"/>
        <w:r w:rsidRPr="004357A3">
          <w:rPr>
            <w:rStyle w:val="Hyperlink"/>
            <w:sz w:val="20"/>
          </w:rPr>
          <w:t>PBSNature</w:t>
        </w:r>
        <w:proofErr w:type="spellEnd"/>
      </w:hyperlink>
    </w:p>
    <w:p w14:paraId="3BF35FA2" w14:textId="77777777" w:rsidR="004357A3" w:rsidRPr="004357A3" w:rsidRDefault="004357A3" w:rsidP="004357A3">
      <w:pPr>
        <w:pStyle w:val="NormalIndent"/>
        <w:spacing w:line="240" w:lineRule="auto"/>
        <w:ind w:firstLine="0"/>
        <w:jc w:val="both"/>
        <w:rPr>
          <w:sz w:val="20"/>
        </w:rPr>
      </w:pPr>
      <w:r w:rsidRPr="004357A3">
        <w:rPr>
          <w:sz w:val="20"/>
        </w:rPr>
        <w:t xml:space="preserve">Website: </w:t>
      </w:r>
      <w:hyperlink r:id="rId13" w:history="1">
        <w:r w:rsidRPr="004357A3">
          <w:rPr>
            <w:rStyle w:val="Hyperlink"/>
            <w:bCs/>
            <w:iCs/>
            <w:sz w:val="20"/>
          </w:rPr>
          <w:t>pbs.org/nature</w:t>
        </w:r>
      </w:hyperlink>
    </w:p>
    <w:p w14:paraId="6F21E3BF" w14:textId="77777777" w:rsidR="0030608B" w:rsidRDefault="0030608B">
      <w:pPr>
        <w:pStyle w:val="Heading1"/>
      </w:pPr>
    </w:p>
    <w:p w14:paraId="78089E43" w14:textId="77777777" w:rsidR="00890BEA" w:rsidRPr="00890BEA" w:rsidRDefault="00890BEA" w:rsidP="00890BEA"/>
    <w:p w14:paraId="203B97F2" w14:textId="77777777" w:rsidR="00FF7EFF" w:rsidRDefault="00543D55" w:rsidP="00444A9A">
      <w:pPr>
        <w:pStyle w:val="Heading1"/>
        <w:tabs>
          <w:tab w:val="left" w:pos="2610"/>
        </w:tabs>
        <w:spacing w:line="360" w:lineRule="auto"/>
        <w:jc w:val="center"/>
      </w:pPr>
      <w:r>
        <w:t xml:space="preserve">THIRTEEN’s </w:t>
      </w:r>
      <w:r w:rsidRPr="00543D55">
        <w:rPr>
          <w:i/>
        </w:rPr>
        <w:t>Nature</w:t>
      </w:r>
      <w:r>
        <w:t xml:space="preserve"> Celebrates</w:t>
      </w:r>
    </w:p>
    <w:p w14:paraId="5069B44C" w14:textId="77777777" w:rsidR="00FF7EFF" w:rsidRDefault="00543D55" w:rsidP="00444A9A">
      <w:pPr>
        <w:pStyle w:val="Heading1"/>
        <w:tabs>
          <w:tab w:val="left" w:pos="2610"/>
        </w:tabs>
        <w:spacing w:line="360" w:lineRule="auto"/>
        <w:jc w:val="center"/>
      </w:pPr>
      <w:r w:rsidRPr="003B6856">
        <w:rPr>
          <w:i/>
        </w:rPr>
        <w:t>Legendary White Stallions</w:t>
      </w:r>
      <w:r w:rsidRPr="003B6856">
        <w:t xml:space="preserve"> </w:t>
      </w:r>
    </w:p>
    <w:p w14:paraId="72DEE95D" w14:textId="02369996" w:rsidR="00543D55" w:rsidRDefault="00FF7EFF" w:rsidP="00444A9A">
      <w:pPr>
        <w:pStyle w:val="Heading1"/>
        <w:tabs>
          <w:tab w:val="left" w:pos="2610"/>
        </w:tabs>
        <w:spacing w:line="360" w:lineRule="auto"/>
        <w:jc w:val="center"/>
      </w:pPr>
      <w:r w:rsidRPr="003B6856">
        <w:t>Wednesday, May 1, 2013 on PBS</w:t>
      </w:r>
      <w:bookmarkStart w:id="0" w:name="_GoBack"/>
      <w:bookmarkEnd w:id="0"/>
    </w:p>
    <w:p w14:paraId="0D0B69D0" w14:textId="77777777" w:rsidR="00DB67DF" w:rsidRPr="00DB67DF" w:rsidRDefault="00DB67DF" w:rsidP="00DB67DF"/>
    <w:p w14:paraId="47F208EA" w14:textId="4A52A8C6" w:rsidR="0030608B" w:rsidRDefault="00FF7EFF" w:rsidP="00FF7EFF">
      <w:pPr>
        <w:pStyle w:val="Heading2"/>
        <w:jc w:val="center"/>
        <w:rPr>
          <w:szCs w:val="28"/>
        </w:rPr>
      </w:pPr>
      <w:r>
        <w:rPr>
          <w:szCs w:val="28"/>
        </w:rPr>
        <w:t>The Lipizzaner’s story from war horse to show horse</w:t>
      </w:r>
    </w:p>
    <w:p w14:paraId="17A0C0A6" w14:textId="77777777" w:rsidR="00DB67DF" w:rsidRPr="00DB67DF" w:rsidRDefault="00DB67DF" w:rsidP="00DB67DF"/>
    <w:p w14:paraId="225287A1" w14:textId="77777777" w:rsidR="00DB67DF" w:rsidRDefault="00DB67DF" w:rsidP="00DB67DF">
      <w:pPr>
        <w:pStyle w:val="NormalIndent"/>
        <w:spacing w:line="360" w:lineRule="auto"/>
        <w:ind w:firstLine="0"/>
        <w:rPr>
          <w:rFonts w:cs="Georgia"/>
          <w:color w:val="000000"/>
          <w:kern w:val="0"/>
          <w:szCs w:val="21"/>
        </w:rPr>
      </w:pPr>
      <w:r>
        <w:rPr>
          <w:rFonts w:cs="Georgia"/>
          <w:color w:val="000000"/>
          <w:kern w:val="0"/>
          <w:szCs w:val="21"/>
        </w:rPr>
        <w:t xml:space="preserve">The striking white Lipizzaner stallions of the famed Spanish Riding School in Vienna have been thrilling audiences for centuries. During the winter public performance season, these elegant and intelligent horses execute a breath-taking display of carefully choreographed and synchronized movements known as high classical dressage. Their success relies on the very strong bonds this historic breed has established with their riders over years of training.  </w:t>
      </w:r>
    </w:p>
    <w:p w14:paraId="5329DFA3" w14:textId="77777777" w:rsidR="00DB67DF" w:rsidRPr="00D379E2" w:rsidRDefault="00DB67DF" w:rsidP="00DB67DF">
      <w:pPr>
        <w:pStyle w:val="NormalIndent"/>
        <w:spacing w:line="360" w:lineRule="auto"/>
        <w:rPr>
          <w:rFonts w:cs="Georgia"/>
          <w:color w:val="000000"/>
          <w:kern w:val="0"/>
          <w:szCs w:val="21"/>
        </w:rPr>
      </w:pPr>
      <w:r>
        <w:rPr>
          <w:rFonts w:cs="Georgia"/>
          <w:color w:val="000000"/>
          <w:kern w:val="0"/>
          <w:szCs w:val="21"/>
        </w:rPr>
        <w:t xml:space="preserve">How the Lipizzaner developed from a horse bred for war to one bred for performance is the subject of </w:t>
      </w:r>
      <w:r w:rsidRPr="007E4112">
        <w:rPr>
          <w:rFonts w:cs="Georgia"/>
          <w:b/>
          <w:i/>
          <w:color w:val="000000"/>
          <w:kern w:val="0"/>
          <w:szCs w:val="21"/>
        </w:rPr>
        <w:t>NATURE’s Legendary White Stallions</w:t>
      </w:r>
      <w:r>
        <w:rPr>
          <w:rFonts w:cs="Georgia"/>
          <w:b/>
          <w:i/>
          <w:color w:val="000000"/>
          <w:kern w:val="0"/>
          <w:szCs w:val="21"/>
        </w:rPr>
        <w:t xml:space="preserve"> </w:t>
      </w:r>
      <w:r w:rsidRPr="0017482A">
        <w:rPr>
          <w:rFonts w:cs="Georgia"/>
          <w:color w:val="000000"/>
          <w:kern w:val="0"/>
          <w:szCs w:val="21"/>
          <w:u w:val="single"/>
        </w:rPr>
        <w:t>airing Wednesday, May 1 at 8 p.m. (ET)</w:t>
      </w:r>
      <w:r>
        <w:rPr>
          <w:rFonts w:cs="Georgia"/>
          <w:color w:val="000000"/>
          <w:kern w:val="0"/>
          <w:szCs w:val="21"/>
        </w:rPr>
        <w:t xml:space="preserve"> </w:t>
      </w:r>
      <w:r w:rsidRPr="0017482A">
        <w:rPr>
          <w:rFonts w:cs="Georgia"/>
          <w:color w:val="000000"/>
          <w:kern w:val="0"/>
          <w:szCs w:val="21"/>
          <w:u w:val="single"/>
        </w:rPr>
        <w:t>on PBS (check local listings)</w:t>
      </w:r>
      <w:r>
        <w:rPr>
          <w:rFonts w:cs="Georgia"/>
          <w:color w:val="000000"/>
          <w:kern w:val="0"/>
          <w:szCs w:val="21"/>
        </w:rPr>
        <w:t xml:space="preserve">. </w:t>
      </w:r>
      <w:r w:rsidRPr="00BA7B23">
        <w:rPr>
          <w:rFonts w:cs="Georgia"/>
          <w:color w:val="000000"/>
          <w:kern w:val="0"/>
          <w:szCs w:val="21"/>
        </w:rPr>
        <w:t xml:space="preserve">After broadcast, the </w:t>
      </w:r>
      <w:r>
        <w:rPr>
          <w:rFonts w:cs="Georgia"/>
          <w:color w:val="000000"/>
          <w:kern w:val="0"/>
          <w:szCs w:val="21"/>
        </w:rPr>
        <w:t xml:space="preserve">program will stream </w:t>
      </w:r>
      <w:r w:rsidRPr="00BA7B23">
        <w:rPr>
          <w:rFonts w:cs="Georgia"/>
          <w:color w:val="000000"/>
          <w:kern w:val="0"/>
          <w:szCs w:val="21"/>
        </w:rPr>
        <w:t xml:space="preserve">at </w:t>
      </w:r>
      <w:hyperlink r:id="rId14" w:history="1">
        <w:r w:rsidRPr="00BA7B23">
          <w:rPr>
            <w:rStyle w:val="Hyperlink"/>
            <w:rFonts w:cs="Georgia"/>
            <w:kern w:val="0"/>
            <w:szCs w:val="21"/>
          </w:rPr>
          <w:t>pbs.org/nature</w:t>
        </w:r>
      </w:hyperlink>
      <w:r w:rsidRPr="00BA7B23">
        <w:rPr>
          <w:rFonts w:cs="Georgia"/>
          <w:color w:val="000000"/>
          <w:kern w:val="0"/>
          <w:szCs w:val="21"/>
        </w:rPr>
        <w:t xml:space="preserve">.  </w:t>
      </w:r>
    </w:p>
    <w:p w14:paraId="41E0DFE7" w14:textId="77777777" w:rsidR="0043077D" w:rsidRDefault="00DB67DF" w:rsidP="0043077D">
      <w:pPr>
        <w:pStyle w:val="NormalIndent"/>
        <w:spacing w:line="360" w:lineRule="auto"/>
        <w:rPr>
          <w:rFonts w:cs="Georgia"/>
          <w:color w:val="000000"/>
          <w:kern w:val="0"/>
          <w:szCs w:val="21"/>
        </w:rPr>
      </w:pPr>
      <w:r>
        <w:rPr>
          <w:rFonts w:cs="Georgia"/>
          <w:color w:val="000000"/>
          <w:kern w:val="0"/>
          <w:szCs w:val="21"/>
        </w:rPr>
        <w:t>The origins of the Lipizzaner, one of the oldest horse breeds in the world, began in the rugged Atlas Mountains of North Africa. To thrive in both the hot barren desert and on icy mountain slopes, horses needed to possess tremendous stamina, agility, and courage.</w:t>
      </w:r>
    </w:p>
    <w:p w14:paraId="4A982AEE" w14:textId="1F072358" w:rsidR="004174EC" w:rsidRDefault="00DB67DF" w:rsidP="004174EC">
      <w:pPr>
        <w:pStyle w:val="NormalIndent"/>
        <w:spacing w:line="360" w:lineRule="auto"/>
        <w:rPr>
          <w:rFonts w:cs="Georgia"/>
          <w:color w:val="000000"/>
          <w:kern w:val="0"/>
          <w:szCs w:val="21"/>
        </w:rPr>
      </w:pPr>
      <w:r>
        <w:rPr>
          <w:rFonts w:cs="Georgia"/>
          <w:color w:val="000000"/>
          <w:kern w:val="0"/>
          <w:szCs w:val="21"/>
        </w:rPr>
        <w:lastRenderedPageBreak/>
        <w:t>These traits helped the Berbers, also known as Moors, who rode the horses, outmaneuver their foes as they sought to</w:t>
      </w:r>
      <w:r w:rsidR="00AE5AA5">
        <w:rPr>
          <w:rFonts w:cs="Georgia"/>
          <w:color w:val="000000"/>
          <w:kern w:val="0"/>
          <w:szCs w:val="21"/>
        </w:rPr>
        <w:t xml:space="preserve"> build an empire.  The Berbers </w:t>
      </w:r>
      <w:r>
        <w:rPr>
          <w:rFonts w:cs="Georgia"/>
          <w:color w:val="000000"/>
          <w:kern w:val="0"/>
          <w:szCs w:val="21"/>
        </w:rPr>
        <w:t>and their spirited steeds seemed to perform in perfect sync as they clashed with the Europeans and conquered Spain in the year 711.</w:t>
      </w:r>
      <w:r w:rsidR="004174EC">
        <w:rPr>
          <w:rFonts w:cs="Georgia"/>
          <w:color w:val="000000"/>
          <w:kern w:val="0"/>
          <w:szCs w:val="21"/>
        </w:rPr>
        <w:t xml:space="preserve"> The Moors brought their horses with them and over time, a new breed emerged -- the Spanish horse -- setting a new standard for beauty, refinement, and power.</w:t>
      </w:r>
    </w:p>
    <w:p w14:paraId="1CB71852" w14:textId="77777777" w:rsidR="00164B89" w:rsidRDefault="00164B89" w:rsidP="00164B89">
      <w:pPr>
        <w:pStyle w:val="NormalIndent"/>
        <w:spacing w:line="360" w:lineRule="auto"/>
        <w:rPr>
          <w:rFonts w:cs="Georgia"/>
          <w:color w:val="000000"/>
          <w:kern w:val="0"/>
          <w:szCs w:val="21"/>
        </w:rPr>
      </w:pPr>
      <w:r>
        <w:rPr>
          <w:rFonts w:cs="Georgia"/>
          <w:color w:val="000000"/>
          <w:kern w:val="0"/>
          <w:szCs w:val="21"/>
        </w:rPr>
        <w:t>For a sovereign, a horse was a symbol of his own prestige. So Spanish horses became highly coveted by European royalty as the Renaissance began to flourish, and the Austrian Hapsburgs were no exception. Archduke Charles established an Imperial stud farm to develop his own breed based on the Spanish model which became the Lipizzaner.</w:t>
      </w:r>
    </w:p>
    <w:p w14:paraId="372CB81D" w14:textId="7BF24508" w:rsidR="00164B89" w:rsidRDefault="00164B89" w:rsidP="00164B89">
      <w:pPr>
        <w:pStyle w:val="NormalIndent"/>
        <w:spacing w:line="360" w:lineRule="auto"/>
        <w:rPr>
          <w:rFonts w:cs="Georgia"/>
          <w:color w:val="000000"/>
          <w:kern w:val="0"/>
          <w:szCs w:val="21"/>
        </w:rPr>
      </w:pPr>
      <w:r>
        <w:rPr>
          <w:rFonts w:cs="Georgia"/>
          <w:color w:val="000000"/>
          <w:kern w:val="0"/>
          <w:szCs w:val="21"/>
        </w:rPr>
        <w:t xml:space="preserve">Oddly enough, these famous white horses are born dark brown, even black. It takes six years or more for them to turn as </w:t>
      </w:r>
      <w:r w:rsidR="00AC750E">
        <w:rPr>
          <w:rFonts w:cs="Georgia"/>
          <w:color w:val="000000"/>
          <w:kern w:val="0"/>
          <w:szCs w:val="21"/>
        </w:rPr>
        <w:t>milky</w:t>
      </w:r>
      <w:r>
        <w:rPr>
          <w:rFonts w:cs="Georgia"/>
          <w:color w:val="000000"/>
          <w:kern w:val="0"/>
          <w:szCs w:val="21"/>
        </w:rPr>
        <w:t xml:space="preserve"> white as their mothers. All this takes place at the Federal Stud Farm in </w:t>
      </w:r>
      <w:proofErr w:type="spellStart"/>
      <w:r>
        <w:rPr>
          <w:rFonts w:cs="Georgia"/>
          <w:color w:val="000000"/>
          <w:kern w:val="0"/>
          <w:szCs w:val="21"/>
        </w:rPr>
        <w:t>Piber</w:t>
      </w:r>
      <w:proofErr w:type="spellEnd"/>
      <w:r>
        <w:rPr>
          <w:rFonts w:cs="Georgia"/>
          <w:color w:val="000000"/>
          <w:kern w:val="0"/>
          <w:szCs w:val="21"/>
        </w:rPr>
        <w:t xml:space="preserve"> where mares and foals have an idyllic life on the alpine meadows. </w:t>
      </w:r>
    </w:p>
    <w:p w14:paraId="499FFE76" w14:textId="77777777" w:rsidR="00164B89" w:rsidRDefault="00164B89" w:rsidP="00164B89">
      <w:pPr>
        <w:pStyle w:val="NormalIndent"/>
        <w:spacing w:line="360" w:lineRule="auto"/>
        <w:rPr>
          <w:rFonts w:cs="Georgia"/>
          <w:color w:val="000000"/>
          <w:kern w:val="0"/>
          <w:szCs w:val="21"/>
        </w:rPr>
      </w:pPr>
      <w:r>
        <w:rPr>
          <w:rFonts w:cs="Georgia"/>
          <w:color w:val="000000"/>
          <w:kern w:val="0"/>
          <w:szCs w:val="21"/>
        </w:rPr>
        <w:t xml:space="preserve">Humans are introduced to the </w:t>
      </w:r>
      <w:proofErr w:type="spellStart"/>
      <w:r>
        <w:rPr>
          <w:rFonts w:cs="Georgia"/>
          <w:color w:val="000000"/>
          <w:kern w:val="0"/>
          <w:szCs w:val="21"/>
        </w:rPr>
        <w:t>Lipizzaners</w:t>
      </w:r>
      <w:proofErr w:type="spellEnd"/>
      <w:r>
        <w:rPr>
          <w:rFonts w:cs="Georgia"/>
          <w:color w:val="000000"/>
          <w:kern w:val="0"/>
          <w:szCs w:val="21"/>
        </w:rPr>
        <w:t xml:space="preserve"> from the first day of their lives and care for them around the clock. Their constant presence is central to developing the special relationship between man and horse. Not only are the </w:t>
      </w:r>
      <w:proofErr w:type="spellStart"/>
      <w:r>
        <w:rPr>
          <w:rFonts w:cs="Georgia"/>
          <w:color w:val="000000"/>
          <w:kern w:val="0"/>
          <w:szCs w:val="21"/>
        </w:rPr>
        <w:t>Lipizzaners</w:t>
      </w:r>
      <w:proofErr w:type="spellEnd"/>
      <w:r>
        <w:rPr>
          <w:rFonts w:cs="Georgia"/>
          <w:color w:val="000000"/>
          <w:kern w:val="0"/>
          <w:szCs w:val="21"/>
        </w:rPr>
        <w:t xml:space="preserve"> fed and groomed, but also whispered to, and shown affection which helps makes them such a good natured breed.</w:t>
      </w:r>
    </w:p>
    <w:p w14:paraId="19F1CB1D" w14:textId="5AD2AC79" w:rsidR="00164B89" w:rsidRDefault="00164B89" w:rsidP="00164B89">
      <w:pPr>
        <w:pStyle w:val="NormalIndent"/>
        <w:spacing w:line="360" w:lineRule="auto"/>
        <w:rPr>
          <w:rFonts w:cs="Georgia"/>
          <w:color w:val="000000"/>
          <w:kern w:val="0"/>
          <w:szCs w:val="21"/>
        </w:rPr>
      </w:pPr>
      <w:r>
        <w:rPr>
          <w:rFonts w:cs="Georgia"/>
          <w:color w:val="000000"/>
          <w:kern w:val="0"/>
          <w:szCs w:val="21"/>
        </w:rPr>
        <w:t>The best of the young stallions</w:t>
      </w:r>
      <w:r w:rsidR="00A82E57">
        <w:rPr>
          <w:rFonts w:cs="Georgia"/>
          <w:color w:val="000000"/>
          <w:kern w:val="0"/>
          <w:szCs w:val="21"/>
        </w:rPr>
        <w:t xml:space="preserve"> </w:t>
      </w:r>
      <w:r>
        <w:rPr>
          <w:rFonts w:cs="Georgia"/>
          <w:color w:val="000000"/>
          <w:kern w:val="0"/>
          <w:szCs w:val="21"/>
        </w:rPr>
        <w:t>selected</w:t>
      </w:r>
      <w:r w:rsidR="00A82E57">
        <w:rPr>
          <w:rFonts w:cs="Georgia"/>
          <w:color w:val="000000"/>
          <w:kern w:val="0"/>
          <w:szCs w:val="21"/>
        </w:rPr>
        <w:t xml:space="preserve"> for the Spanish Riding School </w:t>
      </w:r>
      <w:r>
        <w:rPr>
          <w:rFonts w:cs="Georgia"/>
          <w:color w:val="000000"/>
          <w:kern w:val="0"/>
          <w:szCs w:val="21"/>
        </w:rPr>
        <w:t>train in Vienna for a minimum of six years before any performance. It is the start of a long and unique relationship between the horse and its sole rider and trainer. The “students” learn to execute complex movements and comprehend discreet commands. The daily training prepares them for the day they will enter the baroque arena for their premiere performance.</w:t>
      </w:r>
    </w:p>
    <w:p w14:paraId="6C09CDA2" w14:textId="7FB35882" w:rsidR="00164B89" w:rsidRDefault="00164B89" w:rsidP="00164B89">
      <w:pPr>
        <w:pStyle w:val="NormalIndent"/>
        <w:spacing w:line="360" w:lineRule="auto"/>
        <w:rPr>
          <w:rFonts w:cs="Georgia"/>
          <w:color w:val="000000"/>
          <w:kern w:val="0"/>
          <w:szCs w:val="21"/>
        </w:rPr>
      </w:pPr>
      <w:r>
        <w:rPr>
          <w:rFonts w:cs="Georgia"/>
          <w:color w:val="000000"/>
          <w:kern w:val="0"/>
          <w:szCs w:val="21"/>
        </w:rPr>
        <w:t xml:space="preserve">Although </w:t>
      </w:r>
      <w:proofErr w:type="spellStart"/>
      <w:r>
        <w:rPr>
          <w:rFonts w:cs="Georgia"/>
          <w:color w:val="000000"/>
          <w:kern w:val="0"/>
          <w:szCs w:val="21"/>
        </w:rPr>
        <w:t>Lipizzaners</w:t>
      </w:r>
      <w:proofErr w:type="spellEnd"/>
      <w:r w:rsidR="00C61354">
        <w:rPr>
          <w:rFonts w:cs="Georgia"/>
          <w:color w:val="000000"/>
          <w:kern w:val="0"/>
          <w:szCs w:val="21"/>
        </w:rPr>
        <w:t xml:space="preserve"> a</w:t>
      </w:r>
      <w:r>
        <w:rPr>
          <w:rFonts w:cs="Georgia"/>
          <w:color w:val="000000"/>
          <w:kern w:val="0"/>
          <w:szCs w:val="21"/>
        </w:rPr>
        <w:t>re selecti</w:t>
      </w:r>
      <w:r w:rsidR="00C61354">
        <w:rPr>
          <w:rFonts w:cs="Georgia"/>
          <w:color w:val="000000"/>
          <w:kern w:val="0"/>
          <w:szCs w:val="21"/>
        </w:rPr>
        <w:t>vely bred to be white,</w:t>
      </w:r>
      <w:r w:rsidR="002752AE">
        <w:rPr>
          <w:rFonts w:cs="Georgia"/>
          <w:color w:val="000000"/>
          <w:kern w:val="0"/>
          <w:szCs w:val="21"/>
        </w:rPr>
        <w:t xml:space="preserve"> about one in every hundred fails to</w:t>
      </w:r>
      <w:r w:rsidR="00C61354">
        <w:rPr>
          <w:rFonts w:cs="Georgia"/>
          <w:color w:val="000000"/>
          <w:kern w:val="0"/>
          <w:szCs w:val="21"/>
        </w:rPr>
        <w:t xml:space="preserve"> turns </w:t>
      </w:r>
      <w:r>
        <w:rPr>
          <w:rFonts w:cs="Georgia"/>
          <w:color w:val="000000"/>
          <w:kern w:val="0"/>
          <w:szCs w:val="21"/>
        </w:rPr>
        <w:t xml:space="preserve">white. </w:t>
      </w:r>
      <w:r w:rsidR="004B1FB7">
        <w:rPr>
          <w:rFonts w:cs="Georgia"/>
          <w:color w:val="000000"/>
          <w:kern w:val="0"/>
          <w:szCs w:val="21"/>
        </w:rPr>
        <w:t xml:space="preserve">It is fortunate however that this is the case. There is </w:t>
      </w:r>
      <w:r>
        <w:rPr>
          <w:rFonts w:cs="Georgia"/>
          <w:color w:val="000000"/>
          <w:kern w:val="0"/>
          <w:szCs w:val="21"/>
        </w:rPr>
        <w:t xml:space="preserve">a long-held </w:t>
      </w:r>
      <w:r w:rsidR="004B1FB7">
        <w:rPr>
          <w:rFonts w:cs="Georgia"/>
          <w:color w:val="000000"/>
          <w:kern w:val="0"/>
          <w:szCs w:val="21"/>
        </w:rPr>
        <w:t>superstition at t</w:t>
      </w:r>
      <w:r>
        <w:rPr>
          <w:rFonts w:cs="Georgia"/>
          <w:color w:val="000000"/>
          <w:kern w:val="0"/>
          <w:szCs w:val="21"/>
        </w:rPr>
        <w:t>he Spanis</w:t>
      </w:r>
      <w:r w:rsidR="004B1FB7">
        <w:rPr>
          <w:rFonts w:cs="Georgia"/>
          <w:color w:val="000000"/>
          <w:kern w:val="0"/>
          <w:szCs w:val="21"/>
        </w:rPr>
        <w:t xml:space="preserve">h Riding School: </w:t>
      </w:r>
      <w:r>
        <w:rPr>
          <w:rFonts w:cs="Georgia"/>
          <w:color w:val="000000"/>
          <w:kern w:val="0"/>
          <w:szCs w:val="21"/>
        </w:rPr>
        <w:t>the school will prosper</w:t>
      </w:r>
      <w:r w:rsidR="004B1FB7">
        <w:rPr>
          <w:rFonts w:cs="Georgia"/>
          <w:color w:val="000000"/>
          <w:kern w:val="0"/>
          <w:szCs w:val="21"/>
        </w:rPr>
        <w:t xml:space="preserve"> as long as </w:t>
      </w:r>
      <w:r w:rsidR="0005698B">
        <w:rPr>
          <w:rFonts w:cs="Georgia"/>
          <w:color w:val="000000"/>
          <w:kern w:val="0"/>
          <w:szCs w:val="21"/>
        </w:rPr>
        <w:t>there is a dark stallion in its</w:t>
      </w:r>
      <w:r w:rsidR="004B1FB7">
        <w:rPr>
          <w:rFonts w:cs="Georgia"/>
          <w:color w:val="000000"/>
          <w:kern w:val="0"/>
          <w:szCs w:val="21"/>
        </w:rPr>
        <w:t xml:space="preserve"> stables</w:t>
      </w:r>
      <w:r>
        <w:rPr>
          <w:rFonts w:cs="Georgia"/>
          <w:color w:val="000000"/>
          <w:kern w:val="0"/>
          <w:szCs w:val="21"/>
        </w:rPr>
        <w:t>. Obviously, it works.</w:t>
      </w:r>
    </w:p>
    <w:p w14:paraId="4F229F3C" w14:textId="3E9165F4" w:rsidR="00164B89" w:rsidRDefault="00164B89" w:rsidP="00164B89">
      <w:pPr>
        <w:pStyle w:val="NormalIndent"/>
        <w:spacing w:line="360" w:lineRule="auto"/>
        <w:rPr>
          <w:rFonts w:cs="Georgia"/>
          <w:color w:val="000000"/>
          <w:kern w:val="0"/>
          <w:szCs w:val="21"/>
        </w:rPr>
      </w:pPr>
      <w:r w:rsidRPr="00563F67">
        <w:rPr>
          <w:b/>
          <w:i/>
          <w:szCs w:val="21"/>
        </w:rPr>
        <w:t>Nature</w:t>
      </w:r>
      <w:r w:rsidRPr="004C7276">
        <w:rPr>
          <w:szCs w:val="21"/>
        </w:rPr>
        <w:t xml:space="preserve"> </w:t>
      </w:r>
      <w:r w:rsidRPr="00BA7B23">
        <w:rPr>
          <w:szCs w:val="21"/>
        </w:rPr>
        <w:t xml:space="preserve">is a production of THIRTEEN in association with WNET for PBS.  </w:t>
      </w:r>
      <w:r>
        <w:rPr>
          <w:szCs w:val="21"/>
        </w:rPr>
        <w:t xml:space="preserve">For </w:t>
      </w:r>
      <w:r w:rsidRPr="003918AD">
        <w:rPr>
          <w:b/>
          <w:i/>
          <w:szCs w:val="21"/>
        </w:rPr>
        <w:t>Nature</w:t>
      </w:r>
      <w:r>
        <w:rPr>
          <w:szCs w:val="21"/>
        </w:rPr>
        <w:t xml:space="preserve">, </w:t>
      </w:r>
      <w:r w:rsidRPr="00BA7B23">
        <w:rPr>
          <w:szCs w:val="21"/>
        </w:rPr>
        <w:t xml:space="preserve">Fred Kaufman is executive producer.  </w:t>
      </w:r>
      <w:r>
        <w:rPr>
          <w:b/>
          <w:i/>
          <w:szCs w:val="21"/>
        </w:rPr>
        <w:t>Legendary White Stallions</w:t>
      </w:r>
      <w:r>
        <w:rPr>
          <w:szCs w:val="21"/>
        </w:rPr>
        <w:t xml:space="preserve"> is a </w:t>
      </w:r>
      <w:r w:rsidR="00B81D30">
        <w:rPr>
          <w:szCs w:val="21"/>
        </w:rPr>
        <w:t xml:space="preserve">production of </w:t>
      </w:r>
      <w:proofErr w:type="spellStart"/>
      <w:r w:rsidR="00B81D30">
        <w:rPr>
          <w:szCs w:val="21"/>
        </w:rPr>
        <w:t>ScienceVision</w:t>
      </w:r>
      <w:proofErr w:type="spellEnd"/>
      <w:r w:rsidR="00B81D30">
        <w:rPr>
          <w:szCs w:val="21"/>
        </w:rPr>
        <w:t xml:space="preserve"> and </w:t>
      </w:r>
      <w:proofErr w:type="spellStart"/>
      <w:r w:rsidR="00B81D30">
        <w:rPr>
          <w:szCs w:val="21"/>
        </w:rPr>
        <w:t>Satel</w:t>
      </w:r>
      <w:proofErr w:type="spellEnd"/>
      <w:r w:rsidR="00B81D30">
        <w:rPr>
          <w:szCs w:val="21"/>
        </w:rPr>
        <w:t xml:space="preserve"> Film in co-production with </w:t>
      </w:r>
      <w:proofErr w:type="spellStart"/>
      <w:r w:rsidR="00B81D30">
        <w:rPr>
          <w:szCs w:val="21"/>
        </w:rPr>
        <w:t>Servus</w:t>
      </w:r>
      <w:proofErr w:type="spellEnd"/>
      <w:r w:rsidR="00B81D30">
        <w:rPr>
          <w:szCs w:val="21"/>
        </w:rPr>
        <w:t xml:space="preserve"> TV, Terra Mater Factual Studios and THIRTEEN in association with WNET.</w:t>
      </w:r>
    </w:p>
    <w:p w14:paraId="7E43A379" w14:textId="77777777" w:rsidR="00164B89" w:rsidRDefault="00164B89" w:rsidP="00164B8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14:paraId="03E361A1" w14:textId="269E2EB7" w:rsidR="00164B89" w:rsidRDefault="00164B89" w:rsidP="00164B8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w:t>
      </w:r>
      <w:r>
        <w:rPr>
          <w:szCs w:val="21"/>
        </w:rPr>
        <w:t>ental organizations including 11</w:t>
      </w:r>
      <w:r w:rsidRPr="00BA7B23">
        <w:rPr>
          <w:szCs w:val="21"/>
        </w:rPr>
        <w:t xml:space="preserve"> Emmys, three </w:t>
      </w:r>
      <w:proofErr w:type="spellStart"/>
      <w:r w:rsidRPr="00BA7B23">
        <w:rPr>
          <w:szCs w:val="21"/>
        </w:rPr>
        <w:t>Peabodys</w:t>
      </w:r>
      <w:proofErr w:type="spellEnd"/>
      <w:r w:rsidRPr="00BA7B23">
        <w:rPr>
          <w:szCs w:val="21"/>
        </w:rPr>
        <w:t xml:space="preserve"> and the first award given to a television program by the Sierra Club.  The series received two of wildlife film industry’s highest honors: the Christopher Parsons Outstanding Achievement </w:t>
      </w:r>
      <w:r w:rsidRPr="00BA7B23">
        <w:rPr>
          <w:szCs w:val="21"/>
        </w:rPr>
        <w:lastRenderedPageBreak/>
        <w:t xml:space="preserve">Award given by the </w:t>
      </w:r>
      <w:proofErr w:type="spellStart"/>
      <w:r w:rsidRPr="00BA7B23">
        <w:rPr>
          <w:szCs w:val="21"/>
        </w:rPr>
        <w:t>Wildscreen</w:t>
      </w:r>
      <w:proofErr w:type="spellEnd"/>
      <w:r w:rsidRPr="00BA7B23">
        <w:rPr>
          <w:szCs w:val="21"/>
        </w:rPr>
        <w:t xml:space="preserve"> Festival and the Grand Teton Award given by the Jackson Hole Wil</w:t>
      </w:r>
      <w:r w:rsidR="00156E2E">
        <w:rPr>
          <w:szCs w:val="21"/>
        </w:rPr>
        <w:t xml:space="preserve">dlife Film Festival.  Recently, </w:t>
      </w:r>
      <w:r w:rsidRPr="0047016F">
        <w:rPr>
          <w:b/>
          <w:i/>
          <w:szCs w:val="21"/>
        </w:rPr>
        <w:t xml:space="preserve">Nature’s </w:t>
      </w:r>
      <w:r>
        <w:rPr>
          <w:szCs w:val="21"/>
        </w:rPr>
        <w:t xml:space="preserve">executive producer, </w:t>
      </w:r>
      <w:r w:rsidRPr="00BA7B23">
        <w:rPr>
          <w:szCs w:val="21"/>
        </w:rPr>
        <w:t>Fred Kaufman</w:t>
      </w:r>
      <w:r>
        <w:rPr>
          <w:szCs w:val="21"/>
        </w:rPr>
        <w:t xml:space="preserve">, received </w:t>
      </w:r>
      <w:r w:rsidRPr="00BA7B23">
        <w:rPr>
          <w:szCs w:val="21"/>
        </w:rPr>
        <w:t>the Lifetime Achievement Award for Media by the 2012 International Wildlife Film Festival.</w:t>
      </w:r>
    </w:p>
    <w:p w14:paraId="45251CF4" w14:textId="77777777" w:rsidR="00164B89" w:rsidRDefault="006B5D02" w:rsidP="00164B89">
      <w:pPr>
        <w:pStyle w:val="NormalIndent"/>
        <w:spacing w:line="360" w:lineRule="auto"/>
        <w:rPr>
          <w:rFonts w:cs="Georgia"/>
          <w:color w:val="000000"/>
          <w:kern w:val="0"/>
          <w:szCs w:val="21"/>
        </w:rPr>
      </w:pPr>
      <w:hyperlink r:id="rId15" w:history="1">
        <w:r w:rsidR="00164B89" w:rsidRPr="00BA7B23">
          <w:rPr>
            <w:rStyle w:val="Hyperlink"/>
            <w:bCs/>
            <w:iCs/>
            <w:szCs w:val="21"/>
          </w:rPr>
          <w:t>PBS.org/nature</w:t>
        </w:r>
      </w:hyperlink>
      <w:r w:rsidR="00164B89" w:rsidRPr="00BA7B23">
        <w:rPr>
          <w:bCs/>
          <w:iCs/>
          <w:szCs w:val="21"/>
        </w:rPr>
        <w:t xml:space="preserve"> is the award-winning web companion to </w:t>
      </w:r>
      <w:r w:rsidR="00164B89" w:rsidRPr="00BA7B23">
        <w:rPr>
          <w:b/>
          <w:bCs/>
          <w:i/>
          <w:iCs/>
          <w:szCs w:val="21"/>
        </w:rPr>
        <w:t>Nature</w:t>
      </w:r>
      <w:r w:rsidR="00164B89" w:rsidRPr="00BA7B23">
        <w:rPr>
          <w:bCs/>
          <w:iCs/>
          <w:szCs w:val="21"/>
        </w:rPr>
        <w:t xml:space="preserve"> featuring streaming episodes, filmmaker interviews, teacher’s guides, and more.</w:t>
      </w:r>
    </w:p>
    <w:p w14:paraId="3BD490B6" w14:textId="5AA404BA" w:rsidR="00164B89" w:rsidRPr="003A4426" w:rsidRDefault="00164B89" w:rsidP="00164B89">
      <w:pPr>
        <w:pStyle w:val="NormalIndent"/>
        <w:spacing w:line="360" w:lineRule="auto"/>
        <w:rPr>
          <w:rFonts w:cs="Georgia"/>
          <w:color w:val="000000"/>
          <w:kern w:val="0"/>
          <w:szCs w:val="21"/>
        </w:rPr>
      </w:pPr>
      <w:r>
        <w:rPr>
          <w:szCs w:val="21"/>
        </w:rPr>
        <w:t>S</w:t>
      </w:r>
      <w:r w:rsidRPr="00BA7B23">
        <w:rPr>
          <w:szCs w:val="21"/>
        </w:rPr>
        <w:t>upport</w:t>
      </w:r>
      <w:r>
        <w:rPr>
          <w:szCs w:val="21"/>
        </w:rPr>
        <w:t xml:space="preserve"> for</w:t>
      </w:r>
      <w:r w:rsidR="006B50C8">
        <w:rPr>
          <w:szCs w:val="21"/>
        </w:rPr>
        <w:t xml:space="preserve"> this</w:t>
      </w:r>
      <w:r>
        <w:rPr>
          <w:szCs w:val="21"/>
        </w:rPr>
        <w:t xml:space="preserve"> </w:t>
      </w:r>
      <w:r w:rsidRPr="000D6F64">
        <w:rPr>
          <w:b/>
          <w:i/>
          <w:szCs w:val="21"/>
        </w:rPr>
        <w:t>Nature</w:t>
      </w:r>
      <w:r>
        <w:rPr>
          <w:szCs w:val="21"/>
        </w:rPr>
        <w:t xml:space="preserve"> </w:t>
      </w:r>
      <w:r w:rsidR="001446D3">
        <w:rPr>
          <w:szCs w:val="21"/>
        </w:rPr>
        <w:t xml:space="preserve">program </w:t>
      </w:r>
      <w:r>
        <w:rPr>
          <w:szCs w:val="21"/>
        </w:rPr>
        <w:t>was</w:t>
      </w:r>
      <w:r w:rsidR="006B50C8">
        <w:rPr>
          <w:szCs w:val="21"/>
        </w:rPr>
        <w:t xml:space="preserve"> made possible in part</w:t>
      </w:r>
      <w:r>
        <w:rPr>
          <w:szCs w:val="21"/>
        </w:rPr>
        <w:t xml:space="preserve"> by </w:t>
      </w:r>
      <w:r w:rsidR="006D066E">
        <w:rPr>
          <w:szCs w:val="21"/>
        </w:rPr>
        <w:t xml:space="preserve">the Arnhold Family in memory of </w:t>
      </w:r>
      <w:r>
        <w:rPr>
          <w:szCs w:val="21"/>
        </w:rPr>
        <w:t>Clarisse Arnhold, the L</w:t>
      </w:r>
      <w:r w:rsidRPr="00BA7B23">
        <w:rPr>
          <w:szCs w:val="21"/>
        </w:rPr>
        <w:t xml:space="preserve">illian Goldman Charitable Trust, </w:t>
      </w:r>
      <w:r w:rsidR="006B50C8">
        <w:rPr>
          <w:szCs w:val="21"/>
        </w:rPr>
        <w:t xml:space="preserve">The Arlene and Milton D. Berkman Philanthropic Fund, </w:t>
      </w:r>
      <w:r>
        <w:rPr>
          <w:szCs w:val="21"/>
        </w:rPr>
        <w:t>the Filomen M. D’Agostino Foundation,</w:t>
      </w:r>
      <w:r w:rsidRPr="00BA7B23">
        <w:rPr>
          <w:szCs w:val="21"/>
        </w:rPr>
        <w:t xml:space="preserve"> </w:t>
      </w:r>
      <w:r w:rsidR="006B50C8">
        <w:rPr>
          <w:szCs w:val="21"/>
        </w:rPr>
        <w:t xml:space="preserve">by </w:t>
      </w:r>
      <w:r w:rsidRPr="00BA7B23">
        <w:rPr>
          <w:szCs w:val="21"/>
        </w:rPr>
        <w:t xml:space="preserve">the Corporation for Public Broadcasting, and </w:t>
      </w:r>
      <w:r>
        <w:rPr>
          <w:szCs w:val="21"/>
        </w:rPr>
        <w:t xml:space="preserve">by </w:t>
      </w:r>
      <w:r w:rsidRPr="00BA7B23">
        <w:rPr>
          <w:szCs w:val="21"/>
        </w:rPr>
        <w:t>the nation</w:t>
      </w:r>
      <w:r>
        <w:rPr>
          <w:szCs w:val="21"/>
        </w:rPr>
        <w:t>’</w:t>
      </w:r>
      <w:r w:rsidRPr="00BA7B23">
        <w:rPr>
          <w:szCs w:val="21"/>
        </w:rPr>
        <w:t>s public television stations.</w:t>
      </w:r>
    </w:p>
    <w:p w14:paraId="64C06850" w14:textId="77777777" w:rsidR="00164B89" w:rsidRDefault="00164B89" w:rsidP="00164B89">
      <w:pPr>
        <w:spacing w:line="240" w:lineRule="auto"/>
        <w:jc w:val="center"/>
        <w:rPr>
          <w:rFonts w:eastAsia="Calibri" w:cs="Calibri"/>
          <w:b/>
          <w:kern w:val="0"/>
          <w:szCs w:val="21"/>
        </w:rPr>
      </w:pPr>
      <w:r w:rsidRPr="00514DDB">
        <w:rPr>
          <w:rFonts w:eastAsia="Calibri" w:cs="Calibri"/>
          <w:b/>
          <w:kern w:val="0"/>
          <w:szCs w:val="21"/>
        </w:rPr>
        <w:t>###</w:t>
      </w:r>
    </w:p>
    <w:p w14:paraId="446EA8DE" w14:textId="77777777" w:rsidR="00164B89" w:rsidRPr="00814FA1" w:rsidRDefault="00164B89" w:rsidP="00164B89">
      <w:pPr>
        <w:spacing w:line="240" w:lineRule="auto"/>
        <w:rPr>
          <w:sz w:val="20"/>
        </w:rPr>
      </w:pPr>
      <w:r w:rsidRPr="00814FA1">
        <w:rPr>
          <w:rFonts w:cs="Arial"/>
          <w:b/>
          <w:bCs/>
          <w:sz w:val="20"/>
        </w:rPr>
        <w:t>About WNET</w:t>
      </w:r>
      <w:r w:rsidRPr="00814FA1">
        <w:rPr>
          <w:rFonts w:cs="Arial"/>
          <w:sz w:val="20"/>
        </w:rPr>
        <w:br/>
        <w:t>In 2013, WNET is celebrating the 50</w:t>
      </w:r>
      <w:r w:rsidRPr="00814FA1">
        <w:rPr>
          <w:rFonts w:cs="Arial"/>
          <w:sz w:val="20"/>
          <w:vertAlign w:val="superscript"/>
        </w:rPr>
        <w:t>th</w:t>
      </w:r>
      <w:r w:rsidRPr="00814FA1">
        <w:rPr>
          <w:rFonts w:cs="Arial"/>
          <w:sz w:val="20"/>
        </w:rPr>
        <w:t xml:space="preserve"> Anniversary of THIRTEEN, New York’s flagship public media </w:t>
      </w:r>
      <w:r w:rsidRPr="00814FA1">
        <w:rPr>
          <w:rFonts w:cstheme="minorHAnsi"/>
          <w:sz w:val="20"/>
        </w:rPr>
        <w:t xml:space="preserve">provider. As the parent company of THIRTEEN and WLIW21 and operator of NJTV, WNET brings quality arts, education and public affairs programming to over 5 million viewers each week. WNET produces and presents such acclaimed PBS series as </w:t>
      </w:r>
      <w:hyperlink r:id="rId16" w:history="1">
        <w:r w:rsidRPr="00814FA1">
          <w:rPr>
            <w:rStyle w:val="Hyperlink"/>
            <w:rFonts w:cstheme="minorHAnsi"/>
            <w:color w:val="0000FF"/>
            <w:sz w:val="20"/>
          </w:rPr>
          <w:t>Nature</w:t>
        </w:r>
      </w:hyperlink>
      <w:r w:rsidRPr="00814FA1">
        <w:rPr>
          <w:rFonts w:cstheme="minorHAnsi"/>
          <w:sz w:val="20"/>
        </w:rPr>
        <w:t xml:space="preserve">, </w:t>
      </w:r>
      <w:hyperlink r:id="rId17" w:history="1">
        <w:r w:rsidRPr="00814FA1">
          <w:rPr>
            <w:rStyle w:val="Hyperlink"/>
            <w:rFonts w:cstheme="minorHAnsi"/>
            <w:color w:val="0000FF"/>
            <w:sz w:val="20"/>
          </w:rPr>
          <w:t>Great Performances</w:t>
        </w:r>
      </w:hyperlink>
      <w:r w:rsidRPr="00814FA1">
        <w:rPr>
          <w:rFonts w:cstheme="minorHAnsi"/>
          <w:sz w:val="20"/>
        </w:rPr>
        <w:t xml:space="preserve">, </w:t>
      </w:r>
      <w:hyperlink r:id="rId18" w:history="1">
        <w:r w:rsidRPr="00814FA1">
          <w:rPr>
            <w:rStyle w:val="Hyperlink"/>
            <w:rFonts w:cstheme="minorHAnsi"/>
            <w:color w:val="0000FF"/>
            <w:sz w:val="20"/>
          </w:rPr>
          <w:t>American Masters</w:t>
        </w:r>
      </w:hyperlink>
      <w:r w:rsidRPr="00814FA1">
        <w:rPr>
          <w:rFonts w:cstheme="minorHAnsi"/>
          <w:sz w:val="20"/>
        </w:rPr>
        <w:t xml:space="preserve">, </w:t>
      </w:r>
      <w:hyperlink r:id="rId19" w:history="1">
        <w:r w:rsidRPr="00814FA1">
          <w:rPr>
            <w:rStyle w:val="Hyperlink"/>
            <w:rFonts w:cstheme="minorHAnsi"/>
            <w:color w:val="0000FF"/>
            <w:sz w:val="20"/>
          </w:rPr>
          <w:t>Need to Know</w:t>
        </w:r>
      </w:hyperlink>
      <w:r w:rsidRPr="00814FA1">
        <w:rPr>
          <w:rFonts w:cstheme="minorHAnsi"/>
          <w:sz w:val="20"/>
        </w:rPr>
        <w:t xml:space="preserve">, </w:t>
      </w:r>
      <w:hyperlink r:id="rId20" w:history="1">
        <w:r w:rsidRPr="00814FA1">
          <w:rPr>
            <w:rStyle w:val="Hyperlink"/>
            <w:rFonts w:cstheme="minorHAnsi"/>
            <w:color w:val="0000FF"/>
            <w:sz w:val="20"/>
          </w:rPr>
          <w:t>Charlie Rose</w:t>
        </w:r>
      </w:hyperlink>
      <w:r w:rsidRPr="00814FA1">
        <w:rPr>
          <w:rFonts w:cstheme="minorHAnsi"/>
          <w:sz w:val="20"/>
        </w:rPr>
        <w:t xml:space="preserve"> and a range of documentaries, children’s programs, and local news and cultural offerings available on air and online. Pioneers in educational programming, WNET has created such groundbreaking series as </w:t>
      </w:r>
      <w:hyperlink r:id="rId21" w:history="1">
        <w:r w:rsidRPr="00814FA1">
          <w:rPr>
            <w:rStyle w:val="Hyperlink"/>
            <w:rFonts w:cstheme="minorHAnsi"/>
            <w:color w:val="0000FF"/>
            <w:sz w:val="20"/>
          </w:rPr>
          <w:t>Get the Math</w:t>
        </w:r>
      </w:hyperlink>
      <w:r w:rsidRPr="00814FA1">
        <w:rPr>
          <w:rFonts w:cstheme="minorHAnsi"/>
          <w:sz w:val="20"/>
        </w:rPr>
        <w:t xml:space="preserve">, </w:t>
      </w:r>
      <w:hyperlink r:id="rId22" w:history="1">
        <w:r w:rsidRPr="00814FA1">
          <w:rPr>
            <w:rStyle w:val="Hyperlink"/>
            <w:rFonts w:cstheme="minorHAnsi"/>
            <w:color w:val="0000FF"/>
            <w:sz w:val="20"/>
          </w:rPr>
          <w:t>Oh Noah!</w:t>
        </w:r>
        <w:r w:rsidRPr="00814FA1">
          <w:rPr>
            <w:rStyle w:val="Hyperlink"/>
            <w:rFonts w:cstheme="minorHAnsi"/>
            <w:sz w:val="20"/>
          </w:rPr>
          <w:t xml:space="preserve"> </w:t>
        </w:r>
      </w:hyperlink>
      <w:r w:rsidRPr="00814FA1">
        <w:rPr>
          <w:rFonts w:cstheme="minorHAnsi"/>
          <w:sz w:val="20"/>
        </w:rPr>
        <w:t xml:space="preserve">and </w:t>
      </w:r>
      <w:hyperlink r:id="rId23" w:history="1">
        <w:r w:rsidRPr="00814FA1">
          <w:rPr>
            <w:rStyle w:val="Hyperlink"/>
            <w:rFonts w:cstheme="minorHAnsi"/>
            <w:color w:val="0000FF"/>
            <w:sz w:val="20"/>
          </w:rPr>
          <w:t>Cyberchase</w:t>
        </w:r>
      </w:hyperlink>
      <w:r w:rsidRPr="00814FA1">
        <w:rPr>
          <w:rFonts w:cstheme="minorHAnsi"/>
          <w:color w:val="0000FF"/>
          <w:sz w:val="20"/>
        </w:rPr>
        <w:t xml:space="preserve"> </w:t>
      </w:r>
      <w:r w:rsidRPr="00814FA1">
        <w:rPr>
          <w:rFonts w:cstheme="minorHAnsi"/>
          <w:sz w:val="20"/>
        </w:rPr>
        <w:t xml:space="preserve">and provides tools for educators that bring compelling content to life in the classroom and at home. WNET highlights the tri-state’s unique culture and diverse communities through </w:t>
      </w:r>
      <w:hyperlink r:id="rId24" w:history="1">
        <w:r w:rsidRPr="00814FA1">
          <w:rPr>
            <w:rStyle w:val="Hyperlink"/>
            <w:rFonts w:cstheme="minorHAnsi"/>
            <w:color w:val="0000FF"/>
            <w:sz w:val="20"/>
          </w:rPr>
          <w:t>NYC-ARTS</w:t>
        </w:r>
      </w:hyperlink>
      <w:r w:rsidRPr="00814FA1">
        <w:rPr>
          <w:rFonts w:cstheme="minorHAnsi"/>
          <w:sz w:val="20"/>
        </w:rPr>
        <w:t xml:space="preserve">, </w:t>
      </w:r>
      <w:hyperlink r:id="rId25" w:history="1">
        <w:r w:rsidRPr="00814FA1">
          <w:rPr>
            <w:rStyle w:val="Hyperlink"/>
            <w:rFonts w:cstheme="minorHAnsi"/>
            <w:color w:val="0000FF"/>
            <w:sz w:val="20"/>
          </w:rPr>
          <w:t>Reel 13</w:t>
        </w:r>
      </w:hyperlink>
      <w:r w:rsidRPr="00814FA1">
        <w:rPr>
          <w:rFonts w:cstheme="minorHAnsi"/>
          <w:sz w:val="20"/>
        </w:rPr>
        <w:t xml:space="preserve">, </w:t>
      </w:r>
      <w:hyperlink r:id="rId26" w:history="1">
        <w:r w:rsidRPr="00814FA1">
          <w:rPr>
            <w:rStyle w:val="Hyperlink"/>
            <w:rFonts w:cstheme="minorHAnsi"/>
            <w:color w:val="0000FF"/>
            <w:sz w:val="20"/>
          </w:rPr>
          <w:t>NJ Today</w:t>
        </w:r>
      </w:hyperlink>
      <w:r w:rsidRPr="00814FA1">
        <w:rPr>
          <w:rFonts w:cstheme="minorHAnsi"/>
          <w:color w:val="0000FF"/>
          <w:sz w:val="20"/>
        </w:rPr>
        <w:t xml:space="preserve"> </w:t>
      </w:r>
      <w:r w:rsidRPr="00814FA1">
        <w:rPr>
          <w:rFonts w:cstheme="minorHAnsi"/>
          <w:sz w:val="20"/>
        </w:rPr>
        <w:t xml:space="preserve">and </w:t>
      </w:r>
      <w:hyperlink r:id="rId27" w:history="1">
        <w:r w:rsidRPr="00814FA1">
          <w:rPr>
            <w:rStyle w:val="Hyperlink"/>
            <w:rFonts w:cstheme="minorHAnsi"/>
            <w:color w:val="0000FF"/>
            <w:sz w:val="20"/>
          </w:rPr>
          <w:t>MetroFocus</w:t>
        </w:r>
      </w:hyperlink>
      <w:r w:rsidRPr="00814FA1">
        <w:rPr>
          <w:rFonts w:cstheme="minorHAnsi"/>
          <w:sz w:val="20"/>
        </w:rPr>
        <w:t xml:space="preserve">, </w:t>
      </w:r>
      <w:r w:rsidRPr="00814FA1">
        <w:rPr>
          <w:rFonts w:cstheme="minorHAnsi"/>
          <w:color w:val="000000" w:themeColor="text1"/>
          <w:sz w:val="20"/>
        </w:rPr>
        <w:t xml:space="preserve">the </w:t>
      </w:r>
      <w:r w:rsidRPr="00814FA1">
        <w:rPr>
          <w:rFonts w:cstheme="minorHAnsi"/>
          <w:sz w:val="20"/>
        </w:rPr>
        <w:t>multi-platform news magazine focusing on the New York region.</w:t>
      </w:r>
    </w:p>
    <w:p w14:paraId="64512463" w14:textId="77777777" w:rsidR="00164B89" w:rsidRPr="005F7027" w:rsidRDefault="00164B89" w:rsidP="00164B89">
      <w:pPr>
        <w:pStyle w:val="NormalIndent"/>
        <w:ind w:firstLine="0"/>
        <w:jc w:val="both"/>
        <w:rPr>
          <w:rFonts w:eastAsia="Calibri"/>
        </w:rPr>
      </w:pPr>
    </w:p>
    <w:p w14:paraId="4AB3DBE1" w14:textId="77777777" w:rsidR="004174EC" w:rsidRDefault="004174EC" w:rsidP="004174EC">
      <w:pPr>
        <w:pStyle w:val="NormalIndent"/>
        <w:spacing w:line="360" w:lineRule="auto"/>
        <w:rPr>
          <w:rFonts w:cs="Georgia"/>
          <w:color w:val="000000"/>
          <w:kern w:val="0"/>
          <w:szCs w:val="21"/>
        </w:rPr>
      </w:pPr>
    </w:p>
    <w:p w14:paraId="4E83411C" w14:textId="33F71B3B" w:rsidR="0030608B" w:rsidRDefault="004174EC" w:rsidP="0043077D">
      <w:pPr>
        <w:pStyle w:val="NormalIndent"/>
        <w:spacing w:line="360" w:lineRule="auto"/>
        <w:rPr>
          <w:rFonts w:cs="Georgia"/>
          <w:color w:val="000000"/>
          <w:kern w:val="0"/>
          <w:szCs w:val="21"/>
        </w:rPr>
      </w:pPr>
      <w:r>
        <w:rPr>
          <w:rFonts w:cs="Georgia"/>
          <w:color w:val="000000"/>
          <w:kern w:val="0"/>
          <w:szCs w:val="21"/>
        </w:rPr>
        <w:t xml:space="preserve"> </w:t>
      </w:r>
    </w:p>
    <w:p w14:paraId="28637DB5" w14:textId="77777777" w:rsidR="0043077D" w:rsidRDefault="0043077D" w:rsidP="0043077D">
      <w:pPr>
        <w:pStyle w:val="NormalIndent"/>
        <w:spacing w:line="360" w:lineRule="auto"/>
        <w:rPr>
          <w:rFonts w:cs="Georgia"/>
          <w:color w:val="000000"/>
          <w:kern w:val="0"/>
          <w:szCs w:val="21"/>
        </w:rPr>
      </w:pPr>
    </w:p>
    <w:p w14:paraId="70AFD840" w14:textId="77777777" w:rsidR="0043077D" w:rsidRDefault="0043077D" w:rsidP="00DB67DF">
      <w:pPr>
        <w:pStyle w:val="NormalIndent"/>
        <w:ind w:firstLine="0"/>
      </w:pPr>
    </w:p>
    <w:p w14:paraId="032B889A" w14:textId="77777777" w:rsidR="0030608B" w:rsidRPr="000A78C7" w:rsidRDefault="0030608B" w:rsidP="0030608B"/>
    <w:sectPr w:rsidR="0030608B" w:rsidRPr="000A78C7">
      <w:headerReference w:type="even" r:id="rId28"/>
      <w:headerReference w:type="default" r:id="rId29"/>
      <w:footerReference w:type="even" r:id="rId30"/>
      <w:footerReference w:type="default" r:id="rId31"/>
      <w:headerReference w:type="first" r:id="rId32"/>
      <w:footerReference w:type="first" r:id="rId33"/>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DB75D" w14:textId="77777777" w:rsidR="0030608B" w:rsidRDefault="0030608B">
      <w:r>
        <w:separator/>
      </w:r>
    </w:p>
  </w:endnote>
  <w:endnote w:type="continuationSeparator" w:id="0">
    <w:p w14:paraId="7DC608C6" w14:textId="77777777" w:rsidR="0030608B" w:rsidRDefault="0030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39103" w14:textId="77777777" w:rsidR="00EA516F" w:rsidRDefault="00EA5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324CF" w14:textId="77777777" w:rsidR="00EA516F" w:rsidRDefault="00EA51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05DF" w14:textId="77777777" w:rsidR="0030608B" w:rsidRDefault="0030608B">
    <w:pPr>
      <w:pStyle w:val="Footer"/>
      <w:rPr>
        <w:sz w:val="24"/>
      </w:rPr>
    </w:pPr>
  </w:p>
  <w:p w14:paraId="517F2C8E" w14:textId="77777777" w:rsidR="0030608B" w:rsidRDefault="0030608B">
    <w:pPr>
      <w:pStyle w:val="Footer"/>
      <w:rPr>
        <w:sz w:val="24"/>
      </w:rPr>
    </w:pPr>
  </w:p>
  <w:p w14:paraId="16DD16D6" w14:textId="77777777" w:rsidR="0030608B" w:rsidRDefault="00EA516F">
    <w:pPr>
      <w:pStyle w:val="Footer"/>
      <w:rPr>
        <w:sz w:val="24"/>
      </w:rPr>
    </w:pPr>
    <w:r>
      <w:rPr>
        <w:noProof/>
        <w:sz w:val="24"/>
      </w:rPr>
      <w:drawing>
        <wp:anchor distT="0" distB="0" distL="114300" distR="114300" simplePos="0" relativeHeight="251661824" behindDoc="1" locked="0" layoutInCell="1" allowOverlap="1" wp14:anchorId="0A543B28" wp14:editId="5C6E26ED">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AC1BBA7" w14:textId="77777777" w:rsidR="0030608B" w:rsidRDefault="0030608B">
    <w:pPr>
      <w:pStyle w:val="Footer"/>
      <w:rPr>
        <w:sz w:val="24"/>
      </w:rPr>
    </w:pPr>
  </w:p>
  <w:p w14:paraId="3548BA14" w14:textId="77777777" w:rsidR="0030608B" w:rsidRDefault="0030608B">
    <w:pPr>
      <w:pStyle w:val="Footer"/>
      <w:rPr>
        <w:sz w:val="24"/>
      </w:rPr>
    </w:pPr>
  </w:p>
  <w:p w14:paraId="421764E3" w14:textId="77777777" w:rsidR="0030608B" w:rsidRDefault="0030608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303F" w14:textId="77777777" w:rsidR="0030608B" w:rsidRDefault="0030608B">
      <w:r>
        <w:separator/>
      </w:r>
    </w:p>
  </w:footnote>
  <w:footnote w:type="continuationSeparator" w:id="0">
    <w:p w14:paraId="5BDB2878" w14:textId="77777777" w:rsidR="0030608B" w:rsidRDefault="00306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030D" w14:textId="77777777" w:rsidR="00EA516F" w:rsidRDefault="00EA5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594E" w14:textId="77777777" w:rsidR="00EA516F" w:rsidRDefault="00EA51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5A10" w14:textId="77777777" w:rsidR="0030608B" w:rsidRDefault="004E1A89">
    <w:pPr>
      <w:pStyle w:val="Header"/>
    </w:pPr>
    <w:r>
      <w:rPr>
        <w:noProof/>
      </w:rPr>
      <w:drawing>
        <wp:anchor distT="0" distB="0" distL="114300" distR="114300" simplePos="0" relativeHeight="251660800" behindDoc="1" locked="0" layoutInCell="1" allowOverlap="1" wp14:anchorId="65D26A4C" wp14:editId="5444C91D">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6DE43FC3" wp14:editId="686F210F">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D8312F" w14:textId="77777777" w:rsidR="0030608B" w:rsidRDefault="00306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8D8312F" w14:textId="77777777"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5698B"/>
    <w:rsid w:val="001446D3"/>
    <w:rsid w:val="00156E2E"/>
    <w:rsid w:val="00164B89"/>
    <w:rsid w:val="001D189F"/>
    <w:rsid w:val="002752AE"/>
    <w:rsid w:val="0030608B"/>
    <w:rsid w:val="004174EC"/>
    <w:rsid w:val="0043077D"/>
    <w:rsid w:val="004357A3"/>
    <w:rsid w:val="00444A9A"/>
    <w:rsid w:val="004B1FB7"/>
    <w:rsid w:val="004E1A89"/>
    <w:rsid w:val="00543D55"/>
    <w:rsid w:val="006B50C8"/>
    <w:rsid w:val="006B5D02"/>
    <w:rsid w:val="006D066E"/>
    <w:rsid w:val="00890BEA"/>
    <w:rsid w:val="00906A06"/>
    <w:rsid w:val="00A82E57"/>
    <w:rsid w:val="00AC750E"/>
    <w:rsid w:val="00AE4D96"/>
    <w:rsid w:val="00AE5AA5"/>
    <w:rsid w:val="00B81D30"/>
    <w:rsid w:val="00BD4D92"/>
    <w:rsid w:val="00C61354"/>
    <w:rsid w:val="00DB67DF"/>
    <w:rsid w:val="00EA516F"/>
    <w:rsid w:val="00FF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878A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www.pbs.org/nature" TargetMode="External"/><Relationship Id="rId18" Type="http://schemas.openxmlformats.org/officeDocument/2006/relationships/hyperlink" Target="http://www.pbs.org/wnet/americanmasters" TargetMode="External"/><Relationship Id="rId26" Type="http://schemas.openxmlformats.org/officeDocument/2006/relationships/hyperlink" Target="http://www.njtvonline.org/njtoday/" TargetMode="External"/><Relationship Id="rId3" Type="http://schemas.microsoft.com/office/2007/relationships/stylesWithEffects" Target="stylesWithEffects.xml"/><Relationship Id="rId21" Type="http://schemas.openxmlformats.org/officeDocument/2006/relationships/hyperlink" Target="http://www.thirteen.org/get-the-mat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wnet/gperf" TargetMode="External"/><Relationship Id="rId25" Type="http://schemas.openxmlformats.org/officeDocument/2006/relationships/hyperlink" Target="http://www.thirteen.org/sites/reel1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charlierose.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nyc-arts.org/"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bs.org/nature" TargetMode="External"/><Relationship Id="rId23" Type="http://schemas.openxmlformats.org/officeDocument/2006/relationships/hyperlink" Target="http://www.pbskids.org/cyberchase" TargetMode="External"/><Relationship Id="rId28" Type="http://schemas.openxmlformats.org/officeDocument/2006/relationships/header" Target="header1.xml"/><Relationship Id="rId10" Type="http://schemas.openxmlformats.org/officeDocument/2006/relationships/hyperlink" Target="http://www.thirteen.org/pressroom" TargetMode="External"/><Relationship Id="rId19" Type="http://schemas.openxmlformats.org/officeDocument/2006/relationships/hyperlink" Target="http://www.pbs.org/wnet/need-to-know"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nature" TargetMode="External"/><Relationship Id="rId22" Type="http://schemas.openxmlformats.org/officeDocument/2006/relationships/hyperlink" Target="http://www.pbskids.org/noah" TargetMode="External"/><Relationship Id="rId27" Type="http://schemas.openxmlformats.org/officeDocument/2006/relationships/hyperlink" Target="http://www.thirteen.org/metrofocus"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E61B-686D-4C55-A109-D7627D15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7260</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2</cp:revision>
  <cp:lastPrinted>2013-04-12T13:26:00Z</cp:lastPrinted>
  <dcterms:created xsi:type="dcterms:W3CDTF">2013-04-12T13:27:00Z</dcterms:created>
  <dcterms:modified xsi:type="dcterms:W3CDTF">2013-04-12T13:27:00Z</dcterms:modified>
</cp:coreProperties>
</file>