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36212" w14:textId="77777777" w:rsidR="003F2365" w:rsidRDefault="00EF3374">
      <w:bookmarkStart w:id="0" w:name="_GoBack"/>
      <w:bookmarkEnd w:id="0"/>
      <w:r>
        <w:rPr>
          <w:noProof/>
        </w:rPr>
        <w:drawing>
          <wp:anchor distT="0" distB="0" distL="228600" distR="228600" simplePos="0" relativeHeight="251658240" behindDoc="0" locked="1" layoutInCell="1" allowOverlap="0" wp14:anchorId="58FDA1B6" wp14:editId="1531AE91">
            <wp:simplePos x="0" y="0"/>
            <wp:positionH relativeFrom="page">
              <wp:posOffset>457200</wp:posOffset>
            </wp:positionH>
            <wp:positionV relativeFrom="page">
              <wp:posOffset>457200</wp:posOffset>
            </wp:positionV>
            <wp:extent cx="1826260" cy="9144000"/>
            <wp:effectExtent l="0" t="0" r="254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7">
                      <a:extLst>
                        <a:ext uri="{28A0092B-C50C-407E-A947-70E740481C1C}">
                          <a14:useLocalDpi xmlns:a14="http://schemas.microsoft.com/office/drawing/2010/main" val="0"/>
                        </a:ext>
                      </a:extLst>
                    </a:blip>
                    <a:stretch>
                      <a:fillRect/>
                    </a:stretch>
                  </pic:blipFill>
                  <pic:spPr>
                    <a:xfrm>
                      <a:off x="0" y="0"/>
                      <a:ext cx="1826260" cy="9144000"/>
                    </a:xfrm>
                    <a:prstGeom prst="rect">
                      <a:avLst/>
                    </a:prstGeom>
                  </pic:spPr>
                </pic:pic>
              </a:graphicData>
            </a:graphic>
          </wp:anchor>
        </w:drawing>
      </w:r>
    </w:p>
    <w:p w14:paraId="6A06349D" w14:textId="77777777" w:rsidR="003F2365" w:rsidRPr="00DA14AF" w:rsidRDefault="003F2365" w:rsidP="003F2365">
      <w:pPr>
        <w:pStyle w:val="CM3"/>
        <w:widowControl/>
        <w:autoSpaceDE/>
        <w:autoSpaceDN/>
        <w:adjustRightInd/>
        <w:spacing w:after="0"/>
        <w:jc w:val="center"/>
        <w:rPr>
          <w:rFonts w:asciiTheme="majorHAnsi" w:eastAsia="Times New Roman" w:hAnsiTheme="majorHAnsi"/>
          <w:b/>
          <w:i/>
          <w:sz w:val="32"/>
          <w:szCs w:val="32"/>
        </w:rPr>
      </w:pPr>
      <w:r w:rsidRPr="00DA14AF">
        <w:rPr>
          <w:rFonts w:asciiTheme="majorHAnsi" w:eastAsia="Times New Roman" w:hAnsiTheme="majorHAnsi"/>
          <w:b/>
          <w:i/>
          <w:sz w:val="32"/>
          <w:szCs w:val="32"/>
        </w:rPr>
        <w:t>NOVA D-DAY’S SUNKEN SECRETS</w:t>
      </w:r>
    </w:p>
    <w:p w14:paraId="0B1D5057" w14:textId="77777777" w:rsidR="003F2365" w:rsidRPr="00D25DB6" w:rsidRDefault="003F2365" w:rsidP="003F2365">
      <w:pPr>
        <w:jc w:val="center"/>
        <w:rPr>
          <w:rFonts w:asciiTheme="majorHAnsi" w:hAnsiTheme="majorHAnsi"/>
          <w:b/>
          <w:sz w:val="28"/>
          <w:szCs w:val="28"/>
        </w:rPr>
      </w:pPr>
    </w:p>
    <w:p w14:paraId="7E9FE342" w14:textId="77777777" w:rsidR="003F2365" w:rsidRDefault="003F2365" w:rsidP="003F2365">
      <w:pPr>
        <w:jc w:val="center"/>
        <w:rPr>
          <w:rFonts w:asciiTheme="majorHAnsi" w:hAnsiTheme="majorHAnsi"/>
          <w:b/>
          <w:sz w:val="28"/>
          <w:szCs w:val="28"/>
        </w:rPr>
      </w:pPr>
      <w:r w:rsidRPr="00D25DB6">
        <w:rPr>
          <w:rFonts w:asciiTheme="majorHAnsi" w:hAnsiTheme="majorHAnsi"/>
          <w:b/>
          <w:sz w:val="28"/>
          <w:szCs w:val="28"/>
        </w:rPr>
        <w:t>WINTER 2014 TCA PRESS TOUR PANELIST BIOS</w:t>
      </w:r>
    </w:p>
    <w:p w14:paraId="56DE4A05" w14:textId="77777777" w:rsidR="003F2365" w:rsidRDefault="003F2365" w:rsidP="003F2365">
      <w:pPr>
        <w:jc w:val="center"/>
        <w:rPr>
          <w:rFonts w:asciiTheme="majorHAnsi" w:hAnsiTheme="majorHAnsi"/>
          <w:b/>
          <w:sz w:val="28"/>
          <w:szCs w:val="28"/>
        </w:rPr>
      </w:pPr>
    </w:p>
    <w:p w14:paraId="28CA8326" w14:textId="77777777" w:rsidR="003F2365" w:rsidRPr="002E0934" w:rsidRDefault="003F2365" w:rsidP="003F2365">
      <w:pPr>
        <w:widowControl w:val="0"/>
        <w:autoSpaceDE w:val="0"/>
        <w:autoSpaceDN w:val="0"/>
        <w:adjustRightInd w:val="0"/>
        <w:spacing w:after="240"/>
        <w:contextualSpacing/>
        <w:jc w:val="center"/>
        <w:rPr>
          <w:rFonts w:asciiTheme="majorHAnsi" w:hAnsiTheme="majorHAnsi"/>
          <w:color w:val="000000" w:themeColor="text1"/>
        </w:rPr>
      </w:pPr>
      <w:r w:rsidRPr="002E0934">
        <w:rPr>
          <w:rFonts w:asciiTheme="majorHAnsi" w:hAnsiTheme="majorHAnsi"/>
          <w:color w:val="000000" w:themeColor="text1"/>
        </w:rPr>
        <w:t>www.pbs.org/nova</w:t>
      </w:r>
    </w:p>
    <w:p w14:paraId="7C1620C4" w14:textId="77777777" w:rsidR="003F2365" w:rsidRPr="002E0934" w:rsidRDefault="003F2365" w:rsidP="003F2365">
      <w:pPr>
        <w:widowControl w:val="0"/>
        <w:autoSpaceDE w:val="0"/>
        <w:autoSpaceDN w:val="0"/>
        <w:adjustRightInd w:val="0"/>
        <w:spacing w:after="240"/>
        <w:contextualSpacing/>
        <w:jc w:val="center"/>
        <w:rPr>
          <w:rFonts w:asciiTheme="majorHAnsi" w:hAnsiTheme="majorHAnsi"/>
          <w:color w:val="000000" w:themeColor="text1"/>
        </w:rPr>
      </w:pPr>
      <w:r w:rsidRPr="002E0934">
        <w:rPr>
          <w:rFonts w:asciiTheme="majorHAnsi" w:hAnsiTheme="majorHAnsi"/>
          <w:color w:val="000000" w:themeColor="text1"/>
        </w:rPr>
        <w:t>www.facebook.com/novaonline</w:t>
      </w:r>
    </w:p>
    <w:p w14:paraId="77F408D8" w14:textId="77777777" w:rsidR="003F2365" w:rsidRPr="002E0934" w:rsidRDefault="003F2365" w:rsidP="003F2365">
      <w:pPr>
        <w:widowControl w:val="0"/>
        <w:autoSpaceDE w:val="0"/>
        <w:autoSpaceDN w:val="0"/>
        <w:adjustRightInd w:val="0"/>
        <w:spacing w:after="240"/>
        <w:contextualSpacing/>
        <w:jc w:val="center"/>
        <w:rPr>
          <w:rFonts w:asciiTheme="majorHAnsi" w:hAnsiTheme="majorHAnsi" w:cs="Times"/>
          <w:color w:val="000000" w:themeColor="text1"/>
        </w:rPr>
      </w:pPr>
      <w:r w:rsidRPr="002E0934">
        <w:rPr>
          <w:rFonts w:asciiTheme="majorHAnsi" w:hAnsiTheme="majorHAnsi"/>
          <w:color w:val="000000" w:themeColor="text1"/>
        </w:rPr>
        <w:t>Twitter: @</w:t>
      </w:r>
      <w:proofErr w:type="spellStart"/>
      <w:r w:rsidRPr="002E0934">
        <w:rPr>
          <w:rFonts w:asciiTheme="majorHAnsi" w:hAnsiTheme="majorHAnsi"/>
          <w:color w:val="000000" w:themeColor="text1"/>
        </w:rPr>
        <w:t>novapbs</w:t>
      </w:r>
      <w:proofErr w:type="spellEnd"/>
    </w:p>
    <w:p w14:paraId="68043A3B" w14:textId="77777777" w:rsidR="0044699A" w:rsidRDefault="0044699A" w:rsidP="003F2365">
      <w:pPr>
        <w:pStyle w:val="Heading2"/>
        <w:rPr>
          <w:rFonts w:asciiTheme="majorHAnsi" w:hAnsiTheme="majorHAnsi"/>
          <w:sz w:val="24"/>
          <w:szCs w:val="24"/>
        </w:rPr>
      </w:pPr>
    </w:p>
    <w:p w14:paraId="053ADBB4" w14:textId="77777777" w:rsidR="003F2365" w:rsidRPr="005C0D9E" w:rsidRDefault="003F2365" w:rsidP="003F2365">
      <w:pPr>
        <w:pStyle w:val="Heading2"/>
        <w:rPr>
          <w:rFonts w:asciiTheme="majorHAnsi" w:hAnsiTheme="majorHAnsi"/>
          <w:sz w:val="24"/>
          <w:szCs w:val="24"/>
        </w:rPr>
      </w:pPr>
      <w:r>
        <w:rPr>
          <w:rFonts w:asciiTheme="majorHAnsi" w:hAnsiTheme="majorHAnsi"/>
          <w:sz w:val="24"/>
          <w:szCs w:val="24"/>
        </w:rPr>
        <w:t xml:space="preserve">Paula S. </w:t>
      </w:r>
      <w:proofErr w:type="spellStart"/>
      <w:r>
        <w:rPr>
          <w:rFonts w:asciiTheme="majorHAnsi" w:hAnsiTheme="majorHAnsi"/>
          <w:sz w:val="24"/>
          <w:szCs w:val="24"/>
        </w:rPr>
        <w:t>Apsell</w:t>
      </w:r>
      <w:proofErr w:type="spellEnd"/>
      <w:r>
        <w:rPr>
          <w:rFonts w:asciiTheme="majorHAnsi" w:hAnsiTheme="majorHAnsi"/>
          <w:sz w:val="24"/>
          <w:szCs w:val="24"/>
        </w:rPr>
        <w:t xml:space="preserve">, </w:t>
      </w:r>
      <w:r w:rsidRPr="005C0D9E">
        <w:rPr>
          <w:rFonts w:asciiTheme="majorHAnsi" w:hAnsiTheme="majorHAnsi"/>
          <w:sz w:val="24"/>
          <w:szCs w:val="24"/>
        </w:rPr>
        <w:t xml:space="preserve">Senior Executive Producer, NOVA and NOVA </w:t>
      </w:r>
      <w:proofErr w:type="spellStart"/>
      <w:r w:rsidRPr="005C0D9E">
        <w:rPr>
          <w:rFonts w:asciiTheme="majorHAnsi" w:hAnsiTheme="majorHAnsi"/>
          <w:sz w:val="24"/>
          <w:szCs w:val="24"/>
        </w:rPr>
        <w:t>scienceNOW</w:t>
      </w:r>
      <w:proofErr w:type="spellEnd"/>
      <w:r w:rsidRPr="005C0D9E">
        <w:rPr>
          <w:rFonts w:asciiTheme="majorHAnsi" w:hAnsiTheme="majorHAnsi"/>
          <w:sz w:val="24"/>
          <w:szCs w:val="24"/>
        </w:rPr>
        <w:t>, and Director, WGBH Science Unit</w:t>
      </w:r>
    </w:p>
    <w:p w14:paraId="3E0B3BF1" w14:textId="0B080A63" w:rsidR="003F2365" w:rsidRPr="005C0D9E" w:rsidRDefault="003F2365" w:rsidP="003F2365">
      <w:pPr>
        <w:pStyle w:val="BodyTextIndent"/>
        <w:ind w:left="0"/>
        <w:rPr>
          <w:rFonts w:asciiTheme="majorHAnsi" w:hAnsiTheme="majorHAnsi"/>
          <w:szCs w:val="22"/>
        </w:rPr>
      </w:pPr>
      <w:r w:rsidRPr="005C0D9E">
        <w:rPr>
          <w:rFonts w:asciiTheme="majorHAnsi" w:hAnsiTheme="majorHAnsi"/>
          <w:szCs w:val="22"/>
        </w:rPr>
        <w:t xml:space="preserve">Paula S. </w:t>
      </w:r>
      <w:proofErr w:type="spellStart"/>
      <w:r w:rsidRPr="005C0D9E">
        <w:rPr>
          <w:rFonts w:asciiTheme="majorHAnsi" w:hAnsiTheme="majorHAnsi"/>
          <w:szCs w:val="22"/>
        </w:rPr>
        <w:t>Apsell</w:t>
      </w:r>
      <w:proofErr w:type="spellEnd"/>
      <w:r w:rsidRPr="005C0D9E">
        <w:rPr>
          <w:rFonts w:asciiTheme="majorHAnsi" w:hAnsiTheme="majorHAnsi"/>
          <w:szCs w:val="22"/>
        </w:rPr>
        <w:t xml:space="preserve"> got her start in broadcasting at WGBH Boston, where she was hired fresh out of Brandeis University to type the public broadcaster’s daily television program logs—a job that </w:t>
      </w:r>
      <w:proofErr w:type="spellStart"/>
      <w:r w:rsidRPr="005C0D9E">
        <w:rPr>
          <w:rFonts w:asciiTheme="majorHAnsi" w:hAnsiTheme="majorHAnsi"/>
          <w:szCs w:val="22"/>
        </w:rPr>
        <w:t>Apsell</w:t>
      </w:r>
      <w:proofErr w:type="spellEnd"/>
      <w:r w:rsidRPr="005C0D9E">
        <w:rPr>
          <w:rFonts w:asciiTheme="majorHAnsi" w:hAnsiTheme="majorHAnsi"/>
          <w:szCs w:val="22"/>
        </w:rPr>
        <w:t xml:space="preserve"> notes is now, mercifully, automated. Within a year, she found her way to WGBH Radio, where she developed the award-winning children’s drama series </w:t>
      </w:r>
      <w:r w:rsidRPr="005C0D9E">
        <w:rPr>
          <w:rFonts w:asciiTheme="majorHAnsi" w:hAnsiTheme="majorHAnsi"/>
          <w:i/>
          <w:szCs w:val="22"/>
        </w:rPr>
        <w:t>The Spider’s Web,</w:t>
      </w:r>
      <w:r w:rsidRPr="005C0D9E">
        <w:rPr>
          <w:rFonts w:asciiTheme="majorHAnsi" w:hAnsiTheme="majorHAnsi"/>
          <w:szCs w:val="22"/>
        </w:rPr>
        <w:t xml:space="preserve"> and later became a radio news producer. In 1975, she joined WGBH’s NOVA, a science documentary series that has set the standard for science programming on television, producing documentaries on subjects as varied as artificial intelligence, genetic engineering and aviation safety. Her NOVA </w:t>
      </w:r>
      <w:r w:rsidRPr="005C0D9E">
        <w:rPr>
          <w:rFonts w:asciiTheme="majorHAnsi" w:hAnsiTheme="majorHAnsi"/>
          <w:i/>
          <w:szCs w:val="22"/>
        </w:rPr>
        <w:t xml:space="preserve">Death of a Disease </w:t>
      </w:r>
      <w:r w:rsidRPr="005C0D9E">
        <w:rPr>
          <w:rFonts w:asciiTheme="majorHAnsi" w:hAnsiTheme="majorHAnsi"/>
          <w:szCs w:val="22"/>
        </w:rPr>
        <w:t>was the first long</w:t>
      </w:r>
      <w:r w:rsidR="00B12697">
        <w:rPr>
          <w:rFonts w:asciiTheme="majorHAnsi" w:hAnsiTheme="majorHAnsi"/>
          <w:szCs w:val="22"/>
        </w:rPr>
        <w:t>-</w:t>
      </w:r>
      <w:r w:rsidRPr="005C0D9E">
        <w:rPr>
          <w:rFonts w:asciiTheme="majorHAnsi" w:hAnsiTheme="majorHAnsi"/>
          <w:szCs w:val="22"/>
        </w:rPr>
        <w:t xml:space="preserve">form documentary </w:t>
      </w:r>
      <w:r w:rsidR="00B12697">
        <w:rPr>
          <w:rFonts w:asciiTheme="majorHAnsi" w:hAnsiTheme="majorHAnsi"/>
          <w:szCs w:val="22"/>
        </w:rPr>
        <w:t>about</w:t>
      </w:r>
      <w:r w:rsidR="00B12697" w:rsidRPr="005C0D9E">
        <w:rPr>
          <w:rFonts w:asciiTheme="majorHAnsi" w:hAnsiTheme="majorHAnsi"/>
          <w:szCs w:val="22"/>
        </w:rPr>
        <w:t xml:space="preserve"> </w:t>
      </w:r>
      <w:r w:rsidRPr="005C0D9E">
        <w:rPr>
          <w:rFonts w:asciiTheme="majorHAnsi" w:hAnsiTheme="majorHAnsi"/>
          <w:szCs w:val="22"/>
        </w:rPr>
        <w:t>the worldwide eradication of smallpox.</w:t>
      </w:r>
    </w:p>
    <w:p w14:paraId="50076531" w14:textId="77777777" w:rsidR="003F2365" w:rsidRPr="005C0D9E" w:rsidRDefault="003F2365" w:rsidP="003F2365">
      <w:pPr>
        <w:pStyle w:val="BodyTextIndent"/>
        <w:ind w:left="0"/>
        <w:rPr>
          <w:rFonts w:asciiTheme="majorHAnsi" w:hAnsiTheme="majorHAnsi"/>
          <w:i/>
          <w:szCs w:val="22"/>
        </w:rPr>
      </w:pPr>
    </w:p>
    <w:p w14:paraId="46C1DE12" w14:textId="1BA2A1B7" w:rsidR="003F2365" w:rsidRPr="005C0D9E" w:rsidRDefault="003F2365" w:rsidP="003F2365">
      <w:pPr>
        <w:pStyle w:val="BodyTextIndent"/>
        <w:ind w:left="0"/>
        <w:rPr>
          <w:rFonts w:asciiTheme="majorHAnsi" w:hAnsiTheme="majorHAnsi"/>
          <w:szCs w:val="22"/>
        </w:rPr>
      </w:pPr>
      <w:r w:rsidRPr="005C0D9E">
        <w:rPr>
          <w:rFonts w:asciiTheme="majorHAnsi" w:hAnsiTheme="majorHAnsi"/>
          <w:szCs w:val="22"/>
        </w:rPr>
        <w:t xml:space="preserve">After leaving NOVA in 1981, </w:t>
      </w:r>
      <w:proofErr w:type="spellStart"/>
      <w:r w:rsidRPr="005C0D9E">
        <w:rPr>
          <w:rFonts w:asciiTheme="majorHAnsi" w:hAnsiTheme="majorHAnsi"/>
          <w:szCs w:val="22"/>
        </w:rPr>
        <w:t>Apsell</w:t>
      </w:r>
      <w:proofErr w:type="spellEnd"/>
      <w:r w:rsidRPr="005C0D9E">
        <w:rPr>
          <w:rFonts w:asciiTheme="majorHAnsi" w:hAnsiTheme="majorHAnsi"/>
          <w:szCs w:val="22"/>
        </w:rPr>
        <w:t xml:space="preserve"> went to WCVB, the </w:t>
      </w:r>
      <w:r w:rsidR="00B12697" w:rsidRPr="005C0D9E">
        <w:rPr>
          <w:rFonts w:asciiTheme="majorHAnsi" w:hAnsiTheme="majorHAnsi"/>
          <w:szCs w:val="22"/>
        </w:rPr>
        <w:t xml:space="preserve">Boston </w:t>
      </w:r>
      <w:r w:rsidRPr="005C0D9E">
        <w:rPr>
          <w:rFonts w:asciiTheme="majorHAnsi" w:hAnsiTheme="majorHAnsi"/>
          <w:szCs w:val="22"/>
        </w:rPr>
        <w:t xml:space="preserve">ABC </w:t>
      </w:r>
      <w:proofErr w:type="gramStart"/>
      <w:r w:rsidRPr="005C0D9E">
        <w:rPr>
          <w:rFonts w:asciiTheme="majorHAnsi" w:hAnsiTheme="majorHAnsi"/>
          <w:szCs w:val="22"/>
        </w:rPr>
        <w:t>affiliate  known</w:t>
      </w:r>
      <w:proofErr w:type="gramEnd"/>
      <w:r w:rsidRPr="005C0D9E">
        <w:rPr>
          <w:rFonts w:asciiTheme="majorHAnsi" w:hAnsiTheme="majorHAnsi"/>
          <w:szCs w:val="22"/>
        </w:rPr>
        <w:t xml:space="preserve"> for quality content, as senior producer for medical programming</w:t>
      </w:r>
      <w:r w:rsidR="00B12697">
        <w:rPr>
          <w:rFonts w:asciiTheme="majorHAnsi" w:hAnsiTheme="majorHAnsi"/>
          <w:szCs w:val="22"/>
        </w:rPr>
        <w:t>,</w:t>
      </w:r>
      <w:r w:rsidRPr="005C0D9E">
        <w:rPr>
          <w:rFonts w:asciiTheme="majorHAnsi" w:hAnsiTheme="majorHAnsi"/>
          <w:szCs w:val="22"/>
        </w:rPr>
        <w:t xml:space="preserve"> working with Dr. Timothy Johnson. During that time, she produced </w:t>
      </w:r>
      <w:r w:rsidRPr="005C0D9E">
        <w:rPr>
          <w:rFonts w:asciiTheme="majorHAnsi" w:hAnsiTheme="majorHAnsi"/>
          <w:i/>
          <w:szCs w:val="22"/>
        </w:rPr>
        <w:t>Someone I Once Knew</w:t>
      </w:r>
      <w:r w:rsidRPr="005C0D9E">
        <w:rPr>
          <w:rFonts w:asciiTheme="majorHAnsi" w:hAnsiTheme="majorHAnsi"/>
          <w:szCs w:val="22"/>
        </w:rPr>
        <w:t xml:space="preserve">, an award-winning documentary that essentially broke the story on Alzheimer’s disease, showing that dementia is a pathology, not an inevitable product of old age. </w:t>
      </w:r>
      <w:proofErr w:type="spellStart"/>
      <w:r w:rsidRPr="005C0D9E">
        <w:rPr>
          <w:rFonts w:asciiTheme="majorHAnsi" w:hAnsiTheme="majorHAnsi"/>
          <w:szCs w:val="22"/>
        </w:rPr>
        <w:t>Apsell</w:t>
      </w:r>
      <w:proofErr w:type="spellEnd"/>
      <w:r w:rsidRPr="005C0D9E">
        <w:rPr>
          <w:rFonts w:asciiTheme="majorHAnsi" w:hAnsiTheme="majorHAnsi"/>
          <w:szCs w:val="22"/>
        </w:rPr>
        <w:t xml:space="preserve"> then spent a year at MIT as a Knight Science Journalism Fellow. In 1985, she was asked to take over the reins at NOVA</w:t>
      </w:r>
      <w:r w:rsidR="00B12697">
        <w:rPr>
          <w:rFonts w:asciiTheme="majorHAnsi" w:hAnsiTheme="majorHAnsi"/>
          <w:szCs w:val="22"/>
        </w:rPr>
        <w:t>,</w:t>
      </w:r>
      <w:r w:rsidRPr="005C0D9E">
        <w:rPr>
          <w:rFonts w:asciiTheme="majorHAnsi" w:hAnsiTheme="majorHAnsi"/>
          <w:szCs w:val="22"/>
        </w:rPr>
        <w:t xml:space="preserve"> where she is now </w:t>
      </w:r>
      <w:r w:rsidR="00B12697">
        <w:rPr>
          <w:rFonts w:asciiTheme="majorHAnsi" w:hAnsiTheme="majorHAnsi"/>
          <w:szCs w:val="22"/>
        </w:rPr>
        <w:t>s</w:t>
      </w:r>
      <w:r w:rsidR="00B12697" w:rsidRPr="005C0D9E">
        <w:rPr>
          <w:rFonts w:asciiTheme="majorHAnsi" w:hAnsiTheme="majorHAnsi"/>
          <w:szCs w:val="22"/>
        </w:rPr>
        <w:t xml:space="preserve">enior </w:t>
      </w:r>
      <w:r w:rsidR="00B12697">
        <w:rPr>
          <w:rFonts w:asciiTheme="majorHAnsi" w:hAnsiTheme="majorHAnsi"/>
          <w:szCs w:val="22"/>
        </w:rPr>
        <w:t>e</w:t>
      </w:r>
      <w:r w:rsidR="00B12697" w:rsidRPr="005C0D9E">
        <w:rPr>
          <w:rFonts w:asciiTheme="majorHAnsi" w:hAnsiTheme="majorHAnsi"/>
          <w:szCs w:val="22"/>
        </w:rPr>
        <w:t xml:space="preserve">xecutive </w:t>
      </w:r>
      <w:r w:rsidR="00B12697">
        <w:rPr>
          <w:rFonts w:asciiTheme="majorHAnsi" w:hAnsiTheme="majorHAnsi"/>
          <w:szCs w:val="22"/>
        </w:rPr>
        <w:t>p</w:t>
      </w:r>
      <w:r w:rsidR="00B12697" w:rsidRPr="005C0D9E">
        <w:rPr>
          <w:rFonts w:asciiTheme="majorHAnsi" w:hAnsiTheme="majorHAnsi"/>
          <w:szCs w:val="22"/>
        </w:rPr>
        <w:t xml:space="preserve">roducer </w:t>
      </w:r>
      <w:r w:rsidRPr="005C0D9E">
        <w:rPr>
          <w:rFonts w:asciiTheme="majorHAnsi" w:hAnsiTheme="majorHAnsi"/>
          <w:szCs w:val="22"/>
        </w:rPr>
        <w:t xml:space="preserve">and </w:t>
      </w:r>
      <w:r w:rsidR="00B12697">
        <w:rPr>
          <w:rFonts w:asciiTheme="majorHAnsi" w:hAnsiTheme="majorHAnsi"/>
          <w:szCs w:val="22"/>
        </w:rPr>
        <w:t>d</w:t>
      </w:r>
      <w:r w:rsidR="00B12697" w:rsidRPr="005C0D9E">
        <w:rPr>
          <w:rFonts w:asciiTheme="majorHAnsi" w:hAnsiTheme="majorHAnsi"/>
          <w:szCs w:val="22"/>
        </w:rPr>
        <w:t xml:space="preserve">irector </w:t>
      </w:r>
      <w:r w:rsidRPr="005C0D9E">
        <w:rPr>
          <w:rFonts w:asciiTheme="majorHAnsi" w:hAnsiTheme="majorHAnsi"/>
          <w:szCs w:val="22"/>
        </w:rPr>
        <w:t xml:space="preserve">of the WGBH Science Unit. As well as overseeing the production of NOVA documentaries and miniseries for television, she has directed the series’ diversification into other media—most notably online, where NOVA is the most visited site on PBS.org. NOVA can also be found in classrooms nationwide, where it is the most widely used video resource among high school science teachers. </w:t>
      </w:r>
    </w:p>
    <w:p w14:paraId="16712724" w14:textId="77777777" w:rsidR="003F2365" w:rsidRPr="005C0D9E" w:rsidRDefault="003F2365" w:rsidP="003F2365">
      <w:pPr>
        <w:pStyle w:val="BodyTextIndent"/>
        <w:ind w:left="0"/>
        <w:rPr>
          <w:rFonts w:asciiTheme="majorHAnsi" w:hAnsiTheme="majorHAnsi"/>
          <w:szCs w:val="22"/>
        </w:rPr>
      </w:pPr>
    </w:p>
    <w:p w14:paraId="0DF75850" w14:textId="799C19A3" w:rsidR="003F2365" w:rsidRPr="005C0D9E" w:rsidRDefault="003F2365" w:rsidP="003F2365">
      <w:pPr>
        <w:pStyle w:val="BodyTextIndent"/>
        <w:ind w:left="0"/>
        <w:rPr>
          <w:rFonts w:asciiTheme="majorHAnsi" w:hAnsiTheme="majorHAnsi"/>
          <w:szCs w:val="22"/>
        </w:rPr>
      </w:pPr>
      <w:r w:rsidRPr="005C0D9E">
        <w:rPr>
          <w:rFonts w:asciiTheme="majorHAnsi" w:hAnsiTheme="majorHAnsi"/>
          <w:szCs w:val="22"/>
        </w:rPr>
        <w:t xml:space="preserve">In January 2005, </w:t>
      </w:r>
      <w:proofErr w:type="spellStart"/>
      <w:r w:rsidRPr="005C0D9E">
        <w:rPr>
          <w:rFonts w:asciiTheme="majorHAnsi" w:hAnsiTheme="majorHAnsi"/>
          <w:szCs w:val="22"/>
        </w:rPr>
        <w:t>Apsell</w:t>
      </w:r>
      <w:proofErr w:type="spellEnd"/>
      <w:r w:rsidRPr="005C0D9E">
        <w:rPr>
          <w:rFonts w:asciiTheme="majorHAnsi" w:hAnsiTheme="majorHAnsi"/>
          <w:szCs w:val="22"/>
        </w:rPr>
        <w:t xml:space="preserve"> introduced a NOVA spinoff </w:t>
      </w:r>
      <w:r w:rsidRPr="005C0D9E">
        <w:rPr>
          <w:rFonts w:asciiTheme="majorHAnsi" w:hAnsiTheme="majorHAnsi"/>
          <w:i/>
          <w:szCs w:val="22"/>
        </w:rPr>
        <w:t xml:space="preserve">NOVA </w:t>
      </w:r>
      <w:proofErr w:type="spellStart"/>
      <w:r w:rsidRPr="005C0D9E">
        <w:rPr>
          <w:rFonts w:asciiTheme="majorHAnsi" w:hAnsiTheme="majorHAnsi"/>
          <w:i/>
          <w:szCs w:val="22"/>
        </w:rPr>
        <w:t>scienceNOW</w:t>
      </w:r>
      <w:proofErr w:type="spellEnd"/>
      <w:r w:rsidRPr="005C0D9E">
        <w:rPr>
          <w:rFonts w:asciiTheme="majorHAnsi" w:hAnsiTheme="majorHAnsi"/>
          <w:i/>
          <w:szCs w:val="22"/>
        </w:rPr>
        <w:t>,</w:t>
      </w:r>
      <w:r w:rsidRPr="005C0D9E">
        <w:rPr>
          <w:rFonts w:asciiTheme="majorHAnsi" w:hAnsiTheme="majorHAnsi"/>
          <w:szCs w:val="22"/>
        </w:rPr>
        <w:t xml:space="preserve"> a critically acclaimed science newsmagazine hosted </w:t>
      </w:r>
      <w:r w:rsidR="00B12697">
        <w:rPr>
          <w:rFonts w:asciiTheme="majorHAnsi" w:hAnsiTheme="majorHAnsi"/>
          <w:szCs w:val="22"/>
        </w:rPr>
        <w:t>originally</w:t>
      </w:r>
      <w:r w:rsidR="00B12697" w:rsidRPr="005C0D9E">
        <w:rPr>
          <w:rFonts w:asciiTheme="majorHAnsi" w:hAnsiTheme="majorHAnsi"/>
          <w:szCs w:val="22"/>
        </w:rPr>
        <w:t xml:space="preserve"> </w:t>
      </w:r>
      <w:r w:rsidRPr="005C0D9E">
        <w:rPr>
          <w:rFonts w:asciiTheme="majorHAnsi" w:hAnsiTheme="majorHAnsi"/>
          <w:szCs w:val="22"/>
        </w:rPr>
        <w:t xml:space="preserve">by Dr. Neil </w:t>
      </w:r>
      <w:proofErr w:type="spellStart"/>
      <w:r w:rsidRPr="005C0D9E">
        <w:rPr>
          <w:rFonts w:asciiTheme="majorHAnsi" w:hAnsiTheme="majorHAnsi"/>
          <w:szCs w:val="22"/>
        </w:rPr>
        <w:t>deGrasse</w:t>
      </w:r>
      <w:proofErr w:type="spellEnd"/>
      <w:r w:rsidRPr="005C0D9E">
        <w:rPr>
          <w:rFonts w:asciiTheme="majorHAnsi" w:hAnsiTheme="majorHAnsi"/>
          <w:szCs w:val="22"/>
        </w:rPr>
        <w:t xml:space="preserve"> Tyson and now by </w:t>
      </w:r>
      <w:r w:rsidRPr="00E14B97">
        <w:rPr>
          <w:rFonts w:asciiTheme="majorHAnsi" w:hAnsiTheme="majorHAnsi"/>
          <w:i/>
          <w:szCs w:val="22"/>
        </w:rPr>
        <w:t>New York Times</w:t>
      </w:r>
      <w:r w:rsidRPr="005C0D9E">
        <w:rPr>
          <w:rFonts w:asciiTheme="majorHAnsi" w:hAnsiTheme="majorHAnsi"/>
          <w:szCs w:val="22"/>
        </w:rPr>
        <w:t xml:space="preserve"> technology columnist David Pogue. Other recent signature NOVA and Science Unit productions include</w:t>
      </w:r>
      <w:r w:rsidRPr="005C0D9E">
        <w:rPr>
          <w:rFonts w:asciiTheme="majorHAnsi" w:hAnsiTheme="majorHAnsi"/>
          <w:i/>
          <w:szCs w:val="22"/>
        </w:rPr>
        <w:t xml:space="preserve"> The Elegant Universe, Origins, Einstein’s Big Idea, Judgment Day: Intelligent Design on Trial, Making Stuff </w:t>
      </w:r>
      <w:r w:rsidRPr="005C0D9E">
        <w:rPr>
          <w:rFonts w:asciiTheme="majorHAnsi" w:hAnsiTheme="majorHAnsi"/>
          <w:szCs w:val="22"/>
        </w:rPr>
        <w:t>and</w:t>
      </w:r>
      <w:r w:rsidRPr="005C0D9E">
        <w:rPr>
          <w:rFonts w:asciiTheme="majorHAnsi" w:hAnsiTheme="majorHAnsi"/>
          <w:i/>
          <w:szCs w:val="22"/>
        </w:rPr>
        <w:t xml:space="preserve"> </w:t>
      </w:r>
      <w:r w:rsidRPr="005C0D9E">
        <w:rPr>
          <w:rFonts w:asciiTheme="majorHAnsi" w:hAnsiTheme="majorHAnsi"/>
          <w:szCs w:val="22"/>
        </w:rPr>
        <w:t xml:space="preserve">the </w:t>
      </w:r>
      <w:r w:rsidR="00B12697" w:rsidRPr="005C0D9E">
        <w:rPr>
          <w:rFonts w:asciiTheme="majorHAnsi" w:hAnsiTheme="majorHAnsi"/>
          <w:szCs w:val="22"/>
        </w:rPr>
        <w:t>large</w:t>
      </w:r>
      <w:r w:rsidR="00B12697">
        <w:rPr>
          <w:rFonts w:asciiTheme="majorHAnsi" w:hAnsiTheme="majorHAnsi"/>
          <w:szCs w:val="22"/>
        </w:rPr>
        <w:t>-</w:t>
      </w:r>
      <w:r w:rsidRPr="005C0D9E">
        <w:rPr>
          <w:rFonts w:asciiTheme="majorHAnsi" w:hAnsiTheme="majorHAnsi"/>
          <w:szCs w:val="22"/>
        </w:rPr>
        <w:t xml:space="preserve">format feature </w:t>
      </w:r>
      <w:proofErr w:type="spellStart"/>
      <w:r w:rsidRPr="005C0D9E">
        <w:rPr>
          <w:rFonts w:asciiTheme="majorHAnsi" w:hAnsiTheme="majorHAnsi"/>
          <w:i/>
          <w:szCs w:val="22"/>
        </w:rPr>
        <w:t>Shackleton’s</w:t>
      </w:r>
      <w:proofErr w:type="spellEnd"/>
      <w:r w:rsidRPr="005C0D9E">
        <w:rPr>
          <w:rFonts w:asciiTheme="majorHAnsi" w:hAnsiTheme="majorHAnsi"/>
          <w:i/>
          <w:szCs w:val="22"/>
        </w:rPr>
        <w:t xml:space="preserve"> Antarctic Adventure</w:t>
      </w:r>
      <w:r w:rsidRPr="005C0D9E">
        <w:rPr>
          <w:rFonts w:asciiTheme="majorHAnsi" w:hAnsiTheme="majorHAnsi"/>
          <w:szCs w:val="22"/>
        </w:rPr>
        <w:t>.</w:t>
      </w:r>
    </w:p>
    <w:p w14:paraId="6503AC6F" w14:textId="77777777" w:rsidR="003F2365" w:rsidRPr="005C0D9E" w:rsidRDefault="003F2365" w:rsidP="003F2365">
      <w:pPr>
        <w:ind w:left="432"/>
        <w:rPr>
          <w:rFonts w:asciiTheme="majorHAnsi" w:hAnsiTheme="majorHAnsi"/>
          <w:sz w:val="22"/>
          <w:szCs w:val="22"/>
        </w:rPr>
      </w:pPr>
    </w:p>
    <w:p w14:paraId="58FB0114" w14:textId="77777777" w:rsidR="0044699A" w:rsidRDefault="0044699A" w:rsidP="003F2365">
      <w:pPr>
        <w:jc w:val="center"/>
        <w:rPr>
          <w:rFonts w:asciiTheme="majorHAnsi" w:hAnsiTheme="majorHAnsi"/>
          <w:b/>
          <w:i/>
          <w:sz w:val="22"/>
          <w:szCs w:val="22"/>
        </w:rPr>
      </w:pPr>
    </w:p>
    <w:p w14:paraId="3065458B" w14:textId="77777777" w:rsidR="0044699A" w:rsidRDefault="0044699A" w:rsidP="003F2365">
      <w:pPr>
        <w:jc w:val="center"/>
        <w:rPr>
          <w:rFonts w:asciiTheme="majorHAnsi" w:hAnsiTheme="majorHAnsi"/>
          <w:b/>
          <w:i/>
          <w:sz w:val="22"/>
          <w:szCs w:val="22"/>
        </w:rPr>
      </w:pPr>
    </w:p>
    <w:p w14:paraId="3829A0D7" w14:textId="77777777" w:rsidR="0044699A" w:rsidRDefault="0044699A" w:rsidP="003F2365">
      <w:pPr>
        <w:jc w:val="center"/>
        <w:rPr>
          <w:rFonts w:asciiTheme="majorHAnsi" w:hAnsiTheme="majorHAnsi"/>
          <w:b/>
          <w:i/>
          <w:sz w:val="22"/>
          <w:szCs w:val="22"/>
        </w:rPr>
      </w:pPr>
    </w:p>
    <w:p w14:paraId="300C2C8D" w14:textId="77777777" w:rsidR="003F2365" w:rsidRPr="003F2365" w:rsidRDefault="003F2365" w:rsidP="003F2365">
      <w:pPr>
        <w:jc w:val="center"/>
        <w:rPr>
          <w:rFonts w:asciiTheme="majorHAnsi" w:hAnsiTheme="majorHAnsi"/>
          <w:b/>
          <w:i/>
          <w:sz w:val="22"/>
          <w:szCs w:val="22"/>
        </w:rPr>
      </w:pPr>
      <w:r w:rsidRPr="003F2365">
        <w:rPr>
          <w:rFonts w:asciiTheme="majorHAnsi" w:hAnsiTheme="majorHAnsi"/>
          <w:b/>
          <w:i/>
          <w:sz w:val="22"/>
          <w:szCs w:val="22"/>
        </w:rPr>
        <w:t xml:space="preserve">-- </w:t>
      </w:r>
      <w:proofErr w:type="gramStart"/>
      <w:r w:rsidRPr="003F2365">
        <w:rPr>
          <w:rFonts w:asciiTheme="majorHAnsi" w:hAnsiTheme="majorHAnsi"/>
          <w:b/>
          <w:i/>
          <w:sz w:val="22"/>
          <w:szCs w:val="22"/>
        </w:rPr>
        <w:t>more</w:t>
      </w:r>
      <w:proofErr w:type="gramEnd"/>
      <w:r w:rsidRPr="003F2365">
        <w:rPr>
          <w:rFonts w:asciiTheme="majorHAnsi" w:hAnsiTheme="majorHAnsi"/>
          <w:b/>
          <w:i/>
          <w:sz w:val="22"/>
          <w:szCs w:val="22"/>
        </w:rPr>
        <w:t xml:space="preserve"> --</w:t>
      </w:r>
    </w:p>
    <w:p w14:paraId="5E15EBE5" w14:textId="77777777" w:rsidR="003F2365" w:rsidRPr="005C0D9E" w:rsidRDefault="0044699A" w:rsidP="003F2365">
      <w:pPr>
        <w:rPr>
          <w:rFonts w:asciiTheme="majorHAnsi" w:hAnsiTheme="majorHAnsi"/>
          <w:sz w:val="22"/>
          <w:szCs w:val="22"/>
        </w:rPr>
      </w:pPr>
      <w:r w:rsidRPr="005C0D9E">
        <w:rPr>
          <w:rFonts w:asciiTheme="majorHAnsi" w:hAnsiTheme="majorHAnsi"/>
          <w:sz w:val="22"/>
          <w:szCs w:val="22"/>
        </w:rPr>
        <w:lastRenderedPageBreak/>
        <w:t xml:space="preserve">Today, NOVA is the most popular science series on American television and online. Under </w:t>
      </w:r>
      <w:proofErr w:type="spellStart"/>
      <w:r w:rsidRPr="005C0D9E">
        <w:rPr>
          <w:rFonts w:asciiTheme="majorHAnsi" w:hAnsiTheme="majorHAnsi"/>
          <w:sz w:val="22"/>
          <w:szCs w:val="22"/>
        </w:rPr>
        <w:t>Apsell’s</w:t>
      </w:r>
      <w:proofErr w:type="spellEnd"/>
      <w:r w:rsidRPr="005C0D9E">
        <w:rPr>
          <w:rFonts w:asciiTheme="majorHAnsi" w:hAnsiTheme="majorHAnsi"/>
          <w:sz w:val="22"/>
          <w:szCs w:val="22"/>
        </w:rPr>
        <w:t xml:space="preserve"> leadership, NOVA has won every major broadcasting award, some many times over, including the Emmy; the Peabody; the AAAS </w:t>
      </w:r>
      <w:r w:rsidR="003F2365" w:rsidRPr="005C0D9E">
        <w:rPr>
          <w:rFonts w:asciiTheme="majorHAnsi" w:hAnsiTheme="majorHAnsi"/>
          <w:sz w:val="22"/>
          <w:szCs w:val="22"/>
        </w:rPr>
        <w:t xml:space="preserve">Science Journalism award; the Gold Baton </w:t>
      </w:r>
      <w:proofErr w:type="spellStart"/>
      <w:r w:rsidR="003F2365" w:rsidRPr="005C0D9E">
        <w:rPr>
          <w:rFonts w:asciiTheme="majorHAnsi" w:hAnsiTheme="majorHAnsi"/>
          <w:sz w:val="22"/>
          <w:szCs w:val="22"/>
        </w:rPr>
        <w:t>duPont</w:t>
      </w:r>
      <w:proofErr w:type="spellEnd"/>
      <w:r w:rsidR="003F2365" w:rsidRPr="005C0D9E">
        <w:rPr>
          <w:rFonts w:asciiTheme="majorHAnsi" w:hAnsiTheme="majorHAnsi"/>
          <w:sz w:val="22"/>
          <w:szCs w:val="22"/>
        </w:rPr>
        <w:t>-Columbia; and an Academy Award</w:t>
      </w:r>
      <w:r w:rsidR="003F2365" w:rsidRPr="005C0D9E">
        <w:rPr>
          <w:rFonts w:asciiTheme="majorHAnsi" w:hAnsiTheme="majorHAnsi"/>
          <w:sz w:val="22"/>
          <w:szCs w:val="22"/>
          <w:vertAlign w:val="superscript"/>
        </w:rPr>
        <w:t>®</w:t>
      </w:r>
      <w:r w:rsidR="003F2365" w:rsidRPr="005C0D9E">
        <w:rPr>
          <w:rFonts w:asciiTheme="majorHAnsi" w:hAnsiTheme="majorHAnsi"/>
          <w:sz w:val="22"/>
          <w:szCs w:val="22"/>
        </w:rPr>
        <w:t xml:space="preserve"> nomination for </w:t>
      </w:r>
      <w:r w:rsidR="003F2365" w:rsidRPr="005C0D9E">
        <w:rPr>
          <w:rFonts w:asciiTheme="majorHAnsi" w:hAnsiTheme="majorHAnsi"/>
          <w:i/>
          <w:sz w:val="22"/>
          <w:szCs w:val="22"/>
        </w:rPr>
        <w:t>Special Effects</w:t>
      </w:r>
      <w:r w:rsidR="003F2365" w:rsidRPr="005C0D9E">
        <w:rPr>
          <w:rFonts w:asciiTheme="majorHAnsi" w:hAnsiTheme="majorHAnsi"/>
          <w:sz w:val="22"/>
          <w:szCs w:val="22"/>
        </w:rPr>
        <w:t>. In 1998, the National Science Board of the National Science Foundation awarded NOVA its first-ever Public Service Award.</w:t>
      </w:r>
    </w:p>
    <w:p w14:paraId="0A07A5C2" w14:textId="77777777" w:rsidR="003F2365" w:rsidRPr="005C0D9E" w:rsidRDefault="003F2365" w:rsidP="003F2365">
      <w:pPr>
        <w:rPr>
          <w:rFonts w:asciiTheme="majorHAnsi" w:hAnsiTheme="majorHAnsi"/>
          <w:sz w:val="22"/>
          <w:szCs w:val="22"/>
        </w:rPr>
      </w:pPr>
    </w:p>
    <w:p w14:paraId="626EB6BA" w14:textId="77777777" w:rsidR="003F2365" w:rsidRPr="005C0D9E" w:rsidRDefault="003F2365" w:rsidP="003F2365">
      <w:pPr>
        <w:rPr>
          <w:rFonts w:asciiTheme="majorHAnsi" w:hAnsiTheme="majorHAnsi"/>
          <w:sz w:val="22"/>
          <w:szCs w:val="22"/>
        </w:rPr>
      </w:pPr>
      <w:proofErr w:type="spellStart"/>
      <w:r w:rsidRPr="005C0D9E">
        <w:rPr>
          <w:rFonts w:asciiTheme="majorHAnsi" w:hAnsiTheme="majorHAnsi"/>
          <w:sz w:val="22"/>
          <w:szCs w:val="22"/>
        </w:rPr>
        <w:t>Apsell</w:t>
      </w:r>
      <w:proofErr w:type="spellEnd"/>
      <w:r w:rsidRPr="005C0D9E">
        <w:rPr>
          <w:rFonts w:asciiTheme="majorHAnsi" w:hAnsiTheme="majorHAnsi"/>
          <w:sz w:val="22"/>
          <w:szCs w:val="22"/>
        </w:rPr>
        <w:t xml:space="preserve"> has been recognized with numerous individual awards for her work, including the Bradford Washburn Award from the Museum of Science, Boston; the Carl Sagan Award given by the Council of Scientific Society Presidents; the American Institute of Physics Andrew </w:t>
      </w:r>
      <w:proofErr w:type="spellStart"/>
      <w:r w:rsidRPr="005C0D9E">
        <w:rPr>
          <w:rFonts w:asciiTheme="majorHAnsi" w:hAnsiTheme="majorHAnsi"/>
          <w:sz w:val="22"/>
          <w:szCs w:val="22"/>
        </w:rPr>
        <w:t>Gemant</w:t>
      </w:r>
      <w:proofErr w:type="spellEnd"/>
      <w:r w:rsidRPr="005C0D9E">
        <w:rPr>
          <w:rFonts w:asciiTheme="majorHAnsi" w:hAnsiTheme="majorHAnsi"/>
          <w:sz w:val="22"/>
          <w:szCs w:val="22"/>
        </w:rPr>
        <w:t xml:space="preserve"> Award; the Planetary Society’s Cosmos Award; the International Documentary Association’s Pioneer Award; the National Space Club of Huntsville Media Award; and the New York Hall of Science Distinguished Service Award for Public Understanding of Science. She has served on the board of the Smithsonian’s National Museum of Natural History; the Brandeis University Sciences Advisory Committee; and the International Documentary Association. </w:t>
      </w:r>
      <w:proofErr w:type="spellStart"/>
      <w:r w:rsidRPr="005C0D9E">
        <w:rPr>
          <w:rFonts w:asciiTheme="majorHAnsi" w:hAnsiTheme="majorHAnsi"/>
          <w:sz w:val="22"/>
          <w:szCs w:val="22"/>
        </w:rPr>
        <w:t>Apsell</w:t>
      </w:r>
      <w:proofErr w:type="spellEnd"/>
      <w:r w:rsidRPr="005C0D9E">
        <w:rPr>
          <w:rFonts w:asciiTheme="majorHAnsi" w:hAnsiTheme="majorHAnsi"/>
          <w:sz w:val="22"/>
          <w:szCs w:val="22"/>
        </w:rPr>
        <w:t xml:space="preserve"> holds honorary doctorates from Southern Methodist University and Dickinson College. </w:t>
      </w:r>
    </w:p>
    <w:p w14:paraId="4C64E0B3" w14:textId="77777777" w:rsidR="003F2365" w:rsidRPr="005C0D9E" w:rsidRDefault="003F2365" w:rsidP="003F2365">
      <w:pPr>
        <w:rPr>
          <w:rFonts w:asciiTheme="majorHAnsi" w:hAnsiTheme="majorHAnsi"/>
          <w:sz w:val="22"/>
          <w:szCs w:val="22"/>
        </w:rPr>
      </w:pPr>
    </w:p>
    <w:p w14:paraId="550D18C7" w14:textId="12078F3C" w:rsidR="003F2365" w:rsidRDefault="003F2365" w:rsidP="003F2365">
      <w:pPr>
        <w:rPr>
          <w:rFonts w:asciiTheme="majorHAnsi" w:hAnsiTheme="majorHAnsi"/>
          <w:sz w:val="22"/>
          <w:szCs w:val="22"/>
        </w:rPr>
      </w:pPr>
      <w:r w:rsidRPr="005C0D9E">
        <w:rPr>
          <w:rFonts w:asciiTheme="majorHAnsi" w:hAnsiTheme="majorHAnsi"/>
          <w:sz w:val="22"/>
          <w:szCs w:val="22"/>
        </w:rPr>
        <w:t xml:space="preserve">She lives in Newton, </w:t>
      </w:r>
      <w:r w:rsidR="00B12697" w:rsidRPr="005C0D9E">
        <w:rPr>
          <w:rFonts w:asciiTheme="majorHAnsi" w:hAnsiTheme="majorHAnsi"/>
          <w:sz w:val="22"/>
          <w:szCs w:val="22"/>
        </w:rPr>
        <w:t>M</w:t>
      </w:r>
      <w:r w:rsidR="00B12697">
        <w:rPr>
          <w:rFonts w:asciiTheme="majorHAnsi" w:hAnsiTheme="majorHAnsi"/>
          <w:sz w:val="22"/>
          <w:szCs w:val="22"/>
        </w:rPr>
        <w:t>assachusetts,</w:t>
      </w:r>
      <w:r w:rsidR="00B12697" w:rsidRPr="005C0D9E">
        <w:rPr>
          <w:rFonts w:asciiTheme="majorHAnsi" w:hAnsiTheme="majorHAnsi"/>
          <w:sz w:val="22"/>
          <w:szCs w:val="22"/>
        </w:rPr>
        <w:t xml:space="preserve"> </w:t>
      </w:r>
      <w:r w:rsidRPr="005C0D9E">
        <w:rPr>
          <w:rFonts w:asciiTheme="majorHAnsi" w:hAnsiTheme="majorHAnsi"/>
          <w:sz w:val="22"/>
          <w:szCs w:val="22"/>
        </w:rPr>
        <w:t xml:space="preserve">with her husband Sheldon, an </w:t>
      </w:r>
      <w:proofErr w:type="spellStart"/>
      <w:proofErr w:type="gramStart"/>
      <w:r w:rsidRPr="005C0D9E">
        <w:rPr>
          <w:rFonts w:asciiTheme="majorHAnsi" w:hAnsiTheme="majorHAnsi"/>
          <w:sz w:val="22"/>
          <w:szCs w:val="22"/>
        </w:rPr>
        <w:t>inventor.The</w:t>
      </w:r>
      <w:proofErr w:type="spellEnd"/>
      <w:proofErr w:type="gramEnd"/>
      <w:r w:rsidRPr="005C0D9E">
        <w:rPr>
          <w:rFonts w:asciiTheme="majorHAnsi" w:hAnsiTheme="majorHAnsi"/>
          <w:sz w:val="22"/>
          <w:szCs w:val="22"/>
        </w:rPr>
        <w:t xml:space="preserve"> </w:t>
      </w:r>
      <w:proofErr w:type="spellStart"/>
      <w:r w:rsidRPr="005C0D9E">
        <w:rPr>
          <w:rFonts w:asciiTheme="majorHAnsi" w:hAnsiTheme="majorHAnsi"/>
          <w:sz w:val="22"/>
          <w:szCs w:val="22"/>
        </w:rPr>
        <w:t>Apsells</w:t>
      </w:r>
      <w:proofErr w:type="spellEnd"/>
      <w:r w:rsidRPr="005C0D9E">
        <w:rPr>
          <w:rFonts w:asciiTheme="majorHAnsi" w:hAnsiTheme="majorHAnsi"/>
          <w:sz w:val="22"/>
          <w:szCs w:val="22"/>
        </w:rPr>
        <w:t xml:space="preserve"> have two daughters, one a physician, the other a television producer.</w:t>
      </w:r>
    </w:p>
    <w:p w14:paraId="727C7DC1" w14:textId="77777777" w:rsidR="003F2365" w:rsidRDefault="003F2365" w:rsidP="003F2365">
      <w:pPr>
        <w:rPr>
          <w:rFonts w:asciiTheme="majorHAnsi" w:hAnsiTheme="majorHAnsi"/>
          <w:b/>
        </w:rPr>
      </w:pPr>
    </w:p>
    <w:p w14:paraId="2CF151CC" w14:textId="77777777" w:rsidR="003F2365" w:rsidRPr="005C0D9E" w:rsidRDefault="003F2365" w:rsidP="003F2365">
      <w:pPr>
        <w:rPr>
          <w:rFonts w:asciiTheme="majorHAnsi" w:hAnsiTheme="majorHAnsi"/>
          <w:b/>
        </w:rPr>
      </w:pPr>
      <w:r w:rsidRPr="006617E7">
        <w:rPr>
          <w:rFonts w:asciiTheme="majorHAnsi" w:hAnsiTheme="majorHAnsi"/>
          <w:b/>
        </w:rPr>
        <w:t>A</w:t>
      </w:r>
      <w:r w:rsidRPr="005C0D9E">
        <w:rPr>
          <w:rFonts w:asciiTheme="majorHAnsi" w:hAnsiTheme="majorHAnsi"/>
          <w:b/>
        </w:rPr>
        <w:t>drian Lewis, Ph.D., Professor of History, University of Kansas, Retired U.S. Army Major</w:t>
      </w:r>
    </w:p>
    <w:p w14:paraId="40DBBC2D" w14:textId="0729DBAF" w:rsidR="003F2365" w:rsidRPr="005C0D9E" w:rsidRDefault="003F2365" w:rsidP="003F2365">
      <w:pPr>
        <w:rPr>
          <w:rFonts w:asciiTheme="majorHAnsi" w:hAnsiTheme="majorHAnsi"/>
          <w:sz w:val="22"/>
          <w:szCs w:val="22"/>
        </w:rPr>
      </w:pPr>
      <w:r w:rsidRPr="005C0D9E">
        <w:rPr>
          <w:rFonts w:asciiTheme="majorHAnsi" w:hAnsiTheme="majorHAnsi"/>
          <w:sz w:val="22"/>
          <w:szCs w:val="22"/>
        </w:rPr>
        <w:t xml:space="preserve">Currently a </w:t>
      </w:r>
      <w:r w:rsidR="00B12697">
        <w:rPr>
          <w:rFonts w:asciiTheme="majorHAnsi" w:hAnsiTheme="majorHAnsi"/>
          <w:sz w:val="22"/>
          <w:szCs w:val="22"/>
        </w:rPr>
        <w:t>p</w:t>
      </w:r>
      <w:r w:rsidR="00B12697" w:rsidRPr="005C0D9E">
        <w:rPr>
          <w:rFonts w:asciiTheme="majorHAnsi" w:hAnsiTheme="majorHAnsi"/>
          <w:sz w:val="22"/>
          <w:szCs w:val="22"/>
        </w:rPr>
        <w:t xml:space="preserve">rofessor </w:t>
      </w:r>
      <w:r w:rsidRPr="005C0D9E">
        <w:rPr>
          <w:rFonts w:asciiTheme="majorHAnsi" w:hAnsiTheme="majorHAnsi"/>
          <w:sz w:val="22"/>
          <w:szCs w:val="22"/>
        </w:rPr>
        <w:t xml:space="preserve">of </w:t>
      </w:r>
      <w:r w:rsidR="00B12697">
        <w:rPr>
          <w:rFonts w:asciiTheme="majorHAnsi" w:hAnsiTheme="majorHAnsi"/>
          <w:sz w:val="22"/>
          <w:szCs w:val="22"/>
        </w:rPr>
        <w:t>h</w:t>
      </w:r>
      <w:r w:rsidR="00B12697" w:rsidRPr="005C0D9E">
        <w:rPr>
          <w:rFonts w:asciiTheme="majorHAnsi" w:hAnsiTheme="majorHAnsi"/>
          <w:sz w:val="22"/>
          <w:szCs w:val="22"/>
        </w:rPr>
        <w:t xml:space="preserve">istory </w:t>
      </w:r>
      <w:r w:rsidRPr="005C0D9E">
        <w:rPr>
          <w:rFonts w:asciiTheme="majorHAnsi" w:hAnsiTheme="majorHAnsi"/>
          <w:sz w:val="22"/>
          <w:szCs w:val="22"/>
        </w:rPr>
        <w:t xml:space="preserve">at the University of Kansas, Lawrence, Adrian Lewis has researched and written extensively on war, national security and military affairs for </w:t>
      </w:r>
      <w:r w:rsidR="00B12697">
        <w:rPr>
          <w:rFonts w:asciiTheme="majorHAnsi" w:hAnsiTheme="majorHAnsi"/>
          <w:sz w:val="22"/>
          <w:szCs w:val="22"/>
        </w:rPr>
        <w:t>more than 20</w:t>
      </w:r>
      <w:r w:rsidR="00B12697" w:rsidRPr="005C0D9E">
        <w:rPr>
          <w:rFonts w:asciiTheme="majorHAnsi" w:hAnsiTheme="majorHAnsi"/>
          <w:sz w:val="22"/>
          <w:szCs w:val="22"/>
        </w:rPr>
        <w:t xml:space="preserve"> </w:t>
      </w:r>
      <w:r w:rsidRPr="005C0D9E">
        <w:rPr>
          <w:rFonts w:asciiTheme="majorHAnsi" w:hAnsiTheme="majorHAnsi"/>
          <w:sz w:val="22"/>
          <w:szCs w:val="22"/>
        </w:rPr>
        <w:t xml:space="preserve">years. Lewis has taught at the United States Military Academy, the University of California, Berkeley, and the University of North Texas, Denton, where he chaired the </w:t>
      </w:r>
      <w:r w:rsidR="00B12697">
        <w:rPr>
          <w:rFonts w:asciiTheme="majorHAnsi" w:hAnsiTheme="majorHAnsi"/>
          <w:sz w:val="22"/>
          <w:szCs w:val="22"/>
        </w:rPr>
        <w:t>d</w:t>
      </w:r>
      <w:r w:rsidR="00B12697" w:rsidRPr="005C0D9E">
        <w:rPr>
          <w:rFonts w:asciiTheme="majorHAnsi" w:hAnsiTheme="majorHAnsi"/>
          <w:sz w:val="22"/>
          <w:szCs w:val="22"/>
        </w:rPr>
        <w:t xml:space="preserve">epartment </w:t>
      </w:r>
      <w:r w:rsidRPr="005C0D9E">
        <w:rPr>
          <w:rFonts w:asciiTheme="majorHAnsi" w:hAnsiTheme="majorHAnsi"/>
          <w:sz w:val="22"/>
          <w:szCs w:val="22"/>
        </w:rPr>
        <w:t xml:space="preserve">of </w:t>
      </w:r>
      <w:r w:rsidR="00B12697">
        <w:rPr>
          <w:rFonts w:asciiTheme="majorHAnsi" w:hAnsiTheme="majorHAnsi"/>
          <w:sz w:val="22"/>
          <w:szCs w:val="22"/>
        </w:rPr>
        <w:t>h</w:t>
      </w:r>
      <w:r w:rsidR="00B12697" w:rsidRPr="005C0D9E">
        <w:rPr>
          <w:rFonts w:asciiTheme="majorHAnsi" w:hAnsiTheme="majorHAnsi"/>
          <w:sz w:val="22"/>
          <w:szCs w:val="22"/>
        </w:rPr>
        <w:t>istory</w:t>
      </w:r>
      <w:r w:rsidRPr="005C0D9E">
        <w:rPr>
          <w:rFonts w:asciiTheme="majorHAnsi" w:hAnsiTheme="majorHAnsi"/>
          <w:sz w:val="22"/>
          <w:szCs w:val="22"/>
        </w:rPr>
        <w:t xml:space="preserve">. Additionally, he taught the Strategy and Policy course for the Naval War College. Prior to his current role, Lewis was the </w:t>
      </w:r>
      <w:r w:rsidR="00B12697">
        <w:rPr>
          <w:rFonts w:asciiTheme="majorHAnsi" w:hAnsiTheme="majorHAnsi"/>
          <w:sz w:val="22"/>
          <w:szCs w:val="22"/>
        </w:rPr>
        <w:t>d</w:t>
      </w:r>
      <w:r w:rsidR="00B12697" w:rsidRPr="005C0D9E">
        <w:rPr>
          <w:rFonts w:asciiTheme="majorHAnsi" w:hAnsiTheme="majorHAnsi"/>
          <w:sz w:val="22"/>
          <w:szCs w:val="22"/>
        </w:rPr>
        <w:t xml:space="preserve">irector </w:t>
      </w:r>
      <w:r w:rsidRPr="005C0D9E">
        <w:rPr>
          <w:rFonts w:asciiTheme="majorHAnsi" w:hAnsiTheme="majorHAnsi"/>
          <w:sz w:val="22"/>
          <w:szCs w:val="22"/>
        </w:rPr>
        <w:t>of the Office of Professional Military Graduate Education, an office he helped create, at the University of Kansas. Lewis and his team worked extensively with the U.S. Army Command and General Staff College at Fort Leavenworth, creating new, advance</w:t>
      </w:r>
      <w:r w:rsidR="00B12697">
        <w:rPr>
          <w:rFonts w:asciiTheme="majorHAnsi" w:hAnsiTheme="majorHAnsi"/>
          <w:sz w:val="22"/>
          <w:szCs w:val="22"/>
        </w:rPr>
        <w:t>d</w:t>
      </w:r>
      <w:r w:rsidRPr="005C0D9E">
        <w:rPr>
          <w:rFonts w:asciiTheme="majorHAnsi" w:hAnsiTheme="majorHAnsi"/>
          <w:sz w:val="22"/>
          <w:szCs w:val="22"/>
        </w:rPr>
        <w:t xml:space="preserve"> degree programs for officers</w:t>
      </w:r>
      <w:r w:rsidR="00B12697">
        <w:rPr>
          <w:rFonts w:asciiTheme="majorHAnsi" w:hAnsiTheme="majorHAnsi"/>
          <w:sz w:val="22"/>
          <w:szCs w:val="22"/>
        </w:rPr>
        <w:t>,</w:t>
      </w:r>
      <w:r w:rsidRPr="005C0D9E">
        <w:rPr>
          <w:rFonts w:asciiTheme="majorHAnsi" w:hAnsiTheme="majorHAnsi"/>
          <w:sz w:val="22"/>
          <w:szCs w:val="22"/>
        </w:rPr>
        <w:t xml:space="preserve"> including the KU Wounded Warriors Program. Lewis specializes in </w:t>
      </w:r>
      <w:r w:rsidR="00B12697">
        <w:rPr>
          <w:rFonts w:asciiTheme="majorHAnsi" w:hAnsiTheme="majorHAnsi"/>
          <w:sz w:val="22"/>
          <w:szCs w:val="22"/>
        </w:rPr>
        <w:t>20</w:t>
      </w:r>
      <w:r w:rsidR="00B12697" w:rsidRPr="00E14B97">
        <w:rPr>
          <w:rFonts w:asciiTheme="majorHAnsi" w:hAnsiTheme="majorHAnsi"/>
          <w:sz w:val="22"/>
          <w:szCs w:val="22"/>
          <w:vertAlign w:val="superscript"/>
        </w:rPr>
        <w:t>th</w:t>
      </w:r>
      <w:r w:rsidR="00B12697">
        <w:rPr>
          <w:rFonts w:asciiTheme="majorHAnsi" w:hAnsiTheme="majorHAnsi"/>
          <w:sz w:val="22"/>
          <w:szCs w:val="22"/>
        </w:rPr>
        <w:t>-</w:t>
      </w:r>
      <w:r w:rsidRPr="005C0D9E">
        <w:rPr>
          <w:rFonts w:asciiTheme="majorHAnsi" w:hAnsiTheme="majorHAnsi"/>
          <w:sz w:val="22"/>
          <w:szCs w:val="22"/>
        </w:rPr>
        <w:t xml:space="preserve">century warfare: World War II, the Korean and Vietnam Wars, and the more recent military operations, including Operation Iraqi Freedom and Operation Enduring Freedom. His books and articles are used at West Point, the Command and General Staff College, the Naval War College and civilian institutions of higher education. In February 2012, the </w:t>
      </w:r>
      <w:r w:rsidR="00B12697">
        <w:rPr>
          <w:rFonts w:asciiTheme="majorHAnsi" w:hAnsiTheme="majorHAnsi"/>
          <w:sz w:val="22"/>
          <w:szCs w:val="22"/>
        </w:rPr>
        <w:t>second</w:t>
      </w:r>
      <w:r w:rsidR="00B12697" w:rsidRPr="005C0D9E">
        <w:rPr>
          <w:rFonts w:asciiTheme="majorHAnsi" w:hAnsiTheme="majorHAnsi"/>
          <w:sz w:val="22"/>
          <w:szCs w:val="22"/>
        </w:rPr>
        <w:t xml:space="preserve"> </w:t>
      </w:r>
      <w:r w:rsidRPr="005C0D9E">
        <w:rPr>
          <w:rFonts w:asciiTheme="majorHAnsi" w:hAnsiTheme="majorHAnsi"/>
          <w:sz w:val="22"/>
          <w:szCs w:val="22"/>
        </w:rPr>
        <w:t xml:space="preserve">edition of his book </w:t>
      </w:r>
      <w:r w:rsidRPr="00E14B97">
        <w:rPr>
          <w:rFonts w:asciiTheme="majorHAnsi" w:hAnsiTheme="majorHAnsi"/>
          <w:i/>
          <w:sz w:val="22"/>
          <w:szCs w:val="22"/>
        </w:rPr>
        <w:t>The American Culture of War: The History of U.S. Military Forces from World War II to Operation Enduring Freedom</w:t>
      </w:r>
      <w:r w:rsidRPr="005C0D9E">
        <w:rPr>
          <w:rFonts w:asciiTheme="majorHAnsi" w:hAnsiTheme="majorHAnsi"/>
          <w:sz w:val="22"/>
          <w:szCs w:val="22"/>
        </w:rPr>
        <w:t xml:space="preserve"> was published by Routledge Press (See the companion website at www.routledge.com/cw/lewis, for additional information). Lewis’ book </w:t>
      </w:r>
      <w:r w:rsidRPr="00E14B97">
        <w:rPr>
          <w:rFonts w:asciiTheme="majorHAnsi" w:hAnsiTheme="majorHAnsi"/>
          <w:i/>
          <w:sz w:val="22"/>
          <w:szCs w:val="22"/>
        </w:rPr>
        <w:t>Omaha Beach: A Flawed Victory</w:t>
      </w:r>
      <w:r w:rsidRPr="00C92841">
        <w:rPr>
          <w:rFonts w:asciiTheme="majorHAnsi" w:hAnsiTheme="majorHAnsi"/>
          <w:sz w:val="22"/>
          <w:szCs w:val="22"/>
        </w:rPr>
        <w:t>,</w:t>
      </w:r>
      <w:r w:rsidRPr="005C0D9E">
        <w:rPr>
          <w:rFonts w:asciiTheme="majorHAnsi" w:hAnsiTheme="majorHAnsi"/>
          <w:sz w:val="22"/>
          <w:szCs w:val="22"/>
        </w:rPr>
        <w:t xml:space="preserve"> published in 2001 by the University of North Carolina Press, is still considered the best analysis available on the Normandy campaign of June 6, 1944. Lewis has served on the Department of the Army, Historical Advisory Committee (March 2003 to March 2007) and led discussions on </w:t>
      </w:r>
      <w:r w:rsidR="00B12697">
        <w:rPr>
          <w:rFonts w:asciiTheme="majorHAnsi" w:hAnsiTheme="majorHAnsi"/>
          <w:sz w:val="22"/>
          <w:szCs w:val="22"/>
        </w:rPr>
        <w:t>“</w:t>
      </w:r>
      <w:r w:rsidRPr="005C0D9E">
        <w:rPr>
          <w:rFonts w:asciiTheme="majorHAnsi" w:hAnsiTheme="majorHAnsi"/>
          <w:sz w:val="22"/>
          <w:szCs w:val="22"/>
        </w:rPr>
        <w:t>The American Culture of War</w:t>
      </w:r>
      <w:r w:rsidR="00B12697">
        <w:rPr>
          <w:rFonts w:asciiTheme="majorHAnsi" w:hAnsiTheme="majorHAnsi"/>
          <w:sz w:val="22"/>
          <w:szCs w:val="22"/>
        </w:rPr>
        <w:t>”</w:t>
      </w:r>
      <w:r w:rsidRPr="005C0D9E">
        <w:rPr>
          <w:rFonts w:asciiTheme="majorHAnsi" w:hAnsiTheme="majorHAnsi"/>
          <w:sz w:val="22"/>
          <w:szCs w:val="22"/>
        </w:rPr>
        <w:t xml:space="preserve"> at the Army Strategic Leadership Development 2-Star Commander</w:t>
      </w:r>
      <w:r w:rsidR="00B12697">
        <w:rPr>
          <w:rFonts w:asciiTheme="majorHAnsi" w:hAnsiTheme="majorHAnsi"/>
          <w:sz w:val="22"/>
          <w:szCs w:val="22"/>
        </w:rPr>
        <w:t>’</w:t>
      </w:r>
      <w:r w:rsidRPr="005C0D9E">
        <w:rPr>
          <w:rFonts w:asciiTheme="majorHAnsi" w:hAnsiTheme="majorHAnsi"/>
          <w:sz w:val="22"/>
          <w:szCs w:val="22"/>
        </w:rPr>
        <w:t xml:space="preserve">s Forum (July 2011). A retired </w:t>
      </w:r>
      <w:r w:rsidR="00B12697">
        <w:rPr>
          <w:rFonts w:asciiTheme="majorHAnsi" w:hAnsiTheme="majorHAnsi"/>
          <w:sz w:val="22"/>
          <w:szCs w:val="22"/>
        </w:rPr>
        <w:t>i</w:t>
      </w:r>
      <w:r w:rsidRPr="005C0D9E">
        <w:rPr>
          <w:rFonts w:asciiTheme="majorHAnsi" w:hAnsiTheme="majorHAnsi"/>
          <w:sz w:val="22"/>
          <w:szCs w:val="22"/>
        </w:rPr>
        <w:t>nfantry soldier, Lewis served with the 9th Infantry Division and the 2nd Ranger Battalion at Fort Lewis, Washington.</w:t>
      </w:r>
    </w:p>
    <w:p w14:paraId="48CEE59C" w14:textId="77777777" w:rsidR="003F2365" w:rsidRPr="005C0D9E" w:rsidRDefault="003F2365" w:rsidP="003F2365">
      <w:pPr>
        <w:rPr>
          <w:rFonts w:asciiTheme="majorHAnsi" w:hAnsiTheme="majorHAnsi"/>
        </w:rPr>
      </w:pPr>
    </w:p>
    <w:p w14:paraId="444B74A7" w14:textId="77777777" w:rsidR="003F2365" w:rsidRPr="005C0D9E" w:rsidRDefault="003F2365" w:rsidP="003F2365">
      <w:pPr>
        <w:rPr>
          <w:rFonts w:asciiTheme="majorHAnsi" w:hAnsiTheme="majorHAnsi" w:cs="Calibri"/>
          <w:b/>
          <w:bCs/>
        </w:rPr>
      </w:pPr>
      <w:r w:rsidRPr="005C0D9E">
        <w:rPr>
          <w:rFonts w:asciiTheme="majorHAnsi" w:hAnsiTheme="majorHAnsi" w:cs="Calibri"/>
          <w:b/>
          <w:bCs/>
        </w:rPr>
        <w:t>Bill Allen, World War II Veteran, Medic/Hospital Corpsman, U.S. Navy, LST 523</w:t>
      </w:r>
    </w:p>
    <w:p w14:paraId="1DC7027D" w14:textId="109334B2" w:rsidR="0044699A" w:rsidRDefault="003F2365" w:rsidP="003F2365">
      <w:pPr>
        <w:rPr>
          <w:rFonts w:asciiTheme="majorHAnsi" w:hAnsiTheme="majorHAnsi"/>
          <w:sz w:val="22"/>
          <w:szCs w:val="22"/>
        </w:rPr>
      </w:pPr>
      <w:r w:rsidRPr="005C0D9E">
        <w:rPr>
          <w:rFonts w:asciiTheme="majorHAnsi" w:hAnsiTheme="majorHAnsi"/>
          <w:sz w:val="22"/>
          <w:szCs w:val="22"/>
        </w:rPr>
        <w:t>Will (Bill) Polk Allen, Jr. was born on May 18, 1925 in Murfreesboro, Tennessee</w:t>
      </w:r>
      <w:r w:rsidR="00B12697">
        <w:rPr>
          <w:rFonts w:asciiTheme="majorHAnsi" w:hAnsiTheme="majorHAnsi"/>
          <w:sz w:val="22"/>
          <w:szCs w:val="22"/>
        </w:rPr>
        <w:t>,</w:t>
      </w:r>
      <w:r w:rsidRPr="005C0D9E">
        <w:rPr>
          <w:rFonts w:asciiTheme="majorHAnsi" w:hAnsiTheme="majorHAnsi"/>
          <w:sz w:val="22"/>
          <w:szCs w:val="22"/>
        </w:rPr>
        <w:t xml:space="preserve"> in Rutherford County.  He was the </w:t>
      </w:r>
      <w:proofErr w:type="gramStart"/>
      <w:r w:rsidRPr="005C0D9E">
        <w:rPr>
          <w:rFonts w:asciiTheme="majorHAnsi" w:hAnsiTheme="majorHAnsi"/>
          <w:sz w:val="22"/>
          <w:szCs w:val="22"/>
        </w:rPr>
        <w:t>oldest</w:t>
      </w:r>
      <w:proofErr w:type="gramEnd"/>
      <w:r w:rsidRPr="005C0D9E">
        <w:rPr>
          <w:rFonts w:asciiTheme="majorHAnsi" w:hAnsiTheme="majorHAnsi"/>
          <w:sz w:val="22"/>
          <w:szCs w:val="22"/>
        </w:rPr>
        <w:t xml:space="preserve"> of two sons born to Will and Nora Allen. On his 18</w:t>
      </w:r>
      <w:r w:rsidRPr="00E14B97">
        <w:rPr>
          <w:rFonts w:asciiTheme="majorHAnsi" w:hAnsiTheme="majorHAnsi"/>
          <w:sz w:val="22"/>
          <w:szCs w:val="22"/>
          <w:vertAlign w:val="superscript"/>
        </w:rPr>
        <w:t>th</w:t>
      </w:r>
      <w:r w:rsidR="00B12697">
        <w:rPr>
          <w:rFonts w:asciiTheme="majorHAnsi" w:hAnsiTheme="majorHAnsi"/>
          <w:sz w:val="22"/>
          <w:szCs w:val="22"/>
        </w:rPr>
        <w:t xml:space="preserve"> </w:t>
      </w:r>
      <w:r w:rsidRPr="005C0D9E">
        <w:rPr>
          <w:rFonts w:asciiTheme="majorHAnsi" w:hAnsiTheme="majorHAnsi"/>
          <w:sz w:val="22"/>
          <w:szCs w:val="22"/>
        </w:rPr>
        <w:t>birthday, he graduated from Central High School and registered for the draft. Upon entering the service on August 5, 1943, he served 34 months in the U.S. Navy</w:t>
      </w:r>
      <w:r w:rsidR="00B12697">
        <w:rPr>
          <w:rFonts w:asciiTheme="majorHAnsi" w:hAnsiTheme="majorHAnsi"/>
          <w:sz w:val="22"/>
          <w:szCs w:val="22"/>
        </w:rPr>
        <w:t>,</w:t>
      </w:r>
      <w:r w:rsidRPr="005C0D9E">
        <w:rPr>
          <w:rFonts w:asciiTheme="majorHAnsi" w:hAnsiTheme="majorHAnsi"/>
          <w:sz w:val="22"/>
          <w:szCs w:val="22"/>
        </w:rPr>
        <w:t xml:space="preserve"> including duty as a medic/hospital corpsman on LST 523. He initially cared for injured personnel, but soon was assigned to death detail, cleaning and identifying bodies. During this time aboard th</w:t>
      </w:r>
      <w:r>
        <w:rPr>
          <w:rFonts w:asciiTheme="majorHAnsi" w:hAnsiTheme="majorHAnsi"/>
          <w:sz w:val="22"/>
          <w:szCs w:val="22"/>
        </w:rPr>
        <w:t>e LST 523, he was involved in D-</w:t>
      </w:r>
      <w:r w:rsidRPr="005C0D9E">
        <w:rPr>
          <w:rFonts w:asciiTheme="majorHAnsi" w:hAnsiTheme="majorHAnsi"/>
          <w:sz w:val="22"/>
          <w:szCs w:val="22"/>
        </w:rPr>
        <w:t xml:space="preserve">Day at Normandy. On the fourth trip across the </w:t>
      </w:r>
    </w:p>
    <w:p w14:paraId="76B72463" w14:textId="77777777" w:rsidR="0044699A" w:rsidRDefault="0044699A" w:rsidP="003F2365">
      <w:pPr>
        <w:rPr>
          <w:rFonts w:asciiTheme="majorHAnsi" w:hAnsiTheme="majorHAnsi"/>
          <w:sz w:val="22"/>
          <w:szCs w:val="22"/>
        </w:rPr>
      </w:pPr>
    </w:p>
    <w:p w14:paraId="6AFBE5E5" w14:textId="77777777" w:rsidR="0044699A" w:rsidRDefault="0044699A" w:rsidP="003F2365">
      <w:pPr>
        <w:rPr>
          <w:rFonts w:asciiTheme="majorHAnsi" w:hAnsiTheme="majorHAnsi"/>
          <w:sz w:val="22"/>
          <w:szCs w:val="22"/>
        </w:rPr>
      </w:pPr>
    </w:p>
    <w:p w14:paraId="5CAF6CD0" w14:textId="77777777" w:rsidR="0044699A" w:rsidRDefault="0044699A" w:rsidP="003F2365">
      <w:pPr>
        <w:rPr>
          <w:rFonts w:asciiTheme="majorHAnsi" w:hAnsiTheme="majorHAnsi"/>
          <w:sz w:val="22"/>
          <w:szCs w:val="22"/>
        </w:rPr>
      </w:pPr>
    </w:p>
    <w:p w14:paraId="50EE53AF" w14:textId="77777777" w:rsidR="0044699A" w:rsidRPr="003F2365" w:rsidRDefault="0044699A" w:rsidP="0044699A">
      <w:pPr>
        <w:jc w:val="center"/>
        <w:rPr>
          <w:rFonts w:asciiTheme="majorHAnsi" w:hAnsiTheme="majorHAnsi"/>
          <w:b/>
          <w:i/>
          <w:sz w:val="22"/>
          <w:szCs w:val="22"/>
        </w:rPr>
      </w:pPr>
      <w:r w:rsidRPr="003F2365">
        <w:rPr>
          <w:rFonts w:asciiTheme="majorHAnsi" w:hAnsiTheme="majorHAnsi"/>
          <w:b/>
          <w:i/>
          <w:sz w:val="22"/>
          <w:szCs w:val="22"/>
        </w:rPr>
        <w:t xml:space="preserve">-- </w:t>
      </w:r>
      <w:proofErr w:type="gramStart"/>
      <w:r w:rsidRPr="003F2365">
        <w:rPr>
          <w:rFonts w:asciiTheme="majorHAnsi" w:hAnsiTheme="majorHAnsi"/>
          <w:b/>
          <w:i/>
          <w:sz w:val="22"/>
          <w:szCs w:val="22"/>
        </w:rPr>
        <w:t>more</w:t>
      </w:r>
      <w:proofErr w:type="gramEnd"/>
      <w:r w:rsidRPr="003F2365">
        <w:rPr>
          <w:rFonts w:asciiTheme="majorHAnsi" w:hAnsiTheme="majorHAnsi"/>
          <w:b/>
          <w:i/>
          <w:sz w:val="22"/>
          <w:szCs w:val="22"/>
        </w:rPr>
        <w:t xml:space="preserve"> --</w:t>
      </w:r>
    </w:p>
    <w:p w14:paraId="620D3E88" w14:textId="77777777" w:rsidR="0044699A" w:rsidRDefault="0044699A" w:rsidP="003F2365">
      <w:pPr>
        <w:rPr>
          <w:rFonts w:asciiTheme="majorHAnsi" w:hAnsiTheme="majorHAnsi"/>
          <w:sz w:val="22"/>
          <w:szCs w:val="22"/>
        </w:rPr>
      </w:pPr>
    </w:p>
    <w:p w14:paraId="3124DF11" w14:textId="01EA5D8A" w:rsidR="003F2365" w:rsidRDefault="003F2365" w:rsidP="003F2365">
      <w:pPr>
        <w:rPr>
          <w:rFonts w:asciiTheme="majorHAnsi" w:hAnsiTheme="majorHAnsi"/>
          <w:sz w:val="22"/>
          <w:szCs w:val="22"/>
        </w:rPr>
      </w:pPr>
      <w:r w:rsidRPr="005C0D9E">
        <w:rPr>
          <w:rFonts w:asciiTheme="majorHAnsi" w:hAnsiTheme="majorHAnsi"/>
          <w:sz w:val="22"/>
          <w:szCs w:val="22"/>
        </w:rPr>
        <w:t>English Channel</w:t>
      </w:r>
      <w:r w:rsidR="00742391">
        <w:rPr>
          <w:rFonts w:asciiTheme="majorHAnsi" w:hAnsiTheme="majorHAnsi"/>
          <w:sz w:val="22"/>
          <w:szCs w:val="22"/>
        </w:rPr>
        <w:t>,</w:t>
      </w:r>
      <w:r w:rsidRPr="005C0D9E">
        <w:rPr>
          <w:rFonts w:asciiTheme="majorHAnsi" w:hAnsiTheme="majorHAnsi"/>
          <w:sz w:val="22"/>
          <w:szCs w:val="22"/>
        </w:rPr>
        <w:t xml:space="preserve"> going to Omaha Beach carrying the 300</w:t>
      </w:r>
      <w:r w:rsidRPr="00E14B97">
        <w:rPr>
          <w:rFonts w:asciiTheme="majorHAnsi" w:hAnsiTheme="majorHAnsi"/>
          <w:sz w:val="22"/>
          <w:szCs w:val="22"/>
          <w:vertAlign w:val="superscript"/>
        </w:rPr>
        <w:t>th</w:t>
      </w:r>
      <w:r w:rsidR="00B12697">
        <w:rPr>
          <w:rFonts w:asciiTheme="majorHAnsi" w:hAnsiTheme="majorHAnsi"/>
          <w:sz w:val="22"/>
          <w:szCs w:val="22"/>
        </w:rPr>
        <w:t xml:space="preserve"> </w:t>
      </w:r>
      <w:r w:rsidRPr="005C0D9E">
        <w:rPr>
          <w:rFonts w:asciiTheme="majorHAnsi" w:hAnsiTheme="majorHAnsi"/>
          <w:sz w:val="22"/>
          <w:szCs w:val="22"/>
        </w:rPr>
        <w:t xml:space="preserve">Battalion of the Combat Engineers, LST 523 hit a mine on June 19 and sank. One hundred seventeen out of </w:t>
      </w:r>
      <w:r w:rsidR="00742391">
        <w:rPr>
          <w:rFonts w:asciiTheme="majorHAnsi" w:hAnsiTheme="majorHAnsi"/>
          <w:sz w:val="22"/>
          <w:szCs w:val="22"/>
        </w:rPr>
        <w:t>145</w:t>
      </w:r>
      <w:r w:rsidRPr="005C0D9E">
        <w:rPr>
          <w:rFonts w:asciiTheme="majorHAnsi" w:hAnsiTheme="majorHAnsi"/>
          <w:sz w:val="22"/>
          <w:szCs w:val="22"/>
        </w:rPr>
        <w:t xml:space="preserve"> </w:t>
      </w:r>
      <w:r w:rsidR="00742391">
        <w:rPr>
          <w:rFonts w:asciiTheme="majorHAnsi" w:hAnsiTheme="majorHAnsi"/>
          <w:sz w:val="22"/>
          <w:szCs w:val="22"/>
        </w:rPr>
        <w:t>N</w:t>
      </w:r>
      <w:r w:rsidRPr="005C0D9E">
        <w:rPr>
          <w:rFonts w:asciiTheme="majorHAnsi" w:hAnsiTheme="majorHAnsi"/>
          <w:sz w:val="22"/>
          <w:szCs w:val="22"/>
        </w:rPr>
        <w:t xml:space="preserve">avy personnel lost their lives, along with comparable numbers from the </w:t>
      </w:r>
      <w:r w:rsidR="00742391">
        <w:rPr>
          <w:rFonts w:asciiTheme="majorHAnsi" w:hAnsiTheme="majorHAnsi"/>
          <w:sz w:val="22"/>
          <w:szCs w:val="22"/>
        </w:rPr>
        <w:t>A</w:t>
      </w:r>
      <w:r w:rsidRPr="005C0D9E">
        <w:rPr>
          <w:rFonts w:asciiTheme="majorHAnsi" w:hAnsiTheme="majorHAnsi"/>
          <w:sz w:val="22"/>
          <w:szCs w:val="22"/>
        </w:rPr>
        <w:t xml:space="preserve">rmy. After spending some time recovering in </w:t>
      </w:r>
    </w:p>
    <w:p w14:paraId="6E8E6C16" w14:textId="52A0EBB2" w:rsidR="003F2365" w:rsidRDefault="003F2365" w:rsidP="003F2365">
      <w:pPr>
        <w:rPr>
          <w:rFonts w:asciiTheme="majorHAnsi" w:hAnsiTheme="majorHAnsi"/>
          <w:sz w:val="22"/>
          <w:szCs w:val="22"/>
        </w:rPr>
      </w:pPr>
      <w:proofErr w:type="gramStart"/>
      <w:r w:rsidRPr="005C0D9E">
        <w:rPr>
          <w:rFonts w:asciiTheme="majorHAnsi" w:hAnsiTheme="majorHAnsi"/>
          <w:sz w:val="22"/>
          <w:szCs w:val="22"/>
        </w:rPr>
        <w:t>a</w:t>
      </w:r>
      <w:proofErr w:type="gramEnd"/>
      <w:r w:rsidRPr="005C0D9E">
        <w:rPr>
          <w:rFonts w:asciiTheme="majorHAnsi" w:hAnsiTheme="majorHAnsi"/>
          <w:sz w:val="22"/>
          <w:szCs w:val="22"/>
        </w:rPr>
        <w:t xml:space="preserve"> </w:t>
      </w:r>
      <w:r w:rsidR="00742391">
        <w:rPr>
          <w:rFonts w:asciiTheme="majorHAnsi" w:hAnsiTheme="majorHAnsi"/>
          <w:sz w:val="22"/>
          <w:szCs w:val="22"/>
        </w:rPr>
        <w:t>r</w:t>
      </w:r>
      <w:r w:rsidR="00742391" w:rsidRPr="005C0D9E">
        <w:rPr>
          <w:rFonts w:asciiTheme="majorHAnsi" w:hAnsiTheme="majorHAnsi"/>
          <w:sz w:val="22"/>
          <w:szCs w:val="22"/>
        </w:rPr>
        <w:t xml:space="preserve">est </w:t>
      </w:r>
      <w:r w:rsidRPr="005C0D9E">
        <w:rPr>
          <w:rFonts w:asciiTheme="majorHAnsi" w:hAnsiTheme="majorHAnsi"/>
          <w:sz w:val="22"/>
          <w:szCs w:val="22"/>
        </w:rPr>
        <w:t xml:space="preserve">and </w:t>
      </w:r>
      <w:r w:rsidR="00742391">
        <w:rPr>
          <w:rFonts w:asciiTheme="majorHAnsi" w:hAnsiTheme="majorHAnsi"/>
          <w:sz w:val="22"/>
          <w:szCs w:val="22"/>
        </w:rPr>
        <w:t>r</w:t>
      </w:r>
      <w:r w:rsidR="00742391" w:rsidRPr="005C0D9E">
        <w:rPr>
          <w:rFonts w:asciiTheme="majorHAnsi" w:hAnsiTheme="majorHAnsi"/>
          <w:sz w:val="22"/>
          <w:szCs w:val="22"/>
        </w:rPr>
        <w:t xml:space="preserve">ecovery </w:t>
      </w:r>
      <w:r w:rsidR="00742391">
        <w:rPr>
          <w:rFonts w:asciiTheme="majorHAnsi" w:hAnsiTheme="majorHAnsi"/>
          <w:sz w:val="22"/>
          <w:szCs w:val="22"/>
        </w:rPr>
        <w:t>c</w:t>
      </w:r>
      <w:r w:rsidR="00742391" w:rsidRPr="005C0D9E">
        <w:rPr>
          <w:rFonts w:asciiTheme="majorHAnsi" w:hAnsiTheme="majorHAnsi"/>
          <w:sz w:val="22"/>
          <w:szCs w:val="22"/>
        </w:rPr>
        <w:t xml:space="preserve">amp </w:t>
      </w:r>
      <w:r w:rsidRPr="005C0D9E">
        <w:rPr>
          <w:rFonts w:asciiTheme="majorHAnsi" w:hAnsiTheme="majorHAnsi"/>
          <w:sz w:val="22"/>
          <w:szCs w:val="22"/>
        </w:rPr>
        <w:t xml:space="preserve">in </w:t>
      </w:r>
      <w:proofErr w:type="spellStart"/>
      <w:r w:rsidRPr="005C0D9E">
        <w:rPr>
          <w:rFonts w:asciiTheme="majorHAnsi" w:hAnsiTheme="majorHAnsi"/>
          <w:sz w:val="22"/>
          <w:szCs w:val="22"/>
        </w:rPr>
        <w:t>Fauey</w:t>
      </w:r>
      <w:proofErr w:type="spellEnd"/>
      <w:r w:rsidRPr="005C0D9E">
        <w:rPr>
          <w:rFonts w:asciiTheme="majorHAnsi" w:hAnsiTheme="majorHAnsi"/>
          <w:sz w:val="22"/>
          <w:szCs w:val="22"/>
        </w:rPr>
        <w:t xml:space="preserve">, England, </w:t>
      </w:r>
      <w:r w:rsidR="00742391">
        <w:rPr>
          <w:rFonts w:asciiTheme="majorHAnsi" w:hAnsiTheme="majorHAnsi"/>
          <w:sz w:val="22"/>
          <w:szCs w:val="22"/>
        </w:rPr>
        <w:t>Allen</w:t>
      </w:r>
      <w:r w:rsidR="00742391" w:rsidRPr="005C0D9E">
        <w:rPr>
          <w:rFonts w:asciiTheme="majorHAnsi" w:hAnsiTheme="majorHAnsi"/>
          <w:sz w:val="22"/>
          <w:szCs w:val="22"/>
        </w:rPr>
        <w:t xml:space="preserve"> </w:t>
      </w:r>
      <w:r w:rsidRPr="005C0D9E">
        <w:rPr>
          <w:rFonts w:asciiTheme="majorHAnsi" w:hAnsiTheme="majorHAnsi"/>
          <w:sz w:val="22"/>
          <w:szCs w:val="22"/>
        </w:rPr>
        <w:t xml:space="preserve">returned to the states to serve the remainder of his time with the Marines in the South Pacific. After being examined by a doctor, he was declared unfit for sea duty.  </w:t>
      </w:r>
    </w:p>
    <w:p w14:paraId="68D56AD2" w14:textId="77777777" w:rsidR="003F2365" w:rsidRDefault="003F2365" w:rsidP="003F2365">
      <w:pPr>
        <w:rPr>
          <w:rFonts w:asciiTheme="majorHAnsi" w:hAnsiTheme="majorHAnsi"/>
          <w:sz w:val="22"/>
          <w:szCs w:val="22"/>
        </w:rPr>
      </w:pPr>
    </w:p>
    <w:p w14:paraId="5E6FEA9B" w14:textId="39C7E78C" w:rsidR="003F2365" w:rsidRPr="005C0D9E" w:rsidRDefault="003F2365" w:rsidP="003F2365">
      <w:pPr>
        <w:rPr>
          <w:rFonts w:asciiTheme="majorHAnsi" w:hAnsiTheme="majorHAnsi"/>
          <w:sz w:val="22"/>
          <w:szCs w:val="22"/>
        </w:rPr>
      </w:pPr>
      <w:r w:rsidRPr="005C0D9E">
        <w:rPr>
          <w:rFonts w:asciiTheme="majorHAnsi" w:hAnsiTheme="majorHAnsi"/>
          <w:sz w:val="22"/>
          <w:szCs w:val="22"/>
        </w:rPr>
        <w:t>Returning home, he worked for the Veterans</w:t>
      </w:r>
      <w:r w:rsidR="00742391">
        <w:rPr>
          <w:rFonts w:asciiTheme="majorHAnsi" w:hAnsiTheme="majorHAnsi"/>
          <w:sz w:val="22"/>
          <w:szCs w:val="22"/>
        </w:rPr>
        <w:t>’</w:t>
      </w:r>
      <w:r w:rsidRPr="005C0D9E">
        <w:rPr>
          <w:rFonts w:asciiTheme="majorHAnsi" w:hAnsiTheme="majorHAnsi"/>
          <w:sz w:val="22"/>
          <w:szCs w:val="22"/>
        </w:rPr>
        <w:t xml:space="preserve"> Administration in Nashville, T</w:t>
      </w:r>
      <w:r w:rsidR="00742391">
        <w:rPr>
          <w:rFonts w:asciiTheme="majorHAnsi" w:hAnsiTheme="majorHAnsi"/>
          <w:sz w:val="22"/>
          <w:szCs w:val="22"/>
        </w:rPr>
        <w:t>ennessee</w:t>
      </w:r>
      <w:proofErr w:type="gramStart"/>
      <w:r w:rsidR="00742391">
        <w:rPr>
          <w:rFonts w:asciiTheme="majorHAnsi" w:hAnsiTheme="majorHAnsi"/>
          <w:sz w:val="22"/>
          <w:szCs w:val="22"/>
        </w:rPr>
        <w:t xml:space="preserve">, </w:t>
      </w:r>
      <w:r w:rsidRPr="005C0D9E">
        <w:rPr>
          <w:rFonts w:asciiTheme="majorHAnsi" w:hAnsiTheme="majorHAnsi"/>
          <w:sz w:val="22"/>
          <w:szCs w:val="22"/>
        </w:rPr>
        <w:t xml:space="preserve"> for</w:t>
      </w:r>
      <w:proofErr w:type="gramEnd"/>
      <w:r w:rsidRPr="005C0D9E">
        <w:rPr>
          <w:rFonts w:asciiTheme="majorHAnsi" w:hAnsiTheme="majorHAnsi"/>
          <w:sz w:val="22"/>
          <w:szCs w:val="22"/>
        </w:rPr>
        <w:t xml:space="preserve"> three years.  He also worked with fellow Navy friend </w:t>
      </w:r>
      <w:r w:rsidR="00742391" w:rsidRPr="005C0D9E">
        <w:rPr>
          <w:rFonts w:asciiTheme="majorHAnsi" w:hAnsiTheme="majorHAnsi"/>
          <w:sz w:val="22"/>
          <w:szCs w:val="22"/>
        </w:rPr>
        <w:t xml:space="preserve">Ed Phillips, with </w:t>
      </w:r>
      <w:r w:rsidRPr="005C0D9E">
        <w:rPr>
          <w:rFonts w:asciiTheme="majorHAnsi" w:hAnsiTheme="majorHAnsi"/>
          <w:sz w:val="22"/>
          <w:szCs w:val="22"/>
        </w:rPr>
        <w:t>who</w:t>
      </w:r>
      <w:r w:rsidR="00742391">
        <w:rPr>
          <w:rFonts w:asciiTheme="majorHAnsi" w:hAnsiTheme="majorHAnsi"/>
          <w:sz w:val="22"/>
          <w:szCs w:val="22"/>
        </w:rPr>
        <w:t>m</w:t>
      </w:r>
      <w:r w:rsidRPr="005C0D9E">
        <w:rPr>
          <w:rFonts w:asciiTheme="majorHAnsi" w:hAnsiTheme="majorHAnsi"/>
          <w:sz w:val="22"/>
          <w:szCs w:val="22"/>
        </w:rPr>
        <w:t xml:space="preserve"> he served on LST 523, at </w:t>
      </w:r>
      <w:proofErr w:type="spellStart"/>
      <w:r w:rsidRPr="005C0D9E">
        <w:rPr>
          <w:rFonts w:asciiTheme="majorHAnsi" w:hAnsiTheme="majorHAnsi"/>
          <w:sz w:val="22"/>
          <w:szCs w:val="22"/>
        </w:rPr>
        <w:t>Woodfin</w:t>
      </w:r>
      <w:proofErr w:type="spellEnd"/>
      <w:r w:rsidRPr="005C0D9E">
        <w:rPr>
          <w:rFonts w:asciiTheme="majorHAnsi" w:hAnsiTheme="majorHAnsi"/>
          <w:sz w:val="22"/>
          <w:szCs w:val="22"/>
        </w:rPr>
        <w:t xml:space="preserve"> Funeral Home in Murfreesboro and became a charter member of the local Exchange Club in 1951, of which he is still an active member. He married </w:t>
      </w:r>
      <w:proofErr w:type="spellStart"/>
      <w:r w:rsidRPr="005C0D9E">
        <w:rPr>
          <w:rFonts w:asciiTheme="majorHAnsi" w:hAnsiTheme="majorHAnsi"/>
          <w:sz w:val="22"/>
          <w:szCs w:val="22"/>
        </w:rPr>
        <w:t>Idalee</w:t>
      </w:r>
      <w:proofErr w:type="spellEnd"/>
      <w:r w:rsidRPr="005C0D9E">
        <w:rPr>
          <w:rFonts w:asciiTheme="majorHAnsi" w:hAnsiTheme="majorHAnsi"/>
          <w:sz w:val="22"/>
          <w:szCs w:val="22"/>
        </w:rPr>
        <w:t xml:space="preserve"> Tomlinson in 1955 and </w:t>
      </w:r>
      <w:r w:rsidR="00742391" w:rsidRPr="005C0D9E">
        <w:rPr>
          <w:rFonts w:asciiTheme="majorHAnsi" w:hAnsiTheme="majorHAnsi"/>
          <w:sz w:val="22"/>
          <w:szCs w:val="22"/>
        </w:rPr>
        <w:t>in 1958</w:t>
      </w:r>
      <w:r w:rsidR="00742391">
        <w:rPr>
          <w:rFonts w:asciiTheme="majorHAnsi" w:hAnsiTheme="majorHAnsi"/>
          <w:sz w:val="22"/>
          <w:szCs w:val="22"/>
        </w:rPr>
        <w:t xml:space="preserve"> </w:t>
      </w:r>
      <w:r w:rsidRPr="005C0D9E">
        <w:rPr>
          <w:rFonts w:asciiTheme="majorHAnsi" w:hAnsiTheme="majorHAnsi"/>
          <w:sz w:val="22"/>
          <w:szCs w:val="22"/>
        </w:rPr>
        <w:t xml:space="preserve">went to work for Murfreesboro Electric Department, where he continued to work for 32 years, </w:t>
      </w:r>
      <w:r>
        <w:rPr>
          <w:rFonts w:asciiTheme="majorHAnsi" w:hAnsiTheme="majorHAnsi"/>
          <w:sz w:val="22"/>
          <w:szCs w:val="22"/>
        </w:rPr>
        <w:t xml:space="preserve">retiring in 1990 as </w:t>
      </w:r>
      <w:r w:rsidR="00742391">
        <w:rPr>
          <w:rFonts w:asciiTheme="majorHAnsi" w:hAnsiTheme="majorHAnsi"/>
          <w:sz w:val="22"/>
          <w:szCs w:val="22"/>
        </w:rPr>
        <w:t>superintende</w:t>
      </w:r>
      <w:r w:rsidR="00742391" w:rsidRPr="005C0D9E">
        <w:rPr>
          <w:rFonts w:asciiTheme="majorHAnsi" w:hAnsiTheme="majorHAnsi"/>
          <w:sz w:val="22"/>
          <w:szCs w:val="22"/>
        </w:rPr>
        <w:t xml:space="preserve">nt </w:t>
      </w:r>
      <w:r w:rsidRPr="005C0D9E">
        <w:rPr>
          <w:rFonts w:asciiTheme="majorHAnsi" w:hAnsiTheme="majorHAnsi"/>
          <w:sz w:val="22"/>
          <w:szCs w:val="22"/>
        </w:rPr>
        <w:t xml:space="preserve">of </w:t>
      </w:r>
      <w:r w:rsidR="00742391">
        <w:rPr>
          <w:rFonts w:asciiTheme="majorHAnsi" w:hAnsiTheme="majorHAnsi"/>
          <w:sz w:val="22"/>
          <w:szCs w:val="22"/>
        </w:rPr>
        <w:t>g</w:t>
      </w:r>
      <w:r w:rsidR="00742391" w:rsidRPr="005C0D9E">
        <w:rPr>
          <w:rFonts w:asciiTheme="majorHAnsi" w:hAnsiTheme="majorHAnsi"/>
          <w:sz w:val="22"/>
          <w:szCs w:val="22"/>
        </w:rPr>
        <w:t xml:space="preserve">eneral </w:t>
      </w:r>
      <w:r w:rsidR="00742391">
        <w:rPr>
          <w:rFonts w:asciiTheme="majorHAnsi" w:hAnsiTheme="majorHAnsi"/>
          <w:sz w:val="22"/>
          <w:szCs w:val="22"/>
        </w:rPr>
        <w:t>s</w:t>
      </w:r>
      <w:r w:rsidR="00742391" w:rsidRPr="005C0D9E">
        <w:rPr>
          <w:rFonts w:asciiTheme="majorHAnsi" w:hAnsiTheme="majorHAnsi"/>
          <w:sz w:val="22"/>
          <w:szCs w:val="22"/>
        </w:rPr>
        <w:t>ervices</w:t>
      </w:r>
      <w:r w:rsidRPr="005C0D9E">
        <w:rPr>
          <w:rFonts w:asciiTheme="majorHAnsi" w:hAnsiTheme="majorHAnsi"/>
          <w:sz w:val="22"/>
          <w:szCs w:val="22"/>
        </w:rPr>
        <w:t xml:space="preserve">. </w:t>
      </w:r>
      <w:r w:rsidR="00742391">
        <w:rPr>
          <w:rFonts w:asciiTheme="majorHAnsi" w:hAnsiTheme="majorHAnsi"/>
          <w:sz w:val="22"/>
          <w:szCs w:val="22"/>
        </w:rPr>
        <w:t>Allen</w:t>
      </w:r>
      <w:r w:rsidR="00742391" w:rsidRPr="005C0D9E">
        <w:rPr>
          <w:rFonts w:asciiTheme="majorHAnsi" w:hAnsiTheme="majorHAnsi"/>
          <w:sz w:val="22"/>
          <w:szCs w:val="22"/>
        </w:rPr>
        <w:t xml:space="preserve"> </w:t>
      </w:r>
      <w:r w:rsidRPr="005C0D9E">
        <w:rPr>
          <w:rFonts w:asciiTheme="majorHAnsi" w:hAnsiTheme="majorHAnsi"/>
          <w:sz w:val="22"/>
          <w:szCs w:val="22"/>
        </w:rPr>
        <w:t>loves and has followed sports all of his life, remembering names of players with his exceptional memory. Sports have always been a part of his life as a participant, as well as a spectator</w:t>
      </w:r>
      <w:r w:rsidR="00742391">
        <w:rPr>
          <w:rFonts w:asciiTheme="majorHAnsi" w:hAnsiTheme="majorHAnsi"/>
          <w:sz w:val="22"/>
          <w:szCs w:val="22"/>
        </w:rPr>
        <w:t>,</w:t>
      </w:r>
      <w:r w:rsidRPr="005C0D9E">
        <w:rPr>
          <w:rFonts w:asciiTheme="majorHAnsi" w:hAnsiTheme="majorHAnsi"/>
          <w:sz w:val="22"/>
          <w:szCs w:val="22"/>
        </w:rPr>
        <w:t xml:space="preserve"> and serving as Babe Ruth League baseball coach to numerous young boys in Murfreesboro. It was his love of sports in 1984 that led him to join fellow golf enthusiasts to encourage the </w:t>
      </w:r>
      <w:r w:rsidR="00604D2C">
        <w:rPr>
          <w:rFonts w:asciiTheme="majorHAnsi" w:hAnsiTheme="majorHAnsi"/>
          <w:sz w:val="22"/>
          <w:szCs w:val="22"/>
        </w:rPr>
        <w:t>c</w:t>
      </w:r>
      <w:r w:rsidR="00604D2C" w:rsidRPr="005C0D9E">
        <w:rPr>
          <w:rFonts w:asciiTheme="majorHAnsi" w:hAnsiTheme="majorHAnsi"/>
          <w:sz w:val="22"/>
          <w:szCs w:val="22"/>
        </w:rPr>
        <w:t xml:space="preserve">ity </w:t>
      </w:r>
      <w:r w:rsidRPr="005C0D9E">
        <w:rPr>
          <w:rFonts w:asciiTheme="majorHAnsi" w:hAnsiTheme="majorHAnsi"/>
          <w:sz w:val="22"/>
          <w:szCs w:val="22"/>
        </w:rPr>
        <w:t xml:space="preserve">of Murfreesboro to build a municipal golf course, Old Fort Park, which is now a calling card to his community. He continues to serve as </w:t>
      </w:r>
      <w:r w:rsidR="00604D2C">
        <w:rPr>
          <w:rFonts w:asciiTheme="majorHAnsi" w:hAnsiTheme="majorHAnsi"/>
          <w:sz w:val="22"/>
          <w:szCs w:val="22"/>
        </w:rPr>
        <w:t>c</w:t>
      </w:r>
      <w:r w:rsidR="00604D2C" w:rsidRPr="005C0D9E">
        <w:rPr>
          <w:rFonts w:asciiTheme="majorHAnsi" w:hAnsiTheme="majorHAnsi"/>
          <w:sz w:val="22"/>
          <w:szCs w:val="22"/>
        </w:rPr>
        <w:t xml:space="preserve">hairman </w:t>
      </w:r>
      <w:r w:rsidRPr="005C0D9E">
        <w:rPr>
          <w:rFonts w:asciiTheme="majorHAnsi" w:hAnsiTheme="majorHAnsi"/>
          <w:sz w:val="22"/>
          <w:szCs w:val="22"/>
        </w:rPr>
        <w:t xml:space="preserve">of the Golf Commission after almost </w:t>
      </w:r>
      <w:r w:rsidR="00604D2C">
        <w:rPr>
          <w:rFonts w:asciiTheme="majorHAnsi" w:hAnsiTheme="majorHAnsi"/>
          <w:sz w:val="22"/>
          <w:szCs w:val="22"/>
        </w:rPr>
        <w:t>30</w:t>
      </w:r>
      <w:r w:rsidR="00604D2C" w:rsidRPr="005C0D9E">
        <w:rPr>
          <w:rFonts w:asciiTheme="majorHAnsi" w:hAnsiTheme="majorHAnsi"/>
          <w:sz w:val="22"/>
          <w:szCs w:val="22"/>
        </w:rPr>
        <w:t xml:space="preserve"> </w:t>
      </w:r>
      <w:r w:rsidRPr="005C0D9E">
        <w:rPr>
          <w:rFonts w:asciiTheme="majorHAnsi" w:hAnsiTheme="majorHAnsi"/>
          <w:sz w:val="22"/>
          <w:szCs w:val="22"/>
        </w:rPr>
        <w:t>years. Additionally</w:t>
      </w:r>
      <w:r w:rsidR="00604D2C">
        <w:rPr>
          <w:rFonts w:asciiTheme="majorHAnsi" w:hAnsiTheme="majorHAnsi"/>
          <w:sz w:val="22"/>
          <w:szCs w:val="22"/>
        </w:rPr>
        <w:t>,</w:t>
      </w:r>
      <w:r w:rsidRPr="005C0D9E">
        <w:rPr>
          <w:rFonts w:asciiTheme="majorHAnsi" w:hAnsiTheme="majorHAnsi"/>
          <w:sz w:val="22"/>
          <w:szCs w:val="22"/>
        </w:rPr>
        <w:t xml:space="preserve"> he serves on the Parks and Recreation Committee. After </w:t>
      </w:r>
      <w:r w:rsidR="00604D2C">
        <w:rPr>
          <w:rFonts w:asciiTheme="majorHAnsi" w:hAnsiTheme="majorHAnsi"/>
          <w:sz w:val="22"/>
          <w:szCs w:val="22"/>
        </w:rPr>
        <w:t>10</w:t>
      </w:r>
      <w:r w:rsidR="00604D2C" w:rsidRPr="005C0D9E">
        <w:rPr>
          <w:rFonts w:asciiTheme="majorHAnsi" w:hAnsiTheme="majorHAnsi"/>
          <w:sz w:val="22"/>
          <w:szCs w:val="22"/>
        </w:rPr>
        <w:t xml:space="preserve"> </w:t>
      </w:r>
      <w:r w:rsidRPr="005C0D9E">
        <w:rPr>
          <w:rFonts w:asciiTheme="majorHAnsi" w:hAnsiTheme="majorHAnsi"/>
          <w:sz w:val="22"/>
          <w:szCs w:val="22"/>
        </w:rPr>
        <w:t>years of retirement, travel and golfing</w:t>
      </w:r>
      <w:r w:rsidR="00604D2C">
        <w:rPr>
          <w:rFonts w:asciiTheme="majorHAnsi" w:hAnsiTheme="majorHAnsi"/>
          <w:sz w:val="22"/>
          <w:szCs w:val="22"/>
        </w:rPr>
        <w:t>,</w:t>
      </w:r>
      <w:r w:rsidRPr="005C0D9E">
        <w:rPr>
          <w:rFonts w:asciiTheme="majorHAnsi" w:hAnsiTheme="majorHAnsi"/>
          <w:sz w:val="22"/>
          <w:szCs w:val="22"/>
        </w:rPr>
        <w:t xml:space="preserve"> he again returned to </w:t>
      </w:r>
      <w:r w:rsidR="00604D2C" w:rsidRPr="005C0D9E">
        <w:rPr>
          <w:rFonts w:asciiTheme="majorHAnsi" w:hAnsiTheme="majorHAnsi"/>
          <w:sz w:val="22"/>
          <w:szCs w:val="22"/>
        </w:rPr>
        <w:t>part</w:t>
      </w:r>
      <w:r w:rsidR="00604D2C">
        <w:rPr>
          <w:rFonts w:asciiTheme="majorHAnsi" w:hAnsiTheme="majorHAnsi"/>
          <w:sz w:val="22"/>
          <w:szCs w:val="22"/>
        </w:rPr>
        <w:t>-</w:t>
      </w:r>
      <w:r w:rsidRPr="005C0D9E">
        <w:rPr>
          <w:rFonts w:asciiTheme="majorHAnsi" w:hAnsiTheme="majorHAnsi"/>
          <w:sz w:val="22"/>
          <w:szCs w:val="22"/>
        </w:rPr>
        <w:t xml:space="preserve">time work at </w:t>
      </w:r>
      <w:proofErr w:type="spellStart"/>
      <w:r w:rsidRPr="005C0D9E">
        <w:rPr>
          <w:rFonts w:asciiTheme="majorHAnsi" w:hAnsiTheme="majorHAnsi"/>
          <w:sz w:val="22"/>
          <w:szCs w:val="22"/>
        </w:rPr>
        <w:t>Woodfin</w:t>
      </w:r>
      <w:proofErr w:type="spellEnd"/>
      <w:r w:rsidRPr="005C0D9E">
        <w:rPr>
          <w:rFonts w:asciiTheme="majorHAnsi" w:hAnsiTheme="majorHAnsi"/>
          <w:sz w:val="22"/>
          <w:szCs w:val="22"/>
        </w:rPr>
        <w:t xml:space="preserve"> Funeral Home. </w:t>
      </w:r>
      <w:proofErr w:type="spellStart"/>
      <w:r w:rsidR="00604D2C">
        <w:rPr>
          <w:rFonts w:asciiTheme="majorHAnsi" w:hAnsiTheme="majorHAnsi"/>
          <w:sz w:val="22"/>
          <w:szCs w:val="22"/>
        </w:rPr>
        <w:t>Allen</w:t>
      </w:r>
      <w:r w:rsidRPr="005C0D9E">
        <w:rPr>
          <w:rFonts w:asciiTheme="majorHAnsi" w:hAnsiTheme="majorHAnsi"/>
          <w:sz w:val="22"/>
          <w:szCs w:val="22"/>
        </w:rPr>
        <w:t>has</w:t>
      </w:r>
      <w:proofErr w:type="spellEnd"/>
      <w:r w:rsidRPr="005C0D9E">
        <w:rPr>
          <w:rFonts w:asciiTheme="majorHAnsi" w:hAnsiTheme="majorHAnsi"/>
          <w:sz w:val="22"/>
          <w:szCs w:val="22"/>
        </w:rPr>
        <w:t xml:space="preserve"> always said he felt he was serving his fellow man when he worked at </w:t>
      </w:r>
      <w:proofErr w:type="spellStart"/>
      <w:r w:rsidRPr="005C0D9E">
        <w:rPr>
          <w:rFonts w:asciiTheme="majorHAnsi" w:hAnsiTheme="majorHAnsi"/>
          <w:sz w:val="22"/>
          <w:szCs w:val="22"/>
        </w:rPr>
        <w:t>Woodfin</w:t>
      </w:r>
      <w:proofErr w:type="spellEnd"/>
      <w:r w:rsidRPr="005C0D9E">
        <w:rPr>
          <w:rFonts w:asciiTheme="majorHAnsi" w:hAnsiTheme="majorHAnsi"/>
          <w:sz w:val="22"/>
          <w:szCs w:val="22"/>
        </w:rPr>
        <w:t xml:space="preserve"> and he continues to work there at 88 years of age.  </w:t>
      </w:r>
      <w:r w:rsidR="00604D2C">
        <w:rPr>
          <w:rFonts w:asciiTheme="majorHAnsi" w:hAnsiTheme="majorHAnsi"/>
          <w:sz w:val="22"/>
          <w:szCs w:val="22"/>
        </w:rPr>
        <w:t>Allen</w:t>
      </w:r>
      <w:r w:rsidR="00604D2C" w:rsidRPr="005C0D9E">
        <w:rPr>
          <w:rFonts w:asciiTheme="majorHAnsi" w:hAnsiTheme="majorHAnsi"/>
          <w:sz w:val="22"/>
          <w:szCs w:val="22"/>
        </w:rPr>
        <w:t xml:space="preserve"> </w:t>
      </w:r>
      <w:r w:rsidRPr="005C0D9E">
        <w:rPr>
          <w:rFonts w:asciiTheme="majorHAnsi" w:hAnsiTheme="majorHAnsi"/>
          <w:sz w:val="22"/>
          <w:szCs w:val="22"/>
        </w:rPr>
        <w:t xml:space="preserve">is active in church life and a true family man.  </w:t>
      </w:r>
    </w:p>
    <w:p w14:paraId="068820DE" w14:textId="77777777" w:rsidR="003F2365" w:rsidRPr="005C0D9E" w:rsidRDefault="003F2365" w:rsidP="003F2365">
      <w:pPr>
        <w:rPr>
          <w:rFonts w:asciiTheme="majorHAnsi" w:hAnsiTheme="majorHAnsi"/>
          <w:sz w:val="22"/>
          <w:szCs w:val="22"/>
        </w:rPr>
      </w:pPr>
    </w:p>
    <w:p w14:paraId="2F618EFC" w14:textId="653C4A18" w:rsidR="003F2365" w:rsidRDefault="003F2365" w:rsidP="003F2365">
      <w:pPr>
        <w:rPr>
          <w:rFonts w:asciiTheme="majorHAnsi" w:hAnsiTheme="majorHAnsi"/>
          <w:sz w:val="22"/>
          <w:szCs w:val="22"/>
        </w:rPr>
      </w:pPr>
      <w:r w:rsidRPr="005C0D9E">
        <w:rPr>
          <w:rFonts w:asciiTheme="majorHAnsi" w:hAnsiTheme="majorHAnsi"/>
          <w:sz w:val="22"/>
          <w:szCs w:val="22"/>
        </w:rPr>
        <w:t xml:space="preserve">Bill and </w:t>
      </w:r>
      <w:proofErr w:type="spellStart"/>
      <w:r w:rsidRPr="005C0D9E">
        <w:rPr>
          <w:rFonts w:asciiTheme="majorHAnsi" w:hAnsiTheme="majorHAnsi"/>
          <w:sz w:val="22"/>
          <w:szCs w:val="22"/>
        </w:rPr>
        <w:t>Idalee</w:t>
      </w:r>
      <w:proofErr w:type="spellEnd"/>
      <w:r w:rsidRPr="005C0D9E">
        <w:rPr>
          <w:rFonts w:asciiTheme="majorHAnsi" w:hAnsiTheme="majorHAnsi"/>
          <w:sz w:val="22"/>
          <w:szCs w:val="22"/>
        </w:rPr>
        <w:t xml:space="preserve"> </w:t>
      </w:r>
      <w:r w:rsidR="00604D2C">
        <w:rPr>
          <w:rFonts w:asciiTheme="majorHAnsi" w:hAnsiTheme="majorHAnsi"/>
          <w:sz w:val="22"/>
          <w:szCs w:val="22"/>
        </w:rPr>
        <w:t>have</w:t>
      </w:r>
      <w:r w:rsidRPr="005C0D9E">
        <w:rPr>
          <w:rFonts w:asciiTheme="majorHAnsi" w:hAnsiTheme="majorHAnsi"/>
          <w:sz w:val="22"/>
          <w:szCs w:val="22"/>
        </w:rPr>
        <w:t xml:space="preserve"> two daughters, Patti Hutchinson and Linda Anne Allen, four grandchildren, Kevin, Ashley, Will and Emily</w:t>
      </w:r>
      <w:r w:rsidR="00604D2C">
        <w:rPr>
          <w:rFonts w:asciiTheme="majorHAnsi" w:hAnsiTheme="majorHAnsi"/>
          <w:sz w:val="22"/>
          <w:szCs w:val="22"/>
        </w:rPr>
        <w:t>,</w:t>
      </w:r>
      <w:r w:rsidRPr="005C0D9E">
        <w:rPr>
          <w:rFonts w:asciiTheme="majorHAnsi" w:hAnsiTheme="majorHAnsi"/>
          <w:sz w:val="22"/>
          <w:szCs w:val="22"/>
        </w:rPr>
        <w:t xml:space="preserve"> and one recent </w:t>
      </w:r>
      <w:r w:rsidR="00742391" w:rsidRPr="005C0D9E">
        <w:rPr>
          <w:rFonts w:asciiTheme="majorHAnsi" w:hAnsiTheme="majorHAnsi"/>
          <w:sz w:val="22"/>
          <w:szCs w:val="22"/>
        </w:rPr>
        <w:t>great</w:t>
      </w:r>
      <w:r w:rsidR="00742391">
        <w:rPr>
          <w:rFonts w:asciiTheme="majorHAnsi" w:hAnsiTheme="majorHAnsi"/>
          <w:sz w:val="22"/>
          <w:szCs w:val="22"/>
        </w:rPr>
        <w:t>-</w:t>
      </w:r>
      <w:r w:rsidRPr="005C0D9E">
        <w:rPr>
          <w:rFonts w:asciiTheme="majorHAnsi" w:hAnsiTheme="majorHAnsi"/>
          <w:sz w:val="22"/>
          <w:szCs w:val="22"/>
        </w:rPr>
        <w:t xml:space="preserve">grandchild, Jaxton. Thanks to their friends with PBS, Bill and </w:t>
      </w:r>
      <w:proofErr w:type="spellStart"/>
      <w:r w:rsidRPr="005C0D9E">
        <w:rPr>
          <w:rFonts w:asciiTheme="majorHAnsi" w:hAnsiTheme="majorHAnsi"/>
          <w:sz w:val="22"/>
          <w:szCs w:val="22"/>
        </w:rPr>
        <w:t>Idalee</w:t>
      </w:r>
      <w:proofErr w:type="spellEnd"/>
      <w:r w:rsidRPr="005C0D9E">
        <w:rPr>
          <w:rFonts w:asciiTheme="majorHAnsi" w:hAnsiTheme="majorHAnsi"/>
          <w:sz w:val="22"/>
          <w:szCs w:val="22"/>
        </w:rPr>
        <w:t xml:space="preserve"> quietly observed their 58</w:t>
      </w:r>
      <w:r w:rsidRPr="00E14B97">
        <w:rPr>
          <w:rFonts w:asciiTheme="majorHAnsi" w:hAnsiTheme="majorHAnsi"/>
          <w:sz w:val="22"/>
          <w:szCs w:val="22"/>
          <w:vertAlign w:val="superscript"/>
        </w:rPr>
        <w:t>th</w:t>
      </w:r>
      <w:r w:rsidR="00604D2C">
        <w:rPr>
          <w:rFonts w:asciiTheme="majorHAnsi" w:hAnsiTheme="majorHAnsi"/>
          <w:sz w:val="22"/>
          <w:szCs w:val="22"/>
        </w:rPr>
        <w:t xml:space="preserve"> </w:t>
      </w:r>
      <w:r w:rsidRPr="005C0D9E">
        <w:rPr>
          <w:rFonts w:asciiTheme="majorHAnsi" w:hAnsiTheme="majorHAnsi"/>
          <w:sz w:val="22"/>
          <w:szCs w:val="22"/>
        </w:rPr>
        <w:t>wedding anniversary a few days early aboard ship on the English Channel off the coast of Omaha Beach in August 2013</w:t>
      </w:r>
      <w:r w:rsidR="00742391">
        <w:rPr>
          <w:rFonts w:asciiTheme="majorHAnsi" w:hAnsiTheme="majorHAnsi"/>
          <w:sz w:val="22"/>
          <w:szCs w:val="22"/>
        </w:rPr>
        <w:t>,</w:t>
      </w:r>
      <w:r w:rsidRPr="005C0D9E">
        <w:rPr>
          <w:rFonts w:asciiTheme="majorHAnsi" w:hAnsiTheme="majorHAnsi"/>
          <w:sz w:val="22"/>
          <w:szCs w:val="22"/>
        </w:rPr>
        <w:t xml:space="preserve"> while in Normandy, France. </w:t>
      </w:r>
    </w:p>
    <w:p w14:paraId="4CB72513" w14:textId="77777777" w:rsidR="003F2365" w:rsidRDefault="003F2365" w:rsidP="003F2365">
      <w:pPr>
        <w:rPr>
          <w:rFonts w:asciiTheme="majorHAnsi" w:hAnsiTheme="majorHAnsi"/>
          <w:sz w:val="22"/>
          <w:szCs w:val="22"/>
        </w:rPr>
      </w:pPr>
    </w:p>
    <w:p w14:paraId="29162757" w14:textId="77777777" w:rsidR="003F2365" w:rsidRPr="005C0D9E" w:rsidRDefault="003F2365" w:rsidP="003F2365">
      <w:pPr>
        <w:contextualSpacing/>
        <w:rPr>
          <w:rFonts w:asciiTheme="majorHAnsi" w:eastAsia="Times New Roman" w:hAnsiTheme="majorHAnsi"/>
          <w:b/>
        </w:rPr>
      </w:pPr>
      <w:r w:rsidRPr="005C0D9E">
        <w:rPr>
          <w:rFonts w:asciiTheme="majorHAnsi" w:eastAsia="Times New Roman" w:hAnsiTheme="majorHAnsi"/>
          <w:b/>
        </w:rPr>
        <w:t xml:space="preserve">Sylvain </w:t>
      </w:r>
      <w:proofErr w:type="spellStart"/>
      <w:r w:rsidRPr="005C0D9E">
        <w:rPr>
          <w:rFonts w:asciiTheme="majorHAnsi" w:eastAsia="Times New Roman" w:hAnsiTheme="majorHAnsi"/>
          <w:b/>
        </w:rPr>
        <w:t>Pascaud</w:t>
      </w:r>
      <w:proofErr w:type="spellEnd"/>
      <w:r w:rsidRPr="005C0D9E">
        <w:rPr>
          <w:rFonts w:asciiTheme="majorHAnsi" w:eastAsia="Times New Roman" w:hAnsiTheme="majorHAnsi"/>
          <w:b/>
        </w:rPr>
        <w:t xml:space="preserve">, </w:t>
      </w:r>
      <w:r w:rsidRPr="005C0D9E">
        <w:rPr>
          <w:rFonts w:asciiTheme="majorHAnsi" w:hAnsiTheme="majorHAnsi" w:cs="Calibri"/>
          <w:b/>
        </w:rPr>
        <w:t>Expedition Leader, Director of Operations for the D-Day Expedition</w:t>
      </w:r>
    </w:p>
    <w:p w14:paraId="51EFFB7D" w14:textId="54F3609F" w:rsidR="003F2365" w:rsidRPr="005C0D9E" w:rsidRDefault="003F2365" w:rsidP="003F2365">
      <w:pPr>
        <w:contextualSpacing/>
        <w:rPr>
          <w:rFonts w:asciiTheme="majorHAnsi" w:eastAsia="Times New Roman" w:hAnsiTheme="majorHAnsi" w:cs="Arial"/>
          <w:sz w:val="22"/>
          <w:szCs w:val="22"/>
        </w:rPr>
      </w:pPr>
      <w:r w:rsidRPr="005C0D9E">
        <w:rPr>
          <w:rFonts w:asciiTheme="majorHAnsi" w:eastAsia="Times New Roman" w:hAnsiTheme="majorHAnsi" w:cs="Arial"/>
          <w:sz w:val="22"/>
          <w:szCs w:val="22"/>
        </w:rPr>
        <w:t xml:space="preserve">For more than 25 years, Sylvain </w:t>
      </w:r>
      <w:proofErr w:type="spellStart"/>
      <w:r w:rsidRPr="005C0D9E">
        <w:rPr>
          <w:rFonts w:asciiTheme="majorHAnsi" w:eastAsia="Times New Roman" w:hAnsiTheme="majorHAnsi" w:cs="Arial"/>
          <w:sz w:val="22"/>
          <w:szCs w:val="22"/>
        </w:rPr>
        <w:t>Pascaud</w:t>
      </w:r>
      <w:proofErr w:type="spellEnd"/>
      <w:r w:rsidRPr="005C0D9E">
        <w:rPr>
          <w:rFonts w:asciiTheme="majorHAnsi" w:eastAsia="Times New Roman" w:hAnsiTheme="majorHAnsi" w:cs="Arial"/>
          <w:sz w:val="22"/>
          <w:szCs w:val="22"/>
        </w:rPr>
        <w:t xml:space="preserve"> has explored the underwater world with a camera in hand. For the past eight years, he has served as managing director and executive producer of </w:t>
      </w:r>
      <w:proofErr w:type="spellStart"/>
      <w:r w:rsidRPr="005C0D9E">
        <w:rPr>
          <w:rFonts w:asciiTheme="majorHAnsi" w:eastAsia="Times New Roman" w:hAnsiTheme="majorHAnsi" w:cs="Arial"/>
          <w:sz w:val="22"/>
          <w:szCs w:val="22"/>
        </w:rPr>
        <w:t>Libre</w:t>
      </w:r>
      <w:proofErr w:type="spellEnd"/>
      <w:r w:rsidRPr="005C0D9E">
        <w:rPr>
          <w:rFonts w:asciiTheme="majorHAnsi" w:eastAsia="Times New Roman" w:hAnsiTheme="majorHAnsi" w:cs="Arial"/>
          <w:sz w:val="22"/>
          <w:szCs w:val="22"/>
        </w:rPr>
        <w:t xml:space="preserve"> </w:t>
      </w:r>
      <w:proofErr w:type="spellStart"/>
      <w:r w:rsidRPr="005C0D9E">
        <w:rPr>
          <w:rFonts w:asciiTheme="majorHAnsi" w:eastAsia="Times New Roman" w:hAnsiTheme="majorHAnsi" w:cs="Arial"/>
          <w:sz w:val="22"/>
          <w:szCs w:val="22"/>
        </w:rPr>
        <w:t>comme</w:t>
      </w:r>
      <w:proofErr w:type="spellEnd"/>
      <w:r w:rsidRPr="005C0D9E">
        <w:rPr>
          <w:rFonts w:asciiTheme="majorHAnsi" w:eastAsia="Times New Roman" w:hAnsiTheme="majorHAnsi" w:cs="Arial"/>
          <w:sz w:val="22"/>
          <w:szCs w:val="22"/>
        </w:rPr>
        <w:t xml:space="preserve"> </w:t>
      </w:r>
      <w:proofErr w:type="spellStart"/>
      <w:r w:rsidRPr="005C0D9E">
        <w:rPr>
          <w:rFonts w:asciiTheme="majorHAnsi" w:eastAsia="Times New Roman" w:hAnsiTheme="majorHAnsi" w:cs="Arial"/>
          <w:sz w:val="22"/>
          <w:szCs w:val="22"/>
        </w:rPr>
        <w:t>l’Air</w:t>
      </w:r>
      <w:proofErr w:type="spellEnd"/>
      <w:r w:rsidRPr="005C0D9E">
        <w:rPr>
          <w:rFonts w:asciiTheme="majorHAnsi" w:eastAsia="Times New Roman" w:hAnsiTheme="majorHAnsi" w:cs="Arial"/>
          <w:sz w:val="22"/>
          <w:szCs w:val="22"/>
        </w:rPr>
        <w:t xml:space="preserve"> (LCL) Production, a documentary film production company </w:t>
      </w:r>
      <w:r w:rsidR="00604D2C" w:rsidRPr="005C0D9E">
        <w:rPr>
          <w:rFonts w:asciiTheme="majorHAnsi" w:eastAsia="Times New Roman" w:hAnsiTheme="majorHAnsi" w:cs="Arial"/>
          <w:sz w:val="22"/>
          <w:szCs w:val="22"/>
        </w:rPr>
        <w:t>specializ</w:t>
      </w:r>
      <w:r w:rsidR="00604D2C">
        <w:rPr>
          <w:rFonts w:asciiTheme="majorHAnsi" w:eastAsia="Times New Roman" w:hAnsiTheme="majorHAnsi" w:cs="Arial"/>
          <w:sz w:val="22"/>
          <w:szCs w:val="22"/>
        </w:rPr>
        <w:t>ing</w:t>
      </w:r>
      <w:r w:rsidR="00604D2C" w:rsidRPr="005C0D9E">
        <w:rPr>
          <w:rFonts w:asciiTheme="majorHAnsi" w:eastAsia="Times New Roman" w:hAnsiTheme="majorHAnsi" w:cs="Arial"/>
          <w:sz w:val="22"/>
          <w:szCs w:val="22"/>
        </w:rPr>
        <w:t xml:space="preserve"> </w:t>
      </w:r>
      <w:r w:rsidRPr="005C0D9E">
        <w:rPr>
          <w:rFonts w:asciiTheme="majorHAnsi" w:eastAsia="Times New Roman" w:hAnsiTheme="majorHAnsi" w:cs="Arial"/>
          <w:sz w:val="22"/>
          <w:szCs w:val="22"/>
        </w:rPr>
        <w:t xml:space="preserve">in adventure, science and technology. He started his career at the French marine institute </w:t>
      </w:r>
      <w:proofErr w:type="spellStart"/>
      <w:r w:rsidRPr="005C0D9E">
        <w:rPr>
          <w:rFonts w:asciiTheme="majorHAnsi" w:eastAsia="Times New Roman" w:hAnsiTheme="majorHAnsi" w:cs="Arial"/>
          <w:sz w:val="22"/>
          <w:szCs w:val="22"/>
        </w:rPr>
        <w:t>Ifremer</w:t>
      </w:r>
      <w:proofErr w:type="spellEnd"/>
      <w:r w:rsidRPr="005C0D9E">
        <w:rPr>
          <w:rFonts w:asciiTheme="majorHAnsi" w:eastAsia="Times New Roman" w:hAnsiTheme="majorHAnsi" w:cs="Arial"/>
          <w:sz w:val="22"/>
          <w:szCs w:val="22"/>
        </w:rPr>
        <w:t>, quickly moving on to the Cousteau Society, where he worked expeditions on the Calypso. After working as a cameraman and commercial diver, he began producing and directing films and TV series and managing expeditions. To date, he has more than 75 documentaries to his name, many of them aired worldwide on such prestigious venues as Discovery Channel, Channel 4, National Geographic, ARD, France Television and many others.</w:t>
      </w:r>
    </w:p>
    <w:p w14:paraId="7E8FBDCD" w14:textId="77777777" w:rsidR="003F2365" w:rsidRPr="005C0D9E" w:rsidRDefault="003F2365" w:rsidP="003F2365">
      <w:pPr>
        <w:contextualSpacing/>
        <w:rPr>
          <w:rFonts w:asciiTheme="majorHAnsi" w:eastAsia="Times New Roman" w:hAnsiTheme="majorHAnsi"/>
          <w:sz w:val="22"/>
          <w:szCs w:val="22"/>
        </w:rPr>
      </w:pPr>
    </w:p>
    <w:p w14:paraId="6B71680B" w14:textId="17CE8ECD" w:rsidR="003F2365" w:rsidRPr="005C0D9E" w:rsidRDefault="003F2365" w:rsidP="003F2365">
      <w:pPr>
        <w:spacing w:before="100" w:beforeAutospacing="1" w:after="100" w:afterAutospacing="1"/>
        <w:contextualSpacing/>
        <w:rPr>
          <w:rFonts w:asciiTheme="majorHAnsi" w:hAnsiTheme="majorHAnsi"/>
          <w:sz w:val="22"/>
          <w:szCs w:val="22"/>
        </w:rPr>
      </w:pPr>
      <w:r w:rsidRPr="005C0D9E">
        <w:rPr>
          <w:rFonts w:asciiTheme="majorHAnsi" w:hAnsiTheme="majorHAnsi" w:cs="Arial"/>
          <w:sz w:val="22"/>
          <w:szCs w:val="22"/>
        </w:rPr>
        <w:t xml:space="preserve">Highlights of his career include organizing with Canal Plus Group the Titanic 96 expedition for the series </w:t>
      </w:r>
      <w:r w:rsidRPr="005C0D9E">
        <w:rPr>
          <w:rFonts w:asciiTheme="majorHAnsi" w:hAnsiTheme="majorHAnsi" w:cs="Arial"/>
          <w:i/>
          <w:iCs/>
          <w:sz w:val="22"/>
          <w:szCs w:val="22"/>
        </w:rPr>
        <w:t xml:space="preserve">Titanic, Anatomy of a Disaster, </w:t>
      </w:r>
      <w:r w:rsidRPr="005C0D9E">
        <w:rPr>
          <w:rFonts w:asciiTheme="majorHAnsi" w:hAnsiTheme="majorHAnsi" w:cs="Arial"/>
          <w:sz w:val="22"/>
          <w:szCs w:val="22"/>
        </w:rPr>
        <w:t xml:space="preserve">and an international television series on the design, construction, flight test and delivery of the world’s largest commercial airliner, the Airbus 380. </w:t>
      </w:r>
      <w:proofErr w:type="spellStart"/>
      <w:r w:rsidRPr="005C0D9E">
        <w:rPr>
          <w:rFonts w:asciiTheme="majorHAnsi" w:hAnsiTheme="majorHAnsi" w:cs="Arial"/>
          <w:sz w:val="22"/>
          <w:szCs w:val="22"/>
        </w:rPr>
        <w:t>Pascaud</w:t>
      </w:r>
      <w:proofErr w:type="spellEnd"/>
      <w:r w:rsidRPr="005C0D9E">
        <w:rPr>
          <w:rFonts w:asciiTheme="majorHAnsi" w:hAnsiTheme="majorHAnsi" w:cs="Arial"/>
          <w:sz w:val="22"/>
          <w:szCs w:val="22"/>
        </w:rPr>
        <w:t xml:space="preserve"> was also instrumental in several phases of the search </w:t>
      </w:r>
      <w:r w:rsidR="00604D2C">
        <w:rPr>
          <w:rFonts w:asciiTheme="majorHAnsi" w:hAnsiTheme="majorHAnsi" w:cs="Arial"/>
          <w:sz w:val="22"/>
          <w:szCs w:val="22"/>
        </w:rPr>
        <w:t>for</w:t>
      </w:r>
      <w:r w:rsidR="00604D2C" w:rsidRPr="005C0D9E">
        <w:rPr>
          <w:rFonts w:asciiTheme="majorHAnsi" w:hAnsiTheme="majorHAnsi" w:cs="Arial"/>
          <w:sz w:val="22"/>
          <w:szCs w:val="22"/>
        </w:rPr>
        <w:t xml:space="preserve"> </w:t>
      </w:r>
      <w:r w:rsidRPr="005C0D9E">
        <w:rPr>
          <w:rFonts w:asciiTheme="majorHAnsi" w:hAnsiTheme="majorHAnsi" w:cs="Arial"/>
          <w:sz w:val="22"/>
          <w:szCs w:val="22"/>
        </w:rPr>
        <w:t xml:space="preserve">AF 447 Flight, the doomed Rio to Paris flight that disappeared for more than 600 days in the middle of the Atlantic Ocean, </w:t>
      </w:r>
      <w:r>
        <w:rPr>
          <w:rFonts w:asciiTheme="majorHAnsi" w:hAnsiTheme="majorHAnsi" w:cs="Arial"/>
          <w:sz w:val="22"/>
          <w:szCs w:val="22"/>
        </w:rPr>
        <w:t xml:space="preserve">and </w:t>
      </w:r>
      <w:r w:rsidRPr="005C0D9E">
        <w:rPr>
          <w:rFonts w:asciiTheme="majorHAnsi" w:hAnsiTheme="majorHAnsi" w:cs="Arial"/>
          <w:sz w:val="22"/>
          <w:szCs w:val="22"/>
        </w:rPr>
        <w:t>managed the final phase of the search project that resulted in finding the debris field in 2011.</w:t>
      </w:r>
    </w:p>
    <w:p w14:paraId="78B15086" w14:textId="11D90B0B" w:rsidR="003F2365" w:rsidRDefault="003F2365" w:rsidP="0044699A">
      <w:pPr>
        <w:spacing w:before="100" w:beforeAutospacing="1" w:after="100" w:afterAutospacing="1"/>
        <w:contextualSpacing/>
        <w:rPr>
          <w:rFonts w:asciiTheme="majorHAnsi" w:hAnsiTheme="majorHAnsi" w:cs="Arial"/>
          <w:sz w:val="22"/>
          <w:szCs w:val="22"/>
        </w:rPr>
      </w:pPr>
      <w:r w:rsidRPr="005C0D9E">
        <w:rPr>
          <w:rFonts w:asciiTheme="majorHAnsi" w:hAnsiTheme="majorHAnsi" w:cs="Arial"/>
          <w:sz w:val="22"/>
          <w:szCs w:val="22"/>
        </w:rPr>
        <w:t xml:space="preserve">He is currently project manager for a tribute to veterans for the </w:t>
      </w:r>
      <w:r w:rsidR="00604D2C" w:rsidRPr="005C0D9E">
        <w:rPr>
          <w:rFonts w:asciiTheme="majorHAnsi" w:hAnsiTheme="majorHAnsi" w:cs="Arial"/>
          <w:sz w:val="22"/>
          <w:szCs w:val="22"/>
        </w:rPr>
        <w:t>2014</w:t>
      </w:r>
      <w:r w:rsidRPr="005C0D9E">
        <w:rPr>
          <w:rFonts w:asciiTheme="majorHAnsi" w:hAnsiTheme="majorHAnsi" w:cs="Arial"/>
          <w:sz w:val="22"/>
          <w:szCs w:val="22"/>
        </w:rPr>
        <w:t xml:space="preserve">D-Day </w:t>
      </w:r>
      <w:r>
        <w:rPr>
          <w:rFonts w:asciiTheme="majorHAnsi" w:hAnsiTheme="majorHAnsi" w:cs="Arial"/>
          <w:sz w:val="22"/>
          <w:szCs w:val="22"/>
        </w:rPr>
        <w:t>70</w:t>
      </w:r>
      <w:r w:rsidRPr="00E14B97">
        <w:rPr>
          <w:rFonts w:asciiTheme="majorHAnsi" w:hAnsiTheme="majorHAnsi" w:cs="Arial"/>
          <w:sz w:val="22"/>
          <w:szCs w:val="22"/>
          <w:vertAlign w:val="superscript"/>
        </w:rPr>
        <w:t>th</w:t>
      </w:r>
      <w:r w:rsidR="00604D2C">
        <w:rPr>
          <w:rFonts w:asciiTheme="majorHAnsi" w:hAnsiTheme="majorHAnsi" w:cs="Arial"/>
          <w:sz w:val="22"/>
          <w:szCs w:val="22"/>
        </w:rPr>
        <w:t>,</w:t>
      </w:r>
      <w:r w:rsidRPr="005C0D9E">
        <w:rPr>
          <w:rFonts w:asciiTheme="majorHAnsi" w:hAnsiTheme="majorHAnsi" w:cs="Arial"/>
          <w:sz w:val="22"/>
          <w:szCs w:val="22"/>
        </w:rPr>
        <w:t xml:space="preserve">anniversary, </w:t>
      </w:r>
      <w:r w:rsidRPr="005C0D9E">
        <w:rPr>
          <w:rFonts w:asciiTheme="majorHAnsi" w:hAnsiTheme="majorHAnsi" w:cs="Arial"/>
          <w:i/>
          <w:iCs/>
          <w:sz w:val="22"/>
          <w:szCs w:val="22"/>
        </w:rPr>
        <w:t>D-Day, the Underwater Quest</w:t>
      </w:r>
      <w:r w:rsidRPr="005C0D9E">
        <w:rPr>
          <w:rFonts w:asciiTheme="majorHAnsi" w:hAnsiTheme="majorHAnsi" w:cs="Arial"/>
          <w:sz w:val="22"/>
          <w:szCs w:val="22"/>
        </w:rPr>
        <w:t>, based on a two-month underwater expedition to survey and study D-Day wrecks off the coast of Normandy.</w:t>
      </w:r>
    </w:p>
    <w:p w14:paraId="456B1F7D" w14:textId="77777777" w:rsidR="0044699A" w:rsidRDefault="0044699A" w:rsidP="0044699A">
      <w:pPr>
        <w:spacing w:before="100" w:beforeAutospacing="1" w:after="100" w:afterAutospacing="1"/>
        <w:contextualSpacing/>
        <w:rPr>
          <w:rFonts w:asciiTheme="majorHAnsi" w:hAnsiTheme="majorHAnsi" w:cs="Arial"/>
          <w:sz w:val="22"/>
          <w:szCs w:val="22"/>
        </w:rPr>
      </w:pPr>
    </w:p>
    <w:p w14:paraId="39A3CD29" w14:textId="77777777" w:rsidR="0044699A" w:rsidRDefault="0044699A" w:rsidP="0044699A">
      <w:pPr>
        <w:spacing w:before="100" w:beforeAutospacing="1" w:after="100" w:afterAutospacing="1"/>
        <w:contextualSpacing/>
        <w:rPr>
          <w:rFonts w:asciiTheme="majorHAnsi" w:hAnsiTheme="majorHAnsi" w:cs="Arial"/>
          <w:sz w:val="22"/>
          <w:szCs w:val="22"/>
        </w:rPr>
      </w:pPr>
    </w:p>
    <w:p w14:paraId="5C027410" w14:textId="77777777" w:rsidR="0044699A" w:rsidRDefault="0044699A" w:rsidP="0044699A">
      <w:pPr>
        <w:spacing w:before="100" w:beforeAutospacing="1" w:after="100" w:afterAutospacing="1"/>
        <w:contextualSpacing/>
        <w:rPr>
          <w:rFonts w:asciiTheme="majorHAnsi" w:hAnsiTheme="majorHAnsi" w:cs="Arial"/>
          <w:sz w:val="22"/>
          <w:szCs w:val="22"/>
        </w:rPr>
      </w:pPr>
    </w:p>
    <w:p w14:paraId="652B5F4E" w14:textId="77777777" w:rsidR="0044699A" w:rsidRPr="003F2365" w:rsidRDefault="0044699A" w:rsidP="0044699A">
      <w:pPr>
        <w:jc w:val="center"/>
        <w:rPr>
          <w:rFonts w:asciiTheme="majorHAnsi" w:hAnsiTheme="majorHAnsi"/>
          <w:b/>
          <w:i/>
          <w:sz w:val="22"/>
          <w:szCs w:val="22"/>
        </w:rPr>
      </w:pPr>
      <w:r w:rsidRPr="003F2365">
        <w:rPr>
          <w:rFonts w:asciiTheme="majorHAnsi" w:hAnsiTheme="majorHAnsi"/>
          <w:b/>
          <w:i/>
          <w:sz w:val="22"/>
          <w:szCs w:val="22"/>
        </w:rPr>
        <w:t xml:space="preserve">-- </w:t>
      </w:r>
      <w:proofErr w:type="gramStart"/>
      <w:r w:rsidRPr="003F2365">
        <w:rPr>
          <w:rFonts w:asciiTheme="majorHAnsi" w:hAnsiTheme="majorHAnsi"/>
          <w:b/>
          <w:i/>
          <w:sz w:val="22"/>
          <w:szCs w:val="22"/>
        </w:rPr>
        <w:t>more</w:t>
      </w:r>
      <w:proofErr w:type="gramEnd"/>
      <w:r w:rsidRPr="003F2365">
        <w:rPr>
          <w:rFonts w:asciiTheme="majorHAnsi" w:hAnsiTheme="majorHAnsi"/>
          <w:b/>
          <w:i/>
          <w:sz w:val="22"/>
          <w:szCs w:val="22"/>
        </w:rPr>
        <w:t xml:space="preserve"> --</w:t>
      </w:r>
    </w:p>
    <w:p w14:paraId="4BF416D7" w14:textId="77777777" w:rsidR="0044699A" w:rsidRPr="0044699A" w:rsidRDefault="0044699A" w:rsidP="003F2365">
      <w:pPr>
        <w:widowControl w:val="0"/>
        <w:autoSpaceDE w:val="0"/>
        <w:autoSpaceDN w:val="0"/>
        <w:adjustRightInd w:val="0"/>
        <w:contextualSpacing/>
        <w:rPr>
          <w:rFonts w:asciiTheme="majorHAnsi" w:hAnsiTheme="majorHAnsi" w:cs="Arial"/>
          <w:szCs w:val="24"/>
        </w:rPr>
      </w:pPr>
    </w:p>
    <w:p w14:paraId="6E1D1855" w14:textId="77777777" w:rsidR="003F2365" w:rsidRPr="0044699A" w:rsidRDefault="003F2365" w:rsidP="003F2365">
      <w:pPr>
        <w:widowControl w:val="0"/>
        <w:autoSpaceDE w:val="0"/>
        <w:autoSpaceDN w:val="0"/>
        <w:adjustRightInd w:val="0"/>
        <w:contextualSpacing/>
        <w:rPr>
          <w:rFonts w:asciiTheme="majorHAnsi" w:hAnsiTheme="majorHAnsi" w:cs="Calibri"/>
          <w:b/>
          <w:szCs w:val="24"/>
        </w:rPr>
      </w:pPr>
      <w:r w:rsidRPr="0044699A">
        <w:rPr>
          <w:rFonts w:asciiTheme="majorHAnsi" w:hAnsiTheme="majorHAnsi" w:cs="Calibri"/>
          <w:b/>
          <w:szCs w:val="24"/>
        </w:rPr>
        <w:t>Doug Hamilton, Producer, Director, Writer</w:t>
      </w:r>
    </w:p>
    <w:p w14:paraId="6D3B7A19" w14:textId="053C5555" w:rsidR="003F2365" w:rsidRDefault="003F2365" w:rsidP="003F2365">
      <w:pPr>
        <w:widowControl w:val="0"/>
        <w:autoSpaceDE w:val="0"/>
        <w:autoSpaceDN w:val="0"/>
        <w:adjustRightInd w:val="0"/>
        <w:contextualSpacing/>
        <w:rPr>
          <w:rFonts w:asciiTheme="majorHAnsi" w:hAnsiTheme="majorHAnsi" w:cs="Calibri"/>
          <w:sz w:val="22"/>
          <w:szCs w:val="22"/>
        </w:rPr>
      </w:pPr>
      <w:r w:rsidRPr="005C0D9E">
        <w:rPr>
          <w:rFonts w:asciiTheme="majorHAnsi" w:hAnsiTheme="majorHAnsi" w:cs="Calibri"/>
          <w:sz w:val="22"/>
          <w:szCs w:val="22"/>
        </w:rPr>
        <w:t xml:space="preserve">Doug Hamilton is a veteran television journalist for CBS News </w:t>
      </w:r>
      <w:r w:rsidRPr="005C0D9E">
        <w:rPr>
          <w:rFonts w:asciiTheme="majorHAnsi" w:hAnsiTheme="majorHAnsi" w:cs="Calibri"/>
          <w:i/>
          <w:sz w:val="22"/>
          <w:szCs w:val="22"/>
        </w:rPr>
        <w:t>60 Minutes</w:t>
      </w:r>
      <w:r w:rsidRPr="005C0D9E">
        <w:rPr>
          <w:rFonts w:asciiTheme="majorHAnsi" w:hAnsiTheme="majorHAnsi" w:cs="Calibri"/>
          <w:sz w:val="22"/>
          <w:szCs w:val="22"/>
        </w:rPr>
        <w:t xml:space="preserve"> </w:t>
      </w:r>
      <w:proofErr w:type="gramStart"/>
      <w:r w:rsidRPr="005C0D9E">
        <w:rPr>
          <w:rFonts w:asciiTheme="majorHAnsi" w:hAnsiTheme="majorHAnsi" w:cs="Calibri"/>
          <w:sz w:val="22"/>
          <w:szCs w:val="22"/>
        </w:rPr>
        <w:t>and  PBS</w:t>
      </w:r>
      <w:proofErr w:type="gramEnd"/>
      <w:r w:rsidRPr="005C0D9E">
        <w:rPr>
          <w:rFonts w:asciiTheme="majorHAnsi" w:hAnsiTheme="majorHAnsi" w:cs="Calibri"/>
          <w:sz w:val="22"/>
          <w:szCs w:val="22"/>
        </w:rPr>
        <w:t xml:space="preserve"> documentaries such as </w:t>
      </w:r>
      <w:r w:rsidRPr="005C0D9E">
        <w:rPr>
          <w:rFonts w:asciiTheme="majorHAnsi" w:hAnsiTheme="majorHAnsi" w:cs="Calibri"/>
          <w:i/>
          <w:sz w:val="22"/>
          <w:szCs w:val="22"/>
        </w:rPr>
        <w:t>NOVA</w:t>
      </w:r>
      <w:r w:rsidRPr="005C0D9E">
        <w:rPr>
          <w:rFonts w:asciiTheme="majorHAnsi" w:hAnsiTheme="majorHAnsi" w:cs="Calibri"/>
          <w:sz w:val="22"/>
          <w:szCs w:val="22"/>
        </w:rPr>
        <w:t>, </w:t>
      </w:r>
      <w:r w:rsidRPr="005C0D9E">
        <w:rPr>
          <w:rFonts w:asciiTheme="majorHAnsi" w:hAnsiTheme="majorHAnsi" w:cs="Calibri"/>
          <w:i/>
          <w:sz w:val="22"/>
          <w:szCs w:val="22"/>
        </w:rPr>
        <w:t>FRONTLINE</w:t>
      </w:r>
      <w:r w:rsidRPr="005C0D9E">
        <w:rPr>
          <w:rFonts w:asciiTheme="majorHAnsi" w:hAnsiTheme="majorHAnsi" w:cs="Calibri"/>
          <w:sz w:val="22"/>
          <w:szCs w:val="22"/>
        </w:rPr>
        <w:t xml:space="preserve"> and </w:t>
      </w:r>
      <w:r w:rsidRPr="005C0D9E">
        <w:rPr>
          <w:rFonts w:asciiTheme="majorHAnsi" w:hAnsiTheme="majorHAnsi" w:cs="Calibri"/>
          <w:i/>
          <w:sz w:val="22"/>
          <w:szCs w:val="22"/>
        </w:rPr>
        <w:t>AMERICAN MASTERS</w:t>
      </w:r>
      <w:r w:rsidRPr="005C0D9E">
        <w:rPr>
          <w:rFonts w:asciiTheme="majorHAnsi" w:hAnsiTheme="majorHAnsi" w:cs="Calibri"/>
          <w:sz w:val="22"/>
          <w:szCs w:val="22"/>
        </w:rPr>
        <w:t>. Awards include three Emmys, a George Foster Peabody Award, AAAS Science Journalism Awa</w:t>
      </w:r>
      <w:r>
        <w:rPr>
          <w:rFonts w:asciiTheme="majorHAnsi" w:hAnsiTheme="majorHAnsi" w:cs="Calibri"/>
          <w:sz w:val="22"/>
          <w:szCs w:val="22"/>
        </w:rPr>
        <w:t xml:space="preserve">rd, Writers Guild Award and </w:t>
      </w:r>
      <w:proofErr w:type="gramStart"/>
      <w:r>
        <w:rPr>
          <w:rFonts w:asciiTheme="majorHAnsi" w:hAnsiTheme="majorHAnsi" w:cs="Calibri"/>
          <w:sz w:val="22"/>
          <w:szCs w:val="22"/>
        </w:rPr>
        <w:t xml:space="preserve">an </w:t>
      </w:r>
      <w:r w:rsidRPr="005C0D9E">
        <w:rPr>
          <w:rFonts w:asciiTheme="majorHAnsi" w:hAnsiTheme="majorHAnsi" w:cs="Calibri"/>
          <w:sz w:val="22"/>
          <w:szCs w:val="22"/>
        </w:rPr>
        <w:t>Investigative</w:t>
      </w:r>
      <w:proofErr w:type="gramEnd"/>
      <w:r w:rsidRPr="005C0D9E">
        <w:rPr>
          <w:rFonts w:asciiTheme="majorHAnsi" w:hAnsiTheme="majorHAnsi" w:cs="Calibri"/>
          <w:sz w:val="22"/>
          <w:szCs w:val="22"/>
        </w:rPr>
        <w:t xml:space="preserve"> Journalism </w:t>
      </w:r>
    </w:p>
    <w:p w14:paraId="1DC80FCA" w14:textId="4C59FEC1" w:rsidR="003F2365" w:rsidRPr="005C0D9E" w:rsidRDefault="003F2365" w:rsidP="003F2365">
      <w:pPr>
        <w:widowControl w:val="0"/>
        <w:autoSpaceDE w:val="0"/>
        <w:autoSpaceDN w:val="0"/>
        <w:adjustRightInd w:val="0"/>
        <w:contextualSpacing/>
        <w:rPr>
          <w:rFonts w:asciiTheme="majorHAnsi" w:hAnsiTheme="majorHAnsi" w:cs="Calibri"/>
          <w:b/>
          <w:sz w:val="22"/>
          <w:szCs w:val="22"/>
        </w:rPr>
      </w:pPr>
      <w:proofErr w:type="gramStart"/>
      <w:r w:rsidRPr="005C0D9E">
        <w:rPr>
          <w:rFonts w:asciiTheme="majorHAnsi" w:hAnsiTheme="majorHAnsi" w:cs="Calibri"/>
          <w:sz w:val="22"/>
          <w:szCs w:val="22"/>
        </w:rPr>
        <w:t>Award from the Society of Professional Journalists.</w:t>
      </w:r>
      <w:proofErr w:type="gramEnd"/>
      <w:r w:rsidRPr="005C0D9E">
        <w:rPr>
          <w:rFonts w:asciiTheme="majorHAnsi" w:hAnsiTheme="majorHAnsi" w:cs="Calibri"/>
          <w:sz w:val="22"/>
          <w:szCs w:val="22"/>
        </w:rPr>
        <w:t xml:space="preserve"> He directed the award-winning feature documentary </w:t>
      </w:r>
      <w:r w:rsidRPr="005C0D9E">
        <w:rPr>
          <w:rFonts w:asciiTheme="majorHAnsi" w:hAnsiTheme="majorHAnsi" w:cs="Calibri"/>
          <w:i/>
          <w:sz w:val="22"/>
          <w:szCs w:val="22"/>
        </w:rPr>
        <w:t>Broadway Idiot</w:t>
      </w:r>
      <w:r w:rsidRPr="005C0D9E">
        <w:rPr>
          <w:rFonts w:asciiTheme="majorHAnsi" w:hAnsiTheme="majorHAnsi" w:cs="Calibri"/>
          <w:sz w:val="22"/>
          <w:szCs w:val="22"/>
        </w:rPr>
        <w:t xml:space="preserve">, which was an official selection of several film festivals, including </w:t>
      </w:r>
      <w:proofErr w:type="gramStart"/>
      <w:r w:rsidRPr="005C0D9E">
        <w:rPr>
          <w:rFonts w:asciiTheme="majorHAnsi" w:hAnsiTheme="majorHAnsi" w:cs="Calibri"/>
          <w:sz w:val="22"/>
          <w:szCs w:val="22"/>
        </w:rPr>
        <w:t>South</w:t>
      </w:r>
      <w:proofErr w:type="gramEnd"/>
      <w:r w:rsidRPr="005C0D9E">
        <w:rPr>
          <w:rFonts w:asciiTheme="majorHAnsi" w:hAnsiTheme="majorHAnsi" w:cs="Calibri"/>
          <w:sz w:val="22"/>
          <w:szCs w:val="22"/>
        </w:rPr>
        <w:t xml:space="preserve"> by Southwest and the BFI London. Hamilton has taught at the Graduate School of Journalism, University of California, Berkeley</w:t>
      </w:r>
      <w:r w:rsidR="00341A4C">
        <w:rPr>
          <w:rFonts w:asciiTheme="majorHAnsi" w:hAnsiTheme="majorHAnsi" w:cs="Calibri"/>
          <w:sz w:val="22"/>
          <w:szCs w:val="22"/>
        </w:rPr>
        <w:t>,</w:t>
      </w:r>
      <w:r w:rsidRPr="005C0D9E">
        <w:rPr>
          <w:rFonts w:asciiTheme="majorHAnsi" w:hAnsiTheme="majorHAnsi" w:cs="Calibri"/>
          <w:sz w:val="22"/>
          <w:szCs w:val="22"/>
        </w:rPr>
        <w:t xml:space="preserve"> and is the company photographer for the Atlantic Theater Company in New York City.</w:t>
      </w:r>
    </w:p>
    <w:p w14:paraId="1F1271DB" w14:textId="77777777" w:rsidR="003F2365" w:rsidRDefault="003F2365" w:rsidP="003F2365">
      <w:pPr>
        <w:rPr>
          <w:rFonts w:asciiTheme="majorHAnsi" w:eastAsia="Times New Roman" w:hAnsiTheme="majorHAnsi"/>
          <w:b/>
        </w:rPr>
      </w:pPr>
    </w:p>
    <w:p w14:paraId="21A69E40" w14:textId="77777777" w:rsidR="003F2365" w:rsidRDefault="003F2365" w:rsidP="003F2365">
      <w:pPr>
        <w:jc w:val="center"/>
        <w:rPr>
          <w:rFonts w:asciiTheme="majorHAnsi" w:eastAsia="Times New Roman" w:hAnsiTheme="majorHAnsi"/>
        </w:rPr>
      </w:pPr>
      <w:r w:rsidRPr="005C0D9E">
        <w:rPr>
          <w:rFonts w:asciiTheme="majorHAnsi" w:eastAsia="Times New Roman" w:hAnsiTheme="majorHAnsi"/>
        </w:rPr>
        <w:t>###</w:t>
      </w:r>
    </w:p>
    <w:p w14:paraId="1011BFDD" w14:textId="77777777" w:rsidR="003F2365" w:rsidRDefault="003F2365" w:rsidP="003F2365">
      <w:pPr>
        <w:jc w:val="center"/>
        <w:rPr>
          <w:rFonts w:asciiTheme="majorHAnsi" w:hAnsiTheme="majorHAnsi"/>
          <w:sz w:val="22"/>
          <w:szCs w:val="22"/>
        </w:rPr>
      </w:pPr>
    </w:p>
    <w:p w14:paraId="13FA471F" w14:textId="77777777" w:rsidR="003F2365" w:rsidRPr="00DA14AF" w:rsidRDefault="003F2365" w:rsidP="003F2365">
      <w:pPr>
        <w:widowControl w:val="0"/>
        <w:autoSpaceDE w:val="0"/>
        <w:autoSpaceDN w:val="0"/>
        <w:adjustRightInd w:val="0"/>
        <w:spacing w:after="240"/>
        <w:contextualSpacing/>
        <w:rPr>
          <w:rFonts w:asciiTheme="majorHAnsi" w:hAnsiTheme="majorHAnsi" w:cs="Times"/>
        </w:rPr>
      </w:pPr>
      <w:r w:rsidRPr="00DA14AF">
        <w:rPr>
          <w:rFonts w:asciiTheme="majorHAnsi" w:hAnsiTheme="majorHAnsi" w:cs="Times"/>
          <w:b/>
          <w:bCs/>
          <w:color w:val="3A3A3A"/>
        </w:rPr>
        <w:t>PR Contacts:</w:t>
      </w:r>
    </w:p>
    <w:p w14:paraId="03872ED5" w14:textId="338F1FE2" w:rsidR="003F2365" w:rsidRPr="00DA14AF" w:rsidRDefault="003F2365" w:rsidP="003F2365">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Eileen Campion</w:t>
      </w:r>
    </w:p>
    <w:p w14:paraId="741C4830" w14:textId="77777777" w:rsidR="003F2365" w:rsidRPr="00DA14AF" w:rsidRDefault="003F2365" w:rsidP="003F2365">
      <w:pPr>
        <w:widowControl w:val="0"/>
        <w:autoSpaceDE w:val="0"/>
        <w:autoSpaceDN w:val="0"/>
        <w:adjustRightInd w:val="0"/>
        <w:spacing w:after="240"/>
        <w:contextualSpacing/>
        <w:rPr>
          <w:rFonts w:asciiTheme="majorHAnsi" w:hAnsiTheme="majorHAnsi"/>
          <w:color w:val="3A3A3A"/>
          <w:sz w:val="22"/>
          <w:szCs w:val="22"/>
        </w:rPr>
      </w:pPr>
      <w:proofErr w:type="spellStart"/>
      <w:r w:rsidRPr="00DA14AF">
        <w:rPr>
          <w:rFonts w:asciiTheme="majorHAnsi" w:hAnsiTheme="majorHAnsi"/>
          <w:color w:val="3A3A3A"/>
          <w:sz w:val="22"/>
          <w:szCs w:val="22"/>
        </w:rPr>
        <w:t>Roslan</w:t>
      </w:r>
      <w:proofErr w:type="spellEnd"/>
      <w:r w:rsidRPr="00DA14AF">
        <w:rPr>
          <w:rFonts w:asciiTheme="majorHAnsi" w:hAnsiTheme="majorHAnsi"/>
          <w:color w:val="3A3A3A"/>
          <w:sz w:val="22"/>
          <w:szCs w:val="22"/>
        </w:rPr>
        <w:t xml:space="preserve"> &amp; Campion Public Relations </w:t>
      </w:r>
    </w:p>
    <w:p w14:paraId="7C0A5D15" w14:textId="50B66D4D" w:rsidR="003F2365" w:rsidRPr="00DA14AF" w:rsidRDefault="003F2365" w:rsidP="003F2365">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212</w:t>
      </w:r>
      <w:r w:rsidR="00742391">
        <w:rPr>
          <w:rFonts w:asciiTheme="majorHAnsi" w:hAnsiTheme="majorHAnsi"/>
          <w:color w:val="3A3A3A"/>
          <w:sz w:val="22"/>
          <w:szCs w:val="22"/>
        </w:rPr>
        <w:t>-</w:t>
      </w:r>
      <w:r w:rsidRPr="00DA14AF">
        <w:rPr>
          <w:rFonts w:asciiTheme="majorHAnsi" w:hAnsiTheme="majorHAnsi"/>
          <w:color w:val="3A3A3A"/>
          <w:sz w:val="22"/>
          <w:szCs w:val="22"/>
        </w:rPr>
        <w:t>966</w:t>
      </w:r>
      <w:r w:rsidR="00742391">
        <w:rPr>
          <w:rFonts w:asciiTheme="majorHAnsi" w:hAnsiTheme="majorHAnsi"/>
          <w:color w:val="3A3A3A"/>
          <w:sz w:val="22"/>
          <w:szCs w:val="22"/>
        </w:rPr>
        <w:t>-</w:t>
      </w:r>
      <w:r w:rsidRPr="00DA14AF">
        <w:rPr>
          <w:rFonts w:asciiTheme="majorHAnsi" w:hAnsiTheme="majorHAnsi"/>
          <w:color w:val="3A3A3A"/>
          <w:sz w:val="22"/>
          <w:szCs w:val="22"/>
        </w:rPr>
        <w:t>4600</w:t>
      </w:r>
    </w:p>
    <w:p w14:paraId="34A1F460" w14:textId="77777777" w:rsidR="003F2365" w:rsidRDefault="003F2365" w:rsidP="003F2365">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eileen@rc-pr.com</w:t>
      </w:r>
    </w:p>
    <w:p w14:paraId="4428E98E" w14:textId="77777777" w:rsidR="003F2365" w:rsidRPr="00DA14AF" w:rsidRDefault="003F2365" w:rsidP="003F2365">
      <w:pPr>
        <w:widowControl w:val="0"/>
        <w:autoSpaceDE w:val="0"/>
        <w:autoSpaceDN w:val="0"/>
        <w:adjustRightInd w:val="0"/>
        <w:spacing w:after="240"/>
        <w:contextualSpacing/>
        <w:rPr>
          <w:rFonts w:asciiTheme="majorHAnsi" w:hAnsiTheme="majorHAnsi" w:cs="Times"/>
          <w:sz w:val="22"/>
          <w:szCs w:val="22"/>
        </w:rPr>
      </w:pPr>
    </w:p>
    <w:p w14:paraId="7094CEE4" w14:textId="77777777" w:rsidR="003F2365" w:rsidRPr="00DA14AF" w:rsidRDefault="003F2365" w:rsidP="003F2365">
      <w:pPr>
        <w:widowControl w:val="0"/>
        <w:autoSpaceDE w:val="0"/>
        <w:autoSpaceDN w:val="0"/>
        <w:adjustRightInd w:val="0"/>
        <w:spacing w:after="240"/>
        <w:contextualSpacing/>
        <w:rPr>
          <w:rFonts w:asciiTheme="majorHAnsi" w:hAnsiTheme="majorHAnsi" w:cs="Times"/>
          <w:sz w:val="22"/>
          <w:szCs w:val="22"/>
        </w:rPr>
      </w:pPr>
      <w:r w:rsidRPr="00DA14AF">
        <w:rPr>
          <w:rFonts w:asciiTheme="majorHAnsi" w:hAnsiTheme="majorHAnsi" w:cs="Times"/>
          <w:bCs/>
          <w:color w:val="3A3A3A"/>
          <w:sz w:val="22"/>
          <w:szCs w:val="22"/>
        </w:rPr>
        <w:t>Jennifer Welsh</w:t>
      </w:r>
    </w:p>
    <w:p w14:paraId="17D1E6A9" w14:textId="018C050F" w:rsidR="003F2365" w:rsidRPr="00DA14AF" w:rsidRDefault="003F2365" w:rsidP="003F2365">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NOVA/WGBH</w:t>
      </w:r>
    </w:p>
    <w:p w14:paraId="6A8A8F2C" w14:textId="77D51C28" w:rsidR="003F2365" w:rsidRPr="00DA14AF" w:rsidRDefault="003F2365" w:rsidP="003F2365">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617</w:t>
      </w:r>
      <w:r w:rsidR="00742391">
        <w:rPr>
          <w:rFonts w:asciiTheme="majorHAnsi" w:hAnsiTheme="majorHAnsi"/>
          <w:color w:val="3A3A3A"/>
          <w:sz w:val="22"/>
          <w:szCs w:val="22"/>
        </w:rPr>
        <w:t>-</w:t>
      </w:r>
      <w:r w:rsidRPr="00DA14AF">
        <w:rPr>
          <w:rFonts w:asciiTheme="majorHAnsi" w:hAnsiTheme="majorHAnsi"/>
          <w:color w:val="3A3A3A"/>
          <w:sz w:val="22"/>
          <w:szCs w:val="22"/>
        </w:rPr>
        <w:t>300</w:t>
      </w:r>
      <w:r w:rsidR="00742391">
        <w:rPr>
          <w:rFonts w:asciiTheme="majorHAnsi" w:hAnsiTheme="majorHAnsi"/>
          <w:color w:val="3A3A3A"/>
          <w:sz w:val="22"/>
          <w:szCs w:val="22"/>
        </w:rPr>
        <w:t>-</w:t>
      </w:r>
      <w:r w:rsidRPr="00DA14AF">
        <w:rPr>
          <w:rFonts w:asciiTheme="majorHAnsi" w:hAnsiTheme="majorHAnsi"/>
          <w:color w:val="3A3A3A"/>
          <w:sz w:val="22"/>
          <w:szCs w:val="22"/>
        </w:rPr>
        <w:t xml:space="preserve">4382 </w:t>
      </w:r>
    </w:p>
    <w:p w14:paraId="60A38A83" w14:textId="77777777" w:rsidR="003F2365" w:rsidRPr="00DA14AF" w:rsidRDefault="003F2365" w:rsidP="003F2365">
      <w:pPr>
        <w:widowControl w:val="0"/>
        <w:autoSpaceDE w:val="0"/>
        <w:autoSpaceDN w:val="0"/>
        <w:adjustRightInd w:val="0"/>
        <w:spacing w:after="240"/>
        <w:contextualSpacing/>
        <w:rPr>
          <w:rFonts w:asciiTheme="majorHAnsi" w:hAnsiTheme="majorHAnsi" w:cs="Times"/>
          <w:sz w:val="22"/>
          <w:szCs w:val="22"/>
        </w:rPr>
      </w:pPr>
      <w:r w:rsidRPr="00DA14AF">
        <w:rPr>
          <w:rFonts w:asciiTheme="majorHAnsi" w:hAnsiTheme="majorHAnsi"/>
          <w:color w:val="3A3A3A"/>
          <w:sz w:val="22"/>
          <w:szCs w:val="22"/>
        </w:rPr>
        <w:t>jennifer_welsh@wgbh.org</w:t>
      </w:r>
    </w:p>
    <w:p w14:paraId="7D05A345" w14:textId="77777777" w:rsidR="003F2365" w:rsidRPr="00DA14AF" w:rsidRDefault="003F2365" w:rsidP="003F2365">
      <w:pPr>
        <w:rPr>
          <w:rFonts w:asciiTheme="majorHAnsi" w:hAnsiTheme="majorHAnsi"/>
          <w:sz w:val="22"/>
          <w:szCs w:val="22"/>
        </w:rPr>
      </w:pPr>
    </w:p>
    <w:p w14:paraId="5C558C8B" w14:textId="77777777" w:rsidR="003F2365" w:rsidRDefault="003F2365"/>
    <w:sectPr w:rsidR="003F2365" w:rsidSect="000C488F">
      <w:pgSz w:w="12240" w:h="15840"/>
      <w:pgMar w:top="720" w:right="144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39AD6" w14:textId="77777777" w:rsidR="0044699A" w:rsidRDefault="0044699A" w:rsidP="0044699A">
      <w:r>
        <w:separator/>
      </w:r>
    </w:p>
  </w:endnote>
  <w:endnote w:type="continuationSeparator" w:id="0">
    <w:p w14:paraId="05556570" w14:textId="77777777" w:rsidR="0044699A" w:rsidRDefault="0044699A" w:rsidP="0044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nivers">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2B649" w14:textId="77777777" w:rsidR="0044699A" w:rsidRDefault="0044699A" w:rsidP="0044699A">
      <w:r>
        <w:separator/>
      </w:r>
    </w:p>
  </w:footnote>
  <w:footnote w:type="continuationSeparator" w:id="0">
    <w:p w14:paraId="63C15409" w14:textId="77777777" w:rsidR="0044699A" w:rsidRDefault="0044699A" w:rsidP="004469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365"/>
    <w:rsid w:val="00052FD1"/>
    <w:rsid w:val="000C488F"/>
    <w:rsid w:val="00322DEA"/>
    <w:rsid w:val="00341A4C"/>
    <w:rsid w:val="003F2365"/>
    <w:rsid w:val="0044699A"/>
    <w:rsid w:val="00494DB2"/>
    <w:rsid w:val="005B14E6"/>
    <w:rsid w:val="005B7565"/>
    <w:rsid w:val="00604D2C"/>
    <w:rsid w:val="0065405C"/>
    <w:rsid w:val="00742391"/>
    <w:rsid w:val="00B12697"/>
    <w:rsid w:val="00C9517E"/>
    <w:rsid w:val="00DC612B"/>
    <w:rsid w:val="00E14B97"/>
    <w:rsid w:val="00E96006"/>
    <w:rsid w:val="00EF3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43BC7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2">
    <w:name w:val="heading 2"/>
    <w:basedOn w:val="Normal"/>
    <w:next w:val="Normal"/>
    <w:link w:val="Heading2Char"/>
    <w:uiPriority w:val="99"/>
    <w:qFormat/>
    <w:rsid w:val="003F2365"/>
    <w:pPr>
      <w:keepNext/>
      <w:outlineLvl w:val="1"/>
    </w:pPr>
    <w:rPr>
      <w:rFonts w:ascii="Arial" w:eastAsia="Times"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customStyle="1" w:styleId="Heading2Char">
    <w:name w:val="Heading 2 Char"/>
    <w:basedOn w:val="DefaultParagraphFont"/>
    <w:link w:val="Heading2"/>
    <w:uiPriority w:val="99"/>
    <w:rsid w:val="003F2365"/>
    <w:rPr>
      <w:rFonts w:ascii="Arial" w:eastAsia="Times" w:hAnsi="Arial"/>
      <w:b/>
      <w:sz w:val="22"/>
      <w:lang w:eastAsia="en-US"/>
    </w:rPr>
  </w:style>
  <w:style w:type="paragraph" w:customStyle="1" w:styleId="CM3">
    <w:name w:val="CM3"/>
    <w:basedOn w:val="Normal"/>
    <w:next w:val="Normal"/>
    <w:uiPriority w:val="99"/>
    <w:rsid w:val="003F2365"/>
    <w:pPr>
      <w:widowControl w:val="0"/>
      <w:autoSpaceDE w:val="0"/>
      <w:autoSpaceDN w:val="0"/>
      <w:adjustRightInd w:val="0"/>
      <w:spacing w:after="435"/>
    </w:pPr>
    <w:rPr>
      <w:rFonts w:ascii="Univers" w:eastAsia="Times" w:hAnsi="Univers"/>
    </w:rPr>
  </w:style>
  <w:style w:type="paragraph" w:styleId="BodyTextIndent">
    <w:name w:val="Body Text Indent"/>
    <w:basedOn w:val="Normal"/>
    <w:link w:val="BodyTextIndentChar"/>
    <w:uiPriority w:val="99"/>
    <w:rsid w:val="003F2365"/>
    <w:pPr>
      <w:ind w:left="432"/>
    </w:pPr>
    <w:rPr>
      <w:rFonts w:ascii="Arial" w:eastAsia="Times" w:hAnsi="Arial"/>
      <w:sz w:val="22"/>
    </w:rPr>
  </w:style>
  <w:style w:type="character" w:customStyle="1" w:styleId="BodyTextIndentChar">
    <w:name w:val="Body Text Indent Char"/>
    <w:basedOn w:val="DefaultParagraphFont"/>
    <w:link w:val="BodyTextIndent"/>
    <w:uiPriority w:val="99"/>
    <w:rsid w:val="003F2365"/>
    <w:rPr>
      <w:rFonts w:ascii="Arial" w:eastAsia="Times" w:hAnsi="Arial"/>
      <w:sz w:val="22"/>
      <w:lang w:eastAsia="en-US"/>
    </w:rPr>
  </w:style>
  <w:style w:type="paragraph" w:styleId="Header">
    <w:name w:val="header"/>
    <w:basedOn w:val="Normal"/>
    <w:link w:val="HeaderChar"/>
    <w:uiPriority w:val="99"/>
    <w:unhideWhenUsed/>
    <w:rsid w:val="0044699A"/>
    <w:pPr>
      <w:tabs>
        <w:tab w:val="center" w:pos="4320"/>
        <w:tab w:val="right" w:pos="8640"/>
      </w:tabs>
    </w:pPr>
  </w:style>
  <w:style w:type="character" w:customStyle="1" w:styleId="HeaderChar">
    <w:name w:val="Header Char"/>
    <w:basedOn w:val="DefaultParagraphFont"/>
    <w:link w:val="Header"/>
    <w:uiPriority w:val="99"/>
    <w:rsid w:val="0044699A"/>
    <w:rPr>
      <w:sz w:val="24"/>
      <w:lang w:eastAsia="en-US"/>
    </w:rPr>
  </w:style>
  <w:style w:type="paragraph" w:styleId="Footer">
    <w:name w:val="footer"/>
    <w:basedOn w:val="Normal"/>
    <w:link w:val="FooterChar"/>
    <w:uiPriority w:val="99"/>
    <w:unhideWhenUsed/>
    <w:rsid w:val="0044699A"/>
    <w:pPr>
      <w:tabs>
        <w:tab w:val="center" w:pos="4320"/>
        <w:tab w:val="right" w:pos="8640"/>
      </w:tabs>
    </w:pPr>
  </w:style>
  <w:style w:type="character" w:customStyle="1" w:styleId="FooterChar">
    <w:name w:val="Footer Char"/>
    <w:basedOn w:val="DefaultParagraphFont"/>
    <w:link w:val="Footer"/>
    <w:uiPriority w:val="99"/>
    <w:rsid w:val="0044699A"/>
    <w:rPr>
      <w:sz w:val="24"/>
      <w:lang w:eastAsia="en-US"/>
    </w:rPr>
  </w:style>
  <w:style w:type="paragraph" w:styleId="ListParagraph">
    <w:name w:val="List Paragraph"/>
    <w:basedOn w:val="Normal"/>
    <w:uiPriority w:val="34"/>
    <w:qFormat/>
    <w:rsid w:val="0044699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2">
    <w:name w:val="heading 2"/>
    <w:basedOn w:val="Normal"/>
    <w:next w:val="Normal"/>
    <w:link w:val="Heading2Char"/>
    <w:uiPriority w:val="99"/>
    <w:qFormat/>
    <w:rsid w:val="003F2365"/>
    <w:pPr>
      <w:keepNext/>
      <w:outlineLvl w:val="1"/>
    </w:pPr>
    <w:rPr>
      <w:rFonts w:ascii="Arial" w:eastAsia="Times"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customStyle="1" w:styleId="Heading2Char">
    <w:name w:val="Heading 2 Char"/>
    <w:basedOn w:val="DefaultParagraphFont"/>
    <w:link w:val="Heading2"/>
    <w:uiPriority w:val="99"/>
    <w:rsid w:val="003F2365"/>
    <w:rPr>
      <w:rFonts w:ascii="Arial" w:eastAsia="Times" w:hAnsi="Arial"/>
      <w:b/>
      <w:sz w:val="22"/>
      <w:lang w:eastAsia="en-US"/>
    </w:rPr>
  </w:style>
  <w:style w:type="paragraph" w:customStyle="1" w:styleId="CM3">
    <w:name w:val="CM3"/>
    <w:basedOn w:val="Normal"/>
    <w:next w:val="Normal"/>
    <w:uiPriority w:val="99"/>
    <w:rsid w:val="003F2365"/>
    <w:pPr>
      <w:widowControl w:val="0"/>
      <w:autoSpaceDE w:val="0"/>
      <w:autoSpaceDN w:val="0"/>
      <w:adjustRightInd w:val="0"/>
      <w:spacing w:after="435"/>
    </w:pPr>
    <w:rPr>
      <w:rFonts w:ascii="Univers" w:eastAsia="Times" w:hAnsi="Univers"/>
    </w:rPr>
  </w:style>
  <w:style w:type="paragraph" w:styleId="BodyTextIndent">
    <w:name w:val="Body Text Indent"/>
    <w:basedOn w:val="Normal"/>
    <w:link w:val="BodyTextIndentChar"/>
    <w:uiPriority w:val="99"/>
    <w:rsid w:val="003F2365"/>
    <w:pPr>
      <w:ind w:left="432"/>
    </w:pPr>
    <w:rPr>
      <w:rFonts w:ascii="Arial" w:eastAsia="Times" w:hAnsi="Arial"/>
      <w:sz w:val="22"/>
    </w:rPr>
  </w:style>
  <w:style w:type="character" w:customStyle="1" w:styleId="BodyTextIndentChar">
    <w:name w:val="Body Text Indent Char"/>
    <w:basedOn w:val="DefaultParagraphFont"/>
    <w:link w:val="BodyTextIndent"/>
    <w:uiPriority w:val="99"/>
    <w:rsid w:val="003F2365"/>
    <w:rPr>
      <w:rFonts w:ascii="Arial" w:eastAsia="Times" w:hAnsi="Arial"/>
      <w:sz w:val="22"/>
      <w:lang w:eastAsia="en-US"/>
    </w:rPr>
  </w:style>
  <w:style w:type="paragraph" w:styleId="Header">
    <w:name w:val="header"/>
    <w:basedOn w:val="Normal"/>
    <w:link w:val="HeaderChar"/>
    <w:uiPriority w:val="99"/>
    <w:unhideWhenUsed/>
    <w:rsid w:val="0044699A"/>
    <w:pPr>
      <w:tabs>
        <w:tab w:val="center" w:pos="4320"/>
        <w:tab w:val="right" w:pos="8640"/>
      </w:tabs>
    </w:pPr>
  </w:style>
  <w:style w:type="character" w:customStyle="1" w:styleId="HeaderChar">
    <w:name w:val="Header Char"/>
    <w:basedOn w:val="DefaultParagraphFont"/>
    <w:link w:val="Header"/>
    <w:uiPriority w:val="99"/>
    <w:rsid w:val="0044699A"/>
    <w:rPr>
      <w:sz w:val="24"/>
      <w:lang w:eastAsia="en-US"/>
    </w:rPr>
  </w:style>
  <w:style w:type="paragraph" w:styleId="Footer">
    <w:name w:val="footer"/>
    <w:basedOn w:val="Normal"/>
    <w:link w:val="FooterChar"/>
    <w:uiPriority w:val="99"/>
    <w:unhideWhenUsed/>
    <w:rsid w:val="0044699A"/>
    <w:pPr>
      <w:tabs>
        <w:tab w:val="center" w:pos="4320"/>
        <w:tab w:val="right" w:pos="8640"/>
      </w:tabs>
    </w:pPr>
  </w:style>
  <w:style w:type="character" w:customStyle="1" w:styleId="FooterChar">
    <w:name w:val="Footer Char"/>
    <w:basedOn w:val="DefaultParagraphFont"/>
    <w:link w:val="Footer"/>
    <w:uiPriority w:val="99"/>
    <w:rsid w:val="0044699A"/>
    <w:rPr>
      <w:sz w:val="24"/>
      <w:lang w:eastAsia="en-US"/>
    </w:rPr>
  </w:style>
  <w:style w:type="paragraph" w:styleId="ListParagraph">
    <w:name w:val="List Paragraph"/>
    <w:basedOn w:val="Normal"/>
    <w:uiPriority w:val="34"/>
    <w:qFormat/>
    <w:rsid w:val="004469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1732</Words>
  <Characters>9878</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WGBH</dc:creator>
  <cp:lastModifiedBy>Jessie A. Yuhaniak</cp:lastModifiedBy>
  <cp:revision>2</cp:revision>
  <cp:lastPrinted>2014-01-15T20:08:00Z</cp:lastPrinted>
  <dcterms:created xsi:type="dcterms:W3CDTF">2014-01-16T12:53:00Z</dcterms:created>
  <dcterms:modified xsi:type="dcterms:W3CDTF">2014-01-16T12:53:00Z</dcterms:modified>
</cp:coreProperties>
</file>