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FAB" w:rsidRDefault="001723CA" w:rsidP="00F06FAB">
      <w:pPr>
        <w:widowControl w:val="0"/>
        <w:autoSpaceDE w:val="0"/>
        <w:autoSpaceDN w:val="0"/>
        <w:adjustRightInd w:val="0"/>
        <w:jc w:val="center"/>
        <w:rPr>
          <w:rFonts w:cs="Calibri"/>
          <w:b/>
          <w:i/>
          <w:sz w:val="36"/>
          <w:szCs w:val="36"/>
        </w:rPr>
      </w:pPr>
      <w:r w:rsidRPr="00414A9A">
        <w:rPr>
          <w:rFonts w:asciiTheme="majorHAnsi" w:hAnsiTheme="majorHAnsi"/>
          <w:noProof/>
        </w:rPr>
        <w:drawing>
          <wp:anchor distT="0" distB="0" distL="274320" distR="274320" simplePos="0" relativeHeight="251659264" behindDoc="0" locked="0" layoutInCell="1" allowOverlap="1" wp14:anchorId="1A100B5D" wp14:editId="7490B7FD">
            <wp:simplePos x="0" y="0"/>
            <wp:positionH relativeFrom="margin">
              <wp:posOffset>-277793</wp:posOffset>
            </wp:positionH>
            <wp:positionV relativeFrom="margin">
              <wp:posOffset>-11575</wp:posOffset>
            </wp:positionV>
            <wp:extent cx="1826260" cy="91440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tour-sidebar-mna.eps"/>
                    <pic:cNvPicPr/>
                  </pic:nvPicPr>
                  <pic:blipFill>
                    <a:blip r:embed="rId6">
                      <a:extLst>
                        <a:ext uri="{28A0092B-C50C-407E-A947-70E740481C1C}">
                          <a14:useLocalDpi xmlns:a14="http://schemas.microsoft.com/office/drawing/2010/main" val="0"/>
                        </a:ext>
                      </a:extLst>
                    </a:blip>
                    <a:stretch>
                      <a:fillRect/>
                    </a:stretch>
                  </pic:blipFill>
                  <pic:spPr>
                    <a:xfrm>
                      <a:off x="0" y="0"/>
                      <a:ext cx="1826260" cy="9144000"/>
                    </a:xfrm>
                    <a:prstGeom prst="rect">
                      <a:avLst/>
                    </a:prstGeom>
                  </pic:spPr>
                </pic:pic>
              </a:graphicData>
            </a:graphic>
          </wp:anchor>
        </w:drawing>
      </w:r>
    </w:p>
    <w:p w:rsidR="00F06FAB" w:rsidRPr="00B33732" w:rsidRDefault="00F06FAB" w:rsidP="00F06FAB">
      <w:pPr>
        <w:widowControl w:val="0"/>
        <w:autoSpaceDE w:val="0"/>
        <w:autoSpaceDN w:val="0"/>
        <w:adjustRightInd w:val="0"/>
        <w:ind w:firstLine="90"/>
        <w:jc w:val="center"/>
        <w:rPr>
          <w:rFonts w:asciiTheme="majorHAnsi" w:hAnsiTheme="majorHAnsi" w:cs="Calibri"/>
          <w:b/>
          <w:i/>
          <w:sz w:val="36"/>
          <w:szCs w:val="36"/>
        </w:rPr>
      </w:pPr>
      <w:r w:rsidRPr="00B33732">
        <w:rPr>
          <w:rFonts w:asciiTheme="majorHAnsi" w:hAnsiTheme="majorHAnsi" w:cs="Calibri"/>
          <w:b/>
          <w:i/>
          <w:sz w:val="36"/>
          <w:szCs w:val="36"/>
        </w:rPr>
        <w:t>NOVA: MAKING NORTH AMERICA</w:t>
      </w:r>
    </w:p>
    <w:p w:rsidR="00F06FAB" w:rsidRPr="00B33732" w:rsidRDefault="00F06FAB" w:rsidP="00F06FAB">
      <w:pPr>
        <w:widowControl w:val="0"/>
        <w:autoSpaceDE w:val="0"/>
        <w:autoSpaceDN w:val="0"/>
        <w:adjustRightInd w:val="0"/>
        <w:ind w:firstLine="90"/>
        <w:rPr>
          <w:rFonts w:asciiTheme="majorHAnsi" w:hAnsiTheme="majorHAnsi" w:cs="Calibri"/>
          <w:b/>
          <w:bCs/>
          <w:sz w:val="28"/>
          <w:szCs w:val="28"/>
        </w:rPr>
      </w:pPr>
    </w:p>
    <w:p w:rsidR="00F06FAB" w:rsidRPr="00B33732" w:rsidRDefault="00F06FAB" w:rsidP="00F06FAB">
      <w:pPr>
        <w:widowControl w:val="0"/>
        <w:autoSpaceDE w:val="0"/>
        <w:autoSpaceDN w:val="0"/>
        <w:adjustRightInd w:val="0"/>
        <w:ind w:firstLine="90"/>
        <w:jc w:val="center"/>
        <w:rPr>
          <w:rFonts w:asciiTheme="majorHAnsi" w:hAnsiTheme="majorHAnsi" w:cs="Calibri"/>
          <w:b/>
          <w:bCs/>
          <w:sz w:val="28"/>
          <w:szCs w:val="28"/>
        </w:rPr>
      </w:pPr>
      <w:r w:rsidRPr="00B33732">
        <w:rPr>
          <w:rFonts w:asciiTheme="majorHAnsi" w:hAnsiTheme="majorHAnsi" w:cs="Calibri"/>
          <w:b/>
          <w:bCs/>
          <w:sz w:val="28"/>
          <w:szCs w:val="28"/>
        </w:rPr>
        <w:t>Three-Part Series Premieres Wednesday, November 4, 2015 at 9PM/8c on PBS </w:t>
      </w:r>
    </w:p>
    <w:p w:rsidR="00F06FAB" w:rsidRPr="00B33732" w:rsidRDefault="00F06FAB" w:rsidP="00F06FAB">
      <w:pPr>
        <w:widowControl w:val="0"/>
        <w:autoSpaceDE w:val="0"/>
        <w:autoSpaceDN w:val="0"/>
        <w:adjustRightInd w:val="0"/>
        <w:ind w:firstLine="90"/>
        <w:jc w:val="center"/>
        <w:rPr>
          <w:rFonts w:asciiTheme="majorHAnsi" w:hAnsiTheme="majorHAnsi" w:cs="Calibri"/>
          <w:b/>
          <w:bCs/>
          <w:sz w:val="32"/>
          <w:szCs w:val="32"/>
        </w:rPr>
      </w:pPr>
    </w:p>
    <w:p w:rsidR="00F06FAB" w:rsidRPr="00B33732" w:rsidRDefault="00F06FAB" w:rsidP="00F06FAB">
      <w:pPr>
        <w:ind w:firstLine="90"/>
        <w:jc w:val="center"/>
        <w:rPr>
          <w:rFonts w:asciiTheme="majorHAnsi" w:hAnsiTheme="majorHAnsi"/>
          <w:b/>
          <w:sz w:val="32"/>
          <w:szCs w:val="32"/>
        </w:rPr>
      </w:pPr>
      <w:r w:rsidRPr="00B33732">
        <w:rPr>
          <w:rFonts w:asciiTheme="majorHAnsi" w:hAnsiTheme="majorHAnsi"/>
          <w:b/>
          <w:sz w:val="32"/>
          <w:szCs w:val="32"/>
        </w:rPr>
        <w:t>SUMMER 2015 TCA PRESS TOUR PANELIST BIOS</w:t>
      </w:r>
    </w:p>
    <w:p w:rsidR="00F06FAB" w:rsidRPr="00B33732" w:rsidRDefault="00F06FAB" w:rsidP="00F06FAB">
      <w:pPr>
        <w:widowControl w:val="0"/>
        <w:autoSpaceDE w:val="0"/>
        <w:autoSpaceDN w:val="0"/>
        <w:adjustRightInd w:val="0"/>
        <w:ind w:firstLine="90"/>
        <w:rPr>
          <w:rFonts w:asciiTheme="majorHAnsi" w:hAnsiTheme="majorHAnsi" w:cs="Calibri"/>
          <w:sz w:val="28"/>
          <w:szCs w:val="28"/>
        </w:rPr>
      </w:pPr>
    </w:p>
    <w:p w:rsidR="00F06FAB" w:rsidRPr="00B33732" w:rsidRDefault="00F06FAB" w:rsidP="00F06FAB">
      <w:pPr>
        <w:widowControl w:val="0"/>
        <w:autoSpaceDE w:val="0"/>
        <w:autoSpaceDN w:val="0"/>
        <w:adjustRightInd w:val="0"/>
        <w:ind w:firstLine="90"/>
        <w:jc w:val="center"/>
        <w:rPr>
          <w:rFonts w:asciiTheme="majorHAnsi" w:hAnsiTheme="majorHAnsi" w:cs="Cambria"/>
          <w:sz w:val="28"/>
          <w:szCs w:val="28"/>
        </w:rPr>
      </w:pPr>
      <w:proofErr w:type="gramStart"/>
      <w:r w:rsidRPr="00B33732">
        <w:rPr>
          <w:rFonts w:asciiTheme="majorHAnsi" w:hAnsiTheme="majorHAnsi" w:cs="Calibri"/>
          <w:sz w:val="28"/>
          <w:szCs w:val="28"/>
        </w:rPr>
        <w:t>www.pbs.org</w:t>
      </w:r>
      <w:proofErr w:type="gramEnd"/>
      <w:r w:rsidRPr="00B33732">
        <w:rPr>
          <w:rFonts w:asciiTheme="majorHAnsi" w:hAnsiTheme="majorHAnsi" w:cs="Calibri"/>
          <w:sz w:val="28"/>
          <w:szCs w:val="28"/>
        </w:rPr>
        <w:t>/nova</w:t>
      </w:r>
      <w:r w:rsidRPr="00B33732">
        <w:rPr>
          <w:rFonts w:asciiTheme="majorHAnsi" w:hAnsiTheme="majorHAnsi" w:cs="Cambria"/>
          <w:sz w:val="28"/>
          <w:szCs w:val="28"/>
        </w:rPr>
        <w:t xml:space="preserve"> </w:t>
      </w:r>
    </w:p>
    <w:p w:rsidR="00F06FAB" w:rsidRPr="00B33732" w:rsidRDefault="007375EB" w:rsidP="00F06FAB">
      <w:pPr>
        <w:widowControl w:val="0"/>
        <w:autoSpaceDE w:val="0"/>
        <w:autoSpaceDN w:val="0"/>
        <w:adjustRightInd w:val="0"/>
        <w:ind w:firstLine="90"/>
        <w:jc w:val="center"/>
        <w:rPr>
          <w:rFonts w:asciiTheme="majorHAnsi" w:hAnsiTheme="majorHAnsi" w:cs="Cambria"/>
          <w:sz w:val="28"/>
          <w:szCs w:val="28"/>
        </w:rPr>
      </w:pPr>
      <w:hyperlink r:id="rId7" w:history="1">
        <w:r w:rsidR="00F06FAB" w:rsidRPr="00B33732">
          <w:rPr>
            <w:rFonts w:asciiTheme="majorHAnsi" w:hAnsiTheme="majorHAnsi" w:cs="Calibri"/>
            <w:color w:val="0000E9"/>
            <w:sz w:val="28"/>
            <w:szCs w:val="28"/>
            <w:u w:val="single" w:color="0000E9"/>
          </w:rPr>
          <w:t>http://www.facebook.com/novaonline</w:t>
        </w:r>
      </w:hyperlink>
      <w:r w:rsidR="00F06FAB" w:rsidRPr="00B33732">
        <w:rPr>
          <w:rFonts w:asciiTheme="majorHAnsi" w:hAnsiTheme="majorHAnsi" w:cs="Cambria"/>
          <w:sz w:val="28"/>
          <w:szCs w:val="28"/>
        </w:rPr>
        <w:t xml:space="preserve"> </w:t>
      </w:r>
    </w:p>
    <w:p w:rsidR="00F06FAB" w:rsidRPr="00B33732" w:rsidRDefault="00F06FAB" w:rsidP="00F06FAB">
      <w:pPr>
        <w:widowControl w:val="0"/>
        <w:autoSpaceDE w:val="0"/>
        <w:autoSpaceDN w:val="0"/>
        <w:adjustRightInd w:val="0"/>
        <w:ind w:firstLine="90"/>
        <w:jc w:val="center"/>
        <w:rPr>
          <w:rFonts w:asciiTheme="majorHAnsi" w:hAnsiTheme="majorHAnsi" w:cs="Calibri"/>
          <w:sz w:val="28"/>
          <w:szCs w:val="28"/>
        </w:rPr>
      </w:pPr>
      <w:r w:rsidRPr="00B33732">
        <w:rPr>
          <w:rFonts w:asciiTheme="majorHAnsi" w:hAnsiTheme="majorHAnsi" w:cs="Calibri"/>
          <w:sz w:val="28"/>
          <w:szCs w:val="28"/>
        </w:rPr>
        <w:t>Twitter: @</w:t>
      </w:r>
      <w:proofErr w:type="spellStart"/>
      <w:r w:rsidRPr="00B33732">
        <w:rPr>
          <w:rFonts w:asciiTheme="majorHAnsi" w:hAnsiTheme="majorHAnsi" w:cs="Calibri"/>
          <w:sz w:val="28"/>
          <w:szCs w:val="28"/>
        </w:rPr>
        <w:t>novapbs</w:t>
      </w:r>
      <w:proofErr w:type="spellEnd"/>
    </w:p>
    <w:p w:rsidR="00F06FAB" w:rsidRPr="00B33732" w:rsidRDefault="00F06FAB" w:rsidP="00F06FAB">
      <w:pPr>
        <w:widowControl w:val="0"/>
        <w:autoSpaceDE w:val="0"/>
        <w:autoSpaceDN w:val="0"/>
        <w:adjustRightInd w:val="0"/>
        <w:ind w:firstLine="90"/>
        <w:rPr>
          <w:rFonts w:asciiTheme="majorHAnsi" w:hAnsiTheme="majorHAnsi" w:cs="Calibri"/>
          <w:sz w:val="28"/>
          <w:szCs w:val="28"/>
        </w:rPr>
      </w:pPr>
    </w:p>
    <w:p w:rsidR="001723CA" w:rsidRPr="00B33732" w:rsidRDefault="00F06FAB" w:rsidP="001723CA">
      <w:pPr>
        <w:rPr>
          <w:rFonts w:asciiTheme="majorHAnsi" w:hAnsiTheme="majorHAnsi" w:cs="Calibri"/>
          <w:b/>
          <w:bCs/>
          <w:sz w:val="28"/>
          <w:szCs w:val="28"/>
        </w:rPr>
      </w:pPr>
      <w:r w:rsidRPr="00B33732">
        <w:rPr>
          <w:rFonts w:asciiTheme="majorHAnsi" w:hAnsiTheme="majorHAnsi" w:cs="Calibri"/>
          <w:b/>
          <w:bCs/>
          <w:sz w:val="28"/>
          <w:szCs w:val="28"/>
        </w:rPr>
        <w:t xml:space="preserve">Paula S. </w:t>
      </w:r>
      <w:proofErr w:type="spellStart"/>
      <w:r w:rsidRPr="00B33732">
        <w:rPr>
          <w:rFonts w:asciiTheme="majorHAnsi" w:hAnsiTheme="majorHAnsi" w:cs="Calibri"/>
          <w:b/>
          <w:bCs/>
          <w:sz w:val="28"/>
          <w:szCs w:val="28"/>
        </w:rPr>
        <w:t>Apsell</w:t>
      </w:r>
      <w:proofErr w:type="spellEnd"/>
      <w:r w:rsidRPr="00B33732">
        <w:rPr>
          <w:rFonts w:asciiTheme="majorHAnsi" w:hAnsiTheme="majorHAnsi" w:cs="Calibri"/>
          <w:b/>
          <w:bCs/>
          <w:sz w:val="28"/>
          <w:szCs w:val="28"/>
        </w:rPr>
        <w:t>, Senior Executive Producer, </w:t>
      </w:r>
      <w:r w:rsidRPr="00B33732">
        <w:rPr>
          <w:rFonts w:asciiTheme="majorHAnsi" w:hAnsiTheme="majorHAnsi" w:cs="Calibri"/>
          <w:b/>
          <w:bCs/>
          <w:i/>
          <w:iCs/>
          <w:sz w:val="28"/>
          <w:szCs w:val="28"/>
        </w:rPr>
        <w:t>NOVA</w:t>
      </w:r>
    </w:p>
    <w:p w:rsidR="001723CA" w:rsidRPr="00B33732" w:rsidRDefault="00E83BE7" w:rsidP="001723CA">
      <w:pPr>
        <w:rPr>
          <w:rFonts w:asciiTheme="majorHAnsi" w:hAnsiTheme="majorHAnsi"/>
          <w:sz w:val="28"/>
          <w:szCs w:val="28"/>
        </w:rPr>
      </w:pPr>
      <w:r w:rsidRPr="00B33732">
        <w:rPr>
          <w:rFonts w:asciiTheme="majorHAnsi" w:hAnsiTheme="majorHAnsi" w:cs="Calibri"/>
          <w:b/>
          <w:bCs/>
          <w:sz w:val="28"/>
          <w:szCs w:val="28"/>
        </w:rPr>
        <w:t xml:space="preserve">&amp; </w:t>
      </w:r>
      <w:r w:rsidR="00F06FAB" w:rsidRPr="00B33732">
        <w:rPr>
          <w:rFonts w:asciiTheme="majorHAnsi" w:hAnsiTheme="majorHAnsi" w:cs="Calibri"/>
          <w:b/>
          <w:bCs/>
          <w:sz w:val="28"/>
          <w:szCs w:val="28"/>
        </w:rPr>
        <w:t>Director, Science Unit, WGBH</w:t>
      </w:r>
      <w:r w:rsidR="001723CA" w:rsidRPr="00B33732">
        <w:rPr>
          <w:rFonts w:asciiTheme="majorHAnsi" w:hAnsiTheme="majorHAnsi"/>
          <w:sz w:val="28"/>
          <w:szCs w:val="28"/>
        </w:rPr>
        <w:t xml:space="preserve"> </w:t>
      </w:r>
    </w:p>
    <w:p w:rsidR="001723CA" w:rsidRPr="001723CA" w:rsidRDefault="001723CA" w:rsidP="001723CA">
      <w:pPr>
        <w:pStyle w:val="BodyTextIndent"/>
        <w:ind w:left="0"/>
        <w:rPr>
          <w:rFonts w:asciiTheme="majorHAnsi" w:hAnsiTheme="majorHAnsi"/>
          <w:szCs w:val="22"/>
        </w:rPr>
      </w:pPr>
      <w:r w:rsidRPr="001723CA">
        <w:rPr>
          <w:rFonts w:asciiTheme="majorHAnsi" w:hAnsiTheme="majorHAnsi"/>
          <w:szCs w:val="22"/>
        </w:rPr>
        <w:t xml:space="preserve">Paula S. </w:t>
      </w:r>
      <w:proofErr w:type="spellStart"/>
      <w:r w:rsidRPr="001723CA">
        <w:rPr>
          <w:rFonts w:asciiTheme="majorHAnsi" w:hAnsiTheme="majorHAnsi"/>
          <w:szCs w:val="22"/>
        </w:rPr>
        <w:t>Apsell</w:t>
      </w:r>
      <w:proofErr w:type="spellEnd"/>
      <w:r w:rsidRPr="001723CA">
        <w:rPr>
          <w:rFonts w:asciiTheme="majorHAnsi" w:hAnsiTheme="majorHAnsi"/>
          <w:szCs w:val="22"/>
        </w:rPr>
        <w:t xml:space="preserve"> got her start in broadcasting at WGBH Boston, where she was hired fresh out of Brandeis University to type the public broadcaster’s daily television program logs—a job that </w:t>
      </w:r>
      <w:proofErr w:type="spellStart"/>
      <w:r w:rsidRPr="001723CA">
        <w:rPr>
          <w:rFonts w:asciiTheme="majorHAnsi" w:hAnsiTheme="majorHAnsi"/>
          <w:szCs w:val="22"/>
        </w:rPr>
        <w:t>Apsell</w:t>
      </w:r>
      <w:proofErr w:type="spellEnd"/>
      <w:r w:rsidRPr="001723CA">
        <w:rPr>
          <w:rFonts w:asciiTheme="majorHAnsi" w:hAnsiTheme="majorHAnsi"/>
          <w:szCs w:val="22"/>
        </w:rPr>
        <w:t xml:space="preserve"> notes is now, mercifully, automated. Within a year, she found her way to WGBH Radio, where she developed the award-winning children’s drama series, </w:t>
      </w:r>
      <w:r w:rsidRPr="001723CA">
        <w:rPr>
          <w:rFonts w:asciiTheme="majorHAnsi" w:hAnsiTheme="majorHAnsi"/>
          <w:i/>
          <w:szCs w:val="22"/>
        </w:rPr>
        <w:t>The Spider’s Web,</w:t>
      </w:r>
      <w:r w:rsidRPr="001723CA">
        <w:rPr>
          <w:rFonts w:asciiTheme="majorHAnsi" w:hAnsiTheme="majorHAnsi"/>
          <w:szCs w:val="22"/>
        </w:rPr>
        <w:t xml:space="preserve"> and later became a radio news producer. In 1975, she joined WGBH’s NOVA, a science documentary series that has set the standard for science programming on television, producing documentaries on subjects as varied as artificial intelligence, genetic engineering, and aviation safety. Her NOVA </w:t>
      </w:r>
      <w:r w:rsidRPr="001723CA">
        <w:rPr>
          <w:rFonts w:asciiTheme="majorHAnsi" w:hAnsiTheme="majorHAnsi"/>
          <w:i/>
          <w:szCs w:val="22"/>
        </w:rPr>
        <w:t xml:space="preserve">Death of a Disease </w:t>
      </w:r>
      <w:r w:rsidRPr="001723CA">
        <w:rPr>
          <w:rFonts w:asciiTheme="majorHAnsi" w:hAnsiTheme="majorHAnsi"/>
          <w:szCs w:val="22"/>
        </w:rPr>
        <w:t>was the first long form documentary on the worldwide eradication of smallpox.</w:t>
      </w:r>
    </w:p>
    <w:p w:rsidR="001723CA" w:rsidRPr="001723CA" w:rsidRDefault="001723CA" w:rsidP="001723CA">
      <w:pPr>
        <w:pStyle w:val="BodyTextIndent"/>
        <w:ind w:left="0"/>
        <w:rPr>
          <w:rFonts w:asciiTheme="majorHAnsi" w:hAnsiTheme="majorHAnsi"/>
          <w:i/>
          <w:szCs w:val="22"/>
        </w:rPr>
      </w:pPr>
    </w:p>
    <w:p w:rsidR="001723CA" w:rsidRPr="001723CA" w:rsidRDefault="001723CA" w:rsidP="001723CA">
      <w:pPr>
        <w:pStyle w:val="BodyTextIndent"/>
        <w:ind w:left="0"/>
        <w:rPr>
          <w:rFonts w:asciiTheme="majorHAnsi" w:hAnsiTheme="majorHAnsi"/>
          <w:szCs w:val="22"/>
        </w:rPr>
      </w:pPr>
      <w:r w:rsidRPr="001723CA">
        <w:rPr>
          <w:rFonts w:asciiTheme="majorHAnsi" w:hAnsiTheme="majorHAnsi"/>
          <w:szCs w:val="22"/>
        </w:rPr>
        <w:t xml:space="preserve">After leaving NOVA in 1981, </w:t>
      </w:r>
      <w:proofErr w:type="spellStart"/>
      <w:r w:rsidRPr="001723CA">
        <w:rPr>
          <w:rFonts w:asciiTheme="majorHAnsi" w:hAnsiTheme="majorHAnsi"/>
          <w:szCs w:val="22"/>
        </w:rPr>
        <w:t>Apsell</w:t>
      </w:r>
      <w:proofErr w:type="spellEnd"/>
      <w:r w:rsidRPr="001723CA">
        <w:rPr>
          <w:rFonts w:asciiTheme="majorHAnsi" w:hAnsiTheme="majorHAnsi"/>
          <w:szCs w:val="22"/>
        </w:rPr>
        <w:t xml:space="preserve"> went to WCVB, the ABC affiliate in Boston, known for quality content, as senior producer for medical programming working with Dr. Timothy Johnson. During that time, she produced </w:t>
      </w:r>
      <w:r w:rsidRPr="001723CA">
        <w:rPr>
          <w:rFonts w:asciiTheme="majorHAnsi" w:hAnsiTheme="majorHAnsi"/>
          <w:i/>
          <w:szCs w:val="22"/>
        </w:rPr>
        <w:t>Someone I Once Knew</w:t>
      </w:r>
      <w:r w:rsidRPr="001723CA">
        <w:rPr>
          <w:rFonts w:asciiTheme="majorHAnsi" w:hAnsiTheme="majorHAnsi"/>
          <w:szCs w:val="22"/>
        </w:rPr>
        <w:t xml:space="preserve">, an award-winning documentary that essentially broke the story on Alzheimer’s disease, showing that dementia is a pathology, not an inevitable product of old age. </w:t>
      </w:r>
      <w:proofErr w:type="spellStart"/>
      <w:r w:rsidRPr="001723CA">
        <w:rPr>
          <w:rFonts w:asciiTheme="majorHAnsi" w:hAnsiTheme="majorHAnsi"/>
          <w:szCs w:val="22"/>
        </w:rPr>
        <w:t>Apsell</w:t>
      </w:r>
      <w:proofErr w:type="spellEnd"/>
      <w:r w:rsidRPr="001723CA">
        <w:rPr>
          <w:rFonts w:asciiTheme="majorHAnsi" w:hAnsiTheme="majorHAnsi"/>
          <w:szCs w:val="22"/>
        </w:rPr>
        <w:t xml:space="preserve"> then spent a year at MIT as a Knight Science Journalism Fellow. In 1985, she was asked to take over the reins at NOVA where she is now Senior Executive Producer and Director of the WGBH Science Unit. As well as overseeing the production of NOVA documentaries and miniseries for television, she has directed the series’ diversification into other media—most notably online, where NOVA is the most visited site on PBS.org. NOVA can also be found in classrooms nationwide, where it is the most widely used video resource among high school science teachers. </w:t>
      </w:r>
    </w:p>
    <w:p w:rsidR="001723CA" w:rsidRPr="001723CA" w:rsidRDefault="001723CA" w:rsidP="001723CA">
      <w:pPr>
        <w:pStyle w:val="BodyTextIndent"/>
        <w:ind w:left="0"/>
        <w:rPr>
          <w:rFonts w:asciiTheme="majorHAnsi" w:hAnsiTheme="majorHAnsi"/>
          <w:szCs w:val="22"/>
        </w:rPr>
      </w:pPr>
    </w:p>
    <w:p w:rsidR="00B33732" w:rsidRDefault="001723CA" w:rsidP="001723CA">
      <w:pPr>
        <w:pStyle w:val="BodyTextIndent"/>
        <w:ind w:left="0"/>
        <w:rPr>
          <w:rFonts w:asciiTheme="majorHAnsi" w:hAnsiTheme="majorHAnsi"/>
          <w:i/>
          <w:szCs w:val="22"/>
        </w:rPr>
      </w:pPr>
      <w:r w:rsidRPr="001723CA">
        <w:rPr>
          <w:rFonts w:asciiTheme="majorHAnsi" w:hAnsiTheme="majorHAnsi"/>
          <w:szCs w:val="22"/>
        </w:rPr>
        <w:t xml:space="preserve">In January 2005, </w:t>
      </w:r>
      <w:proofErr w:type="spellStart"/>
      <w:r w:rsidRPr="001723CA">
        <w:rPr>
          <w:rFonts w:asciiTheme="majorHAnsi" w:hAnsiTheme="majorHAnsi"/>
          <w:szCs w:val="22"/>
        </w:rPr>
        <w:t>Apsell</w:t>
      </w:r>
      <w:proofErr w:type="spellEnd"/>
      <w:r w:rsidRPr="001723CA">
        <w:rPr>
          <w:rFonts w:asciiTheme="majorHAnsi" w:hAnsiTheme="majorHAnsi"/>
          <w:szCs w:val="22"/>
        </w:rPr>
        <w:t xml:space="preserve"> introduced a NOVA spinoff in </w:t>
      </w:r>
      <w:r w:rsidRPr="001723CA">
        <w:rPr>
          <w:rFonts w:asciiTheme="majorHAnsi" w:hAnsiTheme="majorHAnsi"/>
          <w:i/>
          <w:szCs w:val="22"/>
        </w:rPr>
        <w:t xml:space="preserve">NOVA </w:t>
      </w:r>
      <w:proofErr w:type="spellStart"/>
      <w:r w:rsidRPr="001723CA">
        <w:rPr>
          <w:rFonts w:asciiTheme="majorHAnsi" w:hAnsiTheme="majorHAnsi"/>
          <w:i/>
          <w:szCs w:val="22"/>
        </w:rPr>
        <w:t>scienceNOW</w:t>
      </w:r>
      <w:proofErr w:type="spellEnd"/>
      <w:r w:rsidRPr="001723CA">
        <w:rPr>
          <w:rFonts w:asciiTheme="majorHAnsi" w:hAnsiTheme="majorHAnsi"/>
          <w:i/>
          <w:szCs w:val="22"/>
        </w:rPr>
        <w:t>,</w:t>
      </w:r>
      <w:r w:rsidRPr="001723CA">
        <w:rPr>
          <w:rFonts w:asciiTheme="majorHAnsi" w:hAnsiTheme="majorHAnsi"/>
          <w:szCs w:val="22"/>
        </w:rPr>
        <w:t xml:space="preserve"> a critically acclaimed science newsmagazine hosted formerly by Dr. Neil </w:t>
      </w:r>
      <w:proofErr w:type="spellStart"/>
      <w:r w:rsidRPr="001723CA">
        <w:rPr>
          <w:rFonts w:asciiTheme="majorHAnsi" w:hAnsiTheme="majorHAnsi"/>
          <w:szCs w:val="22"/>
        </w:rPr>
        <w:t>deGrasse</w:t>
      </w:r>
      <w:proofErr w:type="spellEnd"/>
      <w:r w:rsidRPr="001723CA">
        <w:rPr>
          <w:rFonts w:asciiTheme="majorHAnsi" w:hAnsiTheme="majorHAnsi"/>
          <w:szCs w:val="22"/>
        </w:rPr>
        <w:t xml:space="preserve"> Tyson and now by New York Times technology columnist David Pogue. Other recent signature NOVA and Science Unit productions include</w:t>
      </w:r>
      <w:r w:rsidRPr="001723CA">
        <w:rPr>
          <w:rFonts w:asciiTheme="majorHAnsi" w:hAnsiTheme="majorHAnsi"/>
          <w:i/>
          <w:szCs w:val="22"/>
        </w:rPr>
        <w:t xml:space="preserve"> </w:t>
      </w:r>
      <w:proofErr w:type="gramStart"/>
      <w:r w:rsidRPr="001723CA">
        <w:rPr>
          <w:rFonts w:asciiTheme="majorHAnsi" w:hAnsiTheme="majorHAnsi"/>
          <w:i/>
          <w:szCs w:val="22"/>
        </w:rPr>
        <w:t>The</w:t>
      </w:r>
      <w:proofErr w:type="gramEnd"/>
      <w:r w:rsidRPr="001723CA">
        <w:rPr>
          <w:rFonts w:asciiTheme="majorHAnsi" w:hAnsiTheme="majorHAnsi"/>
          <w:i/>
          <w:szCs w:val="22"/>
        </w:rPr>
        <w:t xml:space="preserve"> </w:t>
      </w:r>
    </w:p>
    <w:p w:rsidR="00B33732" w:rsidRDefault="00B33732" w:rsidP="001723CA">
      <w:pPr>
        <w:pStyle w:val="BodyTextIndent"/>
        <w:ind w:left="0"/>
        <w:rPr>
          <w:rFonts w:asciiTheme="majorHAnsi" w:hAnsiTheme="majorHAnsi"/>
          <w:i/>
          <w:szCs w:val="22"/>
        </w:rPr>
      </w:pPr>
    </w:p>
    <w:p w:rsidR="00B33732" w:rsidRDefault="00B33732" w:rsidP="001723CA">
      <w:pPr>
        <w:pStyle w:val="BodyTextIndent"/>
        <w:ind w:left="0"/>
        <w:rPr>
          <w:rFonts w:asciiTheme="majorHAnsi" w:hAnsiTheme="majorHAnsi"/>
          <w:i/>
          <w:szCs w:val="22"/>
        </w:rPr>
      </w:pPr>
    </w:p>
    <w:p w:rsidR="00B33732" w:rsidRPr="00B33732" w:rsidRDefault="00B33732" w:rsidP="00B33732">
      <w:pPr>
        <w:pStyle w:val="BodyTextIndent"/>
        <w:ind w:left="0"/>
        <w:jc w:val="center"/>
        <w:rPr>
          <w:rFonts w:asciiTheme="majorHAnsi" w:hAnsiTheme="majorHAnsi"/>
          <w:b/>
          <w:i/>
          <w:szCs w:val="22"/>
        </w:rPr>
      </w:pPr>
      <w:r w:rsidRPr="00B33732">
        <w:rPr>
          <w:rFonts w:asciiTheme="majorHAnsi" w:hAnsiTheme="majorHAnsi"/>
          <w:b/>
          <w:i/>
          <w:szCs w:val="22"/>
        </w:rPr>
        <w:t xml:space="preserve">-- </w:t>
      </w:r>
      <w:proofErr w:type="gramStart"/>
      <w:r w:rsidRPr="00B33732">
        <w:rPr>
          <w:rFonts w:asciiTheme="majorHAnsi" w:hAnsiTheme="majorHAnsi"/>
          <w:b/>
          <w:i/>
          <w:szCs w:val="22"/>
        </w:rPr>
        <w:t>more</w:t>
      </w:r>
      <w:proofErr w:type="gramEnd"/>
      <w:r w:rsidRPr="00B33732">
        <w:rPr>
          <w:rFonts w:asciiTheme="majorHAnsi" w:hAnsiTheme="majorHAnsi"/>
          <w:b/>
          <w:i/>
          <w:szCs w:val="22"/>
        </w:rPr>
        <w:t xml:space="preserve"> --</w:t>
      </w:r>
    </w:p>
    <w:p w:rsidR="00B33732" w:rsidRDefault="00B33732" w:rsidP="001723CA">
      <w:pPr>
        <w:pStyle w:val="BodyTextIndent"/>
        <w:ind w:left="0"/>
        <w:rPr>
          <w:rFonts w:asciiTheme="majorHAnsi" w:hAnsiTheme="majorHAnsi"/>
          <w:i/>
          <w:szCs w:val="22"/>
        </w:rPr>
      </w:pPr>
    </w:p>
    <w:p w:rsidR="00B33732" w:rsidRDefault="00B33732" w:rsidP="001723CA">
      <w:pPr>
        <w:pStyle w:val="BodyTextIndent"/>
        <w:ind w:left="0"/>
        <w:rPr>
          <w:rFonts w:asciiTheme="majorHAnsi" w:hAnsiTheme="majorHAnsi"/>
          <w:i/>
          <w:szCs w:val="22"/>
        </w:rPr>
      </w:pPr>
    </w:p>
    <w:p w:rsidR="001723CA" w:rsidRPr="001723CA" w:rsidRDefault="001723CA" w:rsidP="001723CA">
      <w:pPr>
        <w:pStyle w:val="BodyTextIndent"/>
        <w:ind w:left="0"/>
        <w:rPr>
          <w:rFonts w:asciiTheme="majorHAnsi" w:hAnsiTheme="majorHAnsi"/>
          <w:szCs w:val="22"/>
        </w:rPr>
      </w:pPr>
      <w:r w:rsidRPr="001723CA">
        <w:rPr>
          <w:rFonts w:asciiTheme="majorHAnsi" w:hAnsiTheme="majorHAnsi"/>
          <w:i/>
          <w:szCs w:val="22"/>
        </w:rPr>
        <w:t xml:space="preserve">Elegant Universe, Origins, Einstein’s Big Idea, Judgment Day: Intelligent Design on Trial, Making Stuff, </w:t>
      </w:r>
      <w:r w:rsidRPr="001723CA">
        <w:rPr>
          <w:rFonts w:asciiTheme="majorHAnsi" w:hAnsiTheme="majorHAnsi"/>
          <w:szCs w:val="22"/>
        </w:rPr>
        <w:t>and</w:t>
      </w:r>
      <w:r w:rsidRPr="001723CA">
        <w:rPr>
          <w:rFonts w:asciiTheme="majorHAnsi" w:hAnsiTheme="majorHAnsi"/>
          <w:i/>
          <w:szCs w:val="22"/>
        </w:rPr>
        <w:t xml:space="preserve"> </w:t>
      </w:r>
      <w:r w:rsidRPr="001723CA">
        <w:rPr>
          <w:rFonts w:asciiTheme="majorHAnsi" w:hAnsiTheme="majorHAnsi"/>
          <w:szCs w:val="22"/>
        </w:rPr>
        <w:t xml:space="preserve">the large format feature </w:t>
      </w:r>
      <w:proofErr w:type="spellStart"/>
      <w:r w:rsidRPr="001723CA">
        <w:rPr>
          <w:rFonts w:asciiTheme="majorHAnsi" w:hAnsiTheme="majorHAnsi"/>
          <w:i/>
          <w:szCs w:val="22"/>
        </w:rPr>
        <w:t>Shackleton’s</w:t>
      </w:r>
      <w:proofErr w:type="spellEnd"/>
      <w:r w:rsidRPr="001723CA">
        <w:rPr>
          <w:rFonts w:asciiTheme="majorHAnsi" w:hAnsiTheme="majorHAnsi"/>
          <w:i/>
          <w:szCs w:val="22"/>
        </w:rPr>
        <w:t xml:space="preserve"> Antarctic Adventure</w:t>
      </w:r>
      <w:r w:rsidRPr="001723CA">
        <w:rPr>
          <w:rFonts w:asciiTheme="majorHAnsi" w:hAnsiTheme="majorHAnsi"/>
          <w:szCs w:val="22"/>
        </w:rPr>
        <w:t>.</w:t>
      </w:r>
    </w:p>
    <w:p w:rsidR="00B33732" w:rsidRPr="001723CA" w:rsidRDefault="00B33732" w:rsidP="00B33732">
      <w:pPr>
        <w:rPr>
          <w:rFonts w:asciiTheme="majorHAnsi" w:hAnsiTheme="majorHAnsi"/>
          <w:sz w:val="22"/>
          <w:szCs w:val="22"/>
        </w:rPr>
      </w:pPr>
    </w:p>
    <w:p w:rsidR="001723CA" w:rsidRPr="001723CA" w:rsidRDefault="001723CA" w:rsidP="001723CA">
      <w:pPr>
        <w:rPr>
          <w:rFonts w:asciiTheme="majorHAnsi" w:hAnsiTheme="majorHAnsi"/>
          <w:sz w:val="22"/>
          <w:szCs w:val="22"/>
        </w:rPr>
      </w:pPr>
      <w:r w:rsidRPr="001723CA">
        <w:rPr>
          <w:rFonts w:asciiTheme="majorHAnsi" w:hAnsiTheme="majorHAnsi"/>
          <w:sz w:val="22"/>
          <w:szCs w:val="22"/>
        </w:rPr>
        <w:t xml:space="preserve">Today, NOVA is the most popular science series on American television and online. Under </w:t>
      </w:r>
      <w:proofErr w:type="spellStart"/>
      <w:r w:rsidRPr="001723CA">
        <w:rPr>
          <w:rFonts w:asciiTheme="majorHAnsi" w:hAnsiTheme="majorHAnsi"/>
          <w:sz w:val="22"/>
          <w:szCs w:val="22"/>
        </w:rPr>
        <w:t>Apsell’s</w:t>
      </w:r>
      <w:proofErr w:type="spellEnd"/>
      <w:r w:rsidRPr="001723CA">
        <w:rPr>
          <w:rFonts w:asciiTheme="majorHAnsi" w:hAnsiTheme="majorHAnsi"/>
          <w:sz w:val="22"/>
          <w:szCs w:val="22"/>
        </w:rPr>
        <w:t xml:space="preserve"> leadership, NOVA has won every major broadcasting award, some many times over, including the Emmy; the Peabody; the AAAS Science Journalism award; the Gold Baton </w:t>
      </w:r>
      <w:proofErr w:type="spellStart"/>
      <w:r w:rsidRPr="001723CA">
        <w:rPr>
          <w:rFonts w:asciiTheme="majorHAnsi" w:hAnsiTheme="majorHAnsi"/>
          <w:sz w:val="22"/>
          <w:szCs w:val="22"/>
        </w:rPr>
        <w:t>duPont</w:t>
      </w:r>
      <w:proofErr w:type="spellEnd"/>
      <w:r w:rsidRPr="001723CA">
        <w:rPr>
          <w:rFonts w:asciiTheme="majorHAnsi" w:hAnsiTheme="majorHAnsi"/>
          <w:sz w:val="22"/>
          <w:szCs w:val="22"/>
        </w:rPr>
        <w:t>-Columbia; and an Academy Award</w:t>
      </w:r>
      <w:r w:rsidRPr="001723CA">
        <w:rPr>
          <w:rFonts w:asciiTheme="majorHAnsi" w:hAnsiTheme="majorHAnsi"/>
          <w:sz w:val="22"/>
          <w:szCs w:val="22"/>
          <w:vertAlign w:val="superscript"/>
        </w:rPr>
        <w:t>®</w:t>
      </w:r>
      <w:r w:rsidRPr="001723CA">
        <w:rPr>
          <w:rFonts w:asciiTheme="majorHAnsi" w:hAnsiTheme="majorHAnsi"/>
          <w:sz w:val="22"/>
          <w:szCs w:val="22"/>
        </w:rPr>
        <w:t xml:space="preserve"> nomination for </w:t>
      </w:r>
      <w:r w:rsidRPr="001723CA">
        <w:rPr>
          <w:rFonts w:asciiTheme="majorHAnsi" w:hAnsiTheme="majorHAnsi"/>
          <w:i/>
          <w:sz w:val="22"/>
          <w:szCs w:val="22"/>
        </w:rPr>
        <w:t>Special Effects</w:t>
      </w:r>
      <w:r w:rsidRPr="001723CA">
        <w:rPr>
          <w:rFonts w:asciiTheme="majorHAnsi" w:hAnsiTheme="majorHAnsi"/>
          <w:sz w:val="22"/>
          <w:szCs w:val="22"/>
        </w:rPr>
        <w:t>. In 1998, the National Science Board of the National Science Foundation awarded NOVA its first-ever Public Service Award.</w:t>
      </w:r>
    </w:p>
    <w:p w:rsidR="001723CA" w:rsidRPr="001723CA" w:rsidRDefault="001723CA" w:rsidP="001723CA">
      <w:pPr>
        <w:rPr>
          <w:rFonts w:asciiTheme="majorHAnsi" w:hAnsiTheme="majorHAnsi"/>
          <w:sz w:val="22"/>
          <w:szCs w:val="22"/>
        </w:rPr>
      </w:pPr>
    </w:p>
    <w:p w:rsidR="001723CA" w:rsidRPr="001723CA" w:rsidRDefault="001723CA" w:rsidP="001723CA">
      <w:pPr>
        <w:rPr>
          <w:rFonts w:asciiTheme="majorHAnsi" w:hAnsiTheme="majorHAnsi"/>
          <w:sz w:val="22"/>
          <w:szCs w:val="22"/>
        </w:rPr>
      </w:pPr>
      <w:proofErr w:type="spellStart"/>
      <w:r w:rsidRPr="001723CA">
        <w:rPr>
          <w:rFonts w:asciiTheme="majorHAnsi" w:hAnsiTheme="majorHAnsi"/>
          <w:sz w:val="22"/>
          <w:szCs w:val="22"/>
        </w:rPr>
        <w:t>Apsell</w:t>
      </w:r>
      <w:proofErr w:type="spellEnd"/>
      <w:r w:rsidRPr="001723CA">
        <w:rPr>
          <w:rFonts w:asciiTheme="majorHAnsi" w:hAnsiTheme="majorHAnsi"/>
          <w:sz w:val="22"/>
          <w:szCs w:val="22"/>
        </w:rPr>
        <w:t xml:space="preserve"> has been recognized with numerous individual awards for her work, including the Bradford Washburn Award from the Museum of Science, Boston; the Carl Sagan Award given by the Council of Scientific Society Presidents; the American Institute of Physics Andrew </w:t>
      </w:r>
      <w:proofErr w:type="spellStart"/>
      <w:r w:rsidRPr="001723CA">
        <w:rPr>
          <w:rFonts w:asciiTheme="majorHAnsi" w:hAnsiTheme="majorHAnsi"/>
          <w:sz w:val="22"/>
          <w:szCs w:val="22"/>
        </w:rPr>
        <w:t>Gemant</w:t>
      </w:r>
      <w:proofErr w:type="spellEnd"/>
      <w:r w:rsidRPr="001723CA">
        <w:rPr>
          <w:rFonts w:asciiTheme="majorHAnsi" w:hAnsiTheme="majorHAnsi"/>
          <w:sz w:val="22"/>
          <w:szCs w:val="22"/>
        </w:rPr>
        <w:t xml:space="preserve"> Award; the Planetary Society’s Cosmos Award; the International Documentary Association’s Pioneer Award; the National Space Club of Huntsville Media Award; and the New York Hall of Science Distinguished Service Award for Public Understanding of Science. She has served on the board of the Smithsonian’s National Museum of Natural History; the Brandeis University Sciences Advisory Committee</w:t>
      </w:r>
      <w:proofErr w:type="gramStart"/>
      <w:r w:rsidRPr="001723CA">
        <w:rPr>
          <w:rFonts w:asciiTheme="majorHAnsi" w:hAnsiTheme="majorHAnsi"/>
          <w:sz w:val="22"/>
          <w:szCs w:val="22"/>
        </w:rPr>
        <w:t>;</w:t>
      </w:r>
      <w:proofErr w:type="gramEnd"/>
      <w:r w:rsidRPr="001723CA">
        <w:rPr>
          <w:rFonts w:asciiTheme="majorHAnsi" w:hAnsiTheme="majorHAnsi"/>
          <w:sz w:val="22"/>
          <w:szCs w:val="22"/>
        </w:rPr>
        <w:t xml:space="preserve"> and the International Documentary Association. </w:t>
      </w:r>
      <w:proofErr w:type="spellStart"/>
      <w:r w:rsidRPr="001723CA">
        <w:rPr>
          <w:rFonts w:asciiTheme="majorHAnsi" w:hAnsiTheme="majorHAnsi"/>
          <w:sz w:val="22"/>
          <w:szCs w:val="22"/>
        </w:rPr>
        <w:t>Apsell</w:t>
      </w:r>
      <w:proofErr w:type="spellEnd"/>
      <w:r w:rsidRPr="001723CA">
        <w:rPr>
          <w:rFonts w:asciiTheme="majorHAnsi" w:hAnsiTheme="majorHAnsi"/>
          <w:sz w:val="22"/>
          <w:szCs w:val="22"/>
        </w:rPr>
        <w:t xml:space="preserve"> holds honorary doctorates from Southern Methodist University and Dickinson College. </w:t>
      </w:r>
    </w:p>
    <w:p w:rsidR="001723CA" w:rsidRPr="001723CA" w:rsidRDefault="001723CA" w:rsidP="001723CA">
      <w:pPr>
        <w:rPr>
          <w:rFonts w:asciiTheme="majorHAnsi" w:hAnsiTheme="majorHAnsi"/>
          <w:sz w:val="22"/>
          <w:szCs w:val="22"/>
        </w:rPr>
      </w:pPr>
    </w:p>
    <w:p w:rsidR="001723CA" w:rsidRPr="001723CA" w:rsidRDefault="001723CA" w:rsidP="001723CA">
      <w:pPr>
        <w:rPr>
          <w:rFonts w:asciiTheme="majorHAnsi" w:hAnsiTheme="majorHAnsi"/>
          <w:sz w:val="22"/>
          <w:szCs w:val="22"/>
        </w:rPr>
      </w:pPr>
      <w:r w:rsidRPr="001723CA">
        <w:rPr>
          <w:rFonts w:asciiTheme="majorHAnsi" w:hAnsiTheme="majorHAnsi"/>
          <w:sz w:val="22"/>
          <w:szCs w:val="22"/>
        </w:rPr>
        <w:t xml:space="preserve">She lives in Newton, MA with her husband Sheldon, an inventor. The </w:t>
      </w:r>
      <w:proofErr w:type="spellStart"/>
      <w:r w:rsidRPr="001723CA">
        <w:rPr>
          <w:rFonts w:asciiTheme="majorHAnsi" w:hAnsiTheme="majorHAnsi"/>
          <w:sz w:val="22"/>
          <w:szCs w:val="22"/>
        </w:rPr>
        <w:t>Apsell’s</w:t>
      </w:r>
      <w:proofErr w:type="spellEnd"/>
      <w:r w:rsidRPr="001723CA">
        <w:rPr>
          <w:rFonts w:asciiTheme="majorHAnsi" w:hAnsiTheme="majorHAnsi"/>
          <w:sz w:val="22"/>
          <w:szCs w:val="22"/>
        </w:rPr>
        <w:t xml:space="preserve"> have two grown daughters, one a physician, the other a television producer.</w:t>
      </w:r>
    </w:p>
    <w:p w:rsidR="00F06FAB" w:rsidRPr="001723CA" w:rsidRDefault="00F06FAB" w:rsidP="00F06FAB">
      <w:pPr>
        <w:widowControl w:val="0"/>
        <w:autoSpaceDE w:val="0"/>
        <w:autoSpaceDN w:val="0"/>
        <w:adjustRightInd w:val="0"/>
        <w:rPr>
          <w:rFonts w:asciiTheme="majorHAnsi" w:hAnsiTheme="majorHAnsi" w:cs="Calibri"/>
          <w:sz w:val="28"/>
          <w:szCs w:val="28"/>
        </w:rPr>
      </w:pPr>
    </w:p>
    <w:p w:rsidR="00F06FAB" w:rsidRPr="001723CA" w:rsidRDefault="00F06FAB" w:rsidP="001723CA">
      <w:pPr>
        <w:widowControl w:val="0"/>
        <w:autoSpaceDE w:val="0"/>
        <w:autoSpaceDN w:val="0"/>
        <w:adjustRightInd w:val="0"/>
        <w:spacing w:after="80"/>
        <w:rPr>
          <w:rFonts w:asciiTheme="majorHAnsi" w:hAnsiTheme="majorHAnsi" w:cs="Calibri"/>
          <w:sz w:val="28"/>
          <w:szCs w:val="28"/>
        </w:rPr>
      </w:pPr>
      <w:r w:rsidRPr="001723CA">
        <w:rPr>
          <w:rFonts w:asciiTheme="majorHAnsi" w:hAnsiTheme="majorHAnsi" w:cs="Calibri"/>
          <w:b/>
          <w:bCs/>
          <w:sz w:val="28"/>
          <w:szCs w:val="28"/>
        </w:rPr>
        <w:t xml:space="preserve">Julia </w:t>
      </w:r>
      <w:proofErr w:type="spellStart"/>
      <w:r w:rsidRPr="001723CA">
        <w:rPr>
          <w:rFonts w:asciiTheme="majorHAnsi" w:hAnsiTheme="majorHAnsi" w:cs="Calibri"/>
          <w:b/>
          <w:bCs/>
          <w:sz w:val="28"/>
          <w:szCs w:val="28"/>
        </w:rPr>
        <w:t>Cort</w:t>
      </w:r>
      <w:proofErr w:type="spellEnd"/>
      <w:r w:rsidRPr="001723CA">
        <w:rPr>
          <w:rFonts w:asciiTheme="majorHAnsi" w:hAnsiTheme="majorHAnsi" w:cs="Calibri"/>
          <w:b/>
          <w:bCs/>
          <w:sz w:val="28"/>
          <w:szCs w:val="28"/>
        </w:rPr>
        <w:t xml:space="preserve">, Deputy Executive Producer, </w:t>
      </w:r>
      <w:r w:rsidRPr="001723CA">
        <w:rPr>
          <w:rFonts w:asciiTheme="majorHAnsi" w:hAnsiTheme="majorHAnsi" w:cs="Calibri"/>
          <w:b/>
          <w:bCs/>
          <w:i/>
          <w:iCs/>
          <w:sz w:val="28"/>
          <w:szCs w:val="28"/>
        </w:rPr>
        <w:t>NOVA</w:t>
      </w:r>
    </w:p>
    <w:p w:rsidR="001723CA" w:rsidRDefault="001723CA" w:rsidP="00D04858">
      <w:pPr>
        <w:widowControl w:val="0"/>
        <w:autoSpaceDE w:val="0"/>
        <w:autoSpaceDN w:val="0"/>
        <w:adjustRightInd w:val="0"/>
        <w:spacing w:after="420"/>
        <w:contextualSpacing/>
        <w:rPr>
          <w:rFonts w:asciiTheme="majorHAnsi" w:hAnsiTheme="majorHAnsi" w:cs="Calibri"/>
          <w:sz w:val="22"/>
          <w:szCs w:val="22"/>
        </w:rPr>
      </w:pPr>
      <w:r w:rsidRPr="001723CA">
        <w:rPr>
          <w:rFonts w:asciiTheme="majorHAnsi" w:hAnsiTheme="majorHAnsi" w:cs="Calibri"/>
          <w:sz w:val="22"/>
          <w:szCs w:val="22"/>
        </w:rPr>
        <w:t>Julia started making films over 30 years ago as a college student, taking a break in her junior year to work on feature films and TV shows in New York and Los Angeles before returning to complete her degree and pursue documentary filmmaking.</w:t>
      </w:r>
    </w:p>
    <w:p w:rsidR="001723CA" w:rsidRPr="001723CA" w:rsidRDefault="001723CA" w:rsidP="00D04858">
      <w:pPr>
        <w:widowControl w:val="0"/>
        <w:autoSpaceDE w:val="0"/>
        <w:autoSpaceDN w:val="0"/>
        <w:adjustRightInd w:val="0"/>
        <w:spacing w:after="420"/>
        <w:contextualSpacing/>
        <w:rPr>
          <w:rFonts w:asciiTheme="majorHAnsi" w:hAnsiTheme="majorHAnsi" w:cs="Times New Roman"/>
          <w:sz w:val="22"/>
          <w:szCs w:val="22"/>
        </w:rPr>
      </w:pPr>
    </w:p>
    <w:p w:rsidR="001723CA" w:rsidRDefault="001723CA" w:rsidP="00D04858">
      <w:pPr>
        <w:widowControl w:val="0"/>
        <w:autoSpaceDE w:val="0"/>
        <w:autoSpaceDN w:val="0"/>
        <w:adjustRightInd w:val="0"/>
        <w:spacing w:after="420"/>
        <w:contextualSpacing/>
        <w:rPr>
          <w:rFonts w:asciiTheme="majorHAnsi" w:hAnsiTheme="majorHAnsi" w:cs="Calibri"/>
          <w:sz w:val="22"/>
          <w:szCs w:val="22"/>
        </w:rPr>
      </w:pPr>
      <w:r w:rsidRPr="001723CA">
        <w:rPr>
          <w:rFonts w:asciiTheme="majorHAnsi" w:hAnsiTheme="majorHAnsi" w:cs="Calibri"/>
          <w:sz w:val="22"/>
          <w:szCs w:val="22"/>
        </w:rPr>
        <w:t>She joined NOVA in 1991, working as an associate producer on two of our most ambitious projects, </w:t>
      </w:r>
      <w:r w:rsidRPr="001723CA">
        <w:rPr>
          <w:rFonts w:asciiTheme="majorHAnsi" w:hAnsiTheme="majorHAnsi" w:cs="Calibri"/>
          <w:i/>
          <w:iCs/>
          <w:sz w:val="22"/>
          <w:szCs w:val="22"/>
        </w:rPr>
        <w:t>This Old Pyramid, </w:t>
      </w:r>
      <w:r w:rsidRPr="001723CA">
        <w:rPr>
          <w:rFonts w:asciiTheme="majorHAnsi" w:hAnsiTheme="majorHAnsi" w:cs="Calibri"/>
          <w:sz w:val="22"/>
          <w:szCs w:val="22"/>
        </w:rPr>
        <w:t>and </w:t>
      </w:r>
      <w:r w:rsidRPr="001723CA">
        <w:rPr>
          <w:rFonts w:asciiTheme="majorHAnsi" w:hAnsiTheme="majorHAnsi" w:cs="Calibri"/>
          <w:i/>
          <w:iCs/>
          <w:sz w:val="22"/>
          <w:szCs w:val="22"/>
        </w:rPr>
        <w:t>The Doctors </w:t>
      </w:r>
      <w:r w:rsidRPr="001723CA">
        <w:rPr>
          <w:rFonts w:asciiTheme="majorHAnsi" w:hAnsiTheme="majorHAnsi" w:cs="Calibri"/>
          <w:sz w:val="22"/>
          <w:szCs w:val="22"/>
        </w:rPr>
        <w:t>series. Since then, Julia has contributed to more than eighty programs, tackling everything from archeology to molecular biology to artificial intelligence and string theory.  She has worked on many of NOVA’s biggest landmark mini-series, including </w:t>
      </w:r>
      <w:r w:rsidRPr="001723CA">
        <w:rPr>
          <w:rFonts w:asciiTheme="majorHAnsi" w:hAnsiTheme="majorHAnsi" w:cs="Calibri"/>
          <w:i/>
          <w:iCs/>
          <w:sz w:val="22"/>
          <w:szCs w:val="22"/>
        </w:rPr>
        <w:t>Secrets of Lost Empires, The Elegant Universe </w:t>
      </w:r>
      <w:r w:rsidRPr="001723CA">
        <w:rPr>
          <w:rFonts w:asciiTheme="majorHAnsi" w:hAnsiTheme="majorHAnsi" w:cs="Calibri"/>
          <w:sz w:val="22"/>
          <w:szCs w:val="22"/>
        </w:rPr>
        <w:t>and </w:t>
      </w:r>
      <w:r w:rsidRPr="001723CA">
        <w:rPr>
          <w:rFonts w:asciiTheme="majorHAnsi" w:hAnsiTheme="majorHAnsi" w:cs="Calibri"/>
          <w:i/>
          <w:iCs/>
          <w:sz w:val="22"/>
          <w:szCs w:val="22"/>
        </w:rPr>
        <w:t>Fabric of the Cosmos with Brian Greene, </w:t>
      </w:r>
      <w:r w:rsidRPr="001723CA">
        <w:rPr>
          <w:rFonts w:asciiTheme="majorHAnsi" w:hAnsiTheme="majorHAnsi" w:cs="Calibri"/>
          <w:sz w:val="22"/>
          <w:szCs w:val="22"/>
        </w:rPr>
        <w:t>and </w:t>
      </w:r>
      <w:r w:rsidRPr="001723CA">
        <w:rPr>
          <w:rFonts w:asciiTheme="majorHAnsi" w:hAnsiTheme="majorHAnsi" w:cs="Calibri"/>
          <w:i/>
          <w:iCs/>
          <w:sz w:val="22"/>
          <w:szCs w:val="22"/>
        </w:rPr>
        <w:t xml:space="preserve">Origins with Neil </w:t>
      </w:r>
      <w:proofErr w:type="spellStart"/>
      <w:r w:rsidRPr="001723CA">
        <w:rPr>
          <w:rFonts w:asciiTheme="majorHAnsi" w:hAnsiTheme="majorHAnsi" w:cs="Calibri"/>
          <w:i/>
          <w:iCs/>
          <w:sz w:val="22"/>
          <w:szCs w:val="22"/>
        </w:rPr>
        <w:t>deGrasse</w:t>
      </w:r>
      <w:proofErr w:type="spellEnd"/>
      <w:r w:rsidRPr="001723CA">
        <w:rPr>
          <w:rFonts w:asciiTheme="majorHAnsi" w:hAnsiTheme="majorHAnsi" w:cs="Calibri"/>
          <w:i/>
          <w:iCs/>
          <w:sz w:val="22"/>
          <w:szCs w:val="22"/>
        </w:rPr>
        <w:t xml:space="preserve"> Tyson.  </w:t>
      </w:r>
      <w:r w:rsidRPr="001723CA">
        <w:rPr>
          <w:rFonts w:asciiTheme="majorHAnsi" w:hAnsiTheme="majorHAnsi" w:cs="Calibri"/>
          <w:sz w:val="22"/>
          <w:szCs w:val="22"/>
        </w:rPr>
        <w:t>Julia played a key role in developing NOVA’s sister series, </w:t>
      </w:r>
      <w:r w:rsidRPr="001723CA">
        <w:rPr>
          <w:rFonts w:asciiTheme="majorHAnsi" w:hAnsiTheme="majorHAnsi" w:cs="Calibri"/>
          <w:i/>
          <w:iCs/>
          <w:sz w:val="22"/>
          <w:szCs w:val="22"/>
        </w:rPr>
        <w:t xml:space="preserve">NOVA </w:t>
      </w:r>
      <w:proofErr w:type="spellStart"/>
      <w:r w:rsidRPr="001723CA">
        <w:rPr>
          <w:rFonts w:asciiTheme="majorHAnsi" w:hAnsiTheme="majorHAnsi" w:cs="Calibri"/>
          <w:i/>
          <w:iCs/>
          <w:sz w:val="22"/>
          <w:szCs w:val="22"/>
        </w:rPr>
        <w:t>scienceNOW</w:t>
      </w:r>
      <w:proofErr w:type="spellEnd"/>
      <w:r w:rsidRPr="001723CA">
        <w:rPr>
          <w:rFonts w:asciiTheme="majorHAnsi" w:hAnsiTheme="majorHAnsi" w:cs="Calibri"/>
          <w:i/>
          <w:iCs/>
          <w:sz w:val="22"/>
          <w:szCs w:val="22"/>
        </w:rPr>
        <w:t>, </w:t>
      </w:r>
      <w:r w:rsidRPr="001723CA">
        <w:rPr>
          <w:rFonts w:asciiTheme="majorHAnsi" w:hAnsiTheme="majorHAnsi" w:cs="Calibri"/>
          <w:sz w:val="22"/>
          <w:szCs w:val="22"/>
        </w:rPr>
        <w:t>producing the very first story for the pilot episode. She worked on virtually every episode in the history of </w:t>
      </w:r>
      <w:proofErr w:type="spellStart"/>
      <w:r w:rsidRPr="001723CA">
        <w:rPr>
          <w:rFonts w:asciiTheme="majorHAnsi" w:hAnsiTheme="majorHAnsi" w:cs="Calibri"/>
          <w:i/>
          <w:iCs/>
          <w:sz w:val="22"/>
          <w:szCs w:val="22"/>
        </w:rPr>
        <w:t>NsN</w:t>
      </w:r>
      <w:proofErr w:type="spellEnd"/>
      <w:r w:rsidRPr="001723CA">
        <w:rPr>
          <w:rFonts w:asciiTheme="majorHAnsi" w:hAnsiTheme="majorHAnsi" w:cs="Calibri"/>
          <w:i/>
          <w:iCs/>
          <w:sz w:val="22"/>
          <w:szCs w:val="22"/>
        </w:rPr>
        <w:t>, </w:t>
      </w:r>
      <w:r w:rsidRPr="001723CA">
        <w:rPr>
          <w:rFonts w:asciiTheme="majorHAnsi" w:hAnsiTheme="majorHAnsi" w:cs="Calibri"/>
          <w:sz w:val="22"/>
          <w:szCs w:val="22"/>
        </w:rPr>
        <w:t>and served as the series Executive Producer for the most recent sixth season.</w:t>
      </w:r>
    </w:p>
    <w:p w:rsidR="001723CA" w:rsidRPr="001723CA" w:rsidRDefault="001723CA" w:rsidP="00D04858">
      <w:pPr>
        <w:widowControl w:val="0"/>
        <w:autoSpaceDE w:val="0"/>
        <w:autoSpaceDN w:val="0"/>
        <w:adjustRightInd w:val="0"/>
        <w:spacing w:after="420"/>
        <w:contextualSpacing/>
        <w:rPr>
          <w:rFonts w:asciiTheme="majorHAnsi" w:hAnsiTheme="majorHAnsi" w:cs="Times New Roman"/>
          <w:sz w:val="22"/>
          <w:szCs w:val="22"/>
        </w:rPr>
      </w:pPr>
    </w:p>
    <w:p w:rsidR="001723CA" w:rsidRDefault="001723CA" w:rsidP="00D04858">
      <w:pPr>
        <w:widowControl w:val="0"/>
        <w:autoSpaceDE w:val="0"/>
        <w:autoSpaceDN w:val="0"/>
        <w:adjustRightInd w:val="0"/>
        <w:spacing w:after="420"/>
        <w:contextualSpacing/>
        <w:rPr>
          <w:rFonts w:asciiTheme="majorHAnsi" w:hAnsiTheme="majorHAnsi" w:cs="Calibri"/>
          <w:sz w:val="22"/>
          <w:szCs w:val="22"/>
        </w:rPr>
      </w:pPr>
      <w:r w:rsidRPr="001723CA">
        <w:rPr>
          <w:rFonts w:asciiTheme="majorHAnsi" w:hAnsiTheme="majorHAnsi" w:cs="Calibri"/>
          <w:sz w:val="22"/>
          <w:szCs w:val="22"/>
        </w:rPr>
        <w:t>Julia has produced and written dozens of one-hour NOVAs over the years, including </w:t>
      </w:r>
      <w:r w:rsidRPr="001723CA">
        <w:rPr>
          <w:rFonts w:asciiTheme="majorHAnsi" w:hAnsiTheme="majorHAnsi" w:cs="Calibri"/>
          <w:i/>
          <w:iCs/>
          <w:sz w:val="22"/>
          <w:szCs w:val="22"/>
        </w:rPr>
        <w:t>Smartest Machine on Earth, Monster of the Milky Way, </w:t>
      </w:r>
      <w:r w:rsidRPr="001723CA">
        <w:rPr>
          <w:rFonts w:asciiTheme="majorHAnsi" w:hAnsiTheme="majorHAnsi" w:cs="Calibri"/>
          <w:sz w:val="22"/>
          <w:szCs w:val="22"/>
        </w:rPr>
        <w:t>and</w:t>
      </w:r>
      <w:r w:rsidRPr="001723CA">
        <w:rPr>
          <w:rFonts w:asciiTheme="majorHAnsi" w:hAnsiTheme="majorHAnsi" w:cs="Calibri"/>
          <w:i/>
          <w:iCs/>
          <w:sz w:val="22"/>
          <w:szCs w:val="22"/>
        </w:rPr>
        <w:t> Life’s Greatest Miracle, </w:t>
      </w:r>
      <w:r w:rsidRPr="001723CA">
        <w:rPr>
          <w:rFonts w:asciiTheme="majorHAnsi" w:hAnsiTheme="majorHAnsi" w:cs="Calibri"/>
          <w:sz w:val="22"/>
          <w:szCs w:val="22"/>
        </w:rPr>
        <w:t>for which she was honored with a News &amp; Documentary Emmy for Writing.  Since becoming Senior Producer, she has overseen more than a couple dozen NOVAs, including the quick turnaround films, </w:t>
      </w:r>
      <w:r w:rsidRPr="001723CA">
        <w:rPr>
          <w:rFonts w:asciiTheme="majorHAnsi" w:hAnsiTheme="majorHAnsi" w:cs="Calibri"/>
          <w:i/>
          <w:iCs/>
          <w:sz w:val="22"/>
          <w:szCs w:val="22"/>
        </w:rPr>
        <w:t>Mind of a Rampage Killer </w:t>
      </w:r>
      <w:r w:rsidRPr="001723CA">
        <w:rPr>
          <w:rFonts w:asciiTheme="majorHAnsi" w:hAnsiTheme="majorHAnsi" w:cs="Calibri"/>
          <w:sz w:val="22"/>
          <w:szCs w:val="22"/>
        </w:rPr>
        <w:t>and </w:t>
      </w:r>
      <w:r w:rsidRPr="001723CA">
        <w:rPr>
          <w:rFonts w:asciiTheme="majorHAnsi" w:hAnsiTheme="majorHAnsi" w:cs="Calibri"/>
          <w:i/>
          <w:iCs/>
          <w:sz w:val="22"/>
          <w:szCs w:val="22"/>
        </w:rPr>
        <w:t>Manhunt – Boston Bombers, </w:t>
      </w:r>
      <w:r w:rsidRPr="001723CA">
        <w:rPr>
          <w:rFonts w:asciiTheme="majorHAnsi" w:hAnsiTheme="majorHAnsi" w:cs="Calibri"/>
          <w:sz w:val="22"/>
          <w:szCs w:val="22"/>
        </w:rPr>
        <w:t>which just won an Emmy Award.</w:t>
      </w:r>
    </w:p>
    <w:p w:rsidR="001723CA" w:rsidRPr="001723CA" w:rsidRDefault="001723CA" w:rsidP="00D04858">
      <w:pPr>
        <w:widowControl w:val="0"/>
        <w:autoSpaceDE w:val="0"/>
        <w:autoSpaceDN w:val="0"/>
        <w:adjustRightInd w:val="0"/>
        <w:spacing w:after="420"/>
        <w:contextualSpacing/>
        <w:rPr>
          <w:rFonts w:asciiTheme="majorHAnsi" w:hAnsiTheme="majorHAnsi" w:cs="Times New Roman"/>
          <w:sz w:val="22"/>
          <w:szCs w:val="22"/>
        </w:rPr>
      </w:pPr>
    </w:p>
    <w:p w:rsidR="00F06FAB" w:rsidRPr="001723CA" w:rsidRDefault="001723CA" w:rsidP="00D04858">
      <w:pPr>
        <w:contextualSpacing/>
        <w:rPr>
          <w:rFonts w:asciiTheme="majorHAnsi" w:hAnsiTheme="majorHAnsi" w:cs="Calibri"/>
          <w:sz w:val="22"/>
          <w:szCs w:val="22"/>
        </w:rPr>
      </w:pPr>
      <w:r w:rsidRPr="001723CA">
        <w:rPr>
          <w:rFonts w:asciiTheme="majorHAnsi" w:hAnsiTheme="majorHAnsi" w:cs="Calibri"/>
          <w:sz w:val="22"/>
          <w:szCs w:val="22"/>
        </w:rPr>
        <w:t>Throughout her career with the Science Unit, Julia has excelled at transforming challenging and complex topics into clear, engaging, and entertaining pieces of television. In addition to the Emmy, her work has also been honored with the George Foster Peabody Award, the National Academies Keck Communication Award, the AAAS Science Journalism Award, the American Institute of Physics Science Writing Award, and the National Association of Science Writers Science in Society Award.</w:t>
      </w:r>
    </w:p>
    <w:p w:rsidR="000E0B93" w:rsidRDefault="000E0B93" w:rsidP="00D04858">
      <w:pPr>
        <w:rPr>
          <w:rFonts w:asciiTheme="majorHAnsi" w:hAnsiTheme="majorHAnsi" w:cs="Georgia"/>
          <w:b/>
          <w:bCs/>
          <w:sz w:val="28"/>
          <w:szCs w:val="28"/>
        </w:rPr>
      </w:pPr>
    </w:p>
    <w:p w:rsidR="00B33732" w:rsidRDefault="00B33732" w:rsidP="00E83BE7">
      <w:pPr>
        <w:rPr>
          <w:rFonts w:asciiTheme="majorHAnsi" w:hAnsiTheme="majorHAnsi" w:cs="Georgia"/>
          <w:b/>
          <w:bCs/>
          <w:sz w:val="28"/>
          <w:szCs w:val="28"/>
        </w:rPr>
      </w:pPr>
    </w:p>
    <w:p w:rsidR="00B33732" w:rsidRPr="00B33732" w:rsidRDefault="00B33732" w:rsidP="00B33732">
      <w:pPr>
        <w:pStyle w:val="BodyTextIndent"/>
        <w:ind w:left="0"/>
        <w:jc w:val="center"/>
        <w:rPr>
          <w:rFonts w:asciiTheme="majorHAnsi" w:hAnsiTheme="majorHAnsi"/>
          <w:b/>
          <w:i/>
          <w:szCs w:val="22"/>
        </w:rPr>
      </w:pPr>
      <w:r w:rsidRPr="00B33732">
        <w:rPr>
          <w:rFonts w:asciiTheme="majorHAnsi" w:hAnsiTheme="majorHAnsi"/>
          <w:b/>
          <w:i/>
          <w:szCs w:val="22"/>
        </w:rPr>
        <w:t xml:space="preserve">-- </w:t>
      </w:r>
      <w:proofErr w:type="gramStart"/>
      <w:r w:rsidRPr="00B33732">
        <w:rPr>
          <w:rFonts w:asciiTheme="majorHAnsi" w:hAnsiTheme="majorHAnsi"/>
          <w:b/>
          <w:i/>
          <w:szCs w:val="22"/>
        </w:rPr>
        <w:t>more</w:t>
      </w:r>
      <w:proofErr w:type="gramEnd"/>
      <w:r w:rsidRPr="00B33732">
        <w:rPr>
          <w:rFonts w:asciiTheme="majorHAnsi" w:hAnsiTheme="majorHAnsi"/>
          <w:b/>
          <w:i/>
          <w:szCs w:val="22"/>
        </w:rPr>
        <w:t xml:space="preserve"> --</w:t>
      </w:r>
    </w:p>
    <w:p w:rsidR="00B33732" w:rsidRDefault="00B33732" w:rsidP="00E83BE7">
      <w:pPr>
        <w:rPr>
          <w:rFonts w:asciiTheme="majorHAnsi" w:hAnsiTheme="majorHAnsi" w:cs="Georgia"/>
          <w:b/>
          <w:bCs/>
          <w:sz w:val="22"/>
          <w:szCs w:val="22"/>
        </w:rPr>
      </w:pPr>
    </w:p>
    <w:p w:rsidR="007375EB" w:rsidRPr="007375EB" w:rsidRDefault="007375EB" w:rsidP="00E83BE7">
      <w:pPr>
        <w:rPr>
          <w:rFonts w:asciiTheme="majorHAnsi" w:hAnsiTheme="majorHAnsi" w:cs="Georgia"/>
          <w:b/>
          <w:bCs/>
          <w:sz w:val="22"/>
          <w:szCs w:val="22"/>
        </w:rPr>
      </w:pPr>
    </w:p>
    <w:p w:rsidR="007375EB" w:rsidRDefault="007375EB" w:rsidP="007375EB">
      <w:pPr>
        <w:autoSpaceDE w:val="0"/>
        <w:autoSpaceDN w:val="0"/>
        <w:rPr>
          <w:rFonts w:asciiTheme="majorHAnsi" w:hAnsiTheme="majorHAnsi" w:cstheme="minorHAnsi"/>
          <w:b/>
          <w:bCs/>
          <w:sz w:val="28"/>
          <w:szCs w:val="28"/>
        </w:rPr>
      </w:pPr>
      <w:r w:rsidRPr="007375EB">
        <w:rPr>
          <w:rFonts w:asciiTheme="majorHAnsi" w:hAnsiTheme="majorHAnsi" w:cstheme="minorHAnsi"/>
          <w:b/>
          <w:bCs/>
          <w:sz w:val="28"/>
          <w:szCs w:val="28"/>
        </w:rPr>
        <w:t>Dr. Kirk Johnson</w:t>
      </w:r>
      <w:r w:rsidRPr="007375EB">
        <w:rPr>
          <w:rFonts w:asciiTheme="majorHAnsi" w:hAnsiTheme="majorHAnsi" w:cstheme="minorHAnsi"/>
          <w:sz w:val="28"/>
          <w:szCs w:val="28"/>
        </w:rPr>
        <w:t>,</w:t>
      </w:r>
      <w:r w:rsidRPr="007375EB">
        <w:rPr>
          <w:rFonts w:asciiTheme="majorHAnsi" w:hAnsiTheme="majorHAnsi" w:cstheme="minorHAnsi"/>
          <w:b/>
          <w:bCs/>
          <w:sz w:val="28"/>
          <w:szCs w:val="28"/>
        </w:rPr>
        <w:t xml:space="preserve"> </w:t>
      </w:r>
      <w:proofErr w:type="spellStart"/>
      <w:r w:rsidRPr="007375EB">
        <w:rPr>
          <w:rFonts w:asciiTheme="majorHAnsi" w:hAnsiTheme="majorHAnsi" w:cstheme="minorHAnsi"/>
          <w:b/>
          <w:bCs/>
          <w:sz w:val="28"/>
          <w:szCs w:val="28"/>
        </w:rPr>
        <w:t>Sant</w:t>
      </w:r>
      <w:proofErr w:type="spellEnd"/>
      <w:r w:rsidRPr="007375EB">
        <w:rPr>
          <w:rFonts w:asciiTheme="majorHAnsi" w:hAnsiTheme="majorHAnsi" w:cstheme="minorHAnsi"/>
          <w:b/>
          <w:bCs/>
          <w:sz w:val="28"/>
          <w:szCs w:val="28"/>
        </w:rPr>
        <w:t xml:space="preserve"> Director</w:t>
      </w:r>
    </w:p>
    <w:p w:rsidR="007375EB" w:rsidRPr="007375EB" w:rsidRDefault="007375EB" w:rsidP="007375EB">
      <w:pPr>
        <w:autoSpaceDE w:val="0"/>
        <w:autoSpaceDN w:val="0"/>
        <w:rPr>
          <w:rFonts w:asciiTheme="majorHAnsi" w:hAnsiTheme="majorHAnsi" w:cstheme="minorHAnsi"/>
          <w:b/>
          <w:bCs/>
          <w:sz w:val="28"/>
          <w:szCs w:val="28"/>
        </w:rPr>
      </w:pPr>
      <w:r w:rsidRPr="007375EB">
        <w:rPr>
          <w:rFonts w:asciiTheme="majorHAnsi" w:hAnsiTheme="majorHAnsi" w:cstheme="minorHAnsi"/>
          <w:b/>
          <w:bCs/>
          <w:sz w:val="28"/>
          <w:szCs w:val="28"/>
        </w:rPr>
        <w:t xml:space="preserve">Smithsonian Institution’s </w:t>
      </w:r>
      <w:r w:rsidRPr="007375EB">
        <w:rPr>
          <w:rFonts w:asciiTheme="majorHAnsi" w:hAnsiTheme="majorHAnsi" w:cstheme="minorHAnsi"/>
          <w:b/>
          <w:bCs/>
          <w:sz w:val="28"/>
          <w:szCs w:val="28"/>
        </w:rPr>
        <w:t xml:space="preserve">National Museum of Natural History </w:t>
      </w:r>
    </w:p>
    <w:p w:rsidR="007375EB" w:rsidRPr="007375EB" w:rsidRDefault="007375EB" w:rsidP="007375EB">
      <w:pPr>
        <w:rPr>
          <w:rFonts w:asciiTheme="majorHAnsi" w:hAnsiTheme="majorHAnsi" w:cstheme="minorHAnsi"/>
          <w:color w:val="000000"/>
          <w:sz w:val="22"/>
          <w:szCs w:val="22"/>
        </w:rPr>
      </w:pPr>
      <w:r w:rsidRPr="007375EB">
        <w:rPr>
          <w:rFonts w:asciiTheme="majorHAnsi" w:hAnsiTheme="majorHAnsi" w:cstheme="minorHAnsi"/>
          <w:color w:val="000000"/>
          <w:sz w:val="22"/>
          <w:szCs w:val="22"/>
        </w:rPr>
        <w:t xml:space="preserve">Dr. Kirk Johnson is the </w:t>
      </w:r>
      <w:proofErr w:type="spellStart"/>
      <w:r w:rsidRPr="007375EB">
        <w:rPr>
          <w:rFonts w:asciiTheme="majorHAnsi" w:hAnsiTheme="majorHAnsi" w:cstheme="minorHAnsi"/>
          <w:color w:val="000000"/>
          <w:sz w:val="22"/>
          <w:szCs w:val="22"/>
        </w:rPr>
        <w:t>Sant</w:t>
      </w:r>
      <w:proofErr w:type="spellEnd"/>
      <w:r w:rsidRPr="007375EB">
        <w:rPr>
          <w:rFonts w:asciiTheme="majorHAnsi" w:hAnsiTheme="majorHAnsi" w:cstheme="minorHAnsi"/>
          <w:color w:val="000000"/>
          <w:sz w:val="22"/>
          <w:szCs w:val="22"/>
        </w:rPr>
        <w:t xml:space="preserve"> Director of the Smithsonian </w:t>
      </w:r>
      <w:r>
        <w:rPr>
          <w:rFonts w:asciiTheme="majorHAnsi" w:hAnsiTheme="majorHAnsi" w:cstheme="minorHAnsi"/>
          <w:color w:val="000000"/>
          <w:sz w:val="22"/>
          <w:szCs w:val="22"/>
        </w:rPr>
        <w:t xml:space="preserve">Institution’s </w:t>
      </w:r>
      <w:r w:rsidRPr="007375EB">
        <w:rPr>
          <w:rFonts w:asciiTheme="majorHAnsi" w:hAnsiTheme="majorHAnsi" w:cstheme="minorHAnsi"/>
          <w:color w:val="000000"/>
          <w:sz w:val="22"/>
          <w:szCs w:val="22"/>
        </w:rPr>
        <w:t>National Museum of Natural History. He oversees more than 460 employees and a collection of more than 128 million objects—the largest natural history collection in the world. The Museum hosts more than 7 million visitors annually and, last year, its scientists published over 730 scientific research papers and described 517 new species.</w:t>
      </w:r>
    </w:p>
    <w:p w:rsidR="007375EB" w:rsidRPr="007375EB" w:rsidRDefault="007375EB" w:rsidP="007375EB">
      <w:pPr>
        <w:rPr>
          <w:rFonts w:asciiTheme="majorHAnsi" w:hAnsiTheme="majorHAnsi" w:cstheme="minorHAnsi"/>
          <w:sz w:val="22"/>
          <w:szCs w:val="22"/>
        </w:rPr>
      </w:pPr>
    </w:p>
    <w:p w:rsidR="007375EB" w:rsidRPr="007375EB" w:rsidRDefault="007375EB" w:rsidP="007375EB">
      <w:pPr>
        <w:rPr>
          <w:rFonts w:asciiTheme="majorHAnsi" w:hAnsiTheme="majorHAnsi" w:cstheme="minorHAnsi"/>
          <w:i/>
          <w:iCs/>
          <w:color w:val="000000"/>
          <w:sz w:val="22"/>
          <w:szCs w:val="22"/>
        </w:rPr>
      </w:pPr>
      <w:r w:rsidRPr="007375EB">
        <w:rPr>
          <w:rFonts w:asciiTheme="majorHAnsi" w:hAnsiTheme="majorHAnsi" w:cstheme="minorHAnsi"/>
          <w:color w:val="000000"/>
          <w:sz w:val="22"/>
          <w:szCs w:val="22"/>
        </w:rPr>
        <w:t xml:space="preserve">Johnson is a paleontologist who has led expeditions in 11 countries and 19 states that resulted in the discovery of more than 1,400 fossil sites. His research focuses on fossil plants and the extinction of the dinosaurs. He is known for his scientific books and articles, popular books, museum exhibits, presentations, and collaborations with artists. In 2010-11, he led the </w:t>
      </w:r>
      <w:proofErr w:type="spellStart"/>
      <w:r w:rsidRPr="007375EB">
        <w:rPr>
          <w:rFonts w:asciiTheme="majorHAnsi" w:hAnsiTheme="majorHAnsi" w:cstheme="minorHAnsi"/>
          <w:i/>
          <w:iCs/>
          <w:color w:val="000000"/>
          <w:sz w:val="22"/>
          <w:szCs w:val="22"/>
        </w:rPr>
        <w:t>Snowmastodon</w:t>
      </w:r>
      <w:proofErr w:type="spellEnd"/>
      <w:r w:rsidRPr="007375EB">
        <w:rPr>
          <w:rFonts w:asciiTheme="majorHAnsi" w:hAnsiTheme="majorHAnsi" w:cstheme="minorHAnsi"/>
          <w:i/>
          <w:iCs/>
          <w:color w:val="000000"/>
          <w:sz w:val="22"/>
          <w:szCs w:val="22"/>
        </w:rPr>
        <w:t xml:space="preserve"> Project</w:t>
      </w:r>
      <w:r w:rsidRPr="007375EB">
        <w:rPr>
          <w:rFonts w:asciiTheme="majorHAnsi" w:hAnsiTheme="majorHAnsi" w:cstheme="minorHAnsi"/>
          <w:color w:val="000000"/>
          <w:sz w:val="22"/>
          <w:szCs w:val="22"/>
        </w:rPr>
        <w:t xml:space="preserve">, the excavation of an amazing ice age site near Snowmass Village, Colorado. This dig recovered more than 5,400 bones of mammoths, mastodons and other ice age animals and was featured in the NOVA documentary, </w:t>
      </w:r>
      <w:r w:rsidRPr="007375EB">
        <w:rPr>
          <w:rFonts w:asciiTheme="majorHAnsi" w:hAnsiTheme="majorHAnsi" w:cstheme="minorHAnsi"/>
          <w:i/>
          <w:iCs/>
          <w:color w:val="000000"/>
          <w:sz w:val="22"/>
          <w:szCs w:val="22"/>
        </w:rPr>
        <w:t>Ice Age Death Trap</w:t>
      </w:r>
      <w:r w:rsidRPr="007375EB">
        <w:rPr>
          <w:rFonts w:asciiTheme="majorHAnsi" w:hAnsiTheme="majorHAnsi" w:cstheme="minorHAnsi"/>
          <w:color w:val="000000"/>
          <w:sz w:val="22"/>
          <w:szCs w:val="22"/>
        </w:rPr>
        <w:t xml:space="preserve">, and in Johnson’s book, </w:t>
      </w:r>
      <w:r w:rsidRPr="007375EB">
        <w:rPr>
          <w:rFonts w:asciiTheme="majorHAnsi" w:hAnsiTheme="majorHAnsi" w:cstheme="minorHAnsi"/>
          <w:i/>
          <w:iCs/>
          <w:color w:val="000000"/>
          <w:sz w:val="22"/>
          <w:szCs w:val="22"/>
        </w:rPr>
        <w:t xml:space="preserve">Digging </w:t>
      </w:r>
      <w:proofErr w:type="spellStart"/>
      <w:r w:rsidRPr="007375EB">
        <w:rPr>
          <w:rFonts w:asciiTheme="majorHAnsi" w:hAnsiTheme="majorHAnsi" w:cstheme="minorHAnsi"/>
          <w:i/>
          <w:iCs/>
          <w:color w:val="000000"/>
          <w:sz w:val="22"/>
          <w:szCs w:val="22"/>
        </w:rPr>
        <w:t>Snowmastodon</w:t>
      </w:r>
      <w:proofErr w:type="spellEnd"/>
      <w:r w:rsidRPr="007375EB">
        <w:rPr>
          <w:rFonts w:asciiTheme="majorHAnsi" w:hAnsiTheme="majorHAnsi" w:cstheme="minorHAnsi"/>
          <w:i/>
          <w:iCs/>
          <w:color w:val="000000"/>
          <w:sz w:val="22"/>
          <w:szCs w:val="22"/>
        </w:rPr>
        <w:t xml:space="preserve">, Discovering an Ice Age World in the Colorado Rockies. </w:t>
      </w:r>
    </w:p>
    <w:p w:rsidR="007375EB" w:rsidRPr="007375EB" w:rsidRDefault="007375EB" w:rsidP="007375EB">
      <w:pPr>
        <w:rPr>
          <w:rFonts w:asciiTheme="majorHAnsi" w:hAnsiTheme="majorHAnsi" w:cstheme="minorHAnsi"/>
          <w:i/>
          <w:iCs/>
          <w:color w:val="000000"/>
          <w:sz w:val="22"/>
          <w:szCs w:val="22"/>
        </w:rPr>
      </w:pPr>
    </w:p>
    <w:p w:rsidR="007375EB" w:rsidRPr="007375EB" w:rsidRDefault="007375EB" w:rsidP="007375EB">
      <w:pPr>
        <w:rPr>
          <w:rFonts w:asciiTheme="majorHAnsi" w:hAnsiTheme="majorHAnsi" w:cstheme="minorHAnsi"/>
          <w:iCs/>
          <w:color w:val="000000"/>
          <w:sz w:val="22"/>
          <w:szCs w:val="22"/>
        </w:rPr>
      </w:pPr>
      <w:r w:rsidRPr="007375EB">
        <w:rPr>
          <w:rFonts w:asciiTheme="majorHAnsi" w:hAnsiTheme="majorHAnsi" w:cstheme="minorHAnsi"/>
          <w:iCs/>
          <w:color w:val="000000"/>
          <w:sz w:val="22"/>
          <w:szCs w:val="22"/>
        </w:rPr>
        <w:t xml:space="preserve">Before coming to the Smithsonian, Johnson was vice president and chief curator at the Denver Museum of Nature and Science, where he established the museum’s first comprehensive, long-term research and collections plan.  Johnson holds numerous professional memberships, and in </w:t>
      </w:r>
      <w:proofErr w:type="gramStart"/>
      <w:r w:rsidRPr="007375EB">
        <w:rPr>
          <w:rFonts w:asciiTheme="majorHAnsi" w:hAnsiTheme="majorHAnsi" w:cstheme="minorHAnsi"/>
          <w:iCs/>
          <w:color w:val="000000"/>
          <w:sz w:val="22"/>
          <w:szCs w:val="22"/>
        </w:rPr>
        <w:t>November,</w:t>
      </w:r>
      <w:proofErr w:type="gramEnd"/>
      <w:r w:rsidRPr="007375EB">
        <w:rPr>
          <w:rFonts w:asciiTheme="majorHAnsi" w:hAnsiTheme="majorHAnsi" w:cstheme="minorHAnsi"/>
          <w:iCs/>
          <w:color w:val="000000"/>
          <w:sz w:val="22"/>
          <w:szCs w:val="22"/>
        </w:rPr>
        <w:t xml:space="preserve"> 2013, was appointed by the White House Office of Science and Technology Policy to the Interagency Arctic Research Policy Committee. He is a member of National Geographic’s Committee for Research and Exploration and an elected Fellow of the Paleontological Society. </w:t>
      </w:r>
    </w:p>
    <w:p w:rsidR="007375EB" w:rsidRPr="007375EB" w:rsidRDefault="007375EB" w:rsidP="007375EB">
      <w:pPr>
        <w:rPr>
          <w:rFonts w:asciiTheme="majorHAnsi" w:hAnsiTheme="majorHAnsi" w:cstheme="minorHAnsi"/>
          <w:iCs/>
          <w:color w:val="000000"/>
          <w:sz w:val="22"/>
          <w:szCs w:val="22"/>
        </w:rPr>
      </w:pPr>
      <w:bookmarkStart w:id="0" w:name="_GoBack"/>
    </w:p>
    <w:p w:rsidR="007375EB" w:rsidRPr="007375EB" w:rsidRDefault="007375EB" w:rsidP="007375EB">
      <w:pPr>
        <w:rPr>
          <w:rFonts w:asciiTheme="majorHAnsi" w:hAnsiTheme="majorHAnsi" w:cstheme="minorHAnsi"/>
          <w:color w:val="000000"/>
          <w:sz w:val="22"/>
          <w:szCs w:val="22"/>
        </w:rPr>
      </w:pPr>
      <w:r w:rsidRPr="007375EB">
        <w:rPr>
          <w:rFonts w:asciiTheme="majorHAnsi" w:hAnsiTheme="majorHAnsi" w:cstheme="minorHAnsi"/>
          <w:iCs/>
          <w:color w:val="000000"/>
          <w:sz w:val="22"/>
          <w:szCs w:val="22"/>
        </w:rPr>
        <w:t xml:space="preserve">Johnson is originally from Bellevue, Washington, and has a bachelor’s degree in geology and fine art from Amherst College, a master’s degree in geology and </w:t>
      </w:r>
      <w:proofErr w:type="spellStart"/>
      <w:r w:rsidRPr="007375EB">
        <w:rPr>
          <w:rFonts w:asciiTheme="majorHAnsi" w:hAnsiTheme="majorHAnsi" w:cstheme="minorHAnsi"/>
          <w:iCs/>
          <w:color w:val="000000"/>
          <w:sz w:val="22"/>
          <w:szCs w:val="22"/>
        </w:rPr>
        <w:t>paleobotany</w:t>
      </w:r>
      <w:proofErr w:type="spellEnd"/>
      <w:r w:rsidRPr="007375EB">
        <w:rPr>
          <w:rFonts w:asciiTheme="majorHAnsi" w:hAnsiTheme="majorHAnsi" w:cstheme="minorHAnsi"/>
          <w:iCs/>
          <w:color w:val="000000"/>
          <w:sz w:val="22"/>
          <w:szCs w:val="22"/>
        </w:rPr>
        <w:t xml:space="preserve"> from the University of Pennsylvania and a doctorate in geology and </w:t>
      </w:r>
      <w:proofErr w:type="spellStart"/>
      <w:r w:rsidRPr="007375EB">
        <w:rPr>
          <w:rFonts w:asciiTheme="majorHAnsi" w:hAnsiTheme="majorHAnsi" w:cstheme="minorHAnsi"/>
          <w:iCs/>
          <w:color w:val="000000"/>
          <w:sz w:val="22"/>
          <w:szCs w:val="22"/>
        </w:rPr>
        <w:t>paleobotany</w:t>
      </w:r>
      <w:proofErr w:type="spellEnd"/>
      <w:r w:rsidRPr="007375EB">
        <w:rPr>
          <w:rFonts w:asciiTheme="majorHAnsi" w:hAnsiTheme="majorHAnsi" w:cstheme="minorHAnsi"/>
          <w:iCs/>
          <w:color w:val="000000"/>
          <w:sz w:val="22"/>
          <w:szCs w:val="22"/>
        </w:rPr>
        <w:t xml:space="preserve"> from Yale University. He completed postdoctoral research at the University of South Australia and served as a Crosby lecturer at the Massachusetts Institute of Technology.</w:t>
      </w:r>
    </w:p>
    <w:p w:rsidR="007375EB" w:rsidRPr="001F66DF" w:rsidRDefault="007375EB" w:rsidP="007375EB"/>
    <w:p w:rsidR="001723CA" w:rsidRPr="001723CA" w:rsidRDefault="001723CA" w:rsidP="001723CA">
      <w:pPr>
        <w:rPr>
          <w:rFonts w:asciiTheme="majorHAnsi" w:hAnsiTheme="majorHAnsi"/>
          <w:b/>
        </w:rPr>
      </w:pPr>
      <w:r w:rsidRPr="001723CA">
        <w:rPr>
          <w:rFonts w:asciiTheme="majorHAnsi" w:hAnsiTheme="majorHAnsi"/>
          <w:b/>
          <w:sz w:val="28"/>
          <w:szCs w:val="28"/>
        </w:rPr>
        <w:t>Lisa D. White, University of California Museum of Paleontology</w:t>
      </w:r>
      <w:r w:rsidRPr="001723CA">
        <w:rPr>
          <w:rFonts w:asciiTheme="majorHAnsi" w:hAnsiTheme="majorHAnsi"/>
          <w:b/>
          <w:sz w:val="28"/>
          <w:szCs w:val="28"/>
        </w:rPr>
        <w:br/>
      </w:r>
      <w:r w:rsidRPr="001723CA">
        <w:rPr>
          <w:rFonts w:asciiTheme="majorHAnsi" w:hAnsiTheme="majorHAnsi"/>
          <w:sz w:val="22"/>
          <w:szCs w:val="22"/>
        </w:rPr>
        <w:t xml:space="preserve">Lisa D. White is Director of Education </w:t>
      </w:r>
      <w:bookmarkEnd w:id="0"/>
      <w:r w:rsidRPr="001723CA">
        <w:rPr>
          <w:rFonts w:asciiTheme="majorHAnsi" w:hAnsiTheme="majorHAnsi"/>
          <w:sz w:val="22"/>
          <w:szCs w:val="22"/>
        </w:rPr>
        <w:t xml:space="preserve">and Outreach at the University of California Museum of Paleontology and Adjunct Professor of Geology at San Francisco State University.  Past positions held at SF State include Professor of Geology, Chair of Geosciences, and Associate Dean of the College of Science and Engineering.  Lisa has extensive experience with science outreach programs for urban youth and she is active in efforts to increase diversity in the geosciences. A </w:t>
      </w:r>
      <w:proofErr w:type="spellStart"/>
      <w:r w:rsidRPr="001723CA">
        <w:rPr>
          <w:rFonts w:asciiTheme="majorHAnsi" w:hAnsiTheme="majorHAnsi"/>
          <w:sz w:val="22"/>
          <w:szCs w:val="22"/>
        </w:rPr>
        <w:t>micropaleontologist</w:t>
      </w:r>
      <w:proofErr w:type="spellEnd"/>
      <w:r w:rsidRPr="001723CA">
        <w:rPr>
          <w:rFonts w:asciiTheme="majorHAnsi" w:hAnsiTheme="majorHAnsi"/>
          <w:sz w:val="22"/>
          <w:szCs w:val="22"/>
        </w:rPr>
        <w:t xml:space="preserve"> by training specializing in fossil diatoms and the stratigraphy of the Monterey Formation and related siliceous units around the Pacific Rim, she is a </w:t>
      </w:r>
      <w:r w:rsidRPr="001723CA">
        <w:rPr>
          <w:rFonts w:asciiTheme="majorHAnsi" w:eastAsia="Cambria" w:hAnsiTheme="majorHAnsi"/>
          <w:sz w:val="22"/>
          <w:szCs w:val="22"/>
        </w:rPr>
        <w:t>Fellow of the California Academy of Sciences and the Geological Society of America</w:t>
      </w:r>
      <w:r w:rsidRPr="001723CA">
        <w:rPr>
          <w:rFonts w:asciiTheme="majorHAnsi" w:hAnsiTheme="majorHAnsi"/>
          <w:sz w:val="22"/>
          <w:szCs w:val="22"/>
        </w:rPr>
        <w:t xml:space="preserve">. Lisa was the </w:t>
      </w:r>
      <w:r w:rsidRPr="001723CA">
        <w:rPr>
          <w:rFonts w:asciiTheme="majorHAnsi" w:hAnsiTheme="majorHAnsi"/>
          <w:color w:val="000000"/>
          <w:sz w:val="22"/>
          <w:szCs w:val="22"/>
        </w:rPr>
        <w:t xml:space="preserve">inaugural recipient of the GSA </w:t>
      </w:r>
      <w:proofErr w:type="spellStart"/>
      <w:r w:rsidRPr="001723CA">
        <w:rPr>
          <w:rFonts w:asciiTheme="majorHAnsi" w:hAnsiTheme="majorHAnsi"/>
          <w:color w:val="000000"/>
          <w:sz w:val="22"/>
          <w:szCs w:val="22"/>
        </w:rPr>
        <w:t>Bromery</w:t>
      </w:r>
      <w:proofErr w:type="spellEnd"/>
      <w:r w:rsidRPr="001723CA">
        <w:rPr>
          <w:rFonts w:asciiTheme="majorHAnsi" w:hAnsiTheme="majorHAnsi"/>
          <w:color w:val="000000"/>
          <w:sz w:val="22"/>
          <w:szCs w:val="22"/>
        </w:rPr>
        <w:t xml:space="preserve"> Award for Minorities in 2008, an honor bestowed upon a geoscientist who has been instrumental in opening the geoscience field to other minorities.</w:t>
      </w:r>
      <w:r w:rsidRPr="001723CA">
        <w:rPr>
          <w:rFonts w:asciiTheme="majorHAnsi" w:hAnsiTheme="majorHAnsi"/>
          <w:sz w:val="22"/>
          <w:szCs w:val="22"/>
        </w:rPr>
        <w:t xml:space="preserve"> As the Principal Investigator of the SF-ROCKS (Reaching Out to Communities and Kids with Science in San Francisco) and SF-METALS (Minority Education through Teaching and Learning in the Sciences) programs, Lisa trains and guides diverse groups of students in wide-ranging geoscience learning experiences. She recently served on a National Academy of Sciences working group on Trends and Opportunities in Federal Earth Science Education and Workforce Development. As the education director at the UCMP, Lisa develops and disseminates learning materials on </w:t>
      </w:r>
      <w:r w:rsidRPr="001723CA">
        <w:rPr>
          <w:rFonts w:asciiTheme="majorHAnsi" w:hAnsiTheme="majorHAnsi" w:cs="Times"/>
          <w:sz w:val="22"/>
          <w:szCs w:val="22"/>
        </w:rPr>
        <w:t>evolution and the Earth’s biota, global climate change, and the nature and process of science.</w:t>
      </w:r>
      <w:r w:rsidRPr="001723CA">
        <w:rPr>
          <w:rFonts w:asciiTheme="majorHAnsi" w:hAnsiTheme="majorHAnsi"/>
          <w:sz w:val="22"/>
          <w:szCs w:val="22"/>
        </w:rPr>
        <w:t xml:space="preserve"> Lisa earned degrees from San Francisco State University (B.A. in Geology) and the University of California at Santa Cruz (Ph.D. in Earth Sciences).</w:t>
      </w:r>
    </w:p>
    <w:p w:rsidR="001723CA" w:rsidRDefault="001723CA" w:rsidP="00F06FAB">
      <w:pPr>
        <w:rPr>
          <w:rFonts w:asciiTheme="majorHAnsi" w:hAnsiTheme="majorHAnsi" w:cstheme="minorHAnsi"/>
          <w:color w:val="000000"/>
          <w:sz w:val="22"/>
          <w:szCs w:val="22"/>
        </w:rPr>
      </w:pPr>
    </w:p>
    <w:p w:rsidR="00B33732" w:rsidRDefault="00B33732" w:rsidP="00F06FAB">
      <w:pPr>
        <w:rPr>
          <w:rFonts w:asciiTheme="majorHAnsi" w:hAnsiTheme="majorHAnsi" w:cstheme="minorHAnsi"/>
          <w:color w:val="000000"/>
          <w:sz w:val="22"/>
          <w:szCs w:val="22"/>
        </w:rPr>
      </w:pPr>
    </w:p>
    <w:p w:rsidR="00B33732" w:rsidRPr="00B33732" w:rsidRDefault="00B33732" w:rsidP="00B33732">
      <w:pPr>
        <w:pStyle w:val="BodyTextIndent"/>
        <w:ind w:left="0"/>
        <w:jc w:val="center"/>
        <w:rPr>
          <w:rFonts w:asciiTheme="majorHAnsi" w:hAnsiTheme="majorHAnsi"/>
          <w:b/>
          <w:i/>
          <w:szCs w:val="22"/>
        </w:rPr>
      </w:pPr>
      <w:r w:rsidRPr="00B33732">
        <w:rPr>
          <w:rFonts w:asciiTheme="majorHAnsi" w:hAnsiTheme="majorHAnsi"/>
          <w:b/>
          <w:i/>
          <w:szCs w:val="22"/>
        </w:rPr>
        <w:t xml:space="preserve">-- </w:t>
      </w:r>
      <w:proofErr w:type="gramStart"/>
      <w:r w:rsidRPr="00B33732">
        <w:rPr>
          <w:rFonts w:asciiTheme="majorHAnsi" w:hAnsiTheme="majorHAnsi"/>
          <w:b/>
          <w:i/>
          <w:szCs w:val="22"/>
        </w:rPr>
        <w:t>more</w:t>
      </w:r>
      <w:proofErr w:type="gramEnd"/>
      <w:r w:rsidRPr="00B33732">
        <w:rPr>
          <w:rFonts w:asciiTheme="majorHAnsi" w:hAnsiTheme="majorHAnsi"/>
          <w:b/>
          <w:i/>
          <w:szCs w:val="22"/>
        </w:rPr>
        <w:t xml:space="preserve"> --</w:t>
      </w:r>
    </w:p>
    <w:p w:rsidR="00B33732" w:rsidRDefault="00B33732" w:rsidP="00F06FAB">
      <w:pPr>
        <w:rPr>
          <w:rFonts w:asciiTheme="majorHAnsi" w:hAnsiTheme="majorHAnsi" w:cstheme="minorHAnsi"/>
          <w:color w:val="000000"/>
          <w:sz w:val="22"/>
          <w:szCs w:val="22"/>
        </w:rPr>
      </w:pPr>
    </w:p>
    <w:p w:rsidR="00B33732" w:rsidRDefault="00B33732" w:rsidP="00F06FAB">
      <w:pPr>
        <w:rPr>
          <w:rFonts w:asciiTheme="majorHAnsi" w:hAnsiTheme="majorHAnsi" w:cstheme="minorHAnsi"/>
          <w:color w:val="000000"/>
          <w:sz w:val="22"/>
          <w:szCs w:val="22"/>
        </w:rPr>
      </w:pPr>
    </w:p>
    <w:p w:rsidR="00B33732" w:rsidRDefault="00B33732" w:rsidP="00F06FAB">
      <w:pPr>
        <w:rPr>
          <w:rFonts w:asciiTheme="majorHAnsi" w:hAnsiTheme="majorHAnsi" w:cstheme="minorHAnsi"/>
          <w:color w:val="000000"/>
          <w:sz w:val="22"/>
          <w:szCs w:val="22"/>
        </w:rPr>
      </w:pPr>
    </w:p>
    <w:p w:rsidR="00B33732" w:rsidRPr="001723CA" w:rsidRDefault="00B33732" w:rsidP="00F06FAB">
      <w:pPr>
        <w:rPr>
          <w:rFonts w:asciiTheme="majorHAnsi" w:hAnsiTheme="majorHAnsi" w:cstheme="minorHAnsi"/>
          <w:color w:val="000000"/>
          <w:sz w:val="22"/>
          <w:szCs w:val="22"/>
        </w:rPr>
      </w:pPr>
    </w:p>
    <w:p w:rsidR="001723CA" w:rsidRPr="001723CA" w:rsidRDefault="001723CA" w:rsidP="001723CA">
      <w:pPr>
        <w:jc w:val="both"/>
        <w:rPr>
          <w:rFonts w:asciiTheme="majorHAnsi" w:hAnsiTheme="majorHAnsi" w:cs="Times New Roman"/>
          <w:b/>
          <w:sz w:val="28"/>
          <w:szCs w:val="28"/>
        </w:rPr>
      </w:pPr>
      <w:r w:rsidRPr="001723CA">
        <w:rPr>
          <w:rFonts w:asciiTheme="majorHAnsi" w:hAnsiTheme="majorHAnsi" w:cs="Times New Roman"/>
          <w:b/>
          <w:sz w:val="28"/>
          <w:szCs w:val="28"/>
        </w:rPr>
        <w:t xml:space="preserve">Emily </w:t>
      </w:r>
      <w:proofErr w:type="spellStart"/>
      <w:r w:rsidRPr="001723CA">
        <w:rPr>
          <w:rFonts w:asciiTheme="majorHAnsi" w:hAnsiTheme="majorHAnsi" w:cs="Times New Roman"/>
          <w:b/>
          <w:sz w:val="28"/>
          <w:szCs w:val="28"/>
        </w:rPr>
        <w:t>Wolin</w:t>
      </w:r>
      <w:proofErr w:type="spellEnd"/>
      <w:r>
        <w:rPr>
          <w:rFonts w:asciiTheme="majorHAnsi" w:hAnsiTheme="majorHAnsi" w:cs="Times New Roman"/>
          <w:b/>
          <w:sz w:val="28"/>
          <w:szCs w:val="28"/>
        </w:rPr>
        <w:t xml:space="preserve">, </w:t>
      </w:r>
      <w:r w:rsidRPr="001723CA">
        <w:rPr>
          <w:rFonts w:asciiTheme="majorHAnsi" w:hAnsiTheme="majorHAnsi" w:cs="Times New Roman"/>
          <w:b/>
          <w:sz w:val="28"/>
          <w:szCs w:val="28"/>
        </w:rPr>
        <w:t>PhD Candidate, Earth &amp; Planetary Sciences, Northwestern University</w:t>
      </w:r>
    </w:p>
    <w:p w:rsidR="00F06FAB" w:rsidRPr="00B33732" w:rsidRDefault="001723CA" w:rsidP="001723CA">
      <w:pPr>
        <w:rPr>
          <w:rFonts w:asciiTheme="majorHAnsi" w:hAnsiTheme="majorHAnsi" w:cstheme="minorHAnsi"/>
          <w:sz w:val="22"/>
          <w:szCs w:val="22"/>
        </w:rPr>
      </w:pPr>
      <w:r w:rsidRPr="00B33732">
        <w:rPr>
          <w:rFonts w:asciiTheme="majorHAnsi" w:hAnsiTheme="majorHAnsi" w:cs="Calibri"/>
          <w:sz w:val="22"/>
          <w:szCs w:val="22"/>
        </w:rPr>
        <w:t>Emily is a PhD candidate at Northwestern University in Illinois. Emily is currently involved in SPREE, a seismic imaging study of the Midcontinent Rift in Minnesota, Wisconsin, and Ontario. She uses seismic tomography to image the upper mantle beneath the rift to study the cause of rifting and its effect on the lithosphere.  She also is analyzing the seismic noise observed by the SPREE array, including noise from rare weather events.</w:t>
      </w:r>
    </w:p>
    <w:p w:rsidR="00F06FAB" w:rsidRDefault="00F06FAB">
      <w:pPr>
        <w:rPr>
          <w:rFonts w:asciiTheme="majorHAnsi" w:hAnsiTheme="majorHAnsi"/>
        </w:rPr>
      </w:pPr>
    </w:p>
    <w:p w:rsidR="00B33732" w:rsidRDefault="00B33732" w:rsidP="00B33732">
      <w:pPr>
        <w:rPr>
          <w:rFonts w:asciiTheme="majorHAnsi" w:eastAsia="Times New Roman" w:hAnsiTheme="majorHAnsi"/>
          <w:b/>
        </w:rPr>
      </w:pPr>
    </w:p>
    <w:p w:rsidR="00B33732" w:rsidRDefault="00B33732" w:rsidP="00B33732">
      <w:pPr>
        <w:jc w:val="center"/>
        <w:rPr>
          <w:rFonts w:asciiTheme="majorHAnsi" w:eastAsia="Times New Roman" w:hAnsiTheme="majorHAnsi"/>
        </w:rPr>
      </w:pPr>
      <w:r w:rsidRPr="005C0D9E">
        <w:rPr>
          <w:rFonts w:asciiTheme="majorHAnsi" w:eastAsia="Times New Roman" w:hAnsiTheme="majorHAnsi"/>
        </w:rPr>
        <w:t>###</w:t>
      </w:r>
    </w:p>
    <w:p w:rsidR="00B33732" w:rsidRPr="00646899" w:rsidRDefault="00B33732" w:rsidP="00B33732">
      <w:pPr>
        <w:jc w:val="center"/>
        <w:rPr>
          <w:rFonts w:asciiTheme="majorHAnsi" w:eastAsia="Times New Roman" w:hAnsiTheme="majorHAnsi"/>
        </w:rPr>
      </w:pPr>
    </w:p>
    <w:p w:rsidR="00B33732" w:rsidRPr="00C42F72" w:rsidRDefault="00B33732" w:rsidP="00B33732">
      <w:pPr>
        <w:widowControl w:val="0"/>
        <w:autoSpaceDE w:val="0"/>
        <w:autoSpaceDN w:val="0"/>
        <w:adjustRightInd w:val="0"/>
        <w:rPr>
          <w:rFonts w:ascii="Calibri" w:hAnsi="Calibri" w:cs="Calibri"/>
          <w:sz w:val="22"/>
          <w:szCs w:val="22"/>
        </w:rPr>
      </w:pPr>
    </w:p>
    <w:p w:rsidR="00B33732" w:rsidRPr="00C42F72" w:rsidRDefault="00B33732" w:rsidP="00B33732">
      <w:pPr>
        <w:pStyle w:val="Body"/>
        <w:spacing w:after="0" w:line="240" w:lineRule="auto"/>
        <w:rPr>
          <w:rFonts w:eastAsia="Cambria" w:cs="Cambria"/>
          <w:b/>
          <w:bCs/>
        </w:rPr>
      </w:pPr>
    </w:p>
    <w:p w:rsidR="00B33732" w:rsidRPr="00B33732" w:rsidRDefault="00B33732" w:rsidP="00B33732">
      <w:pPr>
        <w:pStyle w:val="Body"/>
        <w:spacing w:after="0" w:line="240" w:lineRule="auto"/>
        <w:rPr>
          <w:rFonts w:eastAsia="Cambria" w:cs="Cambria"/>
          <w:b/>
          <w:bCs/>
          <w:sz w:val="24"/>
          <w:szCs w:val="24"/>
        </w:rPr>
      </w:pPr>
      <w:r w:rsidRPr="00B33732">
        <w:rPr>
          <w:rFonts w:eastAsia="Cambria" w:cs="Cambria"/>
          <w:b/>
          <w:bCs/>
          <w:sz w:val="24"/>
          <w:szCs w:val="24"/>
          <w:lang w:val="nl-NL"/>
        </w:rPr>
        <w:t>Pressroom:</w:t>
      </w:r>
    </w:p>
    <w:p w:rsidR="00B33732" w:rsidRPr="00C42F72" w:rsidRDefault="00B33732" w:rsidP="00B33732">
      <w:pPr>
        <w:pStyle w:val="Body"/>
        <w:spacing w:after="0" w:line="240" w:lineRule="auto"/>
        <w:rPr>
          <w:rFonts w:eastAsia="Cambria" w:cs="Cambria"/>
        </w:rPr>
      </w:pPr>
      <w:r w:rsidRPr="00C42F72">
        <w:rPr>
          <w:rFonts w:eastAsia="Cambria" w:cs="Cambria"/>
          <w:lang w:val="nl-NL"/>
        </w:rPr>
        <w:t>pbs.org/</w:t>
      </w:r>
      <w:proofErr w:type="spellStart"/>
      <w:r w:rsidRPr="00C42F72">
        <w:rPr>
          <w:rFonts w:eastAsia="Cambria" w:cs="Cambria"/>
          <w:lang w:val="nl-NL"/>
        </w:rPr>
        <w:t>pressroom</w:t>
      </w:r>
      <w:proofErr w:type="spellEnd"/>
    </w:p>
    <w:p w:rsidR="00B33732" w:rsidRDefault="00B33732" w:rsidP="00B33732">
      <w:pPr>
        <w:widowControl w:val="0"/>
        <w:autoSpaceDE w:val="0"/>
        <w:autoSpaceDN w:val="0"/>
        <w:adjustRightInd w:val="0"/>
        <w:rPr>
          <w:rFonts w:ascii="Calibri" w:hAnsi="Calibri" w:cs="Calibri"/>
          <w:bCs/>
          <w:sz w:val="22"/>
          <w:szCs w:val="22"/>
        </w:rPr>
      </w:pPr>
    </w:p>
    <w:p w:rsidR="00B33732" w:rsidRPr="00C42F72" w:rsidRDefault="00B33732" w:rsidP="00B33732">
      <w:pPr>
        <w:widowControl w:val="0"/>
        <w:autoSpaceDE w:val="0"/>
        <w:autoSpaceDN w:val="0"/>
        <w:adjustRightInd w:val="0"/>
        <w:rPr>
          <w:rFonts w:ascii="Calibri" w:hAnsi="Calibri" w:cs="Calibri"/>
          <w:bCs/>
          <w:sz w:val="22"/>
          <w:szCs w:val="22"/>
        </w:rPr>
      </w:pPr>
    </w:p>
    <w:p w:rsidR="00B33732" w:rsidRPr="00C42F72" w:rsidRDefault="00B33732" w:rsidP="00B33732">
      <w:pPr>
        <w:widowControl w:val="0"/>
        <w:autoSpaceDE w:val="0"/>
        <w:autoSpaceDN w:val="0"/>
        <w:adjustRightInd w:val="0"/>
        <w:rPr>
          <w:rFonts w:ascii="Calibri" w:hAnsi="Calibri" w:cs="Calibri"/>
          <w:bCs/>
          <w:sz w:val="22"/>
          <w:szCs w:val="22"/>
        </w:rPr>
      </w:pPr>
      <w:r w:rsidRPr="00B33732">
        <w:rPr>
          <w:rFonts w:ascii="Calibri" w:hAnsi="Calibri" w:cs="Calibri"/>
          <w:b/>
          <w:bCs/>
        </w:rPr>
        <w:t>PR Contacts</w:t>
      </w:r>
      <w:r w:rsidRPr="00B33732">
        <w:rPr>
          <w:rFonts w:ascii="Calibri" w:hAnsi="Calibri" w:cs="Calibri"/>
          <w:bCs/>
        </w:rPr>
        <w:t>:                                       </w:t>
      </w:r>
      <w:r w:rsidRPr="00C42F72">
        <w:rPr>
          <w:rFonts w:ascii="Calibri" w:hAnsi="Calibri" w:cs="Calibri"/>
          <w:bCs/>
          <w:sz w:val="22"/>
          <w:szCs w:val="22"/>
        </w:rPr>
        <w:t xml:space="preserve">  </w:t>
      </w:r>
    </w:p>
    <w:p w:rsidR="00B33732" w:rsidRPr="00C42F72" w:rsidRDefault="00B33732" w:rsidP="00B33732">
      <w:pPr>
        <w:widowControl w:val="0"/>
        <w:autoSpaceDE w:val="0"/>
        <w:autoSpaceDN w:val="0"/>
        <w:adjustRightInd w:val="0"/>
        <w:rPr>
          <w:rFonts w:ascii="Calibri" w:hAnsi="Calibri" w:cs="Calibri"/>
          <w:sz w:val="22"/>
          <w:szCs w:val="22"/>
        </w:rPr>
      </w:pPr>
      <w:r w:rsidRPr="00C42F72">
        <w:rPr>
          <w:rFonts w:ascii="Calibri" w:hAnsi="Calibri" w:cs="Calibri"/>
          <w:sz w:val="22"/>
          <w:szCs w:val="22"/>
        </w:rPr>
        <w:t>Eileen Campion</w:t>
      </w:r>
    </w:p>
    <w:p w:rsidR="00B33732" w:rsidRPr="00C42F72" w:rsidRDefault="00B33732" w:rsidP="00B33732">
      <w:pPr>
        <w:widowControl w:val="0"/>
        <w:autoSpaceDE w:val="0"/>
        <w:autoSpaceDN w:val="0"/>
        <w:adjustRightInd w:val="0"/>
        <w:rPr>
          <w:rFonts w:ascii="Calibri" w:hAnsi="Calibri" w:cs="Calibri"/>
          <w:sz w:val="22"/>
          <w:szCs w:val="22"/>
        </w:rPr>
      </w:pPr>
      <w:proofErr w:type="spellStart"/>
      <w:r w:rsidRPr="00C42F72">
        <w:rPr>
          <w:rFonts w:ascii="Calibri" w:hAnsi="Calibri" w:cs="Calibri"/>
          <w:sz w:val="22"/>
          <w:szCs w:val="22"/>
        </w:rPr>
        <w:t>Roslan</w:t>
      </w:r>
      <w:proofErr w:type="spellEnd"/>
      <w:r w:rsidRPr="00C42F72">
        <w:rPr>
          <w:rFonts w:ascii="Calibri" w:hAnsi="Calibri" w:cs="Calibri"/>
          <w:sz w:val="22"/>
          <w:szCs w:val="22"/>
        </w:rPr>
        <w:t xml:space="preserve"> &amp; Campion Public Relations </w:t>
      </w:r>
    </w:p>
    <w:p w:rsidR="00B33732" w:rsidRPr="00C42F72" w:rsidRDefault="00B33732" w:rsidP="00B33732">
      <w:pPr>
        <w:widowControl w:val="0"/>
        <w:autoSpaceDE w:val="0"/>
        <w:autoSpaceDN w:val="0"/>
        <w:adjustRightInd w:val="0"/>
        <w:rPr>
          <w:rFonts w:ascii="Calibri" w:hAnsi="Calibri" w:cs="Calibri"/>
          <w:sz w:val="22"/>
          <w:szCs w:val="22"/>
        </w:rPr>
      </w:pPr>
      <w:r w:rsidRPr="00C42F72">
        <w:rPr>
          <w:rFonts w:ascii="Calibri" w:hAnsi="Calibri" w:cs="Calibri"/>
          <w:sz w:val="22"/>
          <w:szCs w:val="22"/>
        </w:rPr>
        <w:t>212.966.4600</w:t>
      </w:r>
    </w:p>
    <w:p w:rsidR="00B33732" w:rsidRPr="00C42F72" w:rsidRDefault="007375EB" w:rsidP="00B33732">
      <w:pPr>
        <w:widowControl w:val="0"/>
        <w:autoSpaceDE w:val="0"/>
        <w:autoSpaceDN w:val="0"/>
        <w:adjustRightInd w:val="0"/>
        <w:rPr>
          <w:rFonts w:ascii="Calibri" w:hAnsi="Calibri" w:cs="Calibri"/>
          <w:sz w:val="22"/>
          <w:szCs w:val="22"/>
        </w:rPr>
      </w:pPr>
      <w:hyperlink r:id="rId8" w:history="1">
        <w:r w:rsidR="00B33732" w:rsidRPr="00C42F72">
          <w:rPr>
            <w:rFonts w:ascii="Calibri" w:hAnsi="Calibri" w:cs="Calibri"/>
            <w:color w:val="0000E9"/>
            <w:sz w:val="22"/>
            <w:szCs w:val="22"/>
            <w:u w:val="single" w:color="0000E9"/>
          </w:rPr>
          <w:t>eileen@rc-pr.com</w:t>
        </w:r>
      </w:hyperlink>
    </w:p>
    <w:p w:rsidR="00B33732" w:rsidRPr="00C42F72" w:rsidRDefault="00B33732" w:rsidP="00B33732">
      <w:pPr>
        <w:widowControl w:val="0"/>
        <w:autoSpaceDE w:val="0"/>
        <w:autoSpaceDN w:val="0"/>
        <w:adjustRightInd w:val="0"/>
        <w:rPr>
          <w:rFonts w:ascii="Calibri" w:hAnsi="Calibri" w:cs="Calibri"/>
          <w:sz w:val="22"/>
          <w:szCs w:val="22"/>
        </w:rPr>
      </w:pPr>
      <w:r w:rsidRPr="00C42F72">
        <w:rPr>
          <w:rFonts w:ascii="Calibri" w:hAnsi="Calibri" w:cs="Calibri"/>
          <w:sz w:val="22"/>
          <w:szCs w:val="22"/>
        </w:rPr>
        <w:t> </w:t>
      </w:r>
    </w:p>
    <w:p w:rsidR="00B33732" w:rsidRPr="00C42F72" w:rsidRDefault="00B33732" w:rsidP="00B33732">
      <w:pPr>
        <w:widowControl w:val="0"/>
        <w:autoSpaceDE w:val="0"/>
        <w:autoSpaceDN w:val="0"/>
        <w:adjustRightInd w:val="0"/>
        <w:rPr>
          <w:rFonts w:ascii="Calibri" w:hAnsi="Calibri" w:cs="Calibri"/>
          <w:sz w:val="22"/>
          <w:szCs w:val="22"/>
        </w:rPr>
      </w:pPr>
      <w:r w:rsidRPr="00C42F72">
        <w:rPr>
          <w:rFonts w:ascii="Calibri" w:hAnsi="Calibri" w:cs="Calibri"/>
          <w:sz w:val="22"/>
          <w:szCs w:val="22"/>
        </w:rPr>
        <w:t>Jennifer Welsh</w:t>
      </w:r>
    </w:p>
    <w:p w:rsidR="00B33732" w:rsidRPr="00C42F72" w:rsidRDefault="00B33732" w:rsidP="00B33732">
      <w:pPr>
        <w:widowControl w:val="0"/>
        <w:autoSpaceDE w:val="0"/>
        <w:autoSpaceDN w:val="0"/>
        <w:adjustRightInd w:val="0"/>
        <w:rPr>
          <w:rFonts w:ascii="Calibri" w:hAnsi="Calibri" w:cs="Calibri"/>
          <w:sz w:val="22"/>
          <w:szCs w:val="22"/>
        </w:rPr>
      </w:pPr>
      <w:r w:rsidRPr="00C42F72">
        <w:rPr>
          <w:rFonts w:ascii="Calibri" w:hAnsi="Calibri" w:cs="Calibri"/>
          <w:sz w:val="22"/>
          <w:szCs w:val="22"/>
        </w:rPr>
        <w:t>NOVA/WGBH</w:t>
      </w:r>
    </w:p>
    <w:p w:rsidR="00B33732" w:rsidRPr="00C42F72" w:rsidRDefault="00B33732" w:rsidP="00B33732">
      <w:pPr>
        <w:widowControl w:val="0"/>
        <w:autoSpaceDE w:val="0"/>
        <w:autoSpaceDN w:val="0"/>
        <w:adjustRightInd w:val="0"/>
        <w:rPr>
          <w:rFonts w:ascii="Calibri" w:hAnsi="Calibri" w:cs="Calibri"/>
          <w:sz w:val="22"/>
          <w:szCs w:val="22"/>
        </w:rPr>
      </w:pPr>
      <w:r w:rsidRPr="00C42F72">
        <w:rPr>
          <w:rFonts w:ascii="Calibri" w:hAnsi="Calibri" w:cs="Calibri"/>
          <w:sz w:val="22"/>
          <w:szCs w:val="22"/>
        </w:rPr>
        <w:t xml:space="preserve">617.300.4382 </w:t>
      </w:r>
    </w:p>
    <w:p w:rsidR="00B33732" w:rsidRPr="00C42F72" w:rsidRDefault="007375EB" w:rsidP="00B33732">
      <w:pPr>
        <w:widowControl w:val="0"/>
        <w:autoSpaceDE w:val="0"/>
        <w:autoSpaceDN w:val="0"/>
        <w:adjustRightInd w:val="0"/>
        <w:rPr>
          <w:rFonts w:ascii="Calibri" w:hAnsi="Calibri" w:cs="Cambria"/>
          <w:sz w:val="22"/>
          <w:szCs w:val="22"/>
        </w:rPr>
      </w:pPr>
      <w:hyperlink r:id="rId9" w:history="1">
        <w:r w:rsidR="00B33732" w:rsidRPr="00C42F72">
          <w:rPr>
            <w:rFonts w:ascii="Calibri" w:hAnsi="Calibri" w:cs="Calibri"/>
            <w:color w:val="0000E9"/>
            <w:sz w:val="22"/>
            <w:szCs w:val="22"/>
            <w:u w:val="single" w:color="0000E9"/>
          </w:rPr>
          <w:t>jennifer_welsh@wgbh.org</w:t>
        </w:r>
      </w:hyperlink>
      <w:r w:rsidR="00B33732" w:rsidRPr="00C42F72">
        <w:rPr>
          <w:rFonts w:ascii="Calibri" w:hAnsi="Calibri" w:cs="Cambria"/>
          <w:sz w:val="22"/>
          <w:szCs w:val="22"/>
        </w:rPr>
        <w:t xml:space="preserve">  </w:t>
      </w:r>
    </w:p>
    <w:p w:rsidR="00B33732" w:rsidRDefault="00B33732" w:rsidP="00B33732">
      <w:pPr>
        <w:widowControl w:val="0"/>
        <w:autoSpaceDE w:val="0"/>
        <w:autoSpaceDN w:val="0"/>
        <w:adjustRightInd w:val="0"/>
        <w:rPr>
          <w:rFonts w:ascii="Calibri" w:hAnsi="Calibri" w:cs="Cambria"/>
          <w:sz w:val="22"/>
          <w:szCs w:val="22"/>
        </w:rPr>
      </w:pPr>
    </w:p>
    <w:p w:rsidR="00B33732" w:rsidRPr="00C42F72" w:rsidRDefault="00B33732" w:rsidP="00B33732">
      <w:pPr>
        <w:widowControl w:val="0"/>
        <w:autoSpaceDE w:val="0"/>
        <w:autoSpaceDN w:val="0"/>
        <w:adjustRightInd w:val="0"/>
        <w:rPr>
          <w:rFonts w:ascii="Calibri" w:hAnsi="Calibri" w:cs="Cambria"/>
          <w:sz w:val="22"/>
          <w:szCs w:val="22"/>
        </w:rPr>
      </w:pPr>
    </w:p>
    <w:p w:rsidR="00B33732" w:rsidRPr="00C42F72" w:rsidRDefault="00B33732" w:rsidP="00B33732">
      <w:pPr>
        <w:widowControl w:val="0"/>
        <w:autoSpaceDE w:val="0"/>
        <w:autoSpaceDN w:val="0"/>
        <w:adjustRightInd w:val="0"/>
        <w:rPr>
          <w:rFonts w:ascii="Calibri" w:hAnsi="Calibri" w:cs="Cambria"/>
          <w:sz w:val="22"/>
          <w:szCs w:val="22"/>
        </w:rPr>
      </w:pPr>
    </w:p>
    <w:p w:rsidR="00B33732" w:rsidRPr="00B33732" w:rsidRDefault="00B33732" w:rsidP="00B33732">
      <w:pPr>
        <w:pStyle w:val="Body"/>
        <w:spacing w:after="0" w:line="240" w:lineRule="auto"/>
        <w:rPr>
          <w:sz w:val="24"/>
          <w:szCs w:val="24"/>
        </w:rPr>
      </w:pPr>
      <w:r w:rsidRPr="00B33732">
        <w:rPr>
          <w:rFonts w:eastAsia="Cambria" w:cs="Cambria"/>
          <w:b/>
          <w:bCs/>
          <w:sz w:val="24"/>
          <w:szCs w:val="24"/>
        </w:rPr>
        <w:t>© 2015 WGBH EDUCATIONAL FOUNDATION</w:t>
      </w:r>
    </w:p>
    <w:p w:rsidR="00B33732" w:rsidRPr="00B33732" w:rsidRDefault="00B33732" w:rsidP="00B33732">
      <w:pPr>
        <w:widowControl w:val="0"/>
        <w:autoSpaceDE w:val="0"/>
        <w:autoSpaceDN w:val="0"/>
        <w:adjustRightInd w:val="0"/>
        <w:rPr>
          <w:rFonts w:asciiTheme="majorHAnsi" w:hAnsiTheme="majorHAnsi" w:cs="Cambria"/>
        </w:rPr>
      </w:pPr>
    </w:p>
    <w:p w:rsidR="00B33732" w:rsidRPr="00ED77ED" w:rsidRDefault="00B33732" w:rsidP="00B33732">
      <w:pPr>
        <w:widowControl w:val="0"/>
        <w:autoSpaceDE w:val="0"/>
        <w:autoSpaceDN w:val="0"/>
        <w:adjustRightInd w:val="0"/>
        <w:rPr>
          <w:rFonts w:asciiTheme="majorHAnsi" w:hAnsiTheme="majorHAnsi" w:cs="Cambria"/>
          <w:sz w:val="22"/>
          <w:szCs w:val="22"/>
        </w:rPr>
      </w:pPr>
      <w:r w:rsidRPr="00ED77ED">
        <w:rPr>
          <w:rFonts w:asciiTheme="majorHAnsi" w:hAnsiTheme="majorHAnsi" w:cs="Cambria"/>
          <w:sz w:val="22"/>
          <w:szCs w:val="22"/>
        </w:rPr>
        <w:t> </w:t>
      </w:r>
    </w:p>
    <w:p w:rsidR="00B33732" w:rsidRPr="00ED77ED" w:rsidRDefault="00B33732" w:rsidP="00B33732">
      <w:pPr>
        <w:widowControl w:val="0"/>
        <w:autoSpaceDE w:val="0"/>
        <w:autoSpaceDN w:val="0"/>
        <w:adjustRightInd w:val="0"/>
        <w:rPr>
          <w:rFonts w:asciiTheme="majorHAnsi" w:hAnsiTheme="majorHAnsi" w:cs="Times New Roman"/>
          <w:sz w:val="22"/>
          <w:szCs w:val="22"/>
        </w:rPr>
      </w:pPr>
    </w:p>
    <w:p w:rsidR="00B33732" w:rsidRPr="00ED77ED" w:rsidRDefault="00B33732" w:rsidP="00B33732">
      <w:pPr>
        <w:widowControl w:val="0"/>
        <w:autoSpaceDE w:val="0"/>
        <w:autoSpaceDN w:val="0"/>
        <w:adjustRightInd w:val="0"/>
        <w:rPr>
          <w:rFonts w:asciiTheme="majorHAnsi" w:hAnsiTheme="majorHAnsi" w:cs="Times New Roman"/>
          <w:sz w:val="22"/>
          <w:szCs w:val="22"/>
        </w:rPr>
      </w:pPr>
      <w:r w:rsidRPr="00ED77ED">
        <w:rPr>
          <w:rFonts w:asciiTheme="majorHAnsi" w:hAnsiTheme="majorHAnsi" w:cs="Times New Roman"/>
          <w:sz w:val="22"/>
          <w:szCs w:val="22"/>
        </w:rPr>
        <w:t> </w:t>
      </w:r>
    </w:p>
    <w:p w:rsidR="00B33732" w:rsidRPr="00ED77ED" w:rsidRDefault="00B33732" w:rsidP="00B33732">
      <w:pPr>
        <w:rPr>
          <w:rFonts w:asciiTheme="majorHAnsi" w:hAnsiTheme="majorHAnsi"/>
          <w:sz w:val="22"/>
          <w:szCs w:val="22"/>
        </w:rPr>
      </w:pPr>
      <w:r w:rsidRPr="00ED77ED">
        <w:rPr>
          <w:rFonts w:asciiTheme="majorHAnsi" w:hAnsiTheme="majorHAnsi" w:cs="Times New Roman"/>
          <w:sz w:val="22"/>
          <w:szCs w:val="22"/>
        </w:rPr>
        <w:t> </w:t>
      </w:r>
    </w:p>
    <w:p w:rsidR="00B33732" w:rsidRPr="00A72BC1" w:rsidRDefault="00B33732" w:rsidP="00B33732">
      <w:pPr>
        <w:rPr>
          <w:rFonts w:asciiTheme="majorHAnsi" w:hAnsiTheme="majorHAnsi"/>
          <w:sz w:val="22"/>
          <w:szCs w:val="22"/>
        </w:rPr>
      </w:pPr>
    </w:p>
    <w:p w:rsidR="00B33732" w:rsidRPr="00A72BC1" w:rsidRDefault="00B33732" w:rsidP="00B33732">
      <w:pPr>
        <w:rPr>
          <w:rFonts w:asciiTheme="majorHAnsi" w:hAnsiTheme="majorHAnsi"/>
          <w:sz w:val="22"/>
          <w:szCs w:val="22"/>
        </w:rPr>
      </w:pPr>
    </w:p>
    <w:p w:rsidR="00B33732" w:rsidRPr="001723CA" w:rsidRDefault="00B33732">
      <w:pPr>
        <w:rPr>
          <w:rFonts w:asciiTheme="majorHAnsi" w:hAnsiTheme="majorHAnsi"/>
        </w:rPr>
      </w:pPr>
    </w:p>
    <w:sectPr w:rsidR="00B33732" w:rsidRPr="001723CA" w:rsidSect="001723CA">
      <w:pgSz w:w="12240" w:h="15840"/>
      <w:pgMar w:top="720" w:right="1152" w:bottom="1008" w:left="1152"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FAB"/>
    <w:rsid w:val="000E0B93"/>
    <w:rsid w:val="001723CA"/>
    <w:rsid w:val="007375EB"/>
    <w:rsid w:val="007569E5"/>
    <w:rsid w:val="00B33732"/>
    <w:rsid w:val="00D04858"/>
    <w:rsid w:val="00E83BE7"/>
    <w:rsid w:val="00F06FAB"/>
    <w:rsid w:val="00FF24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F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1723CA"/>
    <w:pPr>
      <w:ind w:left="432"/>
    </w:pPr>
    <w:rPr>
      <w:rFonts w:ascii="Arial" w:eastAsia="Times" w:hAnsi="Arial" w:cs="Times New Roman"/>
      <w:sz w:val="22"/>
      <w:szCs w:val="20"/>
    </w:rPr>
  </w:style>
  <w:style w:type="character" w:customStyle="1" w:styleId="BodyTextIndentChar">
    <w:name w:val="Body Text Indent Char"/>
    <w:basedOn w:val="DefaultParagraphFont"/>
    <w:link w:val="BodyTextIndent"/>
    <w:uiPriority w:val="99"/>
    <w:rsid w:val="001723CA"/>
    <w:rPr>
      <w:rFonts w:ascii="Arial" w:eastAsia="Times" w:hAnsi="Arial" w:cs="Times New Roman"/>
      <w:sz w:val="22"/>
      <w:szCs w:val="20"/>
    </w:rPr>
  </w:style>
  <w:style w:type="character" w:styleId="Hyperlink">
    <w:name w:val="Hyperlink"/>
    <w:basedOn w:val="DefaultParagraphFont"/>
    <w:uiPriority w:val="99"/>
    <w:unhideWhenUsed/>
    <w:rsid w:val="00B33732"/>
    <w:rPr>
      <w:color w:val="0000FF" w:themeColor="hyperlink"/>
      <w:u w:val="single"/>
    </w:rPr>
  </w:style>
  <w:style w:type="paragraph" w:customStyle="1" w:styleId="Body">
    <w:name w:val="Body"/>
    <w:rsid w:val="00B33732"/>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F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1723CA"/>
    <w:pPr>
      <w:ind w:left="432"/>
    </w:pPr>
    <w:rPr>
      <w:rFonts w:ascii="Arial" w:eastAsia="Times" w:hAnsi="Arial" w:cs="Times New Roman"/>
      <w:sz w:val="22"/>
      <w:szCs w:val="20"/>
    </w:rPr>
  </w:style>
  <w:style w:type="character" w:customStyle="1" w:styleId="BodyTextIndentChar">
    <w:name w:val="Body Text Indent Char"/>
    <w:basedOn w:val="DefaultParagraphFont"/>
    <w:link w:val="BodyTextIndent"/>
    <w:uiPriority w:val="99"/>
    <w:rsid w:val="001723CA"/>
    <w:rPr>
      <w:rFonts w:ascii="Arial" w:eastAsia="Times" w:hAnsi="Arial" w:cs="Times New Roman"/>
      <w:sz w:val="22"/>
      <w:szCs w:val="20"/>
    </w:rPr>
  </w:style>
  <w:style w:type="character" w:styleId="Hyperlink">
    <w:name w:val="Hyperlink"/>
    <w:basedOn w:val="DefaultParagraphFont"/>
    <w:uiPriority w:val="99"/>
    <w:unhideWhenUsed/>
    <w:rsid w:val="00B33732"/>
    <w:rPr>
      <w:color w:val="0000FF" w:themeColor="hyperlink"/>
      <w:u w:val="single"/>
    </w:rPr>
  </w:style>
  <w:style w:type="paragraph" w:customStyle="1" w:styleId="Body">
    <w:name w:val="Body"/>
    <w:rsid w:val="00B33732"/>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http://www.facebook.com/novaonline" TargetMode="External"/><Relationship Id="rId8" Type="http://schemas.openxmlformats.org/officeDocument/2006/relationships/hyperlink" Target="applewebdata://B272FF76-ABC5-4C9D-9D24-25AAB04DB8DC/eileen@rc-pr.com" TargetMode="External"/><Relationship Id="rId9" Type="http://schemas.openxmlformats.org/officeDocument/2006/relationships/hyperlink" Target="applewebdata://B272FF76-ABC5-4C9D-9D24-25AAB04DB8DC/jennifer_welsh@wgbh.org"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61D19-F369-4640-9D55-6AA41DD5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1632</Words>
  <Characters>9304</Characters>
  <Application>Microsoft Macintosh Word</Application>
  <DocSecurity>0</DocSecurity>
  <Lines>77</Lines>
  <Paragraphs>21</Paragraphs>
  <ScaleCrop>false</ScaleCrop>
  <Company>WGBH Educational Foundation</Company>
  <LinksUpToDate>false</LinksUpToDate>
  <CharactersWithSpaces>10915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WGBH</dc:creator>
  <cp:keywords/>
  <dc:description/>
  <cp:lastModifiedBy>WGBH</cp:lastModifiedBy>
  <cp:revision>2</cp:revision>
  <cp:lastPrinted>2015-07-30T16:22:00Z</cp:lastPrinted>
  <dcterms:created xsi:type="dcterms:W3CDTF">2015-08-01T21:38:00Z</dcterms:created>
  <dcterms:modified xsi:type="dcterms:W3CDTF">2015-08-01T21:38:00Z</dcterms:modified>
</cp:coreProperties>
</file>