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495CD" w14:textId="77777777" w:rsidR="00BF374D" w:rsidRDefault="00BF374D" w:rsidP="00BF374D">
      <w:pPr>
        <w:spacing w:after="20" w:line="240" w:lineRule="auto"/>
      </w:pPr>
      <w:r w:rsidRPr="00BF374D">
        <w:rPr>
          <w:rFonts w:ascii="Calibri" w:hAnsi="Calibri"/>
          <w:b/>
          <w:i/>
          <w:noProof/>
          <w:sz w:val="24"/>
          <w:szCs w:val="24"/>
        </w:rPr>
        <w:drawing>
          <wp:anchor distT="0" distB="0" distL="228600" distR="228600" simplePos="0" relativeHeight="251659264" behindDoc="0" locked="1" layoutInCell="1" allowOverlap="0" wp14:anchorId="0BB97912" wp14:editId="65666966">
            <wp:simplePos x="0" y="0"/>
            <wp:positionH relativeFrom="page">
              <wp:posOffset>211455</wp:posOffset>
            </wp:positionH>
            <wp:positionV relativeFrom="page">
              <wp:posOffset>481330</wp:posOffset>
            </wp:positionV>
            <wp:extent cx="1922145" cy="8997950"/>
            <wp:effectExtent l="0" t="0" r="8255"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6">
                      <a:extLst>
                        <a:ext uri="{28A0092B-C50C-407E-A947-70E740481C1C}">
                          <a14:useLocalDpi xmlns:a14="http://schemas.microsoft.com/office/drawing/2010/main" val="0"/>
                        </a:ext>
                      </a:extLst>
                    </a:blip>
                    <a:stretch>
                      <a:fillRect/>
                    </a:stretch>
                  </pic:blipFill>
                  <pic:spPr>
                    <a:xfrm>
                      <a:off x="0" y="0"/>
                      <a:ext cx="1922145" cy="8997950"/>
                    </a:xfrm>
                    <a:prstGeom prst="rect">
                      <a:avLst/>
                    </a:prstGeom>
                  </pic:spPr>
                </pic:pic>
              </a:graphicData>
            </a:graphic>
            <wp14:sizeRelH relativeFrom="margin">
              <wp14:pctWidth>0</wp14:pctWidth>
            </wp14:sizeRelH>
            <wp14:sizeRelV relativeFrom="margin">
              <wp14:pctHeight>0</wp14:pctHeight>
            </wp14:sizeRelV>
          </wp:anchor>
        </w:drawing>
      </w:r>
    </w:p>
    <w:p w14:paraId="5833C24C" w14:textId="3D89D515" w:rsidR="00BF374D" w:rsidRDefault="005A1174" w:rsidP="00BF374D">
      <w:pPr>
        <w:spacing w:after="20" w:line="240" w:lineRule="auto"/>
        <w:jc w:val="center"/>
        <w:rPr>
          <w:rFonts w:asciiTheme="majorHAnsi" w:hAnsiTheme="majorHAnsi"/>
          <w:b/>
          <w:i/>
          <w:sz w:val="28"/>
          <w:szCs w:val="28"/>
        </w:rPr>
      </w:pPr>
      <w:r>
        <w:rPr>
          <w:rFonts w:asciiTheme="majorHAnsi" w:hAnsiTheme="majorHAnsi"/>
          <w:b/>
          <w:i/>
          <w:sz w:val="28"/>
          <w:szCs w:val="28"/>
        </w:rPr>
        <w:t xml:space="preserve">NOVA: </w:t>
      </w:r>
      <w:r w:rsidR="00BF374D">
        <w:rPr>
          <w:rFonts w:asciiTheme="majorHAnsi" w:hAnsiTheme="majorHAnsi"/>
          <w:b/>
          <w:i/>
          <w:sz w:val="28"/>
          <w:szCs w:val="28"/>
        </w:rPr>
        <w:t>CYBERWAR (W.T.)</w:t>
      </w:r>
    </w:p>
    <w:p w14:paraId="54B1BBF1" w14:textId="77777777" w:rsidR="00BF374D" w:rsidRPr="00355D4E" w:rsidRDefault="00BF374D" w:rsidP="00BF374D">
      <w:pPr>
        <w:spacing w:after="20" w:line="240" w:lineRule="auto"/>
        <w:jc w:val="center"/>
        <w:rPr>
          <w:rFonts w:asciiTheme="majorHAnsi" w:hAnsiTheme="majorHAnsi"/>
          <w:b/>
          <w:sz w:val="24"/>
          <w:szCs w:val="24"/>
        </w:rPr>
      </w:pPr>
      <w:r w:rsidRPr="00355D4E">
        <w:rPr>
          <w:rFonts w:asciiTheme="majorHAnsi" w:hAnsiTheme="majorHAnsi"/>
          <w:b/>
          <w:sz w:val="24"/>
          <w:szCs w:val="24"/>
        </w:rPr>
        <w:t xml:space="preserve">Premieres </w:t>
      </w:r>
      <w:r>
        <w:rPr>
          <w:rFonts w:asciiTheme="majorHAnsi" w:hAnsiTheme="majorHAnsi"/>
          <w:b/>
          <w:sz w:val="24"/>
          <w:szCs w:val="24"/>
        </w:rPr>
        <w:t xml:space="preserve">January 2015 on PBS </w:t>
      </w:r>
    </w:p>
    <w:p w14:paraId="418400B1" w14:textId="77777777" w:rsidR="00BF374D" w:rsidRDefault="00BF374D" w:rsidP="00BF374D">
      <w:pPr>
        <w:spacing w:after="20" w:line="240" w:lineRule="auto"/>
        <w:jc w:val="center"/>
        <w:rPr>
          <w:rFonts w:asciiTheme="majorHAnsi" w:hAnsiTheme="majorHAnsi"/>
          <w:b/>
          <w:color w:val="FF0000"/>
          <w:sz w:val="24"/>
          <w:szCs w:val="24"/>
        </w:rPr>
      </w:pPr>
    </w:p>
    <w:p w14:paraId="001B4E9C" w14:textId="77777777" w:rsidR="00BF374D" w:rsidRPr="00AF0B7E" w:rsidRDefault="00BF374D" w:rsidP="00BF374D">
      <w:pPr>
        <w:jc w:val="center"/>
        <w:rPr>
          <w:rFonts w:asciiTheme="majorHAnsi" w:hAnsiTheme="majorHAnsi"/>
          <w:b/>
          <w:sz w:val="28"/>
          <w:szCs w:val="28"/>
        </w:rPr>
      </w:pPr>
      <w:r>
        <w:rPr>
          <w:rFonts w:asciiTheme="majorHAnsi" w:hAnsiTheme="majorHAnsi"/>
          <w:b/>
          <w:sz w:val="28"/>
          <w:szCs w:val="28"/>
        </w:rPr>
        <w:t xml:space="preserve">JULY </w:t>
      </w:r>
      <w:r w:rsidRPr="00D25DB6">
        <w:rPr>
          <w:rFonts w:asciiTheme="majorHAnsi" w:hAnsiTheme="majorHAnsi"/>
          <w:b/>
          <w:sz w:val="28"/>
          <w:szCs w:val="28"/>
        </w:rPr>
        <w:t>2014 TCA PRESS TOUR PANELIST BIOS</w:t>
      </w:r>
    </w:p>
    <w:p w14:paraId="32A37503" w14:textId="77777777" w:rsidR="00BF374D" w:rsidRPr="00355D4E" w:rsidRDefault="0008612F" w:rsidP="00BF374D">
      <w:pPr>
        <w:spacing w:after="20" w:line="240" w:lineRule="auto"/>
        <w:jc w:val="center"/>
        <w:rPr>
          <w:rFonts w:asciiTheme="majorHAnsi" w:hAnsiTheme="majorHAnsi"/>
          <w:b/>
          <w:sz w:val="24"/>
          <w:szCs w:val="24"/>
        </w:rPr>
      </w:pPr>
      <w:hyperlink r:id="rId7" w:history="1">
        <w:r w:rsidR="00BF374D" w:rsidRPr="00355D4E">
          <w:rPr>
            <w:rStyle w:val="Hyperlink"/>
            <w:sz w:val="24"/>
            <w:szCs w:val="24"/>
          </w:rPr>
          <w:t>www.pbs.org/nova</w:t>
        </w:r>
      </w:hyperlink>
    </w:p>
    <w:p w14:paraId="43CCD2BA" w14:textId="77777777" w:rsidR="00BF374D" w:rsidRPr="00355D4E" w:rsidRDefault="0008612F" w:rsidP="00BF374D">
      <w:pPr>
        <w:spacing w:after="20" w:line="240" w:lineRule="auto"/>
        <w:jc w:val="center"/>
        <w:rPr>
          <w:rFonts w:asciiTheme="majorHAnsi" w:hAnsiTheme="majorHAnsi"/>
          <w:b/>
          <w:sz w:val="24"/>
          <w:szCs w:val="24"/>
        </w:rPr>
      </w:pPr>
      <w:hyperlink r:id="rId8" w:history="1">
        <w:r w:rsidR="00BF374D" w:rsidRPr="00355D4E">
          <w:rPr>
            <w:rStyle w:val="Hyperlink"/>
            <w:sz w:val="24"/>
            <w:szCs w:val="24"/>
          </w:rPr>
          <w:t>http://www.facebook.com/novaonline</w:t>
        </w:r>
      </w:hyperlink>
    </w:p>
    <w:p w14:paraId="23BCFB3F" w14:textId="77777777" w:rsidR="00BF374D" w:rsidRDefault="00BF374D" w:rsidP="00BF374D">
      <w:pPr>
        <w:spacing w:after="20" w:line="240" w:lineRule="auto"/>
        <w:jc w:val="center"/>
        <w:rPr>
          <w:rFonts w:asciiTheme="majorHAnsi" w:hAnsiTheme="majorHAnsi"/>
          <w:b/>
          <w:sz w:val="24"/>
          <w:szCs w:val="24"/>
        </w:rPr>
      </w:pPr>
      <w:r w:rsidRPr="00355D4E">
        <w:rPr>
          <w:rFonts w:asciiTheme="majorHAnsi" w:hAnsiTheme="majorHAnsi"/>
          <w:b/>
          <w:sz w:val="24"/>
          <w:szCs w:val="24"/>
        </w:rPr>
        <w:t xml:space="preserve">Twitter: </w:t>
      </w:r>
      <w:hyperlink r:id="rId9" w:history="1">
        <w:r w:rsidRPr="004A3A7C">
          <w:rPr>
            <w:rStyle w:val="Hyperlink"/>
            <w:sz w:val="24"/>
            <w:szCs w:val="24"/>
          </w:rPr>
          <w:t>@</w:t>
        </w:r>
        <w:proofErr w:type="spellStart"/>
        <w:r w:rsidRPr="004A3A7C">
          <w:rPr>
            <w:rStyle w:val="Hyperlink"/>
            <w:sz w:val="24"/>
            <w:szCs w:val="24"/>
          </w:rPr>
          <w:t>novapbs</w:t>
        </w:r>
        <w:proofErr w:type="spellEnd"/>
      </w:hyperlink>
      <w:r>
        <w:rPr>
          <w:rFonts w:asciiTheme="majorHAnsi" w:hAnsiTheme="majorHAnsi"/>
          <w:b/>
          <w:sz w:val="24"/>
          <w:szCs w:val="24"/>
        </w:rPr>
        <w:t xml:space="preserve"> </w:t>
      </w:r>
    </w:p>
    <w:p w14:paraId="23FF52EA" w14:textId="77777777" w:rsidR="00BF374D" w:rsidRPr="00615A4C" w:rsidRDefault="00BF374D" w:rsidP="00BF374D">
      <w:pPr>
        <w:spacing w:after="20" w:line="240" w:lineRule="auto"/>
        <w:jc w:val="center"/>
        <w:rPr>
          <w:rFonts w:ascii="Calibri" w:hAnsi="Calibri"/>
          <w:b/>
        </w:rPr>
      </w:pPr>
    </w:p>
    <w:p w14:paraId="151CA93C" w14:textId="77777777" w:rsidR="00BF374D" w:rsidRPr="00615A4C" w:rsidRDefault="00BF374D" w:rsidP="00BF374D">
      <w:pPr>
        <w:pStyle w:val="Heading2"/>
        <w:spacing w:before="0" w:line="240" w:lineRule="auto"/>
        <w:rPr>
          <w:color w:val="auto"/>
        </w:rPr>
      </w:pPr>
      <w:r>
        <w:rPr>
          <w:color w:val="auto"/>
        </w:rPr>
        <w:t>PAULA S. APSELL</w:t>
      </w:r>
    </w:p>
    <w:p w14:paraId="07952E8E" w14:textId="77777777" w:rsidR="00BF374D" w:rsidRPr="00615A4C" w:rsidRDefault="00BF374D" w:rsidP="00BF374D">
      <w:pPr>
        <w:spacing w:after="0" w:line="240" w:lineRule="auto"/>
        <w:rPr>
          <w:rFonts w:asciiTheme="majorHAnsi" w:hAnsiTheme="majorHAnsi"/>
          <w:b/>
          <w:sz w:val="26"/>
          <w:szCs w:val="26"/>
        </w:rPr>
      </w:pPr>
      <w:r w:rsidRPr="00615A4C">
        <w:rPr>
          <w:rFonts w:asciiTheme="majorHAnsi" w:hAnsiTheme="majorHAnsi"/>
          <w:b/>
          <w:sz w:val="26"/>
          <w:szCs w:val="26"/>
        </w:rPr>
        <w:t xml:space="preserve">Senior Executive Producer, NOVA and NOVA </w:t>
      </w:r>
      <w:proofErr w:type="spellStart"/>
      <w:r w:rsidRPr="00615A4C">
        <w:rPr>
          <w:rFonts w:asciiTheme="majorHAnsi" w:hAnsiTheme="majorHAnsi"/>
          <w:b/>
          <w:sz w:val="26"/>
          <w:szCs w:val="26"/>
        </w:rPr>
        <w:t>scienceNOW</w:t>
      </w:r>
      <w:proofErr w:type="spellEnd"/>
      <w:r w:rsidRPr="00615A4C">
        <w:rPr>
          <w:rFonts w:asciiTheme="majorHAnsi" w:hAnsiTheme="majorHAnsi"/>
          <w:b/>
          <w:sz w:val="26"/>
          <w:szCs w:val="26"/>
        </w:rPr>
        <w:t xml:space="preserve">, </w:t>
      </w:r>
    </w:p>
    <w:p w14:paraId="0127A334" w14:textId="77777777" w:rsidR="00BF374D" w:rsidRPr="00615A4C" w:rsidRDefault="00BF374D" w:rsidP="00BF374D">
      <w:pPr>
        <w:spacing w:after="0" w:line="240" w:lineRule="auto"/>
        <w:rPr>
          <w:rFonts w:asciiTheme="majorHAnsi" w:hAnsiTheme="majorHAnsi"/>
          <w:b/>
          <w:sz w:val="26"/>
          <w:szCs w:val="26"/>
        </w:rPr>
      </w:pPr>
      <w:proofErr w:type="gramStart"/>
      <w:r w:rsidRPr="00615A4C">
        <w:rPr>
          <w:rFonts w:asciiTheme="majorHAnsi" w:hAnsiTheme="majorHAnsi"/>
          <w:b/>
          <w:sz w:val="26"/>
          <w:szCs w:val="26"/>
        </w:rPr>
        <w:t>and</w:t>
      </w:r>
      <w:proofErr w:type="gramEnd"/>
      <w:r w:rsidRPr="00615A4C">
        <w:rPr>
          <w:rFonts w:asciiTheme="majorHAnsi" w:hAnsiTheme="majorHAnsi"/>
          <w:b/>
          <w:sz w:val="26"/>
          <w:szCs w:val="26"/>
        </w:rPr>
        <w:t xml:space="preserve"> Director, WGBH Science Unit</w:t>
      </w:r>
    </w:p>
    <w:p w14:paraId="68ACBC68" w14:textId="77777777" w:rsidR="00BF374D" w:rsidRPr="00615A4C" w:rsidRDefault="00BF374D" w:rsidP="00BF374D">
      <w:pPr>
        <w:pStyle w:val="Heading1"/>
        <w:spacing w:before="0"/>
        <w:rPr>
          <w:i/>
          <w:color w:val="auto"/>
          <w:sz w:val="26"/>
          <w:szCs w:val="26"/>
        </w:rPr>
      </w:pPr>
      <w:r w:rsidRPr="00615A4C">
        <w:rPr>
          <w:color w:val="auto"/>
          <w:sz w:val="26"/>
          <w:szCs w:val="26"/>
        </w:rPr>
        <w:t>WGBH Boston | Boston, Massachusetts</w:t>
      </w:r>
    </w:p>
    <w:p w14:paraId="45C4DCAA" w14:textId="77777777" w:rsidR="00BF374D" w:rsidRPr="00BF374D" w:rsidRDefault="00BF374D" w:rsidP="00BF374D">
      <w:pPr>
        <w:pStyle w:val="BodyTextIndent"/>
        <w:ind w:left="0"/>
        <w:rPr>
          <w:rFonts w:ascii="Calibri" w:hAnsi="Calibri"/>
          <w:sz w:val="24"/>
          <w:szCs w:val="24"/>
        </w:rPr>
      </w:pPr>
      <w:r w:rsidRPr="00BF374D">
        <w:rPr>
          <w:rFonts w:ascii="Calibri" w:hAnsi="Calibri"/>
          <w:b/>
          <w:sz w:val="24"/>
          <w:szCs w:val="24"/>
        </w:rPr>
        <w:t xml:space="preserve">Paula S. </w:t>
      </w:r>
      <w:proofErr w:type="spellStart"/>
      <w:r w:rsidRPr="00BF374D">
        <w:rPr>
          <w:rFonts w:ascii="Calibri" w:hAnsi="Calibri"/>
          <w:b/>
          <w:sz w:val="24"/>
          <w:szCs w:val="24"/>
        </w:rPr>
        <w:t>Apsell</w:t>
      </w:r>
      <w:proofErr w:type="spellEnd"/>
      <w:r w:rsidRPr="00BF374D">
        <w:rPr>
          <w:rFonts w:ascii="Calibri" w:hAnsi="Calibri"/>
          <w:sz w:val="24"/>
          <w:szCs w:val="24"/>
        </w:rPr>
        <w:t xml:space="preserve"> got her start in broadcasting at WGBH Boston, where she was hired fresh out of Brandeis University to type the public broadcaster’s daily television program logs—a job that </w:t>
      </w:r>
      <w:proofErr w:type="spellStart"/>
      <w:r w:rsidRPr="00BF374D">
        <w:rPr>
          <w:rFonts w:ascii="Calibri" w:hAnsi="Calibri"/>
          <w:sz w:val="24"/>
          <w:szCs w:val="24"/>
        </w:rPr>
        <w:t>Apsell</w:t>
      </w:r>
      <w:proofErr w:type="spellEnd"/>
      <w:r w:rsidRPr="00BF374D">
        <w:rPr>
          <w:rFonts w:ascii="Calibri" w:hAnsi="Calibri"/>
          <w:sz w:val="24"/>
          <w:szCs w:val="24"/>
        </w:rPr>
        <w:t xml:space="preserve"> notes is now, mercifully, automated. Within a year, she found her way to WGBH Radio, where she developed the award-winning children’s drama series, </w:t>
      </w:r>
      <w:r w:rsidRPr="00BF374D">
        <w:rPr>
          <w:rFonts w:ascii="Calibri" w:hAnsi="Calibri"/>
          <w:i/>
          <w:sz w:val="24"/>
          <w:szCs w:val="24"/>
        </w:rPr>
        <w:t>The Spider’s Web,</w:t>
      </w:r>
      <w:r w:rsidRPr="00BF374D">
        <w:rPr>
          <w:rFonts w:ascii="Calibri" w:hAnsi="Calibri"/>
          <w:sz w:val="24"/>
          <w:szCs w:val="24"/>
        </w:rPr>
        <w:t xml:space="preserve"> 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BF374D">
        <w:rPr>
          <w:rFonts w:ascii="Calibri" w:hAnsi="Calibri"/>
          <w:i/>
          <w:sz w:val="24"/>
          <w:szCs w:val="24"/>
        </w:rPr>
        <w:t xml:space="preserve">Death of a Disease </w:t>
      </w:r>
      <w:r w:rsidRPr="00BF374D">
        <w:rPr>
          <w:rFonts w:ascii="Calibri" w:hAnsi="Calibri"/>
          <w:sz w:val="24"/>
          <w:szCs w:val="24"/>
        </w:rPr>
        <w:t>was the first long form documentary on the worldwide eradication of smallpox.</w:t>
      </w:r>
    </w:p>
    <w:p w14:paraId="2C5246DE" w14:textId="77777777" w:rsidR="00BF374D" w:rsidRPr="00BF374D" w:rsidRDefault="00BF374D" w:rsidP="00BF374D">
      <w:pPr>
        <w:pStyle w:val="BodyTextIndent"/>
        <w:ind w:left="0"/>
        <w:rPr>
          <w:rFonts w:ascii="Calibri" w:hAnsi="Calibri"/>
          <w:i/>
          <w:sz w:val="24"/>
          <w:szCs w:val="24"/>
        </w:rPr>
      </w:pPr>
    </w:p>
    <w:p w14:paraId="6B7575B5" w14:textId="77777777" w:rsidR="00BF374D" w:rsidRPr="00BF374D" w:rsidRDefault="00BF374D" w:rsidP="00BF374D">
      <w:pPr>
        <w:pStyle w:val="BodyTextIndent"/>
        <w:ind w:left="0"/>
        <w:rPr>
          <w:rFonts w:ascii="Calibri" w:hAnsi="Calibri"/>
          <w:sz w:val="24"/>
          <w:szCs w:val="24"/>
        </w:rPr>
      </w:pPr>
      <w:r w:rsidRPr="00BF374D">
        <w:rPr>
          <w:rFonts w:ascii="Calibri" w:hAnsi="Calibri"/>
          <w:sz w:val="24"/>
          <w:szCs w:val="24"/>
        </w:rPr>
        <w:t xml:space="preserve">After leaving NOVA in 1981, </w:t>
      </w:r>
      <w:proofErr w:type="spellStart"/>
      <w:r w:rsidRPr="00BF374D">
        <w:rPr>
          <w:rFonts w:ascii="Calibri" w:hAnsi="Calibri"/>
          <w:sz w:val="24"/>
          <w:szCs w:val="24"/>
        </w:rPr>
        <w:t>Apsell</w:t>
      </w:r>
      <w:proofErr w:type="spellEnd"/>
      <w:r w:rsidRPr="00BF374D">
        <w:rPr>
          <w:rFonts w:ascii="Calibri" w:hAnsi="Calibri"/>
          <w:sz w:val="24"/>
          <w:szCs w:val="24"/>
        </w:rPr>
        <w:t xml:space="preserve"> went to WCVB, the ABC affiliate in Boston, known for quality content, as senior producer for medical programming working with Dr. Timothy Johnson. During that time, she produced </w:t>
      </w:r>
      <w:r w:rsidRPr="00BF374D">
        <w:rPr>
          <w:rFonts w:ascii="Calibri" w:hAnsi="Calibri"/>
          <w:i/>
          <w:sz w:val="24"/>
          <w:szCs w:val="24"/>
        </w:rPr>
        <w:t>Someone I Once Knew</w:t>
      </w:r>
      <w:r w:rsidRPr="00BF374D">
        <w:rPr>
          <w:rFonts w:ascii="Calibri" w:hAnsi="Calibri"/>
          <w:sz w:val="24"/>
          <w:szCs w:val="24"/>
        </w:rPr>
        <w:t xml:space="preserve">, an award-winning documentary that essentially broke the story on Alzheimer’s disease, showing that dementia is a pathology, not an inevitable product of old age. </w:t>
      </w:r>
      <w:proofErr w:type="spellStart"/>
      <w:r w:rsidRPr="00BF374D">
        <w:rPr>
          <w:rFonts w:ascii="Calibri" w:hAnsi="Calibri"/>
          <w:sz w:val="24"/>
          <w:szCs w:val="24"/>
        </w:rPr>
        <w:t>Apsell</w:t>
      </w:r>
      <w:proofErr w:type="spellEnd"/>
      <w:r w:rsidRPr="00BF374D">
        <w:rPr>
          <w:rFonts w:ascii="Calibri" w:hAnsi="Calibri"/>
          <w:sz w:val="24"/>
          <w:szCs w:val="24"/>
        </w:rPr>
        <w:t xml:space="preserve"> then spent a year at MIT as a Knight Science Journalism Fellow. In 1985, she was asked to take over the reins at NOVA where she is now Senior Executive Producer and Director of the WGBH Science Unit. As well as overseeing the production of NOVA documentaries and miniseries for television, she has directed the series’ diversification into other media—most notably online, where NOVA is the most visited site on PBS.org. NOVA can also be found in classrooms nationwide, where it is the most widely used video resource among high school science teachers. </w:t>
      </w:r>
    </w:p>
    <w:p w14:paraId="14319066" w14:textId="77777777" w:rsidR="00BF374D" w:rsidRDefault="00BF374D"/>
    <w:p w14:paraId="4C7D6568" w14:textId="77777777" w:rsidR="00BF374D" w:rsidRDefault="00BF374D" w:rsidP="00BF374D">
      <w:pPr>
        <w:jc w:val="center"/>
        <w:rPr>
          <w:rFonts w:ascii="Calibri" w:hAnsi="Calibri"/>
          <w:b/>
          <w:i/>
          <w:sz w:val="24"/>
          <w:szCs w:val="24"/>
        </w:rPr>
      </w:pPr>
      <w:r w:rsidRPr="00BF374D">
        <w:rPr>
          <w:rFonts w:ascii="Calibri" w:hAnsi="Calibri"/>
          <w:b/>
          <w:i/>
          <w:sz w:val="24"/>
          <w:szCs w:val="24"/>
        </w:rPr>
        <w:t xml:space="preserve">- </w:t>
      </w:r>
      <w:proofErr w:type="gramStart"/>
      <w:r w:rsidRPr="00BF374D">
        <w:rPr>
          <w:rFonts w:ascii="Calibri" w:hAnsi="Calibri"/>
          <w:b/>
          <w:i/>
          <w:sz w:val="24"/>
          <w:szCs w:val="24"/>
        </w:rPr>
        <w:t>more</w:t>
      </w:r>
      <w:proofErr w:type="gramEnd"/>
      <w:r w:rsidRPr="00BF374D">
        <w:rPr>
          <w:rFonts w:ascii="Calibri" w:hAnsi="Calibri"/>
          <w:b/>
          <w:i/>
          <w:sz w:val="24"/>
          <w:szCs w:val="24"/>
        </w:rPr>
        <w:t xml:space="preserve"> -</w:t>
      </w:r>
    </w:p>
    <w:p w14:paraId="01A82425" w14:textId="77777777" w:rsidR="00BF374D" w:rsidRDefault="00BF374D" w:rsidP="00BF374D">
      <w:pPr>
        <w:jc w:val="center"/>
        <w:rPr>
          <w:rFonts w:ascii="Calibri" w:hAnsi="Calibri"/>
          <w:b/>
          <w:i/>
          <w:sz w:val="24"/>
          <w:szCs w:val="24"/>
        </w:rPr>
      </w:pPr>
    </w:p>
    <w:p w14:paraId="2A7F5F5B" w14:textId="77777777" w:rsidR="00BF374D" w:rsidRDefault="00BF374D" w:rsidP="00BF374D">
      <w:pPr>
        <w:pStyle w:val="BodyTextIndent"/>
        <w:ind w:left="0"/>
        <w:rPr>
          <w:rFonts w:ascii="Calibri" w:eastAsiaTheme="minorHAnsi" w:hAnsi="Calibri" w:cstheme="minorBidi"/>
          <w:b/>
          <w:i/>
          <w:sz w:val="24"/>
          <w:szCs w:val="24"/>
        </w:rPr>
      </w:pPr>
    </w:p>
    <w:p w14:paraId="7379FD93" w14:textId="77777777" w:rsidR="00BF374D" w:rsidRDefault="00BF374D" w:rsidP="00BF374D">
      <w:pPr>
        <w:pStyle w:val="BodyTextIndent"/>
        <w:ind w:left="0"/>
        <w:rPr>
          <w:rFonts w:ascii="Calibri" w:eastAsiaTheme="minorHAnsi" w:hAnsi="Calibri" w:cstheme="minorBidi"/>
          <w:b/>
          <w:i/>
          <w:sz w:val="24"/>
          <w:szCs w:val="24"/>
        </w:rPr>
      </w:pPr>
    </w:p>
    <w:p w14:paraId="2A01DBBD" w14:textId="77777777" w:rsidR="00BF374D" w:rsidRDefault="00BF374D" w:rsidP="00BF374D">
      <w:pPr>
        <w:pStyle w:val="BodyTextIndent"/>
        <w:ind w:left="0"/>
        <w:rPr>
          <w:rFonts w:ascii="Calibri" w:eastAsiaTheme="minorHAnsi" w:hAnsi="Calibri" w:cstheme="minorBidi"/>
          <w:b/>
          <w:i/>
          <w:sz w:val="24"/>
          <w:szCs w:val="24"/>
        </w:rPr>
      </w:pPr>
    </w:p>
    <w:p w14:paraId="2457B01D" w14:textId="77777777" w:rsidR="00BF374D" w:rsidRDefault="00BF374D" w:rsidP="00BF374D">
      <w:pPr>
        <w:pStyle w:val="BodyTextIndent"/>
        <w:ind w:left="0"/>
        <w:rPr>
          <w:rFonts w:ascii="Calibri" w:eastAsiaTheme="minorHAnsi" w:hAnsi="Calibri" w:cstheme="minorBidi"/>
          <w:b/>
          <w:i/>
          <w:sz w:val="24"/>
          <w:szCs w:val="24"/>
        </w:rPr>
      </w:pPr>
    </w:p>
    <w:p w14:paraId="530C02D4" w14:textId="77777777" w:rsidR="00BF374D" w:rsidRPr="00BF374D" w:rsidRDefault="00BF374D" w:rsidP="00BF374D">
      <w:pPr>
        <w:pStyle w:val="BodyTextIndent"/>
        <w:ind w:left="0"/>
        <w:rPr>
          <w:rFonts w:ascii="Calibri" w:hAnsi="Calibri"/>
          <w:sz w:val="24"/>
          <w:szCs w:val="24"/>
        </w:rPr>
      </w:pPr>
      <w:r w:rsidRPr="00BF374D">
        <w:rPr>
          <w:rFonts w:ascii="Calibri" w:hAnsi="Calibri"/>
          <w:sz w:val="24"/>
          <w:szCs w:val="24"/>
        </w:rPr>
        <w:t xml:space="preserve">In January 2005, </w:t>
      </w:r>
      <w:proofErr w:type="spellStart"/>
      <w:r w:rsidRPr="00BF374D">
        <w:rPr>
          <w:rFonts w:ascii="Calibri" w:hAnsi="Calibri"/>
          <w:sz w:val="24"/>
          <w:szCs w:val="24"/>
        </w:rPr>
        <w:t>Apsell</w:t>
      </w:r>
      <w:proofErr w:type="spellEnd"/>
      <w:r w:rsidRPr="00BF374D">
        <w:rPr>
          <w:rFonts w:ascii="Calibri" w:hAnsi="Calibri"/>
          <w:sz w:val="24"/>
          <w:szCs w:val="24"/>
        </w:rPr>
        <w:t xml:space="preserve"> introduced a NOVA spinoff in </w:t>
      </w:r>
      <w:r w:rsidRPr="00BF374D">
        <w:rPr>
          <w:rFonts w:ascii="Calibri" w:hAnsi="Calibri"/>
          <w:i/>
          <w:sz w:val="24"/>
          <w:szCs w:val="24"/>
        </w:rPr>
        <w:t xml:space="preserve">NOVA </w:t>
      </w:r>
      <w:proofErr w:type="spellStart"/>
      <w:r w:rsidRPr="00BF374D">
        <w:rPr>
          <w:rFonts w:ascii="Calibri" w:hAnsi="Calibri"/>
          <w:i/>
          <w:sz w:val="24"/>
          <w:szCs w:val="24"/>
        </w:rPr>
        <w:t>scienceNOW</w:t>
      </w:r>
      <w:proofErr w:type="spellEnd"/>
      <w:r w:rsidRPr="00BF374D">
        <w:rPr>
          <w:rFonts w:ascii="Calibri" w:hAnsi="Calibri"/>
          <w:i/>
          <w:sz w:val="24"/>
          <w:szCs w:val="24"/>
        </w:rPr>
        <w:t>,</w:t>
      </w:r>
      <w:r w:rsidRPr="00BF374D">
        <w:rPr>
          <w:rFonts w:ascii="Calibri" w:hAnsi="Calibri"/>
          <w:sz w:val="24"/>
          <w:szCs w:val="24"/>
        </w:rPr>
        <w:t xml:space="preserve"> a critically acclaimed science newsmagazine hosted formerly by Dr. Neil </w:t>
      </w:r>
      <w:proofErr w:type="spellStart"/>
      <w:r w:rsidRPr="00BF374D">
        <w:rPr>
          <w:rFonts w:ascii="Calibri" w:hAnsi="Calibri"/>
          <w:sz w:val="24"/>
          <w:szCs w:val="24"/>
        </w:rPr>
        <w:t>deGrasse</w:t>
      </w:r>
      <w:proofErr w:type="spellEnd"/>
      <w:r w:rsidRPr="00BF374D">
        <w:rPr>
          <w:rFonts w:ascii="Calibri" w:hAnsi="Calibri"/>
          <w:sz w:val="24"/>
          <w:szCs w:val="24"/>
        </w:rPr>
        <w:t xml:space="preserve"> Tyson and now by New York Times technology columnist David Pogue. Other recent signature NOVA and Science Unit productions include</w:t>
      </w:r>
      <w:r w:rsidRPr="00BF374D">
        <w:rPr>
          <w:rFonts w:ascii="Calibri" w:hAnsi="Calibri"/>
          <w:i/>
          <w:sz w:val="24"/>
          <w:szCs w:val="24"/>
        </w:rPr>
        <w:t xml:space="preserve"> The Elegant Universe, Origins, Einstein’s Big Idea, Judgment Day: Intelligent Design on Trial, Making Stuff, </w:t>
      </w:r>
      <w:r w:rsidRPr="00BF374D">
        <w:rPr>
          <w:rFonts w:ascii="Calibri" w:hAnsi="Calibri"/>
          <w:sz w:val="24"/>
          <w:szCs w:val="24"/>
        </w:rPr>
        <w:t>and</w:t>
      </w:r>
      <w:r w:rsidRPr="00BF374D">
        <w:rPr>
          <w:rFonts w:ascii="Calibri" w:hAnsi="Calibri"/>
          <w:i/>
          <w:sz w:val="24"/>
          <w:szCs w:val="24"/>
        </w:rPr>
        <w:t xml:space="preserve"> </w:t>
      </w:r>
      <w:r w:rsidRPr="00BF374D">
        <w:rPr>
          <w:rFonts w:ascii="Calibri" w:hAnsi="Calibri"/>
          <w:sz w:val="24"/>
          <w:szCs w:val="24"/>
        </w:rPr>
        <w:t xml:space="preserve">the large format feature </w:t>
      </w:r>
      <w:proofErr w:type="spellStart"/>
      <w:r w:rsidRPr="00BF374D">
        <w:rPr>
          <w:rFonts w:ascii="Calibri" w:hAnsi="Calibri"/>
          <w:i/>
          <w:sz w:val="24"/>
          <w:szCs w:val="24"/>
        </w:rPr>
        <w:t>Shackleton’s</w:t>
      </w:r>
      <w:proofErr w:type="spellEnd"/>
      <w:r w:rsidRPr="00BF374D">
        <w:rPr>
          <w:rFonts w:ascii="Calibri" w:hAnsi="Calibri"/>
          <w:i/>
          <w:sz w:val="24"/>
          <w:szCs w:val="24"/>
        </w:rPr>
        <w:t xml:space="preserve"> Antarctic Adventure</w:t>
      </w:r>
      <w:r w:rsidRPr="00BF374D">
        <w:rPr>
          <w:rFonts w:ascii="Calibri" w:hAnsi="Calibri"/>
          <w:sz w:val="24"/>
          <w:szCs w:val="24"/>
        </w:rPr>
        <w:t>.</w:t>
      </w:r>
    </w:p>
    <w:p w14:paraId="0ED564FF" w14:textId="77777777" w:rsidR="00BF374D" w:rsidRPr="00BF374D" w:rsidRDefault="00BF374D" w:rsidP="00BF374D">
      <w:pPr>
        <w:spacing w:after="0" w:line="240" w:lineRule="auto"/>
        <w:ind w:left="432"/>
        <w:rPr>
          <w:rFonts w:ascii="Calibri" w:hAnsi="Calibri"/>
          <w:sz w:val="24"/>
          <w:szCs w:val="24"/>
        </w:rPr>
      </w:pPr>
    </w:p>
    <w:p w14:paraId="2B904648" w14:textId="77777777" w:rsidR="00BF374D" w:rsidRPr="00BF374D" w:rsidRDefault="00BF374D" w:rsidP="00BF374D">
      <w:pPr>
        <w:spacing w:after="0" w:line="240" w:lineRule="auto"/>
        <w:rPr>
          <w:rFonts w:ascii="Calibri" w:hAnsi="Calibri"/>
          <w:sz w:val="24"/>
          <w:szCs w:val="24"/>
        </w:rPr>
      </w:pPr>
      <w:r w:rsidRPr="00BF374D">
        <w:rPr>
          <w:rFonts w:ascii="Calibri" w:hAnsi="Calibri"/>
          <w:sz w:val="24"/>
          <w:szCs w:val="24"/>
        </w:rPr>
        <w:t xml:space="preserve">Today, NOVA is the most popular science series on American television and online. Under </w:t>
      </w:r>
      <w:proofErr w:type="spellStart"/>
      <w:r w:rsidRPr="00BF374D">
        <w:rPr>
          <w:rFonts w:ascii="Calibri" w:hAnsi="Calibri"/>
          <w:sz w:val="24"/>
          <w:szCs w:val="24"/>
        </w:rPr>
        <w:t>Apsell’s</w:t>
      </w:r>
      <w:proofErr w:type="spellEnd"/>
      <w:r w:rsidRPr="00BF374D">
        <w:rPr>
          <w:rFonts w:ascii="Calibri" w:hAnsi="Calibri"/>
          <w:sz w:val="24"/>
          <w:szCs w:val="24"/>
        </w:rPr>
        <w:t xml:space="preserve"> leadership, NOVA has won every major broadcasting award, some many times over, including the Emmy; the Peabody; the AAAS Science Journalism award; the Gold Baton </w:t>
      </w:r>
      <w:proofErr w:type="spellStart"/>
      <w:r w:rsidRPr="00BF374D">
        <w:rPr>
          <w:rFonts w:ascii="Calibri" w:hAnsi="Calibri"/>
          <w:sz w:val="24"/>
          <w:szCs w:val="24"/>
        </w:rPr>
        <w:t>duPont</w:t>
      </w:r>
      <w:proofErr w:type="spellEnd"/>
      <w:r w:rsidRPr="00BF374D">
        <w:rPr>
          <w:rFonts w:ascii="Calibri" w:hAnsi="Calibri"/>
          <w:sz w:val="24"/>
          <w:szCs w:val="24"/>
        </w:rPr>
        <w:t>-Columbia; and an Academy Award</w:t>
      </w:r>
      <w:r w:rsidRPr="00BF374D">
        <w:rPr>
          <w:rFonts w:ascii="Calibri" w:hAnsi="Calibri"/>
          <w:sz w:val="24"/>
          <w:szCs w:val="24"/>
          <w:vertAlign w:val="superscript"/>
        </w:rPr>
        <w:t>®</w:t>
      </w:r>
      <w:r w:rsidRPr="00BF374D">
        <w:rPr>
          <w:rFonts w:ascii="Calibri" w:hAnsi="Calibri"/>
          <w:sz w:val="24"/>
          <w:szCs w:val="24"/>
        </w:rPr>
        <w:t xml:space="preserve"> nomination for </w:t>
      </w:r>
      <w:r w:rsidRPr="00BF374D">
        <w:rPr>
          <w:rFonts w:ascii="Calibri" w:hAnsi="Calibri"/>
          <w:i/>
          <w:sz w:val="24"/>
          <w:szCs w:val="24"/>
        </w:rPr>
        <w:t>Special Effects</w:t>
      </w:r>
      <w:r w:rsidRPr="00BF374D">
        <w:rPr>
          <w:rFonts w:ascii="Calibri" w:hAnsi="Calibri"/>
          <w:sz w:val="24"/>
          <w:szCs w:val="24"/>
        </w:rPr>
        <w:t>. In 1998, the National Science Board of the National Science Foundation awarded NOVA its first-ever Public Service Award.</w:t>
      </w:r>
    </w:p>
    <w:p w14:paraId="58E5021C" w14:textId="77777777" w:rsidR="00BF374D" w:rsidRPr="00BF374D" w:rsidRDefault="00BF374D" w:rsidP="00BF374D">
      <w:pPr>
        <w:spacing w:after="0" w:line="240" w:lineRule="auto"/>
        <w:rPr>
          <w:rFonts w:ascii="Calibri" w:hAnsi="Calibri"/>
          <w:sz w:val="24"/>
          <w:szCs w:val="24"/>
        </w:rPr>
      </w:pPr>
    </w:p>
    <w:p w14:paraId="648ED0B9" w14:textId="77777777" w:rsidR="00BF374D" w:rsidRPr="00BF374D" w:rsidRDefault="00BF374D" w:rsidP="00BF374D">
      <w:pPr>
        <w:spacing w:after="0" w:line="240" w:lineRule="auto"/>
        <w:rPr>
          <w:rFonts w:ascii="Calibri" w:hAnsi="Calibri"/>
          <w:sz w:val="24"/>
          <w:szCs w:val="24"/>
        </w:rPr>
      </w:pPr>
      <w:proofErr w:type="spellStart"/>
      <w:r w:rsidRPr="00BF374D">
        <w:rPr>
          <w:rFonts w:ascii="Calibri" w:hAnsi="Calibri"/>
          <w:sz w:val="24"/>
          <w:szCs w:val="24"/>
        </w:rPr>
        <w:t>Apsell</w:t>
      </w:r>
      <w:proofErr w:type="spellEnd"/>
      <w:r w:rsidRPr="00BF374D">
        <w:rPr>
          <w:rFonts w:ascii="Calibri" w:hAnsi="Calibri"/>
          <w:sz w:val="24"/>
          <w:szCs w:val="24"/>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BF374D">
        <w:rPr>
          <w:rFonts w:ascii="Calibri" w:hAnsi="Calibri"/>
          <w:sz w:val="24"/>
          <w:szCs w:val="24"/>
        </w:rPr>
        <w:t>Gemant</w:t>
      </w:r>
      <w:proofErr w:type="spellEnd"/>
      <w:r w:rsidRPr="00BF374D">
        <w:rPr>
          <w:rFonts w:ascii="Calibri" w:hAnsi="Calibri"/>
          <w:sz w:val="24"/>
          <w:szCs w:val="24"/>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w:t>
      </w:r>
      <w:proofErr w:type="gramStart"/>
      <w:r w:rsidRPr="00BF374D">
        <w:rPr>
          <w:rFonts w:ascii="Calibri" w:hAnsi="Calibri"/>
          <w:sz w:val="24"/>
          <w:szCs w:val="24"/>
        </w:rPr>
        <w:t>;</w:t>
      </w:r>
      <w:proofErr w:type="gramEnd"/>
      <w:r w:rsidRPr="00BF374D">
        <w:rPr>
          <w:rFonts w:ascii="Calibri" w:hAnsi="Calibri"/>
          <w:sz w:val="24"/>
          <w:szCs w:val="24"/>
        </w:rPr>
        <w:t xml:space="preserve"> and the International Documentary Association. </w:t>
      </w:r>
      <w:proofErr w:type="spellStart"/>
      <w:r w:rsidRPr="00BF374D">
        <w:rPr>
          <w:rFonts w:ascii="Calibri" w:hAnsi="Calibri"/>
          <w:sz w:val="24"/>
          <w:szCs w:val="24"/>
        </w:rPr>
        <w:t>Apsell</w:t>
      </w:r>
      <w:proofErr w:type="spellEnd"/>
      <w:r w:rsidRPr="00BF374D">
        <w:rPr>
          <w:rFonts w:ascii="Calibri" w:hAnsi="Calibri"/>
          <w:sz w:val="24"/>
          <w:szCs w:val="24"/>
        </w:rPr>
        <w:t xml:space="preserve"> holds honorary doctorates from Southern Methodist University and Dickinson College. </w:t>
      </w:r>
    </w:p>
    <w:p w14:paraId="55EA4044" w14:textId="77777777" w:rsidR="00BF374D" w:rsidRPr="00BF374D" w:rsidRDefault="00BF374D" w:rsidP="00BF374D">
      <w:pPr>
        <w:spacing w:after="0" w:line="240" w:lineRule="auto"/>
        <w:rPr>
          <w:rFonts w:ascii="Calibri" w:hAnsi="Calibri"/>
          <w:sz w:val="24"/>
          <w:szCs w:val="24"/>
        </w:rPr>
      </w:pPr>
    </w:p>
    <w:p w14:paraId="16B06299" w14:textId="51F50B57" w:rsidR="00BF374D" w:rsidRDefault="00BF374D" w:rsidP="00BF374D">
      <w:pPr>
        <w:spacing w:after="0" w:line="240" w:lineRule="auto"/>
        <w:rPr>
          <w:rFonts w:ascii="Calibri" w:hAnsi="Calibri"/>
          <w:sz w:val="24"/>
          <w:szCs w:val="24"/>
        </w:rPr>
      </w:pPr>
      <w:r w:rsidRPr="00BF374D">
        <w:rPr>
          <w:rFonts w:ascii="Calibri" w:hAnsi="Calibri"/>
          <w:sz w:val="24"/>
          <w:szCs w:val="24"/>
        </w:rPr>
        <w:t>She lives in Newton, MA with her husband S</w:t>
      </w:r>
      <w:r w:rsidR="0008612F">
        <w:rPr>
          <w:rFonts w:ascii="Calibri" w:hAnsi="Calibri"/>
          <w:sz w:val="24"/>
          <w:szCs w:val="24"/>
        </w:rPr>
        <w:t xml:space="preserve">heldon, an inventor. The </w:t>
      </w:r>
      <w:proofErr w:type="spellStart"/>
      <w:r w:rsidR="0008612F">
        <w:rPr>
          <w:rFonts w:ascii="Calibri" w:hAnsi="Calibri"/>
          <w:sz w:val="24"/>
          <w:szCs w:val="24"/>
        </w:rPr>
        <w:t>Apsell</w:t>
      </w:r>
      <w:r w:rsidRPr="00BF374D">
        <w:rPr>
          <w:rFonts w:ascii="Calibri" w:hAnsi="Calibri"/>
          <w:sz w:val="24"/>
          <w:szCs w:val="24"/>
        </w:rPr>
        <w:t>s</w:t>
      </w:r>
      <w:proofErr w:type="spellEnd"/>
      <w:r w:rsidRPr="00BF374D">
        <w:rPr>
          <w:rFonts w:ascii="Calibri" w:hAnsi="Calibri"/>
          <w:sz w:val="24"/>
          <w:szCs w:val="24"/>
        </w:rPr>
        <w:t xml:space="preserve"> have two grown daughters, one a physician, the other a television producer.</w:t>
      </w:r>
    </w:p>
    <w:p w14:paraId="07C33EA8" w14:textId="77777777" w:rsidR="00BF374D" w:rsidRDefault="00BF374D" w:rsidP="00BF374D">
      <w:pPr>
        <w:spacing w:after="0" w:line="240" w:lineRule="auto"/>
        <w:rPr>
          <w:rFonts w:ascii="Calibri" w:hAnsi="Calibri"/>
          <w:sz w:val="24"/>
          <w:szCs w:val="24"/>
        </w:rPr>
      </w:pPr>
    </w:p>
    <w:p w14:paraId="684779E9" w14:textId="77777777" w:rsidR="00BF374D" w:rsidRDefault="00BF374D" w:rsidP="00BF374D">
      <w:pPr>
        <w:spacing w:after="0" w:line="240" w:lineRule="auto"/>
        <w:rPr>
          <w:rFonts w:ascii="Calibri" w:hAnsi="Calibri"/>
          <w:sz w:val="24"/>
          <w:szCs w:val="24"/>
        </w:rPr>
      </w:pPr>
    </w:p>
    <w:p w14:paraId="191CD968" w14:textId="77777777" w:rsidR="00BF374D" w:rsidRPr="00BF374D" w:rsidRDefault="00BF374D" w:rsidP="00BF374D">
      <w:pPr>
        <w:pStyle w:val="NormalWeb"/>
        <w:shd w:val="clear" w:color="auto" w:fill="FFFFFF"/>
        <w:spacing w:before="0" w:beforeAutospacing="0" w:after="0" w:afterAutospacing="0"/>
        <w:rPr>
          <w:rFonts w:asciiTheme="majorHAnsi" w:hAnsiTheme="majorHAnsi"/>
          <w:b/>
          <w:color w:val="2C2B2B"/>
          <w:sz w:val="26"/>
          <w:szCs w:val="26"/>
        </w:rPr>
      </w:pPr>
      <w:r w:rsidRPr="00BF374D">
        <w:rPr>
          <w:rFonts w:asciiTheme="majorHAnsi" w:hAnsiTheme="majorHAnsi"/>
          <w:b/>
          <w:color w:val="2C2B2B"/>
          <w:sz w:val="26"/>
          <w:szCs w:val="26"/>
        </w:rPr>
        <w:t>JAMES BAMFORD</w:t>
      </w:r>
    </w:p>
    <w:p w14:paraId="02CD24A1" w14:textId="77777777" w:rsidR="00BF374D" w:rsidRPr="00BF374D" w:rsidRDefault="00BF374D" w:rsidP="00BF374D">
      <w:pPr>
        <w:pStyle w:val="NormalWeb"/>
        <w:shd w:val="clear" w:color="auto" w:fill="FFFFFF"/>
        <w:spacing w:before="0" w:beforeAutospacing="0" w:after="0" w:afterAutospacing="0"/>
        <w:rPr>
          <w:rFonts w:asciiTheme="majorHAnsi" w:hAnsiTheme="majorHAnsi"/>
          <w:b/>
          <w:color w:val="2C2B2B"/>
          <w:sz w:val="26"/>
          <w:szCs w:val="26"/>
        </w:rPr>
      </w:pPr>
      <w:r>
        <w:rPr>
          <w:rFonts w:asciiTheme="majorHAnsi" w:hAnsiTheme="majorHAnsi"/>
          <w:b/>
          <w:color w:val="2C2B2B"/>
          <w:sz w:val="26"/>
          <w:szCs w:val="26"/>
        </w:rPr>
        <w:t>CO-</w:t>
      </w:r>
      <w:r w:rsidRPr="00BF374D">
        <w:rPr>
          <w:rFonts w:asciiTheme="majorHAnsi" w:hAnsiTheme="majorHAnsi"/>
          <w:b/>
          <w:color w:val="2C2B2B"/>
          <w:sz w:val="26"/>
          <w:szCs w:val="26"/>
        </w:rPr>
        <w:t>PRODUCER/AUTHOR</w:t>
      </w:r>
    </w:p>
    <w:p w14:paraId="1302F0A9" w14:textId="77777777" w:rsidR="00BF374D" w:rsidRPr="00BF374D" w:rsidRDefault="00BF374D" w:rsidP="00BF374D">
      <w:pPr>
        <w:spacing w:after="0" w:line="240" w:lineRule="auto"/>
        <w:rPr>
          <w:rFonts w:ascii="Calibri" w:hAnsi="Calibri"/>
          <w:sz w:val="24"/>
          <w:szCs w:val="24"/>
        </w:rPr>
      </w:pPr>
      <w:r w:rsidRPr="00BF374D">
        <w:rPr>
          <w:rFonts w:ascii="Calibri" w:hAnsi="Calibri"/>
          <w:b/>
          <w:sz w:val="24"/>
          <w:szCs w:val="24"/>
        </w:rPr>
        <w:t xml:space="preserve">James </w:t>
      </w:r>
      <w:proofErr w:type="spellStart"/>
      <w:r w:rsidRPr="00BF374D">
        <w:rPr>
          <w:rFonts w:ascii="Calibri" w:hAnsi="Calibri"/>
          <w:b/>
          <w:sz w:val="24"/>
          <w:szCs w:val="24"/>
        </w:rPr>
        <w:t>Bamford</w:t>
      </w:r>
      <w:proofErr w:type="spellEnd"/>
      <w:r w:rsidRPr="00BF374D">
        <w:rPr>
          <w:rFonts w:ascii="Calibri" w:hAnsi="Calibri"/>
          <w:sz w:val="24"/>
          <w:szCs w:val="24"/>
        </w:rPr>
        <w:t> is an American bestselling author and journalist widely noted for his writing about </w:t>
      </w:r>
      <w:hyperlink r:id="rId10" w:history="1">
        <w:r w:rsidRPr="00BF374D">
          <w:rPr>
            <w:rFonts w:ascii="Calibri" w:hAnsi="Calibri"/>
            <w:sz w:val="24"/>
            <w:szCs w:val="24"/>
          </w:rPr>
          <w:t>United States</w:t>
        </w:r>
      </w:hyperlink>
      <w:r w:rsidRPr="00BF374D">
        <w:rPr>
          <w:rFonts w:ascii="Calibri" w:hAnsi="Calibri"/>
          <w:sz w:val="24"/>
          <w:szCs w:val="24"/>
        </w:rPr>
        <w:t> intelligence agencies, especially the highly secretive National Security Agency.  His most recent book, </w:t>
      </w:r>
      <w:r w:rsidRPr="00BF374D">
        <w:rPr>
          <w:rFonts w:ascii="Calibri" w:hAnsi="Calibri"/>
          <w:i/>
          <w:sz w:val="24"/>
          <w:szCs w:val="24"/>
        </w:rPr>
        <w:t>The Shadow Factory: The Ultra-Secret NSA From 9/11 to The Eavesdropping on America</w:t>
      </w:r>
      <w:r w:rsidRPr="00BF374D">
        <w:rPr>
          <w:rFonts w:ascii="Calibri" w:hAnsi="Calibri"/>
          <w:sz w:val="24"/>
          <w:szCs w:val="24"/>
        </w:rPr>
        <w:t xml:space="preserve">, became a New York Times bestseller and was named by The Washington Post as one of "The Best Books of 2008." It is the third in a trilogy by </w:t>
      </w:r>
      <w:proofErr w:type="spellStart"/>
      <w:r w:rsidRPr="00BF374D">
        <w:rPr>
          <w:rFonts w:ascii="Calibri" w:hAnsi="Calibri"/>
          <w:sz w:val="24"/>
          <w:szCs w:val="24"/>
        </w:rPr>
        <w:t>Bamford</w:t>
      </w:r>
      <w:proofErr w:type="spellEnd"/>
      <w:r w:rsidRPr="00BF374D">
        <w:rPr>
          <w:rFonts w:ascii="Calibri" w:hAnsi="Calibri"/>
          <w:sz w:val="24"/>
          <w:szCs w:val="24"/>
        </w:rPr>
        <w:t xml:space="preserve"> on the NSA, following </w:t>
      </w:r>
      <w:r w:rsidRPr="00BF374D">
        <w:rPr>
          <w:rFonts w:ascii="Calibri" w:hAnsi="Calibri"/>
          <w:i/>
          <w:sz w:val="24"/>
          <w:szCs w:val="24"/>
        </w:rPr>
        <w:t>The Puzzle Palace </w:t>
      </w:r>
      <w:r w:rsidRPr="00BF374D">
        <w:rPr>
          <w:rFonts w:ascii="Calibri" w:hAnsi="Calibri"/>
          <w:sz w:val="24"/>
          <w:szCs w:val="24"/>
        </w:rPr>
        <w:t>(1982) and </w:t>
      </w:r>
      <w:r w:rsidRPr="00BF374D">
        <w:rPr>
          <w:rFonts w:ascii="Calibri" w:hAnsi="Calibri"/>
          <w:i/>
          <w:sz w:val="24"/>
          <w:szCs w:val="24"/>
        </w:rPr>
        <w:t>Body of Secrets </w:t>
      </w:r>
      <w:r w:rsidRPr="00BF374D">
        <w:rPr>
          <w:rFonts w:ascii="Calibri" w:hAnsi="Calibri"/>
          <w:sz w:val="24"/>
          <w:szCs w:val="24"/>
        </w:rPr>
        <w:t xml:space="preserve">(2001), also New York Times bestsellers. </w:t>
      </w:r>
      <w:r w:rsidRPr="00BF374D">
        <w:rPr>
          <w:rFonts w:ascii="Calibri" w:hAnsi="Calibri"/>
          <w:i/>
          <w:sz w:val="24"/>
          <w:szCs w:val="24"/>
        </w:rPr>
        <w:t xml:space="preserve">The Puzzle Palace </w:t>
      </w:r>
      <w:r w:rsidRPr="00BF374D">
        <w:rPr>
          <w:rFonts w:ascii="Calibri" w:hAnsi="Calibri"/>
          <w:sz w:val="24"/>
          <w:szCs w:val="24"/>
        </w:rPr>
        <w:t xml:space="preserve">was the first book ever written about the NSA. Following its release </w:t>
      </w:r>
      <w:proofErr w:type="spellStart"/>
      <w:r w:rsidRPr="00BF374D">
        <w:rPr>
          <w:rFonts w:ascii="Calibri" w:hAnsi="Calibri"/>
          <w:sz w:val="24"/>
          <w:szCs w:val="24"/>
        </w:rPr>
        <w:t>Bamford</w:t>
      </w:r>
      <w:proofErr w:type="spellEnd"/>
      <w:r w:rsidRPr="00BF374D">
        <w:rPr>
          <w:rFonts w:ascii="Calibri" w:hAnsi="Calibri"/>
          <w:sz w:val="24"/>
          <w:szCs w:val="24"/>
        </w:rPr>
        <w:t xml:space="preserve"> spent nearly a decade as the Washington Investigative Producer for ABC's World News Tonight with Peter Jennings where he won a number of journalism awards for his coverage of national security issues. In 2005, </w:t>
      </w:r>
      <w:proofErr w:type="spellStart"/>
      <w:r w:rsidRPr="00BF374D">
        <w:rPr>
          <w:rFonts w:ascii="Calibri" w:hAnsi="Calibri"/>
          <w:sz w:val="24"/>
          <w:szCs w:val="24"/>
        </w:rPr>
        <w:t>Bamford</w:t>
      </w:r>
      <w:proofErr w:type="spellEnd"/>
      <w:r w:rsidRPr="00BF374D">
        <w:rPr>
          <w:rFonts w:ascii="Calibri" w:hAnsi="Calibri"/>
          <w:sz w:val="24"/>
          <w:szCs w:val="24"/>
        </w:rPr>
        <w:t xml:space="preserve"> released </w:t>
      </w:r>
      <w:r w:rsidRPr="00BF374D">
        <w:rPr>
          <w:rFonts w:ascii="Calibri" w:hAnsi="Calibri"/>
          <w:i/>
          <w:sz w:val="24"/>
          <w:szCs w:val="24"/>
        </w:rPr>
        <w:t xml:space="preserve">A Pretext for War: 9/11, Iraq and The Abuse of America’s Intelligence </w:t>
      </w:r>
      <w:r w:rsidRPr="00BF374D">
        <w:rPr>
          <w:rFonts w:ascii="Calibri" w:hAnsi="Calibri"/>
          <w:sz w:val="24"/>
          <w:szCs w:val="24"/>
        </w:rPr>
        <w:t xml:space="preserve">Agencies, an examination of the intelligence community from the attacks of September 11 to the war in Iraq and was also distinguished as a Washington Post bestseller. </w:t>
      </w:r>
    </w:p>
    <w:p w14:paraId="72D73166" w14:textId="77777777" w:rsidR="00BF374D" w:rsidRPr="00BF374D" w:rsidRDefault="00BF374D" w:rsidP="00BF374D">
      <w:pPr>
        <w:spacing w:after="0" w:line="240" w:lineRule="auto"/>
        <w:rPr>
          <w:rFonts w:ascii="Calibri" w:hAnsi="Calibri"/>
          <w:sz w:val="24"/>
          <w:szCs w:val="24"/>
        </w:rPr>
      </w:pPr>
    </w:p>
    <w:p w14:paraId="448F1B21" w14:textId="795CAFA4" w:rsidR="00BF374D" w:rsidRPr="0008612F" w:rsidRDefault="00BF374D" w:rsidP="00BF374D">
      <w:pPr>
        <w:spacing w:after="0" w:line="240" w:lineRule="auto"/>
        <w:rPr>
          <w:rFonts w:ascii="Calibri" w:hAnsi="Calibri"/>
          <w:i/>
          <w:sz w:val="24"/>
          <w:szCs w:val="24"/>
        </w:rPr>
      </w:pPr>
      <w:proofErr w:type="spellStart"/>
      <w:r w:rsidRPr="00BF374D">
        <w:rPr>
          <w:rFonts w:ascii="Calibri" w:hAnsi="Calibri"/>
          <w:sz w:val="24"/>
          <w:szCs w:val="24"/>
        </w:rPr>
        <w:t>Bamford</w:t>
      </w:r>
      <w:proofErr w:type="spellEnd"/>
      <w:r w:rsidRPr="00BF374D">
        <w:rPr>
          <w:rFonts w:ascii="Calibri" w:hAnsi="Calibri"/>
          <w:sz w:val="24"/>
          <w:szCs w:val="24"/>
        </w:rPr>
        <w:t xml:space="preserve"> has also taught at the University of California, Berkeley as a distinguished visiting professor and has written for the </w:t>
      </w:r>
      <w:r w:rsidRPr="0008612F">
        <w:rPr>
          <w:rFonts w:ascii="Calibri" w:hAnsi="Calibri"/>
          <w:i/>
          <w:sz w:val="24"/>
          <w:szCs w:val="24"/>
        </w:rPr>
        <w:t>New York Review of B</w:t>
      </w:r>
      <w:r w:rsidR="0008612F" w:rsidRPr="0008612F">
        <w:rPr>
          <w:rFonts w:ascii="Calibri" w:hAnsi="Calibri"/>
          <w:i/>
          <w:sz w:val="24"/>
          <w:szCs w:val="24"/>
        </w:rPr>
        <w:t>ooks, New York Times Magazine, T</w:t>
      </w:r>
      <w:r w:rsidRPr="0008612F">
        <w:rPr>
          <w:rFonts w:ascii="Calibri" w:hAnsi="Calibri"/>
          <w:i/>
          <w:sz w:val="24"/>
          <w:szCs w:val="24"/>
        </w:rPr>
        <w:t xml:space="preserve">he </w:t>
      </w:r>
    </w:p>
    <w:p w14:paraId="41108B3E" w14:textId="77777777" w:rsidR="00BF374D" w:rsidRPr="0008612F" w:rsidRDefault="00BF374D" w:rsidP="00BF374D">
      <w:pPr>
        <w:spacing w:after="0" w:line="240" w:lineRule="auto"/>
        <w:rPr>
          <w:rFonts w:ascii="Calibri" w:hAnsi="Calibri"/>
          <w:i/>
          <w:sz w:val="24"/>
          <w:szCs w:val="24"/>
        </w:rPr>
      </w:pPr>
    </w:p>
    <w:p w14:paraId="32BAA397" w14:textId="77777777" w:rsidR="00BF374D" w:rsidRPr="0008612F" w:rsidRDefault="00BF374D" w:rsidP="00BF374D">
      <w:pPr>
        <w:spacing w:after="0" w:line="240" w:lineRule="auto"/>
        <w:jc w:val="center"/>
        <w:rPr>
          <w:rFonts w:ascii="Calibri" w:hAnsi="Calibri"/>
          <w:b/>
          <w:i/>
          <w:sz w:val="24"/>
          <w:szCs w:val="24"/>
        </w:rPr>
      </w:pPr>
      <w:r w:rsidRPr="0008612F">
        <w:rPr>
          <w:rFonts w:ascii="Calibri" w:hAnsi="Calibri"/>
          <w:b/>
          <w:i/>
          <w:sz w:val="24"/>
          <w:szCs w:val="24"/>
        </w:rPr>
        <w:t xml:space="preserve">- </w:t>
      </w:r>
      <w:proofErr w:type="gramStart"/>
      <w:r w:rsidRPr="0008612F">
        <w:rPr>
          <w:rFonts w:ascii="Calibri" w:hAnsi="Calibri"/>
          <w:b/>
          <w:i/>
          <w:sz w:val="24"/>
          <w:szCs w:val="24"/>
        </w:rPr>
        <w:t>more</w:t>
      </w:r>
      <w:proofErr w:type="gramEnd"/>
      <w:r w:rsidRPr="0008612F">
        <w:rPr>
          <w:rFonts w:ascii="Calibri" w:hAnsi="Calibri"/>
          <w:b/>
          <w:i/>
          <w:sz w:val="24"/>
          <w:szCs w:val="24"/>
        </w:rPr>
        <w:t xml:space="preserve"> -</w:t>
      </w:r>
    </w:p>
    <w:p w14:paraId="3D229812" w14:textId="77777777" w:rsidR="00BF374D" w:rsidRPr="0008612F" w:rsidRDefault="00BF374D" w:rsidP="00BF374D">
      <w:pPr>
        <w:spacing w:after="0" w:line="240" w:lineRule="auto"/>
        <w:rPr>
          <w:rFonts w:ascii="Calibri" w:hAnsi="Calibri"/>
          <w:i/>
          <w:sz w:val="24"/>
          <w:szCs w:val="24"/>
        </w:rPr>
      </w:pPr>
    </w:p>
    <w:p w14:paraId="7330B790" w14:textId="77777777" w:rsidR="00BF374D" w:rsidRPr="0008612F" w:rsidRDefault="00BF374D" w:rsidP="00BF374D">
      <w:pPr>
        <w:spacing w:after="0" w:line="240" w:lineRule="auto"/>
        <w:rPr>
          <w:rFonts w:ascii="Calibri" w:hAnsi="Calibri"/>
          <w:i/>
          <w:sz w:val="24"/>
          <w:szCs w:val="24"/>
        </w:rPr>
      </w:pPr>
    </w:p>
    <w:p w14:paraId="2EFF0507" w14:textId="207C8894" w:rsidR="00BF374D" w:rsidRDefault="00BF374D" w:rsidP="00BF374D">
      <w:pPr>
        <w:spacing w:after="0" w:line="240" w:lineRule="auto"/>
        <w:rPr>
          <w:rFonts w:ascii="Calibri" w:hAnsi="Calibri"/>
          <w:sz w:val="24"/>
          <w:szCs w:val="24"/>
        </w:rPr>
      </w:pPr>
      <w:r w:rsidRPr="0008612F">
        <w:rPr>
          <w:rFonts w:ascii="Calibri" w:hAnsi="Calibri"/>
          <w:i/>
          <w:sz w:val="24"/>
          <w:szCs w:val="24"/>
        </w:rPr>
        <w:t>Atlantic, Harpers</w:t>
      </w:r>
      <w:r w:rsidRPr="00BF374D">
        <w:rPr>
          <w:rFonts w:ascii="Calibri" w:hAnsi="Calibri"/>
          <w:sz w:val="24"/>
          <w:szCs w:val="24"/>
        </w:rPr>
        <w:t>, and many other</w:t>
      </w:r>
      <w:r w:rsidR="0008612F">
        <w:rPr>
          <w:rFonts w:ascii="Calibri" w:hAnsi="Calibri"/>
          <w:sz w:val="24"/>
          <w:szCs w:val="24"/>
        </w:rPr>
        <w:t>s</w:t>
      </w:r>
      <w:r w:rsidRPr="00BF374D">
        <w:rPr>
          <w:rFonts w:ascii="Calibri" w:hAnsi="Calibri"/>
          <w:sz w:val="24"/>
          <w:szCs w:val="24"/>
        </w:rPr>
        <w:t xml:space="preserve">. In 2006, he won the National Magazine Award for Reporting for his piece "The Man Who Sold The War," published in Rolling Stone.  He also writes and produces documentaries for PBS, including </w:t>
      </w:r>
      <w:r w:rsidR="0008612F">
        <w:rPr>
          <w:rFonts w:ascii="Calibri" w:hAnsi="Calibri"/>
          <w:sz w:val="24"/>
          <w:szCs w:val="24"/>
        </w:rPr>
        <w:t>“</w:t>
      </w:r>
      <w:r w:rsidRPr="00BF374D">
        <w:rPr>
          <w:rFonts w:ascii="Calibri" w:hAnsi="Calibri"/>
          <w:sz w:val="24"/>
          <w:szCs w:val="24"/>
        </w:rPr>
        <w:t>The Spy Factory,</w:t>
      </w:r>
      <w:r w:rsidR="0008612F">
        <w:rPr>
          <w:rFonts w:ascii="Calibri" w:hAnsi="Calibri"/>
          <w:sz w:val="24"/>
          <w:szCs w:val="24"/>
        </w:rPr>
        <w:t>”</w:t>
      </w:r>
      <w:r w:rsidRPr="00BF374D">
        <w:rPr>
          <w:rFonts w:ascii="Calibri" w:hAnsi="Calibri"/>
          <w:sz w:val="24"/>
          <w:szCs w:val="24"/>
        </w:rPr>
        <w:t xml:space="preserve"> based of his most recent book, which was nominated for an Academy Award in 2010.  A native of Massachusetts, </w:t>
      </w:r>
      <w:proofErr w:type="spellStart"/>
      <w:r w:rsidRPr="00BF374D">
        <w:rPr>
          <w:rFonts w:ascii="Calibri" w:hAnsi="Calibri"/>
          <w:sz w:val="24"/>
          <w:szCs w:val="24"/>
        </w:rPr>
        <w:t>Bamford</w:t>
      </w:r>
      <w:proofErr w:type="spellEnd"/>
      <w:r w:rsidRPr="00BF374D">
        <w:rPr>
          <w:rFonts w:ascii="Calibri" w:hAnsi="Calibri"/>
          <w:sz w:val="24"/>
          <w:szCs w:val="24"/>
        </w:rPr>
        <w:t xml:space="preserve"> holds a </w:t>
      </w:r>
      <w:proofErr w:type="spellStart"/>
      <w:r w:rsidRPr="00BF374D">
        <w:rPr>
          <w:rFonts w:ascii="Calibri" w:hAnsi="Calibri"/>
          <w:sz w:val="24"/>
          <w:szCs w:val="24"/>
        </w:rPr>
        <w:t>Juris</w:t>
      </w:r>
      <w:proofErr w:type="spellEnd"/>
      <w:r w:rsidRPr="00BF374D">
        <w:rPr>
          <w:rFonts w:ascii="Calibri" w:hAnsi="Calibri"/>
          <w:sz w:val="24"/>
          <w:szCs w:val="24"/>
        </w:rPr>
        <w:t xml:space="preserve"> Doctor degree and served in the U.S. Navy during the Vietnam War. </w:t>
      </w:r>
    </w:p>
    <w:p w14:paraId="08709ECF" w14:textId="77777777" w:rsidR="00BF374D" w:rsidRDefault="00BF374D" w:rsidP="00BF374D">
      <w:pPr>
        <w:spacing w:after="0" w:line="240" w:lineRule="auto"/>
        <w:rPr>
          <w:rFonts w:ascii="Calibri" w:hAnsi="Calibri"/>
          <w:sz w:val="24"/>
          <w:szCs w:val="24"/>
        </w:rPr>
      </w:pPr>
    </w:p>
    <w:p w14:paraId="638926B1" w14:textId="77777777" w:rsidR="00BF374D" w:rsidRDefault="00BF374D" w:rsidP="00BF374D">
      <w:pPr>
        <w:spacing w:after="0" w:line="240" w:lineRule="auto"/>
        <w:rPr>
          <w:rFonts w:ascii="Calibri" w:hAnsi="Calibri"/>
          <w:sz w:val="24"/>
          <w:szCs w:val="24"/>
        </w:rPr>
      </w:pPr>
    </w:p>
    <w:p w14:paraId="1F9E36AF" w14:textId="77777777" w:rsidR="00BF374D" w:rsidRPr="00A6138A" w:rsidRDefault="00BF374D" w:rsidP="00BF374D">
      <w:pPr>
        <w:spacing w:after="0" w:line="240" w:lineRule="auto"/>
        <w:rPr>
          <w:rFonts w:asciiTheme="majorHAnsi" w:hAnsiTheme="majorHAnsi"/>
          <w:b/>
          <w:sz w:val="26"/>
          <w:szCs w:val="26"/>
        </w:rPr>
      </w:pPr>
      <w:r w:rsidRPr="00A6138A">
        <w:rPr>
          <w:rFonts w:asciiTheme="majorHAnsi" w:hAnsiTheme="majorHAnsi"/>
          <w:b/>
          <w:sz w:val="26"/>
          <w:szCs w:val="26"/>
        </w:rPr>
        <w:t>GE</w:t>
      </w:r>
      <w:r w:rsidR="00A6138A" w:rsidRPr="00A6138A">
        <w:rPr>
          <w:rFonts w:asciiTheme="majorHAnsi" w:hAnsiTheme="majorHAnsi"/>
          <w:b/>
          <w:sz w:val="26"/>
          <w:szCs w:val="26"/>
        </w:rPr>
        <w:t>NERAL MICHAEL V. HAYDEN</w:t>
      </w:r>
    </w:p>
    <w:p w14:paraId="64905920" w14:textId="77777777" w:rsidR="0008612F" w:rsidRDefault="003A3B1D" w:rsidP="00BF374D">
      <w:pPr>
        <w:spacing w:after="0" w:line="240" w:lineRule="auto"/>
        <w:rPr>
          <w:rFonts w:asciiTheme="majorHAnsi" w:hAnsiTheme="majorHAnsi"/>
          <w:b/>
          <w:sz w:val="26"/>
          <w:szCs w:val="26"/>
        </w:rPr>
      </w:pPr>
      <w:r>
        <w:rPr>
          <w:rFonts w:asciiTheme="majorHAnsi" w:hAnsiTheme="majorHAnsi"/>
          <w:b/>
          <w:sz w:val="26"/>
          <w:szCs w:val="26"/>
        </w:rPr>
        <w:t xml:space="preserve">FORMER DIRECTOR, </w:t>
      </w:r>
      <w:r w:rsidR="00A6138A" w:rsidRPr="00A6138A">
        <w:rPr>
          <w:rFonts w:asciiTheme="majorHAnsi" w:hAnsiTheme="majorHAnsi"/>
          <w:b/>
          <w:sz w:val="26"/>
          <w:szCs w:val="26"/>
        </w:rPr>
        <w:t xml:space="preserve">CENTRAL INTELLIGENCE AGENCY AND </w:t>
      </w:r>
    </w:p>
    <w:p w14:paraId="13A49E03" w14:textId="10B805C8" w:rsidR="00A6138A" w:rsidRPr="00A6138A" w:rsidRDefault="00A6138A" w:rsidP="00BF374D">
      <w:pPr>
        <w:spacing w:after="0" w:line="240" w:lineRule="auto"/>
        <w:rPr>
          <w:rFonts w:asciiTheme="majorHAnsi" w:hAnsiTheme="majorHAnsi"/>
          <w:b/>
          <w:sz w:val="26"/>
          <w:szCs w:val="26"/>
        </w:rPr>
      </w:pPr>
      <w:r w:rsidRPr="00A6138A">
        <w:rPr>
          <w:rFonts w:asciiTheme="majorHAnsi" w:hAnsiTheme="majorHAnsi"/>
          <w:b/>
          <w:sz w:val="26"/>
          <w:szCs w:val="26"/>
        </w:rPr>
        <w:t>FORMER DIRECTOR, NATIONAL SECURITY AGENCY</w:t>
      </w:r>
    </w:p>
    <w:p w14:paraId="2D4E82AD" w14:textId="77777777" w:rsidR="00BF374D" w:rsidRPr="00BF374D" w:rsidRDefault="00BF374D" w:rsidP="00BF374D">
      <w:pPr>
        <w:pStyle w:val="NormalWeb"/>
        <w:shd w:val="clear" w:color="auto" w:fill="FAFBFC"/>
        <w:spacing w:before="0" w:beforeAutospacing="0" w:line="300" w:lineRule="atLeast"/>
        <w:rPr>
          <w:rFonts w:ascii="Calibri" w:hAnsi="Calibri"/>
          <w:sz w:val="24"/>
          <w:szCs w:val="24"/>
        </w:rPr>
      </w:pPr>
      <w:r w:rsidRPr="00BF374D">
        <w:rPr>
          <w:rFonts w:ascii="Calibri" w:hAnsi="Calibri"/>
          <w:sz w:val="24"/>
          <w:szCs w:val="24"/>
        </w:rPr>
        <w:t>As Director of the Central Intelligence Agency, General Michael V. Hayden was responsible for overseeing the collection of information concerning the plans, intentions and capabilities of America’s adversaries; producing timely analysis for decision makers; and conducting covert operations to thwart terrorists and other enemies of the US.</w:t>
      </w:r>
    </w:p>
    <w:p w14:paraId="37F7F96B" w14:textId="77777777" w:rsidR="00BF374D" w:rsidRPr="00BF374D" w:rsidRDefault="00BF374D" w:rsidP="00BF374D">
      <w:pPr>
        <w:pStyle w:val="NormalWeb"/>
        <w:shd w:val="clear" w:color="auto" w:fill="FAFBFC"/>
        <w:spacing w:before="0" w:beforeAutospacing="0" w:line="300" w:lineRule="atLeast"/>
        <w:rPr>
          <w:rFonts w:ascii="Calibri" w:hAnsi="Calibri"/>
          <w:sz w:val="24"/>
          <w:szCs w:val="24"/>
        </w:rPr>
      </w:pPr>
      <w:r w:rsidRPr="00BF374D">
        <w:rPr>
          <w:rFonts w:ascii="Calibri" w:hAnsi="Calibri"/>
          <w:sz w:val="24"/>
          <w:szCs w:val="24"/>
        </w:rPr>
        <w:t xml:space="preserve">At Chertoff Group, General Hayden will use his broad geographic and political knowledge to brief clients on intelligence matters worldwide – including developments in </w:t>
      </w:r>
      <w:proofErr w:type="spellStart"/>
      <w:r w:rsidRPr="00BF374D">
        <w:rPr>
          <w:rFonts w:ascii="Calibri" w:hAnsi="Calibri"/>
          <w:sz w:val="24"/>
          <w:szCs w:val="24"/>
        </w:rPr>
        <w:t>cybersecurity</w:t>
      </w:r>
      <w:proofErr w:type="spellEnd"/>
      <w:r w:rsidRPr="00BF374D">
        <w:rPr>
          <w:rFonts w:ascii="Calibri" w:hAnsi="Calibri"/>
          <w:sz w:val="24"/>
          <w:szCs w:val="24"/>
        </w:rPr>
        <w:t xml:space="preserve"> – that may affect their businesses.</w:t>
      </w:r>
    </w:p>
    <w:p w14:paraId="3F285E28" w14:textId="77777777" w:rsidR="00BF374D" w:rsidRPr="00BF374D" w:rsidRDefault="00BF374D" w:rsidP="00BF374D">
      <w:pPr>
        <w:pStyle w:val="NormalWeb"/>
        <w:shd w:val="clear" w:color="auto" w:fill="FAFBFC"/>
        <w:spacing w:before="0" w:beforeAutospacing="0" w:line="300" w:lineRule="atLeast"/>
        <w:rPr>
          <w:rFonts w:ascii="Calibri" w:hAnsi="Calibri"/>
          <w:sz w:val="24"/>
          <w:szCs w:val="24"/>
        </w:rPr>
      </w:pPr>
      <w:r w:rsidRPr="00BF374D">
        <w:rPr>
          <w:rFonts w:ascii="Calibri" w:hAnsi="Calibri"/>
          <w:sz w:val="24"/>
          <w:szCs w:val="24"/>
        </w:rPr>
        <w:t>“The best defense is knowing what your enemies are up to, before they know you know it. For today’s CEOs,” he adds, “there is also the challenge of figuring out who and where your enemies are.”</w:t>
      </w:r>
    </w:p>
    <w:p w14:paraId="0AB0E7AC" w14:textId="77777777" w:rsidR="00BF374D" w:rsidRPr="00BF374D" w:rsidRDefault="00BF374D" w:rsidP="00BF374D">
      <w:pPr>
        <w:pStyle w:val="NormalWeb"/>
        <w:shd w:val="clear" w:color="auto" w:fill="FAFBFC"/>
        <w:spacing w:before="0" w:beforeAutospacing="0" w:line="300" w:lineRule="atLeast"/>
        <w:rPr>
          <w:rFonts w:ascii="Calibri" w:hAnsi="Calibri"/>
          <w:sz w:val="24"/>
          <w:szCs w:val="24"/>
        </w:rPr>
      </w:pPr>
      <w:r w:rsidRPr="00BF374D">
        <w:rPr>
          <w:rFonts w:ascii="Calibri" w:hAnsi="Calibri"/>
          <w:sz w:val="24"/>
          <w:szCs w:val="24"/>
        </w:rPr>
        <w:t>Before becoming Director of the CIA, General Hayden served as the country’s first Principal Deputy Director of National Intelligence and was the highest-ranking intelligence officer in the armed forces. Earlier, he served as Commander of the Air Intelligence Agency, Director of the Joint Command and Control Warfare Center, Director of the National Security Agency and Chief of the Central Security Service.</w:t>
      </w:r>
    </w:p>
    <w:p w14:paraId="3FB45B5F" w14:textId="77777777" w:rsidR="00A6138A" w:rsidRDefault="00BF374D" w:rsidP="00BF374D">
      <w:pPr>
        <w:pStyle w:val="NormalWeb"/>
        <w:shd w:val="clear" w:color="auto" w:fill="FAFBFC"/>
        <w:spacing w:before="0" w:beforeAutospacing="0" w:line="300" w:lineRule="atLeast"/>
        <w:rPr>
          <w:rFonts w:ascii="Calibri" w:hAnsi="Calibri"/>
          <w:sz w:val="24"/>
          <w:szCs w:val="24"/>
        </w:rPr>
      </w:pPr>
      <w:r w:rsidRPr="00BF374D">
        <w:rPr>
          <w:rFonts w:ascii="Calibri" w:hAnsi="Calibri"/>
          <w:sz w:val="24"/>
          <w:szCs w:val="24"/>
        </w:rPr>
        <w:t>General Hayden graduated from Duquesne University with a bachelor’s degree in history in 1967 and a master’s degree in modern American history in 1969.  He also did postgraduate work at the Defense Intelligence School conducted by the Defense Intelligence Agency.  He is currently a Distinguished Visiting Professor at George Mason University.</w:t>
      </w:r>
    </w:p>
    <w:p w14:paraId="6CDF0C2B" w14:textId="77777777" w:rsidR="00C14915" w:rsidRDefault="00C14915" w:rsidP="00A6138A">
      <w:pPr>
        <w:pStyle w:val="NormalWeb"/>
        <w:shd w:val="clear" w:color="auto" w:fill="FFFFFF"/>
        <w:spacing w:before="0" w:beforeAutospacing="0" w:after="0" w:afterAutospacing="0"/>
        <w:rPr>
          <w:rFonts w:ascii="Calibri" w:hAnsi="Calibri"/>
          <w:sz w:val="24"/>
          <w:szCs w:val="24"/>
        </w:rPr>
      </w:pPr>
    </w:p>
    <w:p w14:paraId="07567E05" w14:textId="3A51782E" w:rsidR="00A6138A" w:rsidRPr="00A6138A" w:rsidRDefault="00A6138A" w:rsidP="00A6138A">
      <w:pPr>
        <w:pStyle w:val="NormalWeb"/>
        <w:shd w:val="clear" w:color="auto" w:fill="FFFFFF"/>
        <w:spacing w:before="0" w:beforeAutospacing="0" w:after="0" w:afterAutospacing="0"/>
        <w:rPr>
          <w:rStyle w:val="Strong"/>
          <w:rFonts w:asciiTheme="majorHAnsi" w:hAnsiTheme="majorHAnsi"/>
          <w:color w:val="2C2B2B"/>
          <w:sz w:val="26"/>
          <w:szCs w:val="26"/>
        </w:rPr>
      </w:pPr>
      <w:r w:rsidRPr="00A6138A">
        <w:rPr>
          <w:rStyle w:val="Strong"/>
          <w:rFonts w:asciiTheme="majorHAnsi" w:hAnsiTheme="majorHAnsi"/>
          <w:color w:val="2C2B2B"/>
          <w:sz w:val="26"/>
          <w:szCs w:val="26"/>
        </w:rPr>
        <w:t>RALPH LANGNER</w:t>
      </w:r>
    </w:p>
    <w:p w14:paraId="1C2D4A74" w14:textId="77777777" w:rsidR="00A6138A" w:rsidRPr="00A6138A" w:rsidRDefault="00A6138A" w:rsidP="00A6138A">
      <w:pPr>
        <w:pStyle w:val="NormalWeb"/>
        <w:shd w:val="clear" w:color="auto" w:fill="FFFFFF"/>
        <w:spacing w:before="0" w:beforeAutospacing="0" w:after="0" w:afterAutospacing="0"/>
        <w:rPr>
          <w:rFonts w:asciiTheme="majorHAnsi" w:hAnsiTheme="majorHAnsi"/>
          <w:color w:val="2C2B2B"/>
          <w:sz w:val="26"/>
          <w:szCs w:val="26"/>
        </w:rPr>
      </w:pPr>
      <w:r w:rsidRPr="00A6138A">
        <w:rPr>
          <w:rStyle w:val="Strong"/>
          <w:rFonts w:asciiTheme="majorHAnsi" w:hAnsiTheme="majorHAnsi"/>
          <w:color w:val="2C2B2B"/>
          <w:sz w:val="26"/>
          <w:szCs w:val="26"/>
        </w:rPr>
        <w:t>CO-FOUNDER AND MANAGING PRINCIPAL, THE LANGNER GROUP</w:t>
      </w:r>
    </w:p>
    <w:p w14:paraId="108E064E" w14:textId="77777777" w:rsidR="00A6138A" w:rsidRDefault="00A6138A" w:rsidP="00A6138A">
      <w:pPr>
        <w:pStyle w:val="NormalWeb"/>
        <w:shd w:val="clear" w:color="auto" w:fill="FFFFFF"/>
        <w:spacing w:before="0" w:beforeAutospacing="0" w:after="0" w:afterAutospacing="0"/>
        <w:rPr>
          <w:rFonts w:ascii="Calibri" w:hAnsi="Calibri"/>
          <w:sz w:val="24"/>
          <w:szCs w:val="24"/>
        </w:rPr>
      </w:pPr>
      <w:r w:rsidRPr="00A6138A">
        <w:rPr>
          <w:rFonts w:ascii="Calibri" w:hAnsi="Calibri"/>
          <w:sz w:val="24"/>
          <w:szCs w:val="24"/>
        </w:rPr>
        <w:t xml:space="preserve">Ralph </w:t>
      </w:r>
      <w:proofErr w:type="spellStart"/>
      <w:r w:rsidRPr="00A6138A">
        <w:rPr>
          <w:rFonts w:ascii="Calibri" w:hAnsi="Calibri"/>
          <w:sz w:val="24"/>
          <w:szCs w:val="24"/>
        </w:rPr>
        <w:t>Langner</w:t>
      </w:r>
      <w:proofErr w:type="spellEnd"/>
      <w:r w:rsidRPr="00A6138A">
        <w:rPr>
          <w:rFonts w:ascii="Calibri" w:hAnsi="Calibri"/>
          <w:sz w:val="24"/>
          <w:szCs w:val="24"/>
        </w:rPr>
        <w:t xml:space="preserve"> founded </w:t>
      </w:r>
      <w:proofErr w:type="spellStart"/>
      <w:r w:rsidRPr="00A6138A">
        <w:rPr>
          <w:rFonts w:ascii="Calibri" w:hAnsi="Calibri"/>
          <w:sz w:val="24"/>
          <w:szCs w:val="24"/>
        </w:rPr>
        <w:t>Langner</w:t>
      </w:r>
      <w:proofErr w:type="spellEnd"/>
      <w:r w:rsidRPr="00A6138A">
        <w:rPr>
          <w:rFonts w:ascii="Calibri" w:hAnsi="Calibri"/>
          <w:sz w:val="24"/>
          <w:szCs w:val="24"/>
        </w:rPr>
        <w:t xml:space="preserve"> Communications, The </w:t>
      </w:r>
      <w:proofErr w:type="spellStart"/>
      <w:r w:rsidRPr="00A6138A">
        <w:rPr>
          <w:rFonts w:ascii="Calibri" w:hAnsi="Calibri"/>
          <w:sz w:val="24"/>
          <w:szCs w:val="24"/>
        </w:rPr>
        <w:t>Langner</w:t>
      </w:r>
      <w:proofErr w:type="spellEnd"/>
      <w:r w:rsidRPr="00A6138A">
        <w:rPr>
          <w:rFonts w:ascii="Calibri" w:hAnsi="Calibri"/>
          <w:sz w:val="24"/>
          <w:szCs w:val="24"/>
        </w:rPr>
        <w:t xml:space="preserve"> Group’s European sister company, in 1988. In his consulting business, </w:t>
      </w:r>
      <w:proofErr w:type="spellStart"/>
      <w:r w:rsidRPr="00A6138A">
        <w:rPr>
          <w:rFonts w:ascii="Calibri" w:hAnsi="Calibri"/>
          <w:sz w:val="24"/>
          <w:szCs w:val="24"/>
        </w:rPr>
        <w:t>Langner</w:t>
      </w:r>
      <w:proofErr w:type="spellEnd"/>
      <w:r w:rsidRPr="00A6138A">
        <w:rPr>
          <w:rFonts w:ascii="Calibri" w:hAnsi="Calibri"/>
          <w:sz w:val="24"/>
          <w:szCs w:val="24"/>
        </w:rPr>
        <w:t xml:space="preserve"> accumulated 25 years of hands-on field experience in the cyber security issues of power plants, water treatment facilities, nuclear facilities, food and beverage plants, automotive factories, steel mills, and many more. He received worldwide recognition for his swift and comprehensive analysis of the </w:t>
      </w:r>
      <w:proofErr w:type="spellStart"/>
      <w:r w:rsidRPr="00A6138A">
        <w:rPr>
          <w:rFonts w:ascii="Calibri" w:hAnsi="Calibri"/>
          <w:sz w:val="24"/>
          <w:szCs w:val="24"/>
        </w:rPr>
        <w:t>Stuxnet</w:t>
      </w:r>
      <w:proofErr w:type="spellEnd"/>
      <w:r w:rsidRPr="00A6138A">
        <w:rPr>
          <w:rFonts w:ascii="Calibri" w:hAnsi="Calibri"/>
          <w:sz w:val="24"/>
          <w:szCs w:val="24"/>
        </w:rPr>
        <w:t xml:space="preserve"> malware and is considered a leading global expert on cyber defense.</w:t>
      </w:r>
    </w:p>
    <w:p w14:paraId="3394A0B9" w14:textId="77777777" w:rsidR="00A6138A" w:rsidRDefault="00A6138A" w:rsidP="00A6138A">
      <w:pPr>
        <w:pStyle w:val="NormalWeb"/>
        <w:shd w:val="clear" w:color="auto" w:fill="FFFFFF"/>
        <w:spacing w:before="0" w:beforeAutospacing="0" w:after="0" w:afterAutospacing="0"/>
        <w:rPr>
          <w:rFonts w:ascii="Calibri" w:hAnsi="Calibri"/>
          <w:sz w:val="24"/>
          <w:szCs w:val="24"/>
        </w:rPr>
      </w:pPr>
    </w:p>
    <w:p w14:paraId="67E6B07F" w14:textId="77777777" w:rsidR="00A6138A" w:rsidRPr="00A6138A" w:rsidRDefault="00A6138A" w:rsidP="00A6138A">
      <w:pPr>
        <w:pStyle w:val="NormalWeb"/>
        <w:shd w:val="clear" w:color="auto" w:fill="FFFFFF"/>
        <w:spacing w:before="0" w:beforeAutospacing="0" w:after="0" w:afterAutospacing="0"/>
        <w:jc w:val="center"/>
        <w:rPr>
          <w:rFonts w:ascii="Calibri" w:hAnsi="Calibri"/>
          <w:b/>
          <w:i/>
          <w:sz w:val="24"/>
          <w:szCs w:val="24"/>
        </w:rPr>
      </w:pPr>
    </w:p>
    <w:p w14:paraId="180DE96E" w14:textId="77777777" w:rsidR="00A6138A" w:rsidRPr="00A6138A" w:rsidRDefault="00A6138A" w:rsidP="00A6138A">
      <w:pPr>
        <w:pStyle w:val="NormalWeb"/>
        <w:shd w:val="clear" w:color="auto" w:fill="FFFFFF"/>
        <w:spacing w:before="0" w:beforeAutospacing="0" w:after="0" w:afterAutospacing="0"/>
        <w:jc w:val="center"/>
        <w:rPr>
          <w:rFonts w:ascii="Calibri" w:hAnsi="Calibri"/>
          <w:b/>
          <w:i/>
          <w:sz w:val="24"/>
          <w:szCs w:val="24"/>
        </w:rPr>
      </w:pPr>
      <w:r w:rsidRPr="00A6138A">
        <w:rPr>
          <w:rFonts w:ascii="Calibri" w:hAnsi="Calibri"/>
          <w:b/>
          <w:i/>
          <w:sz w:val="24"/>
          <w:szCs w:val="24"/>
        </w:rPr>
        <w:t xml:space="preserve">- </w:t>
      </w:r>
      <w:proofErr w:type="gramStart"/>
      <w:r w:rsidRPr="00A6138A">
        <w:rPr>
          <w:rFonts w:ascii="Calibri" w:hAnsi="Calibri"/>
          <w:b/>
          <w:i/>
          <w:sz w:val="24"/>
          <w:szCs w:val="24"/>
        </w:rPr>
        <w:t>more</w:t>
      </w:r>
      <w:proofErr w:type="gramEnd"/>
      <w:r w:rsidRPr="00A6138A">
        <w:rPr>
          <w:rFonts w:ascii="Calibri" w:hAnsi="Calibri"/>
          <w:b/>
          <w:i/>
          <w:sz w:val="24"/>
          <w:szCs w:val="24"/>
        </w:rPr>
        <w:t xml:space="preserve"> -</w:t>
      </w:r>
    </w:p>
    <w:p w14:paraId="68C0ED03" w14:textId="77777777" w:rsidR="00A6138A" w:rsidRDefault="00A6138A" w:rsidP="00A6138A">
      <w:pPr>
        <w:pStyle w:val="NormalWeb"/>
        <w:shd w:val="clear" w:color="auto" w:fill="FFFFFF"/>
        <w:spacing w:before="0" w:beforeAutospacing="0" w:after="0" w:afterAutospacing="0"/>
        <w:rPr>
          <w:rFonts w:ascii="Calibri" w:hAnsi="Calibri"/>
          <w:sz w:val="24"/>
          <w:szCs w:val="24"/>
        </w:rPr>
      </w:pPr>
    </w:p>
    <w:p w14:paraId="4C5173F1" w14:textId="77777777" w:rsidR="00A6138A" w:rsidRDefault="00A6138A" w:rsidP="00A6138A">
      <w:pPr>
        <w:pStyle w:val="NormalWeb"/>
        <w:shd w:val="clear" w:color="auto" w:fill="FFFFFF"/>
        <w:spacing w:before="0" w:beforeAutospacing="0" w:after="0" w:afterAutospacing="0"/>
        <w:rPr>
          <w:rFonts w:ascii="Calibri" w:hAnsi="Calibri"/>
          <w:sz w:val="24"/>
          <w:szCs w:val="24"/>
        </w:rPr>
      </w:pPr>
    </w:p>
    <w:p w14:paraId="6BD9B4F2" w14:textId="77777777" w:rsidR="00A6138A" w:rsidRDefault="00A6138A" w:rsidP="00A6138A">
      <w:pPr>
        <w:pStyle w:val="NormalWeb"/>
        <w:shd w:val="clear" w:color="auto" w:fill="FFFFFF"/>
        <w:spacing w:before="0" w:beforeAutospacing="0" w:after="0" w:afterAutospacing="0"/>
        <w:rPr>
          <w:rFonts w:ascii="Calibri" w:hAnsi="Calibri"/>
          <w:sz w:val="24"/>
          <w:szCs w:val="24"/>
        </w:rPr>
      </w:pPr>
      <w:proofErr w:type="spellStart"/>
      <w:r w:rsidRPr="00A6138A">
        <w:rPr>
          <w:rFonts w:ascii="Calibri" w:hAnsi="Calibri"/>
          <w:sz w:val="24"/>
          <w:szCs w:val="24"/>
        </w:rPr>
        <w:t>Langner</w:t>
      </w:r>
      <w:proofErr w:type="spellEnd"/>
      <w:r w:rsidRPr="00A6138A">
        <w:rPr>
          <w:rFonts w:ascii="Calibri" w:hAnsi="Calibri"/>
          <w:sz w:val="24"/>
          <w:szCs w:val="24"/>
        </w:rPr>
        <w:t xml:space="preserve"> is a frequent keynote speaker at international conferences on cyber security, national security, and critical infrastructure protection. He had been invited to share his insight by NATO, the U.S. Senate Homeland Security and Governmental Affairs Committee (HSGAC), the U.S. Nuclear Regulatory Commission, the International Atomic Energy Agency (IAEA), the International Council on Large Electric Systems (CIGRE), the U.S. Department of Defense’s Advanced Research Projects Agency (DARPA), and the White House. </w:t>
      </w:r>
      <w:proofErr w:type="spellStart"/>
      <w:r w:rsidRPr="00A6138A">
        <w:rPr>
          <w:rFonts w:ascii="Calibri" w:hAnsi="Calibri"/>
          <w:sz w:val="24"/>
          <w:szCs w:val="24"/>
        </w:rPr>
        <w:t>Langner</w:t>
      </w:r>
      <w:proofErr w:type="spellEnd"/>
      <w:r w:rsidRPr="00A6138A">
        <w:rPr>
          <w:rFonts w:ascii="Calibri" w:hAnsi="Calibri"/>
          <w:sz w:val="24"/>
          <w:szCs w:val="24"/>
        </w:rPr>
        <w:t xml:space="preserve"> also serves as a nonresident fellow with the Center for 21st Century Security and Intelligence in the Foreign Policy program at the</w:t>
      </w:r>
      <w:r w:rsidRPr="00A6138A">
        <w:rPr>
          <w:rStyle w:val="apple-converted-space"/>
          <w:rFonts w:ascii="Calibri" w:hAnsi="Calibri"/>
          <w:sz w:val="24"/>
          <w:szCs w:val="24"/>
        </w:rPr>
        <w:t> </w:t>
      </w:r>
      <w:r w:rsidRPr="00A6138A">
        <w:rPr>
          <w:rFonts w:ascii="Calibri" w:hAnsi="Calibri"/>
          <w:sz w:val="24"/>
          <w:szCs w:val="24"/>
        </w:rPr>
        <w:fldChar w:fldCharType="begin"/>
      </w:r>
      <w:r w:rsidRPr="00A6138A">
        <w:rPr>
          <w:rFonts w:ascii="Calibri" w:hAnsi="Calibri"/>
          <w:sz w:val="24"/>
          <w:szCs w:val="24"/>
        </w:rPr>
        <w:instrText xml:space="preserve"> HYPERLINK "http://www.brookings.edu/about" \l "research-programs/" \t "_blank" </w:instrText>
      </w:r>
      <w:r w:rsidRPr="00A6138A">
        <w:rPr>
          <w:rFonts w:ascii="Calibri" w:hAnsi="Calibri"/>
          <w:sz w:val="24"/>
          <w:szCs w:val="24"/>
        </w:rPr>
        <w:fldChar w:fldCharType="separate"/>
      </w:r>
      <w:r w:rsidRPr="00A6138A">
        <w:rPr>
          <w:rStyle w:val="Hyperlink"/>
          <w:rFonts w:ascii="Calibri" w:hAnsi="Calibri"/>
          <w:color w:val="auto"/>
          <w:sz w:val="24"/>
          <w:szCs w:val="24"/>
          <w:u w:val="none"/>
        </w:rPr>
        <w:t>Brookings Institution</w:t>
      </w:r>
      <w:r w:rsidRPr="00A6138A">
        <w:rPr>
          <w:rFonts w:ascii="Calibri" w:hAnsi="Calibri"/>
          <w:sz w:val="24"/>
          <w:szCs w:val="24"/>
        </w:rPr>
        <w:fldChar w:fldCharType="end"/>
      </w:r>
      <w:r w:rsidRPr="00A6138A">
        <w:rPr>
          <w:rFonts w:ascii="Calibri" w:hAnsi="Calibri"/>
          <w:sz w:val="24"/>
          <w:szCs w:val="24"/>
        </w:rPr>
        <w:t>.</w:t>
      </w:r>
    </w:p>
    <w:p w14:paraId="19FFA44C" w14:textId="77777777" w:rsidR="00A6138A" w:rsidRPr="00A6138A" w:rsidRDefault="00A6138A" w:rsidP="00A6138A">
      <w:pPr>
        <w:pStyle w:val="NormalWeb"/>
        <w:shd w:val="clear" w:color="auto" w:fill="FFFFFF"/>
        <w:spacing w:before="0" w:beforeAutospacing="0" w:after="0" w:afterAutospacing="0"/>
        <w:rPr>
          <w:rFonts w:ascii="Calibri" w:hAnsi="Calibri"/>
          <w:sz w:val="24"/>
          <w:szCs w:val="24"/>
        </w:rPr>
      </w:pPr>
    </w:p>
    <w:p w14:paraId="7F4EBF2A" w14:textId="77777777" w:rsidR="00A6138A" w:rsidRDefault="00A6138A" w:rsidP="00A6138A">
      <w:pPr>
        <w:pStyle w:val="NormalWeb"/>
        <w:shd w:val="clear" w:color="auto" w:fill="FFFFFF"/>
        <w:spacing w:before="0" w:beforeAutospacing="0" w:after="0" w:afterAutospacing="0"/>
        <w:rPr>
          <w:rFonts w:ascii="Calibri" w:hAnsi="Calibri"/>
          <w:sz w:val="24"/>
          <w:szCs w:val="24"/>
        </w:rPr>
      </w:pPr>
      <w:r w:rsidRPr="00A6138A">
        <w:rPr>
          <w:rStyle w:val="Emphasis"/>
          <w:rFonts w:ascii="Calibri" w:hAnsi="Calibri"/>
          <w:sz w:val="24"/>
          <w:szCs w:val="24"/>
        </w:rPr>
        <w:t>The Huffington Post</w:t>
      </w:r>
      <w:r w:rsidRPr="00A6138A">
        <w:rPr>
          <w:rStyle w:val="apple-converted-space"/>
          <w:rFonts w:ascii="Calibri" w:hAnsi="Calibri"/>
          <w:sz w:val="24"/>
          <w:szCs w:val="24"/>
        </w:rPr>
        <w:t> </w:t>
      </w:r>
      <w:r w:rsidRPr="00A6138A">
        <w:rPr>
          <w:rFonts w:ascii="Calibri" w:hAnsi="Calibri"/>
          <w:sz w:val="24"/>
          <w:szCs w:val="24"/>
        </w:rPr>
        <w:t xml:space="preserve">honored Mr. </w:t>
      </w:r>
      <w:proofErr w:type="spellStart"/>
      <w:r w:rsidRPr="00A6138A">
        <w:rPr>
          <w:rFonts w:ascii="Calibri" w:hAnsi="Calibri"/>
          <w:sz w:val="24"/>
          <w:szCs w:val="24"/>
        </w:rPr>
        <w:t>Langner</w:t>
      </w:r>
      <w:proofErr w:type="spellEnd"/>
      <w:r w:rsidRPr="00A6138A">
        <w:rPr>
          <w:rFonts w:ascii="Calibri" w:hAnsi="Calibri"/>
          <w:sz w:val="24"/>
          <w:szCs w:val="24"/>
        </w:rPr>
        <w:t xml:space="preserve"> in 2011 as a Game Changer for explaining cyber warfare to the general public.</w:t>
      </w:r>
    </w:p>
    <w:p w14:paraId="0B089A02" w14:textId="77777777" w:rsidR="00513365" w:rsidRDefault="00513365" w:rsidP="00A6138A">
      <w:pPr>
        <w:pStyle w:val="NormalWeb"/>
        <w:shd w:val="clear" w:color="auto" w:fill="FFFFFF"/>
        <w:spacing w:before="0" w:beforeAutospacing="0" w:after="0" w:afterAutospacing="0"/>
        <w:rPr>
          <w:rFonts w:ascii="Calibri" w:hAnsi="Calibri"/>
          <w:sz w:val="24"/>
          <w:szCs w:val="24"/>
        </w:rPr>
      </w:pPr>
    </w:p>
    <w:p w14:paraId="6408F9FE" w14:textId="77777777" w:rsidR="00513365" w:rsidRDefault="00513365" w:rsidP="00A6138A">
      <w:pPr>
        <w:pStyle w:val="NormalWeb"/>
        <w:shd w:val="clear" w:color="auto" w:fill="FFFFFF"/>
        <w:spacing w:before="0" w:beforeAutospacing="0" w:after="0" w:afterAutospacing="0"/>
        <w:rPr>
          <w:rFonts w:ascii="Calibri" w:hAnsi="Calibri"/>
          <w:sz w:val="24"/>
          <w:szCs w:val="24"/>
        </w:rPr>
      </w:pPr>
    </w:p>
    <w:p w14:paraId="476B791D" w14:textId="77777777" w:rsidR="00513365" w:rsidRPr="00513365" w:rsidRDefault="00513365" w:rsidP="00A6138A">
      <w:pPr>
        <w:pStyle w:val="NormalWeb"/>
        <w:shd w:val="clear" w:color="auto" w:fill="FFFFFF"/>
        <w:spacing w:before="0" w:beforeAutospacing="0" w:after="0" w:afterAutospacing="0"/>
        <w:rPr>
          <w:rFonts w:asciiTheme="majorHAnsi" w:hAnsiTheme="majorHAnsi"/>
          <w:b/>
          <w:sz w:val="26"/>
          <w:szCs w:val="26"/>
        </w:rPr>
      </w:pPr>
      <w:r w:rsidRPr="00513365">
        <w:rPr>
          <w:rFonts w:asciiTheme="majorHAnsi" w:hAnsiTheme="majorHAnsi"/>
          <w:b/>
          <w:sz w:val="26"/>
          <w:szCs w:val="26"/>
        </w:rPr>
        <w:t>SCOTT WILLIS</w:t>
      </w:r>
    </w:p>
    <w:p w14:paraId="01122056" w14:textId="77777777" w:rsidR="00513365" w:rsidRPr="00513365" w:rsidRDefault="00513365" w:rsidP="00A6138A">
      <w:pPr>
        <w:pStyle w:val="NormalWeb"/>
        <w:shd w:val="clear" w:color="auto" w:fill="FFFFFF"/>
        <w:spacing w:before="0" w:beforeAutospacing="0" w:after="0" w:afterAutospacing="0"/>
        <w:rPr>
          <w:rFonts w:asciiTheme="majorHAnsi" w:hAnsiTheme="majorHAnsi"/>
          <w:b/>
          <w:sz w:val="26"/>
          <w:szCs w:val="26"/>
        </w:rPr>
      </w:pPr>
      <w:r w:rsidRPr="00513365">
        <w:rPr>
          <w:rFonts w:asciiTheme="majorHAnsi" w:hAnsiTheme="majorHAnsi"/>
          <w:b/>
          <w:sz w:val="26"/>
          <w:szCs w:val="26"/>
        </w:rPr>
        <w:t>PRODUCER/DIRECTOR</w:t>
      </w:r>
    </w:p>
    <w:p w14:paraId="2F6F2BB4" w14:textId="078384CD" w:rsidR="00513365" w:rsidRDefault="00513365" w:rsidP="00513365">
      <w:pPr>
        <w:spacing w:after="0" w:line="240" w:lineRule="auto"/>
        <w:rPr>
          <w:rFonts w:ascii="Calibri" w:hAnsi="Calibri"/>
          <w:sz w:val="24"/>
          <w:szCs w:val="24"/>
        </w:rPr>
      </w:pPr>
      <w:r w:rsidRPr="00513365">
        <w:rPr>
          <w:rFonts w:ascii="Calibri" w:hAnsi="Calibri"/>
          <w:sz w:val="24"/>
          <w:szCs w:val="24"/>
        </w:rPr>
        <w:t xml:space="preserve">Scott Willis is a </w:t>
      </w:r>
      <w:bookmarkStart w:id="0" w:name="_GoBack"/>
      <w:bookmarkEnd w:id="0"/>
      <w:r w:rsidR="0008612F" w:rsidRPr="00513365">
        <w:rPr>
          <w:rFonts w:ascii="Calibri" w:hAnsi="Calibri"/>
          <w:sz w:val="24"/>
          <w:szCs w:val="24"/>
        </w:rPr>
        <w:t>30-year</w:t>
      </w:r>
      <w:r w:rsidRPr="00513365">
        <w:rPr>
          <w:rFonts w:ascii="Calibri" w:hAnsi="Calibri"/>
          <w:sz w:val="24"/>
          <w:szCs w:val="24"/>
        </w:rPr>
        <w:t xml:space="preserve"> veteran of the News, Current Affairs and Documentary world. He is the winner of twelve National Emmy awards and two DuPont Columbia awards for a range of programs that range from “Gorbachev: The Final Hours” (1991), “The Anatomy of a Riot – Los Angeles” (1992) and “Clinton - 72 Hours to Victory” (1992).</w:t>
      </w:r>
    </w:p>
    <w:p w14:paraId="56EC7587" w14:textId="77777777" w:rsidR="00513365" w:rsidRPr="00513365" w:rsidRDefault="00513365" w:rsidP="00513365">
      <w:pPr>
        <w:spacing w:after="0" w:line="240" w:lineRule="auto"/>
        <w:rPr>
          <w:rFonts w:ascii="Calibri" w:hAnsi="Calibri"/>
          <w:sz w:val="24"/>
          <w:szCs w:val="24"/>
        </w:rPr>
      </w:pPr>
    </w:p>
    <w:p w14:paraId="486598EB" w14:textId="77777777" w:rsidR="00513365" w:rsidRDefault="00513365" w:rsidP="00513365">
      <w:pPr>
        <w:spacing w:after="0" w:line="240" w:lineRule="auto"/>
        <w:rPr>
          <w:rFonts w:ascii="Calibri" w:hAnsi="Calibri"/>
          <w:sz w:val="24"/>
          <w:szCs w:val="24"/>
        </w:rPr>
      </w:pPr>
      <w:r w:rsidRPr="00513365">
        <w:rPr>
          <w:rFonts w:ascii="Calibri" w:hAnsi="Calibri"/>
          <w:sz w:val="24"/>
          <w:szCs w:val="24"/>
        </w:rPr>
        <w:t xml:space="preserve">Mr. Willis’s most recent project is a feature documentary titled “The </w:t>
      </w:r>
      <w:proofErr w:type="spellStart"/>
      <w:r w:rsidRPr="00513365">
        <w:rPr>
          <w:rFonts w:ascii="Calibri" w:hAnsi="Calibri"/>
          <w:sz w:val="24"/>
          <w:szCs w:val="24"/>
        </w:rPr>
        <w:t>Woodmans</w:t>
      </w:r>
      <w:proofErr w:type="spellEnd"/>
      <w:r w:rsidRPr="00513365">
        <w:rPr>
          <w:rFonts w:ascii="Calibri" w:hAnsi="Calibri"/>
          <w:sz w:val="24"/>
          <w:szCs w:val="24"/>
        </w:rPr>
        <w:t xml:space="preserve">”. It is a portrait of a family’s fall and redemption in the </w:t>
      </w:r>
      <w:proofErr w:type="gramStart"/>
      <w:r w:rsidRPr="00513365">
        <w:rPr>
          <w:rFonts w:ascii="Calibri" w:hAnsi="Calibri"/>
          <w:sz w:val="24"/>
          <w:szCs w:val="24"/>
        </w:rPr>
        <w:t>sometimes brutal</w:t>
      </w:r>
      <w:proofErr w:type="gramEnd"/>
      <w:r w:rsidRPr="00513365">
        <w:rPr>
          <w:rFonts w:ascii="Calibri" w:hAnsi="Calibri"/>
          <w:sz w:val="24"/>
          <w:szCs w:val="24"/>
        </w:rPr>
        <w:t xml:space="preserve"> world of art. The film won the award for best New York Documentary at the 2010 Tribeca Film Festival and has been screened in the </w:t>
      </w:r>
      <w:proofErr w:type="spellStart"/>
      <w:r w:rsidRPr="00513365">
        <w:rPr>
          <w:rFonts w:ascii="Calibri" w:hAnsi="Calibri"/>
          <w:sz w:val="24"/>
          <w:szCs w:val="24"/>
        </w:rPr>
        <w:t>Silverdocs</w:t>
      </w:r>
      <w:proofErr w:type="spellEnd"/>
      <w:r w:rsidRPr="00513365">
        <w:rPr>
          <w:rFonts w:ascii="Calibri" w:hAnsi="Calibri"/>
          <w:sz w:val="24"/>
          <w:szCs w:val="24"/>
        </w:rPr>
        <w:t xml:space="preserve">, Vancouver and Rome Film Festivals.  “The </w:t>
      </w:r>
      <w:proofErr w:type="spellStart"/>
      <w:r w:rsidRPr="00513365">
        <w:rPr>
          <w:rFonts w:ascii="Calibri" w:hAnsi="Calibri"/>
          <w:sz w:val="24"/>
          <w:szCs w:val="24"/>
        </w:rPr>
        <w:t>Woodmans</w:t>
      </w:r>
      <w:proofErr w:type="spellEnd"/>
      <w:r w:rsidRPr="00513365">
        <w:rPr>
          <w:rFonts w:ascii="Calibri" w:hAnsi="Calibri"/>
          <w:sz w:val="24"/>
          <w:szCs w:val="24"/>
        </w:rPr>
        <w:t>” had its theatrical premiere at The Film Forum in New York in 2011, was screened on PBS Independent Lens in December 2011 and won the 2012 Emmy award for “Outstanding Arts &amp; Culture Programming”.</w:t>
      </w:r>
    </w:p>
    <w:p w14:paraId="7CA83B7F" w14:textId="77777777" w:rsidR="00513365" w:rsidRPr="00513365" w:rsidRDefault="00513365" w:rsidP="00513365">
      <w:pPr>
        <w:spacing w:after="0" w:line="240" w:lineRule="auto"/>
        <w:rPr>
          <w:rFonts w:ascii="Calibri" w:hAnsi="Calibri"/>
          <w:sz w:val="24"/>
          <w:szCs w:val="24"/>
        </w:rPr>
      </w:pPr>
    </w:p>
    <w:p w14:paraId="5CFF65F4" w14:textId="77777777" w:rsidR="00513365" w:rsidRDefault="00513365" w:rsidP="00513365">
      <w:pPr>
        <w:spacing w:after="0" w:line="240" w:lineRule="auto"/>
        <w:rPr>
          <w:rFonts w:ascii="Calibri" w:hAnsi="Calibri"/>
          <w:sz w:val="24"/>
          <w:szCs w:val="24"/>
        </w:rPr>
      </w:pPr>
      <w:r w:rsidRPr="00513365">
        <w:rPr>
          <w:rFonts w:ascii="Calibri" w:hAnsi="Calibri"/>
          <w:sz w:val="24"/>
          <w:szCs w:val="24"/>
        </w:rPr>
        <w:t>Since 2002, through his company C. Scott Films LLC, Mr. Willis has worked on a variety of projects, most recently as Producer and Director of “The Shadow Factory”, broadcast on the PBS NOVA series in February 2009. “The Shadow Factory” is an investigative documentary about the National Security Agency’s performance in the 9-11 attacks and the subsequent “War on Terror”.  In 2008 Mr. Willis produced and directed “</w:t>
      </w:r>
      <w:proofErr w:type="spellStart"/>
      <w:r w:rsidRPr="00513365">
        <w:rPr>
          <w:rFonts w:ascii="Calibri" w:hAnsi="Calibri"/>
          <w:sz w:val="24"/>
          <w:szCs w:val="24"/>
        </w:rPr>
        <w:t>AstroSpies</w:t>
      </w:r>
      <w:proofErr w:type="spellEnd"/>
      <w:r w:rsidRPr="00513365">
        <w:rPr>
          <w:rFonts w:ascii="Calibri" w:hAnsi="Calibri"/>
          <w:sz w:val="24"/>
          <w:szCs w:val="24"/>
        </w:rPr>
        <w:t>” for PBS NOVA, an investigative history of a secret manned space program to spy on the Soviet Union in the 1960’s.</w:t>
      </w:r>
    </w:p>
    <w:p w14:paraId="4CF7345B" w14:textId="77777777" w:rsidR="00513365" w:rsidRPr="00513365" w:rsidRDefault="00513365" w:rsidP="00513365">
      <w:pPr>
        <w:spacing w:after="0" w:line="240" w:lineRule="auto"/>
        <w:rPr>
          <w:rFonts w:ascii="Calibri" w:hAnsi="Calibri"/>
          <w:sz w:val="24"/>
          <w:szCs w:val="24"/>
        </w:rPr>
      </w:pPr>
    </w:p>
    <w:p w14:paraId="42A0646B" w14:textId="77777777" w:rsidR="00513365" w:rsidRPr="00513365" w:rsidRDefault="00513365" w:rsidP="00513365">
      <w:pPr>
        <w:spacing w:after="0" w:line="240" w:lineRule="auto"/>
        <w:rPr>
          <w:rFonts w:ascii="Calibri" w:hAnsi="Calibri"/>
          <w:sz w:val="24"/>
          <w:szCs w:val="24"/>
        </w:rPr>
      </w:pPr>
      <w:r w:rsidRPr="00513365">
        <w:rPr>
          <w:rFonts w:ascii="Calibri" w:hAnsi="Calibri"/>
          <w:sz w:val="24"/>
          <w:szCs w:val="24"/>
        </w:rPr>
        <w:t xml:space="preserve">Prior to establishing his company, Mr. Willis worked for eleven years as Senior Producer for ABC News Nightline. He was responsible for a number of co-productions including PBS Frontline’s “The Clinton Years” (2001). In 1999 Mr. Willis was the Executive Producer of an </w:t>
      </w:r>
      <w:proofErr w:type="gramStart"/>
      <w:r w:rsidRPr="00513365">
        <w:rPr>
          <w:rFonts w:ascii="Calibri" w:hAnsi="Calibri"/>
          <w:sz w:val="24"/>
          <w:szCs w:val="24"/>
        </w:rPr>
        <w:t>eight hour</w:t>
      </w:r>
      <w:proofErr w:type="gramEnd"/>
      <w:r w:rsidRPr="00513365">
        <w:rPr>
          <w:rFonts w:ascii="Calibri" w:hAnsi="Calibri"/>
          <w:sz w:val="24"/>
          <w:szCs w:val="24"/>
        </w:rPr>
        <w:t xml:space="preserve"> ABC primetime series “Brave New World” which examined breakthroughs and implications of emerging technologies, from genetic engineering to string theory. From 1981 to 1984 Mr. Willis was ABC News Producer based in Israel and from 1984 to 1989 worked as Producer in ABC’s London bureau.</w:t>
      </w:r>
    </w:p>
    <w:p w14:paraId="1E394327" w14:textId="77777777" w:rsidR="00513365" w:rsidRDefault="00513365" w:rsidP="00513365">
      <w:pPr>
        <w:pStyle w:val="NormalWeb"/>
        <w:shd w:val="clear" w:color="auto" w:fill="FFFFFF"/>
        <w:spacing w:before="0" w:beforeAutospacing="0" w:after="0" w:afterAutospacing="0"/>
        <w:rPr>
          <w:rFonts w:ascii="Calibri" w:hAnsi="Calibri"/>
          <w:sz w:val="24"/>
          <w:szCs w:val="24"/>
        </w:rPr>
      </w:pPr>
    </w:p>
    <w:p w14:paraId="15D1E053" w14:textId="77777777" w:rsidR="00A6138A" w:rsidRDefault="00A6138A" w:rsidP="00513365">
      <w:pPr>
        <w:pStyle w:val="NormalWeb"/>
        <w:shd w:val="clear" w:color="auto" w:fill="FFFFFF"/>
        <w:spacing w:before="0" w:beforeAutospacing="0" w:after="0" w:afterAutospacing="0"/>
        <w:rPr>
          <w:rFonts w:ascii="Calibri" w:hAnsi="Calibri"/>
          <w:sz w:val="24"/>
          <w:szCs w:val="24"/>
        </w:rPr>
      </w:pPr>
    </w:p>
    <w:p w14:paraId="2F9789A0" w14:textId="77777777" w:rsidR="00A6138A" w:rsidRDefault="00513365" w:rsidP="00513365">
      <w:pPr>
        <w:pStyle w:val="NormalWeb"/>
        <w:shd w:val="clear" w:color="auto" w:fill="FFFFFF"/>
        <w:spacing w:before="0" w:beforeAutospacing="0" w:after="0" w:afterAutospacing="0"/>
        <w:jc w:val="center"/>
        <w:rPr>
          <w:rFonts w:ascii="Calibri" w:hAnsi="Calibri"/>
          <w:b/>
          <w:i/>
          <w:sz w:val="24"/>
          <w:szCs w:val="24"/>
        </w:rPr>
      </w:pPr>
      <w:r w:rsidRPr="00513365">
        <w:rPr>
          <w:rFonts w:ascii="Calibri" w:hAnsi="Calibri"/>
          <w:b/>
          <w:i/>
          <w:sz w:val="24"/>
          <w:szCs w:val="24"/>
        </w:rPr>
        <w:t xml:space="preserve">- </w:t>
      </w:r>
      <w:proofErr w:type="gramStart"/>
      <w:r w:rsidRPr="00513365">
        <w:rPr>
          <w:rFonts w:ascii="Calibri" w:hAnsi="Calibri"/>
          <w:b/>
          <w:i/>
          <w:sz w:val="24"/>
          <w:szCs w:val="24"/>
        </w:rPr>
        <w:t>more</w:t>
      </w:r>
      <w:proofErr w:type="gramEnd"/>
      <w:r w:rsidRPr="00513365">
        <w:rPr>
          <w:rFonts w:ascii="Calibri" w:hAnsi="Calibri"/>
          <w:b/>
          <w:i/>
          <w:sz w:val="24"/>
          <w:szCs w:val="24"/>
        </w:rPr>
        <w:t xml:space="preserve"> -</w:t>
      </w:r>
    </w:p>
    <w:p w14:paraId="0662828A" w14:textId="77777777" w:rsidR="00947B84" w:rsidRDefault="00947B84" w:rsidP="00947B84">
      <w:pPr>
        <w:pStyle w:val="NormalWeb"/>
        <w:shd w:val="clear" w:color="auto" w:fill="FFFFFF"/>
        <w:spacing w:before="0" w:beforeAutospacing="0" w:after="0" w:afterAutospacing="0"/>
        <w:rPr>
          <w:rFonts w:ascii="Calibri" w:hAnsi="Calibri"/>
          <w:b/>
          <w:i/>
          <w:sz w:val="24"/>
          <w:szCs w:val="24"/>
        </w:rPr>
      </w:pPr>
    </w:p>
    <w:p w14:paraId="780CFB06" w14:textId="77777777" w:rsidR="00D114B4" w:rsidRDefault="00947B84" w:rsidP="00D114B4">
      <w:pPr>
        <w:pStyle w:val="NormalWeb"/>
        <w:shd w:val="clear" w:color="auto" w:fill="FFFFFF"/>
        <w:spacing w:before="0" w:beforeAutospacing="0" w:after="0" w:afterAutospacing="0"/>
        <w:jc w:val="center"/>
        <w:rPr>
          <w:rFonts w:ascii="Calibri" w:hAnsi="Calibri"/>
          <w:b/>
          <w:sz w:val="28"/>
          <w:szCs w:val="28"/>
        </w:rPr>
      </w:pPr>
      <w:r>
        <w:rPr>
          <w:rFonts w:ascii="Calibri" w:hAnsi="Calibri"/>
          <w:b/>
          <w:sz w:val="28"/>
          <w:szCs w:val="28"/>
        </w:rPr>
        <w:lastRenderedPageBreak/>
        <w:t>ADDITIONAL PRODUCER BIO</w:t>
      </w:r>
    </w:p>
    <w:p w14:paraId="1B8445A9" w14:textId="77777777" w:rsidR="00D114B4" w:rsidRDefault="00D114B4" w:rsidP="00D114B4">
      <w:pPr>
        <w:pStyle w:val="NormalWeb"/>
        <w:shd w:val="clear" w:color="auto" w:fill="FFFFFF"/>
        <w:spacing w:before="0" w:beforeAutospacing="0" w:after="0" w:afterAutospacing="0"/>
        <w:jc w:val="center"/>
        <w:rPr>
          <w:rFonts w:ascii="Calibri" w:hAnsi="Calibri"/>
          <w:b/>
          <w:sz w:val="28"/>
          <w:szCs w:val="28"/>
        </w:rPr>
      </w:pPr>
    </w:p>
    <w:p w14:paraId="3C71194B" w14:textId="77777777" w:rsidR="00D114B4" w:rsidRDefault="00D114B4" w:rsidP="00D114B4">
      <w:pPr>
        <w:pStyle w:val="NormalWeb"/>
        <w:shd w:val="clear" w:color="auto" w:fill="FFFFFF"/>
        <w:spacing w:before="0" w:beforeAutospacing="0" w:after="0" w:afterAutospacing="0"/>
        <w:jc w:val="center"/>
        <w:rPr>
          <w:rFonts w:ascii="Calibri" w:hAnsi="Calibri"/>
          <w:b/>
          <w:sz w:val="28"/>
          <w:szCs w:val="28"/>
        </w:rPr>
      </w:pPr>
    </w:p>
    <w:p w14:paraId="16CCC809" w14:textId="25071383" w:rsidR="00947B84" w:rsidRPr="00D114B4" w:rsidRDefault="00947B84" w:rsidP="00D114B4">
      <w:pPr>
        <w:pStyle w:val="NormalWeb"/>
        <w:shd w:val="clear" w:color="auto" w:fill="FFFFFF"/>
        <w:spacing w:before="0" w:beforeAutospacing="0" w:after="0" w:afterAutospacing="0"/>
        <w:rPr>
          <w:rFonts w:ascii="Calibri" w:hAnsi="Calibri"/>
          <w:b/>
          <w:sz w:val="28"/>
          <w:szCs w:val="28"/>
        </w:rPr>
      </w:pPr>
      <w:r>
        <w:rPr>
          <w:rFonts w:asciiTheme="majorHAnsi" w:hAnsiTheme="majorHAnsi"/>
          <w:b/>
          <w:sz w:val="26"/>
          <w:szCs w:val="26"/>
        </w:rPr>
        <w:t>CHRIS SCHMIDT</w:t>
      </w:r>
    </w:p>
    <w:p w14:paraId="4922C9BA" w14:textId="140A4B3A" w:rsidR="00947B84" w:rsidRDefault="00947B84" w:rsidP="00947B84">
      <w:pPr>
        <w:pStyle w:val="NormalWeb"/>
        <w:shd w:val="clear" w:color="auto" w:fill="FFFFFF"/>
        <w:spacing w:before="0" w:beforeAutospacing="0" w:after="0" w:afterAutospacing="0"/>
        <w:rPr>
          <w:rFonts w:asciiTheme="majorHAnsi" w:hAnsiTheme="majorHAnsi"/>
          <w:b/>
          <w:sz w:val="26"/>
          <w:szCs w:val="26"/>
        </w:rPr>
      </w:pPr>
      <w:r>
        <w:rPr>
          <w:rFonts w:asciiTheme="majorHAnsi" w:hAnsiTheme="majorHAnsi"/>
          <w:b/>
          <w:sz w:val="26"/>
          <w:szCs w:val="26"/>
        </w:rPr>
        <w:t>SENIOR PRODUCER, NOVA</w:t>
      </w:r>
    </w:p>
    <w:p w14:paraId="638EA69A" w14:textId="77777777" w:rsidR="00947B84" w:rsidRPr="00CC1E48" w:rsidRDefault="00947B84" w:rsidP="00CC1E48">
      <w:pPr>
        <w:spacing w:after="0" w:line="240" w:lineRule="auto"/>
        <w:rPr>
          <w:rFonts w:ascii="Calibri" w:hAnsi="Calibri"/>
          <w:sz w:val="24"/>
          <w:szCs w:val="24"/>
          <w:lang w:eastAsia="ja-JP"/>
        </w:rPr>
      </w:pPr>
      <w:r w:rsidRPr="00CC1E48">
        <w:rPr>
          <w:rFonts w:ascii="Calibri" w:hAnsi="Calibri"/>
          <w:sz w:val="24"/>
          <w:szCs w:val="24"/>
          <w:lang w:eastAsia="ja-JP"/>
        </w:rPr>
        <w:t xml:space="preserve">Chris Schmidt is an award-winning filmmaker who has worked as executive producer, writer, director and editor with a focus on documentary and non-fiction television programming. He has traveled the world to produce and direct movies and television programs for PBS, </w:t>
      </w:r>
      <w:proofErr w:type="spellStart"/>
      <w:r w:rsidRPr="00CC1E48">
        <w:rPr>
          <w:rFonts w:ascii="Calibri" w:hAnsi="Calibri"/>
          <w:sz w:val="24"/>
          <w:szCs w:val="24"/>
          <w:lang w:eastAsia="ja-JP"/>
        </w:rPr>
        <w:t>Dreamworks</w:t>
      </w:r>
      <w:proofErr w:type="spellEnd"/>
      <w:r w:rsidRPr="00CC1E48">
        <w:rPr>
          <w:rFonts w:ascii="Calibri" w:hAnsi="Calibri"/>
          <w:sz w:val="24"/>
          <w:szCs w:val="24"/>
          <w:lang w:eastAsia="ja-JP"/>
        </w:rPr>
        <w:t xml:space="preserve"> Animation, The Discovery Channel, History Channel, National Geographic and others. Recently Chris developed and executive executive-produced the NOVA mini-series</w:t>
      </w:r>
      <w:r w:rsidRPr="00CC1E48">
        <w:rPr>
          <w:rFonts w:ascii="Calibri" w:hAnsi="Calibri"/>
          <w:i/>
          <w:iCs/>
          <w:sz w:val="24"/>
          <w:szCs w:val="24"/>
          <w:lang w:eastAsia="ja-JP"/>
        </w:rPr>
        <w:t xml:space="preserve"> Making Stuff,</w:t>
      </w:r>
      <w:r w:rsidRPr="00CC1E48">
        <w:rPr>
          <w:rFonts w:ascii="Calibri" w:hAnsi="Calibri"/>
          <w:sz w:val="24"/>
          <w:szCs w:val="24"/>
          <w:lang w:eastAsia="ja-JP"/>
        </w:rPr>
        <w:t xml:space="preserve"> </w:t>
      </w:r>
      <w:r w:rsidRPr="00CC1E48">
        <w:rPr>
          <w:rFonts w:ascii="Calibri" w:hAnsi="Calibri"/>
          <w:i/>
          <w:iCs/>
          <w:sz w:val="24"/>
          <w:szCs w:val="24"/>
          <w:lang w:eastAsia="ja-JP"/>
        </w:rPr>
        <w:t xml:space="preserve">Making Stuff 2 </w:t>
      </w:r>
      <w:r w:rsidRPr="00CC1E48">
        <w:rPr>
          <w:rFonts w:ascii="Calibri" w:hAnsi="Calibri"/>
          <w:sz w:val="24"/>
          <w:szCs w:val="24"/>
          <w:lang w:eastAsia="ja-JP"/>
        </w:rPr>
        <w:t xml:space="preserve">and a two-hour NOVA special, </w:t>
      </w:r>
      <w:proofErr w:type="gramStart"/>
      <w:r w:rsidRPr="00CC1E48">
        <w:rPr>
          <w:rFonts w:ascii="Calibri" w:hAnsi="Calibri"/>
          <w:i/>
          <w:iCs/>
          <w:sz w:val="24"/>
          <w:szCs w:val="24"/>
          <w:lang w:eastAsia="ja-JP"/>
        </w:rPr>
        <w:t>Hunting</w:t>
      </w:r>
      <w:proofErr w:type="gramEnd"/>
      <w:r w:rsidRPr="00CC1E48">
        <w:rPr>
          <w:rFonts w:ascii="Calibri" w:hAnsi="Calibri"/>
          <w:i/>
          <w:iCs/>
          <w:sz w:val="24"/>
          <w:szCs w:val="24"/>
          <w:lang w:eastAsia="ja-JP"/>
        </w:rPr>
        <w:t xml:space="preserve"> The Elements – </w:t>
      </w:r>
      <w:r w:rsidRPr="00CC1E48">
        <w:rPr>
          <w:rFonts w:ascii="Calibri" w:hAnsi="Calibri"/>
          <w:sz w:val="24"/>
          <w:szCs w:val="24"/>
          <w:lang w:eastAsia="ja-JP"/>
        </w:rPr>
        <w:t xml:space="preserve">all hosted by David Pogue.   In May of 2012 he joined NOVA as Senior Producer and continues to develop, produce and executive produce science documentary films and mini-series for PBS.  </w:t>
      </w:r>
    </w:p>
    <w:p w14:paraId="729A5568" w14:textId="77777777" w:rsidR="00947B84" w:rsidRPr="00CC1E48" w:rsidRDefault="00947B84" w:rsidP="00CC1E48">
      <w:pPr>
        <w:spacing w:after="0" w:line="240" w:lineRule="auto"/>
        <w:rPr>
          <w:rFonts w:ascii="Calibri" w:hAnsi="Calibri"/>
          <w:sz w:val="24"/>
          <w:szCs w:val="24"/>
          <w:lang w:eastAsia="ja-JP"/>
        </w:rPr>
      </w:pPr>
    </w:p>
    <w:p w14:paraId="7C633255" w14:textId="4B71D189" w:rsidR="00D114B4" w:rsidRDefault="00947B84" w:rsidP="00CC1E48">
      <w:pPr>
        <w:spacing w:after="0" w:line="240" w:lineRule="auto"/>
        <w:rPr>
          <w:rFonts w:ascii="Calibri" w:hAnsi="Calibri"/>
          <w:sz w:val="24"/>
          <w:szCs w:val="24"/>
        </w:rPr>
      </w:pPr>
      <w:r w:rsidRPr="00CC1E48">
        <w:rPr>
          <w:rFonts w:ascii="Calibri" w:hAnsi="Calibri"/>
          <w:sz w:val="24"/>
          <w:szCs w:val="24"/>
          <w:lang w:eastAsia="ja-JP"/>
        </w:rPr>
        <w:t xml:space="preserve">In a past life, </w:t>
      </w:r>
      <w:r w:rsidRPr="00CC1E48">
        <w:rPr>
          <w:rFonts w:ascii="Calibri" w:hAnsi="Calibri"/>
          <w:sz w:val="24"/>
          <w:szCs w:val="24"/>
        </w:rPr>
        <w:t xml:space="preserve">Chris produced and directed several independent films, including </w:t>
      </w:r>
      <w:proofErr w:type="spellStart"/>
      <w:r w:rsidRPr="00CC1E48">
        <w:rPr>
          <w:rFonts w:ascii="Calibri" w:hAnsi="Calibri"/>
          <w:i/>
          <w:sz w:val="24"/>
          <w:szCs w:val="24"/>
        </w:rPr>
        <w:t>Banya</w:t>
      </w:r>
      <w:proofErr w:type="spellEnd"/>
      <w:r w:rsidRPr="00CC1E48">
        <w:rPr>
          <w:rFonts w:ascii="Calibri" w:hAnsi="Calibri"/>
          <w:sz w:val="24"/>
          <w:szCs w:val="24"/>
        </w:rPr>
        <w:t xml:space="preserve"> the first US-Soviet independent feature film.  A native of Chicago, Chris has a B.A. in English Literature from Northwestern University and an M.A. from University of Chicago.  He currently resides in Concord, MA.</w:t>
      </w:r>
    </w:p>
    <w:p w14:paraId="68804637" w14:textId="77777777" w:rsidR="00D114B4" w:rsidRDefault="00D114B4" w:rsidP="00CC1E48">
      <w:pPr>
        <w:spacing w:after="0" w:line="240" w:lineRule="auto"/>
        <w:rPr>
          <w:rFonts w:ascii="Calibri" w:hAnsi="Calibri"/>
          <w:sz w:val="24"/>
          <w:szCs w:val="24"/>
        </w:rPr>
      </w:pPr>
    </w:p>
    <w:p w14:paraId="1C1296D5" w14:textId="10311D9B" w:rsidR="00D114B4" w:rsidRDefault="00D114B4" w:rsidP="00D114B4">
      <w:pPr>
        <w:spacing w:after="0" w:line="240" w:lineRule="auto"/>
        <w:jc w:val="center"/>
        <w:rPr>
          <w:rFonts w:ascii="Calibri" w:hAnsi="Calibri"/>
          <w:sz w:val="24"/>
          <w:szCs w:val="24"/>
        </w:rPr>
      </w:pPr>
      <w:r>
        <w:rPr>
          <w:rFonts w:ascii="Calibri" w:hAnsi="Calibri"/>
          <w:sz w:val="24"/>
          <w:szCs w:val="24"/>
        </w:rPr>
        <w:t>###</w:t>
      </w:r>
    </w:p>
    <w:p w14:paraId="47498DF0" w14:textId="77777777" w:rsidR="00D114B4" w:rsidRDefault="00D114B4" w:rsidP="00D114B4">
      <w:pPr>
        <w:spacing w:after="0" w:line="240" w:lineRule="auto"/>
        <w:jc w:val="center"/>
        <w:rPr>
          <w:rFonts w:ascii="Calibri" w:hAnsi="Calibri"/>
          <w:sz w:val="24"/>
          <w:szCs w:val="24"/>
        </w:rPr>
      </w:pPr>
    </w:p>
    <w:p w14:paraId="048EF34D" w14:textId="77777777" w:rsidR="00D114B4" w:rsidRDefault="00D114B4" w:rsidP="00CC1E48">
      <w:pPr>
        <w:spacing w:after="0" w:line="240" w:lineRule="auto"/>
        <w:rPr>
          <w:rFonts w:ascii="Calibri" w:hAnsi="Calibri"/>
          <w:sz w:val="24"/>
          <w:szCs w:val="24"/>
        </w:rPr>
      </w:pPr>
    </w:p>
    <w:p w14:paraId="2F10E2F8" w14:textId="77777777" w:rsidR="00D114B4" w:rsidRPr="009C17BF" w:rsidRDefault="00D114B4" w:rsidP="00D114B4">
      <w:pPr>
        <w:spacing w:after="20" w:line="240" w:lineRule="auto"/>
        <w:rPr>
          <w:rFonts w:asciiTheme="majorHAnsi" w:hAnsiTheme="majorHAnsi"/>
          <w:b/>
          <w:sz w:val="26"/>
          <w:szCs w:val="26"/>
        </w:rPr>
      </w:pPr>
      <w:r w:rsidRPr="009C17BF">
        <w:rPr>
          <w:rFonts w:asciiTheme="majorHAnsi" w:hAnsiTheme="majorHAnsi"/>
          <w:b/>
          <w:bCs/>
          <w:sz w:val="26"/>
          <w:szCs w:val="26"/>
        </w:rPr>
        <w:t>Pressroom:</w:t>
      </w:r>
    </w:p>
    <w:p w14:paraId="35E01385" w14:textId="1E0727A1" w:rsidR="00D114B4" w:rsidRPr="009C17BF" w:rsidRDefault="00D114B4" w:rsidP="00D114B4">
      <w:pPr>
        <w:spacing w:after="20" w:line="240" w:lineRule="auto"/>
        <w:rPr>
          <w:rFonts w:asciiTheme="majorHAnsi" w:hAnsiTheme="majorHAnsi"/>
          <w:sz w:val="24"/>
          <w:szCs w:val="24"/>
        </w:rPr>
      </w:pPr>
      <w:proofErr w:type="gramStart"/>
      <w:r w:rsidRPr="009C17BF">
        <w:rPr>
          <w:rFonts w:asciiTheme="majorHAnsi" w:hAnsiTheme="majorHAnsi"/>
          <w:sz w:val="24"/>
          <w:szCs w:val="24"/>
        </w:rPr>
        <w:t>pbs.org</w:t>
      </w:r>
      <w:proofErr w:type="gramEnd"/>
      <w:r w:rsidRPr="009C17BF">
        <w:rPr>
          <w:rFonts w:asciiTheme="majorHAnsi" w:hAnsiTheme="majorHAnsi"/>
          <w:sz w:val="24"/>
          <w:szCs w:val="24"/>
        </w:rPr>
        <w:t>/pressroom</w:t>
      </w:r>
    </w:p>
    <w:p w14:paraId="70599D78" w14:textId="77777777"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35629E5B" wp14:editId="2361D75C">
                <wp:simplePos x="0" y="0"/>
                <wp:positionH relativeFrom="column">
                  <wp:posOffset>3891280</wp:posOffset>
                </wp:positionH>
                <wp:positionV relativeFrom="paragraph">
                  <wp:posOffset>156210</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841B4" w14:textId="77777777" w:rsidR="00E110E4" w:rsidRDefault="00E110E4" w:rsidP="00D114B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06.4pt;margin-top:12.3pt;width:23.45pt;height:1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YZs0CAAAS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" filled="f" stroked="f">
                <v:textbox>
                  <w:txbxContent>
                    <w:p w14:paraId="769841B4" w14:textId="77777777" w:rsidR="00E110E4" w:rsidRDefault="00E110E4" w:rsidP="00D114B4"/>
                  </w:txbxContent>
                </v:textbox>
                <w10:wrap type="square"/>
              </v:shape>
            </w:pict>
          </mc:Fallback>
        </mc:AlternateContent>
      </w:r>
    </w:p>
    <w:p w14:paraId="107DFD3D" w14:textId="7A69E48C" w:rsidR="00D114B4" w:rsidRPr="00D114B4" w:rsidRDefault="00D114B4" w:rsidP="00D114B4">
      <w:pPr>
        <w:spacing w:after="20" w:line="240" w:lineRule="auto"/>
        <w:rPr>
          <w:rFonts w:asciiTheme="majorHAnsi" w:hAnsiTheme="majorHAnsi"/>
          <w:b/>
          <w:bCs/>
          <w:sz w:val="26"/>
          <w:szCs w:val="26"/>
        </w:rPr>
      </w:pPr>
      <w:r w:rsidRPr="009C17BF">
        <w:rPr>
          <w:rFonts w:asciiTheme="majorHAnsi" w:hAnsiTheme="majorHAnsi"/>
          <w:b/>
          <w:bCs/>
          <w:sz w:val="26"/>
          <w:szCs w:val="26"/>
        </w:rPr>
        <w:t>PR Contacts:</w:t>
      </w:r>
      <w:r w:rsidRPr="009C17BF">
        <w:rPr>
          <w:rFonts w:asciiTheme="majorHAnsi" w:hAnsiTheme="majorHAnsi"/>
          <w:b/>
          <w:bCs/>
          <w:sz w:val="26"/>
          <w:szCs w:val="26"/>
        </w:rPr>
        <w:tab/>
      </w:r>
      <w:r w:rsidRPr="009C17BF">
        <w:rPr>
          <w:rFonts w:asciiTheme="majorHAnsi" w:hAnsiTheme="majorHAnsi"/>
          <w:b/>
          <w:bCs/>
          <w:sz w:val="26"/>
          <w:szCs w:val="26"/>
        </w:rPr>
        <w:tab/>
      </w:r>
      <w:r w:rsidRPr="009C17BF">
        <w:rPr>
          <w:rFonts w:asciiTheme="majorHAnsi" w:hAnsiTheme="majorHAnsi"/>
          <w:b/>
          <w:bCs/>
          <w:sz w:val="26"/>
          <w:szCs w:val="26"/>
        </w:rPr>
        <w:tab/>
      </w:r>
      <w:r w:rsidRPr="009C17BF">
        <w:rPr>
          <w:rFonts w:asciiTheme="majorHAnsi" w:hAnsiTheme="majorHAnsi"/>
          <w:b/>
          <w:bCs/>
          <w:sz w:val="26"/>
          <w:szCs w:val="26"/>
        </w:rPr>
        <w:tab/>
      </w:r>
      <w:r w:rsidRPr="009C17BF">
        <w:rPr>
          <w:rFonts w:asciiTheme="majorHAnsi" w:hAnsiTheme="majorHAnsi"/>
          <w:sz w:val="24"/>
          <w:szCs w:val="24"/>
        </w:rPr>
        <w:tab/>
      </w:r>
      <w:r w:rsidRPr="009C17BF">
        <w:rPr>
          <w:rFonts w:asciiTheme="majorHAnsi" w:hAnsiTheme="majorHAnsi"/>
          <w:sz w:val="24"/>
          <w:szCs w:val="24"/>
        </w:rPr>
        <w:tab/>
      </w:r>
      <w:r w:rsidRPr="009C17BF">
        <w:rPr>
          <w:rFonts w:asciiTheme="majorHAnsi" w:hAnsiTheme="majorHAnsi"/>
          <w:sz w:val="24"/>
          <w:szCs w:val="24"/>
        </w:rPr>
        <w:tab/>
      </w:r>
      <w:r w:rsidRPr="009C17BF">
        <w:rPr>
          <w:rFonts w:asciiTheme="majorHAnsi" w:hAnsiTheme="majorHAnsi"/>
          <w:sz w:val="24"/>
          <w:szCs w:val="24"/>
        </w:rPr>
        <w:tab/>
      </w:r>
    </w:p>
    <w:p w14:paraId="4C68B745" w14:textId="3B15EABC"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sz w:val="24"/>
          <w:szCs w:val="24"/>
        </w:rPr>
        <w:t>Eileen Campion</w:t>
      </w:r>
    </w:p>
    <w:p w14:paraId="684BAF0D" w14:textId="77777777" w:rsidR="00D114B4" w:rsidRPr="009C17BF" w:rsidRDefault="00D114B4" w:rsidP="00D114B4">
      <w:pPr>
        <w:spacing w:after="20" w:line="240" w:lineRule="auto"/>
        <w:rPr>
          <w:rFonts w:asciiTheme="majorHAnsi" w:hAnsiTheme="majorHAnsi"/>
          <w:sz w:val="24"/>
          <w:szCs w:val="24"/>
        </w:rPr>
      </w:pPr>
      <w:proofErr w:type="spellStart"/>
      <w:r w:rsidRPr="009C17BF">
        <w:rPr>
          <w:rFonts w:asciiTheme="majorHAnsi" w:hAnsiTheme="majorHAnsi"/>
          <w:sz w:val="24"/>
          <w:szCs w:val="24"/>
        </w:rPr>
        <w:t>Roslan</w:t>
      </w:r>
      <w:proofErr w:type="spellEnd"/>
      <w:r w:rsidRPr="009C17BF">
        <w:rPr>
          <w:rFonts w:asciiTheme="majorHAnsi" w:hAnsiTheme="majorHAnsi"/>
          <w:sz w:val="24"/>
          <w:szCs w:val="24"/>
        </w:rPr>
        <w:t xml:space="preserve"> &amp; Campion Public Relations </w:t>
      </w:r>
    </w:p>
    <w:p w14:paraId="3A876F86" w14:textId="77777777"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sz w:val="24"/>
          <w:szCs w:val="24"/>
        </w:rPr>
        <w:t>212.966.4600</w:t>
      </w:r>
    </w:p>
    <w:p w14:paraId="78CE2D6F" w14:textId="77777777"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sz w:val="24"/>
          <w:szCs w:val="24"/>
        </w:rPr>
        <w:t>eileen@rc-pr.com</w:t>
      </w:r>
    </w:p>
    <w:p w14:paraId="18B1FFA6" w14:textId="77777777" w:rsidR="00D114B4" w:rsidRPr="009C17BF" w:rsidRDefault="00D114B4" w:rsidP="00D114B4">
      <w:pPr>
        <w:spacing w:after="20" w:line="240" w:lineRule="auto"/>
        <w:rPr>
          <w:rFonts w:asciiTheme="majorHAnsi" w:hAnsiTheme="majorHAnsi"/>
          <w:bCs/>
          <w:sz w:val="24"/>
          <w:szCs w:val="24"/>
        </w:rPr>
      </w:pPr>
    </w:p>
    <w:p w14:paraId="7FA954C0" w14:textId="77777777"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bCs/>
          <w:sz w:val="24"/>
          <w:szCs w:val="24"/>
        </w:rPr>
        <w:t>Jennifer Welsh</w:t>
      </w:r>
    </w:p>
    <w:p w14:paraId="1E25349A" w14:textId="77777777" w:rsidR="00D114B4" w:rsidRPr="009C17BF" w:rsidRDefault="00D114B4" w:rsidP="00D114B4">
      <w:pPr>
        <w:spacing w:after="20" w:line="240" w:lineRule="auto"/>
        <w:rPr>
          <w:rFonts w:asciiTheme="majorHAnsi" w:hAnsiTheme="majorHAnsi"/>
          <w:sz w:val="24"/>
          <w:szCs w:val="24"/>
        </w:rPr>
      </w:pPr>
      <w:r w:rsidRPr="009C17BF">
        <w:rPr>
          <w:rFonts w:asciiTheme="majorHAnsi" w:hAnsiTheme="majorHAnsi"/>
          <w:sz w:val="24"/>
          <w:szCs w:val="24"/>
        </w:rPr>
        <w:t>NOVA/WGBH</w:t>
      </w:r>
    </w:p>
    <w:p w14:paraId="145FAC53" w14:textId="77777777" w:rsidR="00D114B4" w:rsidRDefault="00D114B4" w:rsidP="00D114B4">
      <w:pPr>
        <w:spacing w:after="20" w:line="240" w:lineRule="auto"/>
        <w:rPr>
          <w:rFonts w:asciiTheme="majorHAnsi" w:hAnsiTheme="majorHAnsi"/>
          <w:sz w:val="24"/>
          <w:szCs w:val="24"/>
        </w:rPr>
      </w:pPr>
      <w:r w:rsidRPr="009C17BF">
        <w:rPr>
          <w:rFonts w:asciiTheme="majorHAnsi" w:hAnsiTheme="majorHAnsi"/>
          <w:sz w:val="24"/>
          <w:szCs w:val="24"/>
        </w:rPr>
        <w:t xml:space="preserve">617.300.4382 </w:t>
      </w:r>
    </w:p>
    <w:p w14:paraId="6632BA09" w14:textId="4317CF99" w:rsidR="00D114B4" w:rsidRPr="009C17BF" w:rsidRDefault="00D114B4" w:rsidP="00D114B4">
      <w:pPr>
        <w:spacing w:after="20" w:line="240" w:lineRule="auto"/>
        <w:rPr>
          <w:rFonts w:asciiTheme="majorHAnsi" w:hAnsiTheme="majorHAnsi"/>
          <w:sz w:val="24"/>
          <w:szCs w:val="24"/>
        </w:rPr>
      </w:pPr>
      <w:proofErr w:type="gramStart"/>
      <w:r>
        <w:rPr>
          <w:rFonts w:asciiTheme="majorHAnsi" w:hAnsiTheme="majorHAnsi"/>
          <w:sz w:val="24"/>
          <w:szCs w:val="24"/>
        </w:rPr>
        <w:t>jennifer</w:t>
      </w:r>
      <w:proofErr w:type="gramEnd"/>
      <w:r>
        <w:rPr>
          <w:rFonts w:asciiTheme="majorHAnsi" w:hAnsiTheme="majorHAnsi"/>
          <w:sz w:val="24"/>
          <w:szCs w:val="24"/>
        </w:rPr>
        <w:t>_welsh@wgbh.org</w:t>
      </w:r>
    </w:p>
    <w:p w14:paraId="7B18844C" w14:textId="77777777" w:rsidR="00D114B4" w:rsidRPr="00CC1E48" w:rsidRDefault="00D114B4" w:rsidP="00CC1E48">
      <w:pPr>
        <w:spacing w:after="0" w:line="240" w:lineRule="auto"/>
        <w:rPr>
          <w:rFonts w:ascii="Calibri" w:hAnsi="Calibri"/>
          <w:sz w:val="24"/>
          <w:szCs w:val="24"/>
        </w:rPr>
      </w:pPr>
    </w:p>
    <w:p w14:paraId="0919594D" w14:textId="77777777" w:rsidR="00947B84" w:rsidRDefault="00947B84" w:rsidP="00947B84">
      <w:pPr>
        <w:pStyle w:val="NormalWeb"/>
        <w:shd w:val="clear" w:color="auto" w:fill="FFFFFF"/>
        <w:spacing w:before="150" w:beforeAutospacing="0" w:after="0" w:afterAutospacing="0" w:line="255" w:lineRule="atLeast"/>
        <w:rPr>
          <w:rFonts w:ascii="Verdana" w:hAnsi="Verdana"/>
          <w:color w:val="2C2B2B"/>
          <w:sz w:val="17"/>
          <w:szCs w:val="17"/>
        </w:rPr>
      </w:pPr>
    </w:p>
    <w:p w14:paraId="77E2DC8E" w14:textId="77777777" w:rsidR="00D114B4" w:rsidRDefault="00D114B4" w:rsidP="00947B84">
      <w:pPr>
        <w:pStyle w:val="NormalWeb"/>
        <w:shd w:val="clear" w:color="auto" w:fill="FFFFFF"/>
        <w:spacing w:before="150" w:beforeAutospacing="0" w:after="0" w:afterAutospacing="0" w:line="255" w:lineRule="atLeast"/>
        <w:rPr>
          <w:rFonts w:ascii="Verdana" w:hAnsi="Verdana"/>
          <w:color w:val="2C2B2B"/>
          <w:sz w:val="17"/>
          <w:szCs w:val="17"/>
        </w:rPr>
      </w:pPr>
    </w:p>
    <w:p w14:paraId="1388124C" w14:textId="77777777" w:rsidR="00D114B4" w:rsidRPr="009C17BF" w:rsidRDefault="00D114B4" w:rsidP="00D114B4">
      <w:pPr>
        <w:spacing w:after="20" w:line="240" w:lineRule="auto"/>
        <w:rPr>
          <w:rFonts w:asciiTheme="majorHAnsi" w:hAnsiTheme="majorHAnsi"/>
          <w:b/>
          <w:sz w:val="24"/>
          <w:szCs w:val="24"/>
        </w:rPr>
      </w:pPr>
      <w:r w:rsidRPr="009C17BF">
        <w:rPr>
          <w:rFonts w:asciiTheme="majorHAnsi" w:hAnsiTheme="majorHAnsi"/>
          <w:b/>
          <w:sz w:val="24"/>
          <w:szCs w:val="24"/>
        </w:rPr>
        <w:t>© 2014 WGBH EDUCATIONAL FOUNDATION</w:t>
      </w:r>
    </w:p>
    <w:p w14:paraId="2C8393E0" w14:textId="77777777" w:rsidR="00947B84" w:rsidRDefault="00947B84" w:rsidP="00947B84"/>
    <w:p w14:paraId="1543C2A3" w14:textId="77777777" w:rsidR="00947B84" w:rsidRPr="00947B84" w:rsidRDefault="00947B84" w:rsidP="00947B84">
      <w:pPr>
        <w:pStyle w:val="NormalWeb"/>
        <w:shd w:val="clear" w:color="auto" w:fill="FFFFFF"/>
        <w:spacing w:before="0" w:beforeAutospacing="0" w:after="0" w:afterAutospacing="0"/>
        <w:rPr>
          <w:rFonts w:asciiTheme="majorHAnsi" w:hAnsiTheme="majorHAnsi"/>
          <w:b/>
          <w:sz w:val="26"/>
          <w:szCs w:val="26"/>
        </w:rPr>
      </w:pPr>
    </w:p>
    <w:p w14:paraId="4E89C9F9" w14:textId="77777777" w:rsidR="00947B84" w:rsidRDefault="00947B84" w:rsidP="00947B84">
      <w:pPr>
        <w:pStyle w:val="NormalWeb"/>
        <w:shd w:val="clear" w:color="auto" w:fill="FFFFFF"/>
        <w:spacing w:before="0" w:beforeAutospacing="0" w:after="0" w:afterAutospacing="0"/>
        <w:jc w:val="center"/>
        <w:rPr>
          <w:rFonts w:ascii="Calibri" w:hAnsi="Calibri"/>
          <w:b/>
          <w:sz w:val="28"/>
          <w:szCs w:val="28"/>
        </w:rPr>
      </w:pPr>
    </w:p>
    <w:p w14:paraId="171635D1" w14:textId="77777777" w:rsidR="00947B84" w:rsidRPr="00947B84" w:rsidRDefault="00947B84" w:rsidP="00947B84">
      <w:pPr>
        <w:pStyle w:val="NormalWeb"/>
        <w:shd w:val="clear" w:color="auto" w:fill="FFFFFF"/>
        <w:spacing w:before="0" w:beforeAutospacing="0" w:after="0" w:afterAutospacing="0"/>
        <w:rPr>
          <w:rFonts w:asciiTheme="majorHAnsi" w:hAnsiTheme="majorHAnsi"/>
          <w:b/>
          <w:sz w:val="26"/>
          <w:szCs w:val="26"/>
        </w:rPr>
      </w:pPr>
    </w:p>
    <w:p w14:paraId="2363F02F" w14:textId="2541A9C0" w:rsidR="00947B84" w:rsidRDefault="00947B84" w:rsidP="00947B84">
      <w:pPr>
        <w:pStyle w:val="NormalWeb"/>
        <w:shd w:val="clear" w:color="auto" w:fill="FFFFFF"/>
        <w:spacing w:before="0" w:beforeAutospacing="0" w:after="0" w:afterAutospacing="0"/>
        <w:jc w:val="center"/>
        <w:rPr>
          <w:rFonts w:ascii="Calibri" w:hAnsi="Calibri"/>
          <w:b/>
          <w:sz w:val="28"/>
          <w:szCs w:val="28"/>
        </w:rPr>
      </w:pPr>
    </w:p>
    <w:p w14:paraId="72F3BD7E" w14:textId="77777777" w:rsidR="00C9517E" w:rsidRPr="00BF374D" w:rsidRDefault="00C9517E" w:rsidP="00E110E4">
      <w:pPr>
        <w:rPr>
          <w:rFonts w:ascii="Calibri" w:hAnsi="Calibri"/>
          <w:b/>
          <w:i/>
          <w:sz w:val="24"/>
          <w:szCs w:val="24"/>
        </w:rPr>
      </w:pPr>
    </w:p>
    <w:sectPr w:rsidR="00C9517E" w:rsidRPr="00BF374D" w:rsidSect="000C488F">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74D"/>
    <w:rsid w:val="00052FD1"/>
    <w:rsid w:val="0008612F"/>
    <w:rsid w:val="000C4070"/>
    <w:rsid w:val="000C488F"/>
    <w:rsid w:val="00322DEA"/>
    <w:rsid w:val="003A3B1D"/>
    <w:rsid w:val="003B7743"/>
    <w:rsid w:val="00494DB2"/>
    <w:rsid w:val="00513365"/>
    <w:rsid w:val="005A1174"/>
    <w:rsid w:val="005B14E6"/>
    <w:rsid w:val="005B7565"/>
    <w:rsid w:val="0065405C"/>
    <w:rsid w:val="00820941"/>
    <w:rsid w:val="00852E26"/>
    <w:rsid w:val="00947B84"/>
    <w:rsid w:val="00A6138A"/>
    <w:rsid w:val="00BF374D"/>
    <w:rsid w:val="00C14915"/>
    <w:rsid w:val="00C9517E"/>
    <w:rsid w:val="00CC1E48"/>
    <w:rsid w:val="00D114B4"/>
    <w:rsid w:val="00DC612B"/>
    <w:rsid w:val="00E110E4"/>
    <w:rsid w:val="00E96006"/>
    <w:rsid w:val="00EF3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2C958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4D"/>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BF374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F37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1Char">
    <w:name w:val="Heading 1 Char"/>
    <w:basedOn w:val="DefaultParagraphFont"/>
    <w:link w:val="Heading1"/>
    <w:uiPriority w:val="9"/>
    <w:rsid w:val="00BF374D"/>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semiHidden/>
    <w:rsid w:val="00BF374D"/>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BF374D"/>
    <w:rPr>
      <w:color w:val="0000FF" w:themeColor="hyperlink"/>
      <w:u w:val="single"/>
    </w:rPr>
  </w:style>
  <w:style w:type="paragraph" w:styleId="BodyTextIndent">
    <w:name w:val="Body Text Indent"/>
    <w:basedOn w:val="Normal"/>
    <w:link w:val="BodyTextIndentChar"/>
    <w:uiPriority w:val="99"/>
    <w:rsid w:val="00BF374D"/>
    <w:pPr>
      <w:spacing w:after="0" w:line="240" w:lineRule="auto"/>
      <w:ind w:left="432"/>
    </w:pPr>
    <w:rPr>
      <w:rFonts w:ascii="Arial" w:eastAsia="Times" w:hAnsi="Arial" w:cs="Times New Roman"/>
      <w:szCs w:val="20"/>
    </w:rPr>
  </w:style>
  <w:style w:type="character" w:customStyle="1" w:styleId="BodyTextIndentChar">
    <w:name w:val="Body Text Indent Char"/>
    <w:basedOn w:val="DefaultParagraphFont"/>
    <w:link w:val="BodyTextIndent"/>
    <w:uiPriority w:val="99"/>
    <w:rsid w:val="00BF374D"/>
    <w:rPr>
      <w:rFonts w:ascii="Arial" w:eastAsia="Times" w:hAnsi="Arial"/>
      <w:sz w:val="22"/>
      <w:lang w:eastAsia="en-US"/>
    </w:rPr>
  </w:style>
  <w:style w:type="paragraph" w:styleId="ListParagraph">
    <w:name w:val="List Paragraph"/>
    <w:basedOn w:val="Normal"/>
    <w:uiPriority w:val="34"/>
    <w:qFormat/>
    <w:rsid w:val="00BF374D"/>
    <w:pPr>
      <w:ind w:left="720"/>
      <w:contextualSpacing/>
    </w:pPr>
  </w:style>
  <w:style w:type="paragraph" w:customStyle="1" w:styleId="Body1">
    <w:name w:val="Body 1"/>
    <w:rsid w:val="00BF374D"/>
    <w:rPr>
      <w:rFonts w:ascii="Helvetica" w:eastAsia="Arial Unicode MS" w:hAnsi="Helvetica"/>
      <w:color w:val="000000"/>
      <w:sz w:val="24"/>
      <w:lang w:eastAsia="en-US"/>
    </w:rPr>
  </w:style>
  <w:style w:type="paragraph" w:styleId="NormalWeb">
    <w:name w:val="Normal (Web)"/>
    <w:basedOn w:val="Normal"/>
    <w:uiPriority w:val="99"/>
    <w:unhideWhenUsed/>
    <w:rsid w:val="00BF374D"/>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A6138A"/>
    <w:rPr>
      <w:b/>
      <w:bCs/>
    </w:rPr>
  </w:style>
  <w:style w:type="character" w:styleId="Emphasis">
    <w:name w:val="Emphasis"/>
    <w:basedOn w:val="DefaultParagraphFont"/>
    <w:uiPriority w:val="20"/>
    <w:qFormat/>
    <w:rsid w:val="00A6138A"/>
    <w:rPr>
      <w:i/>
      <w:iCs/>
    </w:rPr>
  </w:style>
  <w:style w:type="character" w:customStyle="1" w:styleId="apple-converted-space">
    <w:name w:val="apple-converted-space"/>
    <w:basedOn w:val="DefaultParagraphFont"/>
    <w:rsid w:val="00A613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4D"/>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BF374D"/>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F37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1Char">
    <w:name w:val="Heading 1 Char"/>
    <w:basedOn w:val="DefaultParagraphFont"/>
    <w:link w:val="Heading1"/>
    <w:uiPriority w:val="9"/>
    <w:rsid w:val="00BF374D"/>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semiHidden/>
    <w:rsid w:val="00BF374D"/>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BF374D"/>
    <w:rPr>
      <w:color w:val="0000FF" w:themeColor="hyperlink"/>
      <w:u w:val="single"/>
    </w:rPr>
  </w:style>
  <w:style w:type="paragraph" w:styleId="BodyTextIndent">
    <w:name w:val="Body Text Indent"/>
    <w:basedOn w:val="Normal"/>
    <w:link w:val="BodyTextIndentChar"/>
    <w:uiPriority w:val="99"/>
    <w:rsid w:val="00BF374D"/>
    <w:pPr>
      <w:spacing w:after="0" w:line="240" w:lineRule="auto"/>
      <w:ind w:left="432"/>
    </w:pPr>
    <w:rPr>
      <w:rFonts w:ascii="Arial" w:eastAsia="Times" w:hAnsi="Arial" w:cs="Times New Roman"/>
      <w:szCs w:val="20"/>
    </w:rPr>
  </w:style>
  <w:style w:type="character" w:customStyle="1" w:styleId="BodyTextIndentChar">
    <w:name w:val="Body Text Indent Char"/>
    <w:basedOn w:val="DefaultParagraphFont"/>
    <w:link w:val="BodyTextIndent"/>
    <w:uiPriority w:val="99"/>
    <w:rsid w:val="00BF374D"/>
    <w:rPr>
      <w:rFonts w:ascii="Arial" w:eastAsia="Times" w:hAnsi="Arial"/>
      <w:sz w:val="22"/>
      <w:lang w:eastAsia="en-US"/>
    </w:rPr>
  </w:style>
  <w:style w:type="paragraph" w:styleId="ListParagraph">
    <w:name w:val="List Paragraph"/>
    <w:basedOn w:val="Normal"/>
    <w:uiPriority w:val="34"/>
    <w:qFormat/>
    <w:rsid w:val="00BF374D"/>
    <w:pPr>
      <w:ind w:left="720"/>
      <w:contextualSpacing/>
    </w:pPr>
  </w:style>
  <w:style w:type="paragraph" w:customStyle="1" w:styleId="Body1">
    <w:name w:val="Body 1"/>
    <w:rsid w:val="00BF374D"/>
    <w:rPr>
      <w:rFonts w:ascii="Helvetica" w:eastAsia="Arial Unicode MS" w:hAnsi="Helvetica"/>
      <w:color w:val="000000"/>
      <w:sz w:val="24"/>
      <w:lang w:eastAsia="en-US"/>
    </w:rPr>
  </w:style>
  <w:style w:type="paragraph" w:styleId="NormalWeb">
    <w:name w:val="Normal (Web)"/>
    <w:basedOn w:val="Normal"/>
    <w:uiPriority w:val="99"/>
    <w:unhideWhenUsed/>
    <w:rsid w:val="00BF374D"/>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A6138A"/>
    <w:rPr>
      <w:b/>
      <w:bCs/>
    </w:rPr>
  </w:style>
  <w:style w:type="character" w:styleId="Emphasis">
    <w:name w:val="Emphasis"/>
    <w:basedOn w:val="DefaultParagraphFont"/>
    <w:uiPriority w:val="20"/>
    <w:qFormat/>
    <w:rsid w:val="00A6138A"/>
    <w:rPr>
      <w:i/>
      <w:iCs/>
    </w:rPr>
  </w:style>
  <w:style w:type="character" w:customStyle="1" w:styleId="apple-converted-space">
    <w:name w:val="apple-converted-space"/>
    <w:basedOn w:val="DefaultParagraphFont"/>
    <w:rsid w:val="00A61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pbs.org/nova" TargetMode="External"/><Relationship Id="rId8" Type="http://schemas.openxmlformats.org/officeDocument/2006/relationships/hyperlink" Target="http://www.facebook.com/novaonline" TargetMode="External"/><Relationship Id="rId9" Type="http://schemas.openxmlformats.org/officeDocument/2006/relationships/hyperlink" Target="https://twitter.com/novapbs" TargetMode="External"/><Relationship Id="rId10" Type="http://schemas.openxmlformats.org/officeDocument/2006/relationships/hyperlink" Target="http://en.wikipedia.org/wiki/United_Sta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Desktop:NOVAGeneral2014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DD31E-9664-844E-996F-D9FD8456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NOVAGeneral2014Letterhead.dotx</Template>
  <TotalTime>3</TotalTime>
  <Pages>5</Pages>
  <Words>1839</Words>
  <Characters>10488</Characters>
  <Application>Microsoft Macintosh Word</Application>
  <DocSecurity>4</DocSecurity>
  <Lines>87</Lines>
  <Paragraphs>24</Paragraphs>
  <ScaleCrop>false</ScaleCrop>
  <Company/>
  <LinksUpToDate>false</LinksUpToDate>
  <CharactersWithSpaces>12303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Jessie A. Yuhaniak</cp:lastModifiedBy>
  <cp:revision>2</cp:revision>
  <cp:lastPrinted>2014-07-18T17:45:00Z</cp:lastPrinted>
  <dcterms:created xsi:type="dcterms:W3CDTF">2014-07-19T05:39:00Z</dcterms:created>
  <dcterms:modified xsi:type="dcterms:W3CDTF">2014-07-19T05:39:00Z</dcterms:modified>
</cp:coreProperties>
</file>