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13F" w:rsidRDefault="00CC26B8" w:rsidP="00932EDD">
      <w:pPr>
        <w:pStyle w:val="PBSHeadline"/>
      </w:pPr>
      <w:r>
        <w:t xml:space="preserve">PBS </w:t>
      </w:r>
      <w:r w:rsidR="00C43A4E">
        <w:t xml:space="preserve">Presents </w:t>
      </w:r>
      <w:r w:rsidR="00932EDD">
        <w:t xml:space="preserve">RETURN TO THE WILD, </w:t>
      </w:r>
      <w:r w:rsidR="00004CAE">
        <w:t>Premiering</w:t>
      </w:r>
      <w:r w:rsidR="005D713F">
        <w:t xml:space="preserve"> Tuesday,</w:t>
      </w:r>
    </w:p>
    <w:p w:rsidR="00082369" w:rsidRDefault="005D713F" w:rsidP="00932EDD">
      <w:pPr>
        <w:pStyle w:val="PBSHeadline"/>
      </w:pPr>
      <w:r>
        <w:t xml:space="preserve"> No</w:t>
      </w:r>
      <w:r w:rsidR="00004CAE">
        <w:t>vember 25, 2014 at 9:00 p.m. ET</w:t>
      </w:r>
    </w:p>
    <w:p w:rsidR="00932EDD" w:rsidRPr="00CC26B8" w:rsidRDefault="00932EDD" w:rsidP="00CC26B8">
      <w:pPr>
        <w:pStyle w:val="PBSHeadline"/>
      </w:pPr>
    </w:p>
    <w:p w:rsidR="00466BD6" w:rsidRPr="00466BD6" w:rsidRDefault="005B26E9" w:rsidP="00466BD6">
      <w:pPr>
        <w:jc w:val="center"/>
      </w:pPr>
      <w:r>
        <w:rPr>
          <w:b/>
          <w:bCs/>
          <w:sz w:val="27"/>
          <w:szCs w:val="27"/>
        </w:rPr>
        <w:t>Riveting Documentary I</w:t>
      </w:r>
      <w:r w:rsidR="00466BD6" w:rsidRPr="00466BD6">
        <w:rPr>
          <w:b/>
          <w:bCs/>
          <w:sz w:val="27"/>
          <w:szCs w:val="27"/>
        </w:rPr>
        <w:t>ncludes New Details Behind Famous Case, Including Never-Before-Seen Letters, New Interviews with Family Members</w:t>
      </w:r>
    </w:p>
    <w:p w:rsidR="00004CAE" w:rsidRDefault="00004CAE" w:rsidP="00004CAE">
      <w:pPr>
        <w:pStyle w:val="PBSDateHeadline"/>
      </w:pPr>
    </w:p>
    <w:tbl>
      <w:tblPr>
        <w:tblpPr w:leftFromText="180" w:rightFromText="180" w:vertAnchor="text" w:tblpY="1"/>
        <w:tblOverlap w:val="never"/>
        <w:tblW w:w="0" w:type="auto"/>
        <w:tblLook w:val="01E0"/>
      </w:tblPr>
      <w:tblGrid>
        <w:gridCol w:w="4445"/>
      </w:tblGrid>
      <w:tr w:rsidR="00C729F0" w:rsidTr="00584472">
        <w:trPr>
          <w:trHeight w:val="1415"/>
        </w:trPr>
        <w:tc>
          <w:tcPr>
            <w:tcW w:w="4445" w:type="dxa"/>
            <w:shd w:val="clear" w:color="auto" w:fill="auto"/>
          </w:tcPr>
          <w:p w:rsidR="00C729F0" w:rsidRDefault="00C43A4E" w:rsidP="00584472">
            <w:r>
              <w:rPr>
                <w:noProof/>
              </w:rPr>
              <w:drawing>
                <wp:inline distT="0" distB="0" distL="0" distR="0">
                  <wp:extent cx="2643187" cy="1762125"/>
                  <wp:effectExtent l="19050" t="0" r="4763" b="0"/>
                  <wp:docPr id="1" name="Picture 1" descr="Mount Rai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 Rainier"/>
                          <pic:cNvPicPr>
                            <a:picLocks noChangeAspect="1" noChangeArrowheads="1"/>
                          </pic:cNvPicPr>
                        </pic:nvPicPr>
                        <pic:blipFill>
                          <a:blip r:embed="rId6"/>
                          <a:stretch>
                            <a:fillRect/>
                          </a:stretch>
                        </pic:blipFill>
                        <pic:spPr bwMode="auto">
                          <a:xfrm>
                            <a:off x="0" y="0"/>
                            <a:ext cx="2643187" cy="1762125"/>
                          </a:xfrm>
                          <a:prstGeom prst="rect">
                            <a:avLst/>
                          </a:prstGeom>
                          <a:noFill/>
                          <a:ln w="9525">
                            <a:noFill/>
                            <a:miter lim="800000"/>
                            <a:headEnd/>
                            <a:tailEnd/>
                          </a:ln>
                        </pic:spPr>
                      </pic:pic>
                    </a:graphicData>
                  </a:graphic>
                </wp:inline>
              </w:drawing>
            </w:r>
          </w:p>
        </w:tc>
      </w:tr>
      <w:tr w:rsidR="00E449C2" w:rsidTr="00584472">
        <w:trPr>
          <w:trHeight w:val="810"/>
        </w:trPr>
        <w:tc>
          <w:tcPr>
            <w:tcW w:w="4445" w:type="dxa"/>
            <w:shd w:val="clear" w:color="auto" w:fill="auto"/>
          </w:tcPr>
          <w:p w:rsidR="002A764E" w:rsidRPr="002A764E" w:rsidRDefault="00D26031" w:rsidP="002A764E">
            <w:pPr>
              <w:pStyle w:val="PBSCaption"/>
              <w:framePr w:hSpace="0" w:wrap="auto" w:vAnchor="margin" w:yAlign="inline"/>
              <w:suppressOverlap w:val="0"/>
            </w:pPr>
            <w:r>
              <w:t>Caption</w:t>
            </w:r>
            <w:r w:rsidR="002A764E">
              <w:t xml:space="preserve">: </w:t>
            </w:r>
            <w:r w:rsidR="002A764E" w:rsidRPr="002A764E">
              <w:t xml:space="preserve">The Bus in Alaska. Credit: Andrew </w:t>
            </w:r>
            <w:proofErr w:type="spellStart"/>
            <w:r w:rsidR="002A764E" w:rsidRPr="002A764E">
              <w:t>Wegst</w:t>
            </w:r>
            <w:proofErr w:type="spellEnd"/>
            <w:r w:rsidR="002A764E" w:rsidRPr="002A764E">
              <w:t>/Coneflower Studios</w:t>
            </w:r>
          </w:p>
          <w:p w:rsidR="00D26031" w:rsidRDefault="00D26031" w:rsidP="00D26031">
            <w:pPr>
              <w:pStyle w:val="PBSCaption"/>
              <w:framePr w:hSpace="0" w:wrap="auto" w:vAnchor="margin" w:yAlign="inline"/>
              <w:suppressOverlap w:val="0"/>
            </w:pPr>
          </w:p>
        </w:tc>
      </w:tr>
    </w:tbl>
    <w:p w:rsidR="00466BD6" w:rsidRPr="00466BD6" w:rsidRDefault="00932EDD" w:rsidP="00466BD6">
      <w:pPr>
        <w:jc w:val="both"/>
      </w:pPr>
      <w:r w:rsidRPr="00466BD6">
        <w:t xml:space="preserve">ARLINGTON, VA; November </w:t>
      </w:r>
      <w:r w:rsidR="00196E2C">
        <w:t>21</w:t>
      </w:r>
      <w:r w:rsidRPr="00466BD6">
        <w:t>, 2014 –</w:t>
      </w:r>
      <w:r w:rsidR="00AA42C5" w:rsidRPr="00466BD6">
        <w:t xml:space="preserve"> </w:t>
      </w:r>
      <w:r w:rsidR="00466BD6" w:rsidRPr="00466BD6">
        <w:t>PBS presents </w:t>
      </w:r>
      <w:r w:rsidR="00466BD6" w:rsidRPr="00466BD6">
        <w:rPr>
          <w:b/>
          <w:bCs/>
        </w:rPr>
        <w:t>RETURN TO THE WILD</w:t>
      </w:r>
      <w:r w:rsidR="00466BD6" w:rsidRPr="00466BD6">
        <w:t>, a gripping documentary produced by Lincoln Square Productions in Association with Coneflower Studios for PBS about the life and death of a promising young man whose tragic end inspired the best-selling book and film “Into the Wild.” </w:t>
      </w:r>
      <w:r w:rsidR="00466BD6" w:rsidRPr="00466BD6">
        <w:rPr>
          <w:b/>
          <w:bCs/>
        </w:rPr>
        <w:t>RETURN TO THE WILD</w:t>
      </w:r>
      <w:r w:rsidR="00466BD6" w:rsidRPr="00466BD6">
        <w:t> premieres Tuesday, November 25, at 9:00 p.m. ET (check local listings)</w:t>
      </w:r>
      <w:r w:rsidR="00340E2A">
        <w:t>. </w:t>
      </w:r>
      <w:r w:rsidR="00466BD6" w:rsidRPr="005B26E9">
        <w:t>The documentary features new details about the mysterious case</w:t>
      </w:r>
      <w:r w:rsidR="00B270B9">
        <w:t>,</w:t>
      </w:r>
      <w:r w:rsidR="00466BD6" w:rsidRPr="005B26E9">
        <w:t xml:space="preserve"> includ</w:t>
      </w:r>
      <w:r w:rsidR="005B26E9">
        <w:t xml:space="preserve">ing Chris </w:t>
      </w:r>
      <w:proofErr w:type="spellStart"/>
      <w:r w:rsidR="005B26E9">
        <w:t>McCandless</w:t>
      </w:r>
      <w:proofErr w:type="spellEnd"/>
      <w:r w:rsidR="005B26E9">
        <w:t>’ own words in</w:t>
      </w:r>
      <w:r w:rsidR="00466BD6" w:rsidRPr="005B26E9">
        <w:t xml:space="preserve"> previo</w:t>
      </w:r>
      <w:r w:rsidR="005B26E9">
        <w:t xml:space="preserve">usly unreleased </w:t>
      </w:r>
      <w:r w:rsidR="00466BD6" w:rsidRPr="005B26E9">
        <w:t>letters</w:t>
      </w:r>
      <w:bookmarkStart w:id="0" w:name="_GoBack"/>
      <w:bookmarkEnd w:id="0"/>
      <w:r w:rsidR="00466BD6" w:rsidRPr="005B26E9">
        <w:t xml:space="preserve"> he wrote before he di</w:t>
      </w:r>
      <w:r w:rsidR="005B26E9">
        <w:t>sappeared and died</w:t>
      </w:r>
      <w:r w:rsidR="00466BD6" w:rsidRPr="005B26E9">
        <w:t xml:space="preserve"> in Alaska.</w:t>
      </w:r>
    </w:p>
    <w:p w:rsidR="00466BD6" w:rsidRPr="00466BD6" w:rsidRDefault="00466BD6" w:rsidP="00466BD6">
      <w:r w:rsidRPr="00466BD6">
        <w:t> </w:t>
      </w:r>
    </w:p>
    <w:p w:rsidR="00466BD6" w:rsidRPr="00466BD6" w:rsidRDefault="00466BD6" w:rsidP="00466BD6">
      <w:pPr>
        <w:jc w:val="both"/>
      </w:pPr>
      <w:r w:rsidRPr="00466BD6">
        <w:t xml:space="preserve">Twenty years ago a young American hiker Chris </w:t>
      </w:r>
      <w:proofErr w:type="spellStart"/>
      <w:r w:rsidRPr="00466BD6">
        <w:t>McCandless</w:t>
      </w:r>
      <w:proofErr w:type="spellEnd"/>
      <w:r w:rsidRPr="00466BD6">
        <w:t xml:space="preserve">, the accomplished son of successful middle-class parents, was found dead in an abandoned bus in the Alaskan wilderness.  The documentary retraces </w:t>
      </w:r>
      <w:proofErr w:type="spellStart"/>
      <w:r w:rsidRPr="00466BD6">
        <w:t>McCandless</w:t>
      </w:r>
      <w:proofErr w:type="spellEnd"/>
      <w:r w:rsidRPr="00466BD6">
        <w:t>’ steps, trying to understand why he severed all ties with his past, burnt or gave away all his money, changed his name, and hiked into the Denali Wilderness.  McCandless’ own letters, released for the first time – plus new and surprising interviews – shed light on a private mystery that became a public obsession and continues to confound so many to this day.  </w:t>
      </w:r>
    </w:p>
    <w:p w:rsidR="005C3981" w:rsidRPr="00466BD6" w:rsidRDefault="005C3981" w:rsidP="00466BD6">
      <w:pPr>
        <w:jc w:val="both"/>
      </w:pPr>
    </w:p>
    <w:p w:rsidR="00BD70D4" w:rsidRPr="00466BD6" w:rsidRDefault="00BA2B88" w:rsidP="00340E2A">
      <w:pPr>
        <w:jc w:val="both"/>
      </w:pPr>
      <w:r w:rsidRPr="00466BD6">
        <w:t>“</w:t>
      </w:r>
      <w:r w:rsidR="00F82563" w:rsidRPr="00466BD6">
        <w:t xml:space="preserve">PBS is the </w:t>
      </w:r>
      <w:r w:rsidR="007A096B" w:rsidRPr="00466BD6">
        <w:t xml:space="preserve">only </w:t>
      </w:r>
      <w:r w:rsidR="00F82563" w:rsidRPr="00466BD6">
        <w:t xml:space="preserve">place </w:t>
      </w:r>
      <w:r w:rsidR="007A096B" w:rsidRPr="00466BD6">
        <w:t>for a sensitive and thoughtful revisit of</w:t>
      </w:r>
      <w:r w:rsidR="00F82563" w:rsidRPr="00466BD6">
        <w:t xml:space="preserve"> this heartbreaking and forgotten mystery,” said </w:t>
      </w:r>
      <w:r w:rsidR="00196E2C" w:rsidRPr="00196E2C">
        <w:rPr>
          <w:b/>
        </w:rPr>
        <w:t>Beth Hoppe</w:t>
      </w:r>
      <w:r w:rsidR="00286DDA" w:rsidRPr="0074550E">
        <w:t xml:space="preserve">, </w:t>
      </w:r>
      <w:r w:rsidR="00196E2C">
        <w:t xml:space="preserve">PBS’ Chief Programming Executive and General Manager of General Audience Programming. </w:t>
      </w:r>
      <w:r w:rsidR="00F82563" w:rsidRPr="00466BD6">
        <w:t>“</w:t>
      </w:r>
      <w:r w:rsidR="00F82563" w:rsidRPr="00466BD6">
        <w:rPr>
          <w:b/>
        </w:rPr>
        <w:t xml:space="preserve">RETURN TO THE WILD </w:t>
      </w:r>
      <w:r w:rsidR="007A096B" w:rsidRPr="00466BD6">
        <w:t>puts the story back the national spotlight, delivering</w:t>
      </w:r>
      <w:r w:rsidR="00F82563" w:rsidRPr="00466BD6">
        <w:t xml:space="preserve"> </w:t>
      </w:r>
      <w:r w:rsidR="007A096B" w:rsidRPr="00466BD6">
        <w:t>un</w:t>
      </w:r>
      <w:r w:rsidR="00F82563" w:rsidRPr="00466BD6">
        <w:t xml:space="preserve">seen </w:t>
      </w:r>
      <w:r w:rsidR="00597DBA" w:rsidRPr="00466BD6">
        <w:t>evidence and revelatory details</w:t>
      </w:r>
      <w:r w:rsidR="00F82563" w:rsidRPr="00466BD6">
        <w:t xml:space="preserve"> to</w:t>
      </w:r>
      <w:r w:rsidR="00597DBA" w:rsidRPr="00466BD6">
        <w:t xml:space="preserve"> the forefron</w:t>
      </w:r>
      <w:r w:rsidR="00F82563" w:rsidRPr="00466BD6">
        <w:t xml:space="preserve">t of </w:t>
      </w:r>
      <w:r w:rsidR="007A096B" w:rsidRPr="00466BD6">
        <w:t>a tragic</w:t>
      </w:r>
      <w:r w:rsidR="00F82563" w:rsidRPr="00466BD6">
        <w:t xml:space="preserve"> story.</w:t>
      </w:r>
      <w:r w:rsidR="00B92CA8" w:rsidRPr="00466BD6">
        <w:t xml:space="preserve">” </w:t>
      </w:r>
    </w:p>
    <w:p w:rsidR="00BA2B88" w:rsidRDefault="00BA2B88" w:rsidP="00BA2B88">
      <w:r w:rsidRPr="00466BD6">
        <w:t> </w:t>
      </w:r>
    </w:p>
    <w:p w:rsidR="00340E2A" w:rsidRDefault="00340E2A" w:rsidP="00340E2A">
      <w:r>
        <w:t xml:space="preserve">Images and more information about </w:t>
      </w:r>
      <w:r w:rsidRPr="007B5CD3">
        <w:rPr>
          <w:b/>
        </w:rPr>
        <w:t>RETURN TO THE WILD</w:t>
      </w:r>
      <w:r>
        <w:t xml:space="preserve"> are available </w:t>
      </w:r>
      <w:hyperlink r:id="rId7" w:history="1">
        <w:r w:rsidRPr="007B5CD3">
          <w:rPr>
            <w:rStyle w:val="Hyperlink"/>
          </w:rPr>
          <w:t>here</w:t>
        </w:r>
      </w:hyperlink>
      <w:r>
        <w:t xml:space="preserve">.  </w:t>
      </w:r>
    </w:p>
    <w:p w:rsidR="00340E2A" w:rsidRPr="00466BD6" w:rsidRDefault="00340E2A" w:rsidP="00BA2B88"/>
    <w:p w:rsidR="00466BD6" w:rsidRPr="00466BD6" w:rsidRDefault="00340E2A" w:rsidP="00466BD6">
      <w:r>
        <w:rPr>
          <w:b/>
          <w:bCs/>
        </w:rPr>
        <w:t xml:space="preserve">About </w:t>
      </w:r>
      <w:r w:rsidR="00466BD6" w:rsidRPr="00466BD6">
        <w:rPr>
          <w:b/>
          <w:bCs/>
        </w:rPr>
        <w:t>Lincoln Square Productions:</w:t>
      </w:r>
    </w:p>
    <w:p w:rsidR="00466BD6" w:rsidRPr="00466BD6" w:rsidRDefault="00466BD6" w:rsidP="00340E2A">
      <w:pPr>
        <w:jc w:val="both"/>
      </w:pPr>
      <w:r w:rsidRPr="00466BD6">
        <w:lastRenderedPageBreak/>
        <w:t>Lincoln Square Productions produces original content for broadcast, cable and digital distribution specializing in entertaining ways to tell fact based stories.  Clients include ABC Television Group, Scripps Networks, Viacom, Discovery Communications, National Geographic Networks, and more.   Lincoln Square Productions is a wholly owned subsidiary of American Broadcasting Companies, Inc. The headquarters are located in New York City.</w:t>
      </w:r>
    </w:p>
    <w:p w:rsidR="00421C41" w:rsidRDefault="00421C41" w:rsidP="006946E2">
      <w:pPr>
        <w:autoSpaceDE w:val="0"/>
        <w:autoSpaceDN w:val="0"/>
        <w:adjustRightInd w:val="0"/>
        <w:ind w:right="50"/>
      </w:pPr>
    </w:p>
    <w:p w:rsidR="00421C41" w:rsidRPr="00340E2A" w:rsidRDefault="00421C41" w:rsidP="00340E2A">
      <w:pPr>
        <w:rPr>
          <w:b/>
          <w:bCs/>
          <w:bdr w:val="none" w:sz="0" w:space="0" w:color="auto" w:frame="1"/>
        </w:rPr>
      </w:pPr>
      <w:r>
        <w:rPr>
          <w:rStyle w:val="Strong"/>
          <w:bCs/>
          <w:bdr w:val="none" w:sz="0" w:space="0" w:color="auto" w:frame="1"/>
        </w:rPr>
        <w:t>About PBS</w:t>
      </w:r>
      <w:r>
        <w:rPr>
          <w:shd w:val="clear" w:color="auto" w:fill="FFFFFF"/>
        </w:rPr>
        <w:br/>
      </w:r>
      <w:hyperlink r:id="rId8" w:history="1">
        <w:r>
          <w:rPr>
            <w:rStyle w:val="Hyperlink"/>
            <w:bdr w:val="none" w:sz="0" w:space="0" w:color="auto" w:frame="1"/>
          </w:rPr>
          <w:t>PBS</w:t>
        </w:r>
      </w:hyperlink>
      <w:r>
        <w:rPr>
          <w:rStyle w:val="apple-style-span"/>
          <w:shd w:val="clear" w:color="auto" w:fill="FFFFFF"/>
        </w:rPr>
        <w:t>, with its nearly 360 member stations, offers all Americans the opportunity to explore new ideas and new worlds through television and online content. Each month, PBS reaches nearly 123 million people through television and more than 21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Pr>
          <w:rStyle w:val="apple-style-span"/>
          <w:shd w:val="clear" w:color="auto" w:fill="FFFFFF"/>
          <w:vertAlign w:val="superscript"/>
        </w:rPr>
        <w:t>th</w:t>
      </w:r>
      <w:r>
        <w:rPr>
          <w:rStyle w:val="apple-style-span"/>
          <w:shd w:val="clear" w:color="auto" w:fill="FFFFFF"/>
        </w:rPr>
        <w:t xml:space="preserve"> grade turn to PBS for digital content and services that help bring classroom lessons to life. PBS’ premier children’s TV programming and its website, </w:t>
      </w:r>
      <w:hyperlink r:id="rId9" w:tgtFrame="_self" w:history="1">
        <w:r>
          <w:rPr>
            <w:rStyle w:val="Hyperlink"/>
            <w:bdr w:val="none" w:sz="0" w:space="0" w:color="auto" w:frame="1"/>
          </w:rPr>
          <w:t>pbskids.org</w:t>
        </w:r>
      </w:hyperlink>
      <w:r>
        <w:rPr>
          <w:rStyle w:val="apple-style-span"/>
          <w:shd w:val="clear" w:color="auto" w:fill="FFFFFF"/>
        </w:rPr>
        <w:t>, are parents’ and teachers’ most trusted partners in inspiring and nurturing curiosity and love of learning in children. More information about PBS is available at</w:t>
      </w:r>
      <w:r>
        <w:rPr>
          <w:rStyle w:val="apple-converted-space"/>
          <w:shd w:val="clear" w:color="auto" w:fill="FFFFFF"/>
        </w:rPr>
        <w:t> </w:t>
      </w:r>
      <w:r>
        <w:rPr>
          <w:rStyle w:val="apple-style-span"/>
          <w:color w:val="0000FF"/>
          <w:u w:val="single"/>
          <w:bdr w:val="none" w:sz="0" w:space="0" w:color="auto" w:frame="1"/>
        </w:rPr>
        <w:t>www.pbs.org</w:t>
      </w:r>
      <w:r>
        <w:rPr>
          <w:rStyle w:val="apple-style-span"/>
          <w:shd w:val="clear" w:color="auto" w:fill="FFFFFF"/>
        </w:rPr>
        <w:t>, one of the leading dot-org websites on the Internet, or by following</w:t>
      </w:r>
      <w:r>
        <w:rPr>
          <w:rStyle w:val="apple-converted-space"/>
          <w:shd w:val="clear" w:color="auto" w:fill="FFFFFF"/>
        </w:rPr>
        <w:t> </w:t>
      </w:r>
      <w:hyperlink r:id="rId10" w:tgtFrame="_self" w:history="1">
        <w:r>
          <w:rPr>
            <w:rStyle w:val="Hyperlink"/>
            <w:bdr w:val="none" w:sz="0" w:space="0" w:color="auto" w:frame="1"/>
          </w:rPr>
          <w:t>PBS on Twitter</w:t>
        </w:r>
      </w:hyperlink>
      <w:r>
        <w:rPr>
          <w:rStyle w:val="apple-style-span"/>
          <w:shd w:val="clear" w:color="auto" w:fill="FFFFFF"/>
        </w:rPr>
        <w:t>,</w:t>
      </w:r>
      <w:r>
        <w:rPr>
          <w:rStyle w:val="apple-converted-space"/>
          <w:shd w:val="clear" w:color="auto" w:fill="FFFFFF"/>
        </w:rPr>
        <w:t> </w:t>
      </w:r>
      <w:hyperlink r:id="rId11" w:tgtFrame="_self" w:history="1">
        <w:r>
          <w:rPr>
            <w:rStyle w:val="Hyperlink"/>
            <w:bdr w:val="none" w:sz="0" w:space="0" w:color="auto" w:frame="1"/>
          </w:rPr>
          <w:t>Facebook</w:t>
        </w:r>
      </w:hyperlink>
      <w:r>
        <w:rPr>
          <w:rStyle w:val="apple-converted-space"/>
          <w:shd w:val="clear" w:color="auto" w:fill="FFFFFF"/>
        </w:rPr>
        <w:t> </w:t>
      </w:r>
      <w:r>
        <w:rPr>
          <w:rStyle w:val="apple-style-span"/>
          <w:shd w:val="clear" w:color="auto" w:fill="FFFFFF"/>
        </w:rPr>
        <w:t xml:space="preserve">or through our </w:t>
      </w:r>
      <w:hyperlink r:id="rId12" w:history="1">
        <w:r>
          <w:rPr>
            <w:rStyle w:val="Hyperlink"/>
            <w:shd w:val="clear" w:color="auto" w:fill="FFFFFF"/>
          </w:rPr>
          <w:t>apps for mobile devices</w:t>
        </w:r>
      </w:hyperlink>
      <w:r>
        <w:rPr>
          <w:rStyle w:val="apple-style-span"/>
          <w:shd w:val="clear" w:color="auto" w:fill="FFFFFF"/>
        </w:rPr>
        <w:t>. Specific program information and updates for press are available at</w:t>
      </w:r>
      <w:r>
        <w:rPr>
          <w:rStyle w:val="apple-converted-space"/>
          <w:shd w:val="clear" w:color="auto" w:fill="FFFFFF"/>
        </w:rPr>
        <w:t> </w:t>
      </w:r>
      <w:hyperlink r:id="rId13" w:tgtFrame="_self" w:history="1">
        <w:r>
          <w:rPr>
            <w:rStyle w:val="Hyperlink"/>
            <w:bdr w:val="none" w:sz="0" w:space="0" w:color="auto" w:frame="1"/>
          </w:rPr>
          <w:t>pbs.org/pressroom</w:t>
        </w:r>
      </w:hyperlink>
      <w:r>
        <w:rPr>
          <w:rStyle w:val="apple-converted-space"/>
          <w:shd w:val="clear" w:color="auto" w:fill="FFFFFF"/>
        </w:rPr>
        <w:t> </w:t>
      </w:r>
      <w:r>
        <w:rPr>
          <w:rStyle w:val="apple-style-span"/>
          <w:shd w:val="clear" w:color="auto" w:fill="FFFFFF"/>
        </w:rPr>
        <w:t>or by following</w:t>
      </w:r>
      <w:r>
        <w:rPr>
          <w:rStyle w:val="apple-converted-space"/>
          <w:shd w:val="clear" w:color="auto" w:fill="FFFFFF"/>
        </w:rPr>
        <w:t> </w:t>
      </w:r>
      <w:hyperlink r:id="rId14" w:tgtFrame="_self" w:history="1">
        <w:r>
          <w:rPr>
            <w:rStyle w:val="Hyperlink"/>
            <w:bdr w:val="none" w:sz="0" w:space="0" w:color="auto" w:frame="1"/>
          </w:rPr>
          <w:t>PBS Pressroom on Twitter</w:t>
        </w:r>
      </w:hyperlink>
      <w:r>
        <w:rPr>
          <w:rStyle w:val="apple-style-span"/>
          <w:shd w:val="clear" w:color="auto" w:fill="FFFFFF"/>
        </w:rPr>
        <w:t>.</w:t>
      </w:r>
    </w:p>
    <w:p w:rsidR="00717678" w:rsidRDefault="00717678" w:rsidP="006946E2">
      <w:pPr>
        <w:autoSpaceDE w:val="0"/>
        <w:autoSpaceDN w:val="0"/>
        <w:adjustRightInd w:val="0"/>
        <w:ind w:right="50"/>
      </w:pPr>
    </w:p>
    <w:p w:rsidR="00717678" w:rsidRDefault="00717678" w:rsidP="00717678">
      <w:pPr>
        <w:autoSpaceDE w:val="0"/>
        <w:autoSpaceDN w:val="0"/>
        <w:adjustRightInd w:val="0"/>
        <w:ind w:right="50"/>
        <w:jc w:val="center"/>
      </w:pPr>
      <w:r>
        <w:t>– PBS –</w:t>
      </w:r>
    </w:p>
    <w:p w:rsidR="00717678" w:rsidRDefault="00717678" w:rsidP="00717678">
      <w:pPr>
        <w:autoSpaceDE w:val="0"/>
        <w:autoSpaceDN w:val="0"/>
        <w:adjustRightInd w:val="0"/>
        <w:ind w:right="50"/>
        <w:jc w:val="center"/>
      </w:pPr>
    </w:p>
    <w:p w:rsidR="00932EDD" w:rsidRPr="007B5CD3" w:rsidRDefault="00717678" w:rsidP="00717678">
      <w:pPr>
        <w:autoSpaceDE w:val="0"/>
        <w:autoSpaceDN w:val="0"/>
        <w:adjustRightInd w:val="0"/>
        <w:ind w:right="50"/>
        <w:rPr>
          <w:b/>
        </w:rPr>
      </w:pPr>
      <w:r w:rsidRPr="007B5CD3">
        <w:rPr>
          <w:b/>
        </w:rPr>
        <w:t xml:space="preserve">CONTACTS: </w:t>
      </w:r>
    </w:p>
    <w:p w:rsidR="00932EDD" w:rsidRDefault="00932EDD" w:rsidP="00717678">
      <w:pPr>
        <w:autoSpaceDE w:val="0"/>
        <w:autoSpaceDN w:val="0"/>
        <w:adjustRightInd w:val="0"/>
        <w:ind w:right="50"/>
      </w:pPr>
      <w:r>
        <w:t xml:space="preserve">Jennifer Rankin Byrne, PBS, Tel.: 703-739-5487; </w:t>
      </w:r>
      <w:hyperlink r:id="rId15" w:history="1">
        <w:r w:rsidRPr="00F90EB3">
          <w:rPr>
            <w:rStyle w:val="Hyperlink"/>
          </w:rPr>
          <w:t>JRByrne@pbs.org</w:t>
        </w:r>
      </w:hyperlink>
      <w:r>
        <w:tab/>
      </w:r>
    </w:p>
    <w:p w:rsidR="005C3981" w:rsidRDefault="00932EDD" w:rsidP="00932EDD">
      <w:pPr>
        <w:autoSpaceDE w:val="0"/>
        <w:autoSpaceDN w:val="0"/>
      </w:pPr>
      <w:r>
        <w:t>Liane Ramirez</w:t>
      </w:r>
      <w:r w:rsidR="00115C34">
        <w:t>/Roberta Lee</w:t>
      </w:r>
      <w:r>
        <w:t xml:space="preserve">, Goodman Media, Tel.: 212-576-2700; </w:t>
      </w:r>
      <w:hyperlink r:id="rId16" w:history="1">
        <w:r w:rsidRPr="00F90EB3">
          <w:rPr>
            <w:rStyle w:val="Hyperlink"/>
          </w:rPr>
          <w:t>PBSprogramming@goodmanmedia.com</w:t>
        </w:r>
      </w:hyperlink>
    </w:p>
    <w:p w:rsidR="00717678" w:rsidRDefault="00717678" w:rsidP="005C3981">
      <w:pPr>
        <w:autoSpaceDE w:val="0"/>
        <w:autoSpaceDN w:val="0"/>
        <w:adjustRightInd w:val="0"/>
        <w:ind w:right="50"/>
      </w:pPr>
    </w:p>
    <w:p w:rsidR="005C3981" w:rsidRPr="003C5790" w:rsidRDefault="003C5790" w:rsidP="003C5790">
      <w:pPr>
        <w:pStyle w:val="PBSReleaseStyle"/>
        <w:rPr>
          <w:i/>
        </w:rPr>
      </w:pPr>
      <w:r w:rsidRPr="003C5790">
        <w:rPr>
          <w:i/>
        </w:rPr>
        <w:t xml:space="preserve">For images and additional up-to-date information on this and other PBS programs, visit PBS PressRoom at </w:t>
      </w:r>
      <w:hyperlink r:id="rId17" w:history="1">
        <w:r w:rsidR="005C2CA3">
          <w:rPr>
            <w:rStyle w:val="Hyperlink"/>
            <w:i/>
          </w:rPr>
          <w:t>pbs.org/pressroom</w:t>
        </w:r>
      </w:hyperlink>
      <w:r w:rsidRPr="003C5790">
        <w:rPr>
          <w:i/>
        </w:rPr>
        <w:t>.</w:t>
      </w:r>
    </w:p>
    <w:p w:rsidR="005C3981" w:rsidRDefault="005C3981" w:rsidP="005C3981"/>
    <w:sectPr w:rsidR="005C3981" w:rsidSect="00D26031">
      <w:footerReference w:type="default" r:id="rId18"/>
      <w:headerReference w:type="first" r:id="rId19"/>
      <w:footerReference w:type="first" r:id="rId20"/>
      <w:pgSz w:w="12240" w:h="15840" w:code="1"/>
      <w:pgMar w:top="1080" w:right="965" w:bottom="576" w:left="965" w:header="36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325" w:rsidRDefault="00807325">
      <w:r>
        <w:separator/>
      </w:r>
    </w:p>
  </w:endnote>
  <w:endnote w:type="continuationSeparator" w:id="0">
    <w:p w:rsidR="00807325" w:rsidRDefault="008073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325" w:rsidRPr="007E3B8D" w:rsidRDefault="00807325"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19050" t="0" r="0" b="0"/>
          <wp:docPr id="2" name="Picture 2"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Bemore_KType copy"/>
                  <pic:cNvPicPr>
                    <a:picLocks noChangeAspect="1" noChangeArrowheads="1"/>
                  </pic:cNvPicPr>
                </pic:nvPicPr>
                <pic:blipFill>
                  <a:blip r:embed="rId1"/>
                  <a:srcRect/>
                  <a:stretch>
                    <a:fillRect/>
                  </a:stretch>
                </pic:blipFill>
                <pic:spPr bwMode="auto">
                  <a:xfrm>
                    <a:off x="0" y="0"/>
                    <a:ext cx="838200" cy="304800"/>
                  </a:xfrm>
                  <a:prstGeom prst="rect">
                    <a:avLst/>
                  </a:prstGeom>
                  <a:noFill/>
                  <a:ln w="9525">
                    <a:noFill/>
                    <a:miter lim="800000"/>
                    <a:headEnd/>
                    <a:tailEnd/>
                  </a:ln>
                </pic:spPr>
              </pic:pic>
            </a:graphicData>
          </a:graphic>
        </wp:inline>
      </w:drawing>
    </w:r>
  </w:p>
  <w:p w:rsidR="00807325" w:rsidRPr="001C051D" w:rsidRDefault="00286DDA" w:rsidP="001C051D">
    <w:pPr>
      <w:pStyle w:val="Footer"/>
      <w:spacing w:after="60"/>
      <w:ind w:left="-540" w:right="-490"/>
      <w:jc w:val="center"/>
      <w:rPr>
        <w:rFonts w:ascii="Georgia" w:hAnsi="Georgia" w:cs="Mangal"/>
        <w:color w:val="808080"/>
        <w:sz w:val="19"/>
        <w:szCs w:val="19"/>
      </w:rPr>
    </w:pPr>
    <w:hyperlink r:id="rId2" w:history="1">
      <w:r w:rsidR="00807325" w:rsidRPr="001C051D">
        <w:rPr>
          <w:rStyle w:val="Hyperlink"/>
          <w:rFonts w:ascii="Georgia" w:hAnsi="Georgia" w:cs="Mangal"/>
          <w:color w:val="808080"/>
          <w:sz w:val="19"/>
          <w:szCs w:val="19"/>
        </w:rPr>
        <w:t>www.pbs.org</w:t>
      </w:r>
    </w:hyperlink>
  </w:p>
  <w:p w:rsidR="00807325" w:rsidRPr="001C051D" w:rsidRDefault="00807325"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807325" w:rsidRPr="001C051D" w:rsidRDefault="00807325"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325" w:rsidRDefault="00807325" w:rsidP="00D26031">
    <w:pPr>
      <w:pStyle w:val="PBSReleaseStyle"/>
      <w:jc w:val="center"/>
    </w:pPr>
    <w:r>
      <w:t xml:space="preserve">– </w:t>
    </w:r>
    <w:proofErr w:type="gramStart"/>
    <w:r>
      <w:t>more</w:t>
    </w:r>
    <w:proofErr w:type="gramEnd"/>
    <w:r>
      <w:t xml:space="preserve"> –</w:t>
    </w:r>
  </w:p>
  <w:p w:rsidR="00807325" w:rsidRPr="00D26031" w:rsidRDefault="00807325" w:rsidP="00D26031">
    <w:pPr>
      <w:pStyle w:val="PBSReleaseStyle"/>
      <w:jc w:val="center"/>
      <w:rPr>
        <w:sz w:val="16"/>
        <w:szCs w:val="16"/>
      </w:rPr>
    </w:pPr>
  </w:p>
  <w:p w:rsidR="00807325" w:rsidRPr="007E3B8D" w:rsidRDefault="00807325"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extent cx="838200" cy="304800"/>
          <wp:effectExtent l="19050" t="0" r="0" b="0"/>
          <wp:docPr id="4"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srcRect/>
                  <a:stretch>
                    <a:fillRect/>
                  </a:stretch>
                </pic:blipFill>
                <pic:spPr bwMode="auto">
                  <a:xfrm>
                    <a:off x="0" y="0"/>
                    <a:ext cx="838200" cy="304800"/>
                  </a:xfrm>
                  <a:prstGeom prst="rect">
                    <a:avLst/>
                  </a:prstGeom>
                  <a:noFill/>
                  <a:ln w="9525">
                    <a:noFill/>
                    <a:miter lim="800000"/>
                    <a:headEnd/>
                    <a:tailEnd/>
                  </a:ln>
                </pic:spPr>
              </pic:pic>
            </a:graphicData>
          </a:graphic>
        </wp:inline>
      </w:drawing>
    </w:r>
  </w:p>
  <w:p w:rsidR="00807325" w:rsidRPr="001C051D" w:rsidRDefault="00286DDA" w:rsidP="001C051D">
    <w:pPr>
      <w:pStyle w:val="Footer"/>
      <w:spacing w:after="60"/>
      <w:ind w:left="-540" w:right="-490"/>
      <w:jc w:val="center"/>
      <w:rPr>
        <w:rFonts w:ascii="Georgia" w:hAnsi="Georgia" w:cs="Mangal"/>
        <w:color w:val="808080"/>
        <w:sz w:val="19"/>
        <w:szCs w:val="19"/>
      </w:rPr>
    </w:pPr>
    <w:hyperlink r:id="rId2" w:history="1">
      <w:r w:rsidR="00807325" w:rsidRPr="001C051D">
        <w:rPr>
          <w:rStyle w:val="Hyperlink"/>
          <w:rFonts w:ascii="Georgia" w:hAnsi="Georgia" w:cs="Mangal"/>
          <w:color w:val="808080"/>
          <w:sz w:val="19"/>
          <w:szCs w:val="19"/>
        </w:rPr>
        <w:t>www.pbs.org</w:t>
      </w:r>
    </w:hyperlink>
  </w:p>
  <w:p w:rsidR="00807325" w:rsidRPr="001C051D" w:rsidRDefault="00807325"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rsidR="00807325" w:rsidRPr="001C051D" w:rsidRDefault="00807325"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325" w:rsidRDefault="00807325">
      <w:r>
        <w:separator/>
      </w:r>
    </w:p>
  </w:footnote>
  <w:footnote w:type="continuationSeparator" w:id="0">
    <w:p w:rsidR="00807325" w:rsidRDefault="008073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325" w:rsidRDefault="00807325" w:rsidP="007E3B8D">
    <w:pPr>
      <w:pStyle w:val="Header"/>
      <w:jc w:val="center"/>
    </w:pPr>
    <w:r>
      <w:rPr>
        <w:noProof/>
      </w:rPr>
      <w:drawing>
        <wp:inline distT="0" distB="0" distL="0" distR="0">
          <wp:extent cx="981075" cy="1371600"/>
          <wp:effectExtent l="19050" t="0" r="9525" b="0"/>
          <wp:docPr id="3" name="Picture 3"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VL_KType copy"/>
                  <pic:cNvPicPr>
                    <a:picLocks noChangeAspect="1" noChangeArrowheads="1"/>
                  </pic:cNvPicPr>
                </pic:nvPicPr>
                <pic:blipFill>
                  <a:blip r:embed="rId1"/>
                  <a:srcRect/>
                  <a:stretch>
                    <a:fillRect/>
                  </a:stretch>
                </pic:blipFill>
                <pic:spPr bwMode="auto">
                  <a:xfrm>
                    <a:off x="0" y="0"/>
                    <a:ext cx="981075" cy="1371600"/>
                  </a:xfrm>
                  <a:prstGeom prst="rect">
                    <a:avLst/>
                  </a:prstGeom>
                  <a:noFill/>
                  <a:ln w="9525">
                    <a:noFill/>
                    <a:miter lim="800000"/>
                    <a:headEnd/>
                    <a:tailEnd/>
                  </a:ln>
                </pic:spPr>
              </pic:pic>
            </a:graphicData>
          </a:graphic>
        </wp:inline>
      </w:drawing>
    </w:r>
  </w:p>
  <w:p w:rsidR="00807325" w:rsidRDefault="00807325" w:rsidP="007E3B8D">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0801"/>
  <w:revisionView w:markup="0"/>
  <w:defaultTabStop w:val="720"/>
  <w:characterSpacingControl w:val="doNotCompress"/>
  <w:footnotePr>
    <w:footnote w:id="-1"/>
    <w:footnote w:id="0"/>
  </w:footnotePr>
  <w:endnotePr>
    <w:endnote w:id="-1"/>
    <w:endnote w:id="0"/>
  </w:endnotePr>
  <w:compat/>
  <w:rsids>
    <w:rsidRoot w:val="00932EDD"/>
    <w:rsid w:val="00004CAE"/>
    <w:rsid w:val="0005353A"/>
    <w:rsid w:val="00064397"/>
    <w:rsid w:val="00082369"/>
    <w:rsid w:val="000B4DBC"/>
    <w:rsid w:val="000D1426"/>
    <w:rsid w:val="00115C34"/>
    <w:rsid w:val="00123A8D"/>
    <w:rsid w:val="00196E2C"/>
    <w:rsid w:val="001C051D"/>
    <w:rsid w:val="001D1C54"/>
    <w:rsid w:val="00286DDA"/>
    <w:rsid w:val="00296196"/>
    <w:rsid w:val="002A764E"/>
    <w:rsid w:val="00340DD6"/>
    <w:rsid w:val="00340E2A"/>
    <w:rsid w:val="003C03C2"/>
    <w:rsid w:val="003C5790"/>
    <w:rsid w:val="00421C41"/>
    <w:rsid w:val="00431BF5"/>
    <w:rsid w:val="00466BD6"/>
    <w:rsid w:val="00472659"/>
    <w:rsid w:val="004953D5"/>
    <w:rsid w:val="0055642D"/>
    <w:rsid w:val="0058341E"/>
    <w:rsid w:val="00584472"/>
    <w:rsid w:val="00597DBA"/>
    <w:rsid w:val="005B26E9"/>
    <w:rsid w:val="005B747E"/>
    <w:rsid w:val="005C2CA3"/>
    <w:rsid w:val="005C3981"/>
    <w:rsid w:val="005D713F"/>
    <w:rsid w:val="005E71AE"/>
    <w:rsid w:val="005F0C10"/>
    <w:rsid w:val="00661BA0"/>
    <w:rsid w:val="006946E2"/>
    <w:rsid w:val="006F49C6"/>
    <w:rsid w:val="00717678"/>
    <w:rsid w:val="0074550E"/>
    <w:rsid w:val="00787CDB"/>
    <w:rsid w:val="007A096B"/>
    <w:rsid w:val="007B5400"/>
    <w:rsid w:val="007B5CD3"/>
    <w:rsid w:val="007E3B8D"/>
    <w:rsid w:val="00807325"/>
    <w:rsid w:val="00840F0B"/>
    <w:rsid w:val="008730CB"/>
    <w:rsid w:val="0091118F"/>
    <w:rsid w:val="009318AB"/>
    <w:rsid w:val="00932EDD"/>
    <w:rsid w:val="009A027B"/>
    <w:rsid w:val="00AA38C1"/>
    <w:rsid w:val="00AA42C5"/>
    <w:rsid w:val="00AB2F11"/>
    <w:rsid w:val="00B270B9"/>
    <w:rsid w:val="00B92CA8"/>
    <w:rsid w:val="00BA2B88"/>
    <w:rsid w:val="00BD5227"/>
    <w:rsid w:val="00BD70D4"/>
    <w:rsid w:val="00C000C9"/>
    <w:rsid w:val="00C2066B"/>
    <w:rsid w:val="00C43A4E"/>
    <w:rsid w:val="00C44376"/>
    <w:rsid w:val="00C50FB3"/>
    <w:rsid w:val="00C729F0"/>
    <w:rsid w:val="00CC26B8"/>
    <w:rsid w:val="00CF29CF"/>
    <w:rsid w:val="00CF6165"/>
    <w:rsid w:val="00D26031"/>
    <w:rsid w:val="00D3283E"/>
    <w:rsid w:val="00D65321"/>
    <w:rsid w:val="00D77995"/>
    <w:rsid w:val="00E21FD1"/>
    <w:rsid w:val="00E449C2"/>
    <w:rsid w:val="00EA5482"/>
    <w:rsid w:val="00F5588C"/>
    <w:rsid w:val="00F80E50"/>
    <w:rsid w:val="00F82563"/>
    <w:rsid w:val="00F82B0D"/>
    <w:rsid w:val="00FC65D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66B"/>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uiPriority w:val="99"/>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932EDD"/>
    <w:rPr>
      <w:rFonts w:ascii="Tahoma" w:hAnsi="Tahoma" w:cs="Tahoma"/>
      <w:sz w:val="16"/>
      <w:szCs w:val="16"/>
    </w:rPr>
  </w:style>
  <w:style w:type="character" w:customStyle="1" w:styleId="BalloonTextChar">
    <w:name w:val="Balloon Text Char"/>
    <w:basedOn w:val="DefaultParagraphFont"/>
    <w:link w:val="BalloonText"/>
    <w:rsid w:val="00932EDD"/>
    <w:rPr>
      <w:rFonts w:ascii="Tahoma" w:hAnsi="Tahoma" w:cs="Tahoma"/>
      <w:sz w:val="16"/>
      <w:szCs w:val="16"/>
    </w:rPr>
  </w:style>
  <w:style w:type="character" w:styleId="FollowedHyperlink">
    <w:name w:val="FollowedHyperlink"/>
    <w:basedOn w:val="DefaultParagraphFont"/>
    <w:rsid w:val="00661BA0"/>
    <w:rPr>
      <w:color w:val="800080" w:themeColor="followedHyperlink"/>
      <w:u w:val="single"/>
    </w:rPr>
  </w:style>
  <w:style w:type="character" w:styleId="CommentReference">
    <w:name w:val="annotation reference"/>
    <w:basedOn w:val="DefaultParagraphFont"/>
    <w:semiHidden/>
    <w:unhideWhenUsed/>
    <w:rsid w:val="00807325"/>
    <w:rPr>
      <w:sz w:val="18"/>
      <w:szCs w:val="18"/>
    </w:rPr>
  </w:style>
  <w:style w:type="paragraph" w:styleId="CommentText">
    <w:name w:val="annotation text"/>
    <w:basedOn w:val="Normal"/>
    <w:link w:val="CommentTextChar"/>
    <w:semiHidden/>
    <w:unhideWhenUsed/>
    <w:rsid w:val="00807325"/>
  </w:style>
  <w:style w:type="character" w:customStyle="1" w:styleId="CommentTextChar">
    <w:name w:val="Comment Text Char"/>
    <w:basedOn w:val="DefaultParagraphFont"/>
    <w:link w:val="CommentText"/>
    <w:semiHidden/>
    <w:rsid w:val="00807325"/>
    <w:rPr>
      <w:sz w:val="24"/>
      <w:szCs w:val="24"/>
    </w:rPr>
  </w:style>
  <w:style w:type="paragraph" w:styleId="CommentSubject">
    <w:name w:val="annotation subject"/>
    <w:basedOn w:val="CommentText"/>
    <w:next w:val="CommentText"/>
    <w:link w:val="CommentSubjectChar"/>
    <w:semiHidden/>
    <w:unhideWhenUsed/>
    <w:rsid w:val="00807325"/>
    <w:rPr>
      <w:b/>
      <w:bCs/>
      <w:sz w:val="20"/>
      <w:szCs w:val="20"/>
    </w:rPr>
  </w:style>
  <w:style w:type="character" w:customStyle="1" w:styleId="CommentSubjectChar">
    <w:name w:val="Comment Subject Char"/>
    <w:basedOn w:val="CommentTextChar"/>
    <w:link w:val="CommentSubject"/>
    <w:semiHidden/>
    <w:rsid w:val="00807325"/>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66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uiPriority w:val="99"/>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932EDD"/>
    <w:rPr>
      <w:rFonts w:ascii="Tahoma" w:hAnsi="Tahoma" w:cs="Tahoma"/>
      <w:sz w:val="16"/>
      <w:szCs w:val="16"/>
    </w:rPr>
  </w:style>
  <w:style w:type="character" w:customStyle="1" w:styleId="BalloonTextChar">
    <w:name w:val="Balloon Text Char"/>
    <w:basedOn w:val="DefaultParagraphFont"/>
    <w:link w:val="BalloonText"/>
    <w:rsid w:val="00932EDD"/>
    <w:rPr>
      <w:rFonts w:ascii="Tahoma" w:hAnsi="Tahoma" w:cs="Tahoma"/>
      <w:sz w:val="16"/>
      <w:szCs w:val="16"/>
    </w:rPr>
  </w:style>
  <w:style w:type="character" w:styleId="FollowedHyperlink">
    <w:name w:val="FollowedHyperlink"/>
    <w:basedOn w:val="DefaultParagraphFont"/>
    <w:rsid w:val="00661BA0"/>
    <w:rPr>
      <w:color w:val="800080" w:themeColor="followedHyperlink"/>
      <w:u w:val="single"/>
    </w:rPr>
  </w:style>
  <w:style w:type="character" w:styleId="CommentReference">
    <w:name w:val="annotation reference"/>
    <w:basedOn w:val="DefaultParagraphFont"/>
    <w:semiHidden/>
    <w:unhideWhenUsed/>
    <w:rsid w:val="00807325"/>
    <w:rPr>
      <w:sz w:val="18"/>
      <w:szCs w:val="18"/>
    </w:rPr>
  </w:style>
  <w:style w:type="paragraph" w:styleId="CommentText">
    <w:name w:val="annotation text"/>
    <w:basedOn w:val="Normal"/>
    <w:link w:val="CommentTextChar"/>
    <w:semiHidden/>
    <w:unhideWhenUsed/>
    <w:rsid w:val="00807325"/>
  </w:style>
  <w:style w:type="character" w:customStyle="1" w:styleId="CommentTextChar">
    <w:name w:val="Comment Text Char"/>
    <w:basedOn w:val="DefaultParagraphFont"/>
    <w:link w:val="CommentText"/>
    <w:semiHidden/>
    <w:rsid w:val="00807325"/>
    <w:rPr>
      <w:sz w:val="24"/>
      <w:szCs w:val="24"/>
    </w:rPr>
  </w:style>
  <w:style w:type="paragraph" w:styleId="CommentSubject">
    <w:name w:val="annotation subject"/>
    <w:basedOn w:val="CommentText"/>
    <w:next w:val="CommentText"/>
    <w:link w:val="CommentSubjectChar"/>
    <w:semiHidden/>
    <w:unhideWhenUsed/>
    <w:rsid w:val="00807325"/>
    <w:rPr>
      <w:b/>
      <w:bCs/>
      <w:sz w:val="20"/>
      <w:szCs w:val="20"/>
    </w:rPr>
  </w:style>
  <w:style w:type="character" w:customStyle="1" w:styleId="CommentSubjectChar">
    <w:name w:val="Comment Subject Char"/>
    <w:basedOn w:val="CommentTextChar"/>
    <w:link w:val="CommentSubject"/>
    <w:semiHidden/>
    <w:rsid w:val="00807325"/>
    <w:rPr>
      <w:b/>
      <w:bCs/>
      <w:sz w:val="24"/>
      <w:szCs w:val="24"/>
    </w:rPr>
  </w:style>
</w:styles>
</file>

<file path=word/webSettings.xml><?xml version="1.0" encoding="utf-8"?>
<w:webSettings xmlns:r="http://schemas.openxmlformats.org/officeDocument/2006/relationships" xmlns:w="http://schemas.openxmlformats.org/wordprocessingml/2006/main">
  <w:divs>
    <w:div w:id="16199084">
      <w:bodyDiv w:val="1"/>
      <w:marLeft w:val="0"/>
      <w:marRight w:val="0"/>
      <w:marTop w:val="0"/>
      <w:marBottom w:val="0"/>
      <w:divBdr>
        <w:top w:val="none" w:sz="0" w:space="0" w:color="auto"/>
        <w:left w:val="none" w:sz="0" w:space="0" w:color="auto"/>
        <w:bottom w:val="none" w:sz="0" w:space="0" w:color="auto"/>
        <w:right w:val="none" w:sz="0" w:space="0" w:color="auto"/>
      </w:divBdr>
    </w:div>
    <w:div w:id="25328585">
      <w:bodyDiv w:val="1"/>
      <w:marLeft w:val="0"/>
      <w:marRight w:val="0"/>
      <w:marTop w:val="0"/>
      <w:marBottom w:val="0"/>
      <w:divBdr>
        <w:top w:val="none" w:sz="0" w:space="0" w:color="auto"/>
        <w:left w:val="none" w:sz="0" w:space="0" w:color="auto"/>
        <w:bottom w:val="none" w:sz="0" w:space="0" w:color="auto"/>
        <w:right w:val="none" w:sz="0" w:space="0" w:color="auto"/>
      </w:divBdr>
    </w:div>
    <w:div w:id="65147884">
      <w:bodyDiv w:val="1"/>
      <w:marLeft w:val="0"/>
      <w:marRight w:val="0"/>
      <w:marTop w:val="0"/>
      <w:marBottom w:val="0"/>
      <w:divBdr>
        <w:top w:val="none" w:sz="0" w:space="0" w:color="auto"/>
        <w:left w:val="none" w:sz="0" w:space="0" w:color="auto"/>
        <w:bottom w:val="none" w:sz="0" w:space="0" w:color="auto"/>
        <w:right w:val="none" w:sz="0" w:space="0" w:color="auto"/>
      </w:divBdr>
    </w:div>
    <w:div w:id="508982673">
      <w:bodyDiv w:val="1"/>
      <w:marLeft w:val="0"/>
      <w:marRight w:val="0"/>
      <w:marTop w:val="0"/>
      <w:marBottom w:val="0"/>
      <w:divBdr>
        <w:top w:val="none" w:sz="0" w:space="0" w:color="auto"/>
        <w:left w:val="none" w:sz="0" w:space="0" w:color="auto"/>
        <w:bottom w:val="none" w:sz="0" w:space="0" w:color="auto"/>
        <w:right w:val="none" w:sz="0" w:space="0" w:color="auto"/>
      </w:divBdr>
    </w:div>
    <w:div w:id="1354115101">
      <w:bodyDiv w:val="1"/>
      <w:marLeft w:val="0"/>
      <w:marRight w:val="0"/>
      <w:marTop w:val="0"/>
      <w:marBottom w:val="0"/>
      <w:divBdr>
        <w:top w:val="none" w:sz="0" w:space="0" w:color="auto"/>
        <w:left w:val="none" w:sz="0" w:space="0" w:color="auto"/>
        <w:bottom w:val="none" w:sz="0" w:space="0" w:color="auto"/>
        <w:right w:val="none" w:sz="0" w:space="0" w:color="auto"/>
      </w:divBdr>
    </w:div>
    <w:div w:id="1928271273">
      <w:bodyDiv w:val="1"/>
      <w:marLeft w:val="0"/>
      <w:marRight w:val="0"/>
      <w:marTop w:val="0"/>
      <w:marBottom w:val="0"/>
      <w:divBdr>
        <w:top w:val="none" w:sz="0" w:space="0" w:color="auto"/>
        <w:left w:val="none" w:sz="0" w:space="0" w:color="auto"/>
        <w:bottom w:val="none" w:sz="0" w:space="0" w:color="auto"/>
        <w:right w:val="none" w:sz="0" w:space="0" w:color="auto"/>
      </w:divBdr>
    </w:div>
    <w:div w:id="202651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pbs.org/" TargetMode="External"/><Relationship Id="rId13" Type="http://schemas.openxmlformats.org/officeDocument/2006/relationships/hyperlink" Target="http://pressroom.pbs.org/"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pressroom.pbs.org/Programs/r/RETURN-TO-THE-WILD.aspx" TargetMode="External"/><Relationship Id="rId12" Type="http://schemas.openxmlformats.org/officeDocument/2006/relationships/hyperlink" Target="http://www.pbs.org/services/mobile/" TargetMode="External"/><Relationship Id="rId17" Type="http://schemas.openxmlformats.org/officeDocument/2006/relationships/hyperlink" Target="http://pressroom.pbs.org/" TargetMode="External"/><Relationship Id="rId2" Type="http://schemas.openxmlformats.org/officeDocument/2006/relationships/settings" Target="settings.xml"/><Relationship Id="rId16" Type="http://schemas.openxmlformats.org/officeDocument/2006/relationships/hyperlink" Target="mailto:PBSprogramming@goodmanmedia.com"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facebook.com/pbs" TargetMode="External"/><Relationship Id="rId5" Type="http://schemas.openxmlformats.org/officeDocument/2006/relationships/endnotes" Target="endnotes.xml"/><Relationship Id="rId15" Type="http://schemas.openxmlformats.org/officeDocument/2006/relationships/hyperlink" Target="mailto:JRByrne@pbs.org" TargetMode="External"/><Relationship Id="rId23" Type="http://schemas.microsoft.com/office/2007/relationships/stylesWithEffects" Target="stylesWithEffects.xml"/><Relationship Id="rId10" Type="http://schemas.openxmlformats.org/officeDocument/2006/relationships/hyperlink" Target="http://www.twitter.com/pb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bskids.org/" TargetMode="External"/><Relationship Id="rId14" Type="http://schemas.openxmlformats.org/officeDocument/2006/relationships/hyperlink" Target="http://www.twitter.com/pb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BS%20Programming\TEAM%20ADMIN\PBS%20release%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PBS release letterhead</Template>
  <TotalTime>1</TotalTime>
  <Pages>2</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4432</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Kiang</dc:creator>
  <cp:lastModifiedBy>Roberta Lee</cp:lastModifiedBy>
  <cp:revision>3</cp:revision>
  <cp:lastPrinted>2009-01-23T17:39:00Z</cp:lastPrinted>
  <dcterms:created xsi:type="dcterms:W3CDTF">2014-11-21T16:06:00Z</dcterms:created>
  <dcterms:modified xsi:type="dcterms:W3CDTF">2014-11-21T16:06:00Z</dcterms:modified>
</cp:coreProperties>
</file>