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C" w:rsidRPr="005C4535" w:rsidRDefault="00FD510C" w:rsidP="005C453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Three-Bold"/>
          <w:b/>
          <w:bCs/>
          <w:sz w:val="32"/>
          <w:szCs w:val="32"/>
        </w:rPr>
      </w:pPr>
      <w:r w:rsidRPr="005C4535">
        <w:rPr>
          <w:rFonts w:ascii="Garamond" w:hAnsi="Garamond" w:cs="GaramondThree-Bold"/>
          <w:b/>
          <w:bCs/>
          <w:sz w:val="32"/>
          <w:szCs w:val="32"/>
        </w:rPr>
        <w:t xml:space="preserve">Minnesota Opera’s </w:t>
      </w:r>
      <w:r w:rsidRPr="005C4535">
        <w:rPr>
          <w:rFonts w:ascii="Garamond" w:hAnsi="Garamond" w:cs="GaramondThree-BoldItalic"/>
          <w:b/>
          <w:bCs/>
          <w:i/>
          <w:iCs/>
          <w:sz w:val="32"/>
          <w:szCs w:val="32"/>
        </w:rPr>
        <w:t xml:space="preserve">Silent Night </w:t>
      </w:r>
      <w:r w:rsidRPr="005C4535">
        <w:rPr>
          <w:rFonts w:ascii="Garamond" w:hAnsi="Garamond" w:cs="GaramondThree-Bold"/>
          <w:b/>
          <w:bCs/>
          <w:sz w:val="32"/>
          <w:szCs w:val="32"/>
        </w:rPr>
        <w:t>to air on PBS</w:t>
      </w:r>
    </w:p>
    <w:p w:rsidR="005C4535" w:rsidRDefault="005C4535" w:rsidP="005C453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Three-Bold"/>
          <w:b/>
          <w:bCs/>
          <w:sz w:val="24"/>
          <w:szCs w:val="24"/>
        </w:rPr>
      </w:pPr>
    </w:p>
    <w:p w:rsidR="005C4535" w:rsidRDefault="008B5A64" w:rsidP="005C453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Three-Bold"/>
          <w:b/>
          <w:bCs/>
          <w:sz w:val="24"/>
          <w:szCs w:val="24"/>
        </w:rPr>
      </w:pPr>
      <w:r>
        <w:rPr>
          <w:rFonts w:ascii="Garamond" w:hAnsi="Garamond" w:cs="GaramondThree-Bold"/>
          <w:b/>
          <w:bCs/>
          <w:sz w:val="24"/>
          <w:szCs w:val="24"/>
        </w:rPr>
        <w:t xml:space="preserve">The </w:t>
      </w:r>
      <w:r w:rsidRPr="00606F19">
        <w:rPr>
          <w:rFonts w:ascii="Garamond" w:hAnsi="Garamond" w:cs="GaramondThree-Bold"/>
          <w:b/>
          <w:bCs/>
          <w:sz w:val="24"/>
          <w:szCs w:val="24"/>
        </w:rPr>
        <w:t>world-premiere production of Pulitzer Prize Award-winning</w:t>
      </w:r>
      <w:r>
        <w:rPr>
          <w:rFonts w:ascii="Garamond" w:hAnsi="Garamond" w:cs="GaramondThree-Bold"/>
          <w:b/>
          <w:bCs/>
          <w:sz w:val="24"/>
          <w:szCs w:val="24"/>
        </w:rPr>
        <w:t xml:space="preserve"> opera will be </w:t>
      </w:r>
    </w:p>
    <w:p w:rsidR="008B5A64" w:rsidRPr="00606F19" w:rsidRDefault="008B5A64" w:rsidP="005C453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Three-Bold"/>
          <w:b/>
          <w:bCs/>
          <w:sz w:val="24"/>
          <w:szCs w:val="24"/>
        </w:rPr>
      </w:pPr>
      <w:proofErr w:type="gramStart"/>
      <w:r>
        <w:rPr>
          <w:rFonts w:ascii="Garamond" w:hAnsi="Garamond" w:cs="GaramondThree-Bold"/>
          <w:b/>
          <w:bCs/>
          <w:sz w:val="24"/>
          <w:szCs w:val="24"/>
        </w:rPr>
        <w:t>broadcast</w:t>
      </w:r>
      <w:proofErr w:type="gramEnd"/>
      <w:r>
        <w:rPr>
          <w:rFonts w:ascii="Garamond" w:hAnsi="Garamond" w:cs="GaramondThree-Bold"/>
          <w:b/>
          <w:bCs/>
          <w:sz w:val="24"/>
          <w:szCs w:val="24"/>
        </w:rPr>
        <w:t xml:space="preserve"> nationally on December 13, 2013</w:t>
      </w:r>
    </w:p>
    <w:p w:rsidR="00FD510C" w:rsidRPr="00606F19" w:rsidRDefault="00FD510C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-BoldItalic"/>
          <w:b/>
          <w:bCs/>
          <w:i/>
          <w:iCs/>
          <w:sz w:val="24"/>
          <w:szCs w:val="24"/>
        </w:rPr>
      </w:pPr>
    </w:p>
    <w:p w:rsidR="00FD510C" w:rsidRPr="00606F19" w:rsidRDefault="005C4535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>
        <w:rPr>
          <w:rFonts w:ascii="Garamond" w:hAnsi="Garamond" w:cs="GaramondThree-Bold"/>
          <w:b/>
          <w:bCs/>
          <w:sz w:val="24"/>
          <w:szCs w:val="24"/>
        </w:rPr>
        <w:t>(</w:t>
      </w:r>
      <w:r w:rsidR="00FD510C" w:rsidRPr="00606F19">
        <w:rPr>
          <w:rFonts w:ascii="Garamond" w:hAnsi="Garamond" w:cs="GaramondThree-Bold"/>
          <w:b/>
          <w:bCs/>
          <w:sz w:val="24"/>
          <w:szCs w:val="24"/>
        </w:rPr>
        <w:t>Minneapolis</w:t>
      </w:r>
      <w:r>
        <w:rPr>
          <w:rFonts w:ascii="Garamond" w:hAnsi="Garamond" w:cs="GaramondThree-Bold"/>
          <w:b/>
          <w:bCs/>
          <w:sz w:val="24"/>
          <w:szCs w:val="24"/>
        </w:rPr>
        <w:t xml:space="preserve">/St. Paul, MN) </w:t>
      </w:r>
      <w:r w:rsidRPr="00606F19">
        <w:rPr>
          <w:rFonts w:ascii="Garamond" w:hAnsi="Garamond" w:cs="GaramondThree"/>
          <w:sz w:val="24"/>
          <w:szCs w:val="24"/>
        </w:rPr>
        <w:t>–</w:t>
      </w:r>
      <w:r>
        <w:rPr>
          <w:rFonts w:ascii="Garamond" w:hAnsi="Garamond" w:cs="GaramondThree"/>
          <w:sz w:val="24"/>
          <w:szCs w:val="24"/>
        </w:rPr>
        <w:t xml:space="preserve"> </w:t>
      </w:r>
      <w:r>
        <w:rPr>
          <w:rFonts w:ascii="Garamond" w:hAnsi="Garamond" w:cs="GaramondThree-Bold"/>
          <w:b/>
          <w:bCs/>
          <w:sz w:val="24"/>
          <w:szCs w:val="24"/>
        </w:rPr>
        <w:t xml:space="preserve">October 17, 2013 </w:t>
      </w:r>
      <w:r w:rsidR="00FD510C" w:rsidRPr="00606F19">
        <w:rPr>
          <w:rFonts w:ascii="Garamond" w:hAnsi="Garamond" w:cs="GaramondThree"/>
          <w:sz w:val="24"/>
          <w:szCs w:val="24"/>
        </w:rPr>
        <w:t>–</w:t>
      </w:r>
      <w:r>
        <w:rPr>
          <w:rFonts w:ascii="Garamond" w:hAnsi="Garamond" w:cs="GaramondThree"/>
          <w:sz w:val="24"/>
          <w:szCs w:val="24"/>
        </w:rPr>
        <w:t xml:space="preserve"> </w:t>
      </w:r>
      <w:r w:rsidR="00FD510C" w:rsidRPr="00606F19">
        <w:rPr>
          <w:rFonts w:ascii="Garamond" w:hAnsi="Garamond" w:cs="GaramondThree"/>
          <w:sz w:val="24"/>
          <w:szCs w:val="24"/>
        </w:rPr>
        <w:t xml:space="preserve">Minnesota Opera’s production of Kevin Puts’ </w:t>
      </w:r>
      <w:r w:rsidR="00FD510C" w:rsidRPr="00606F19">
        <w:rPr>
          <w:rFonts w:ascii="Garamond" w:hAnsi="Garamond" w:cs="GaramondThree-Italic"/>
          <w:i/>
          <w:iCs/>
          <w:sz w:val="24"/>
          <w:szCs w:val="24"/>
        </w:rPr>
        <w:t>Silent Night</w:t>
      </w:r>
      <w:r w:rsidR="00FD510C" w:rsidRPr="00606F19">
        <w:rPr>
          <w:rFonts w:ascii="Garamond" w:hAnsi="Garamond" w:cs="GaramondThree"/>
          <w:sz w:val="24"/>
          <w:szCs w:val="24"/>
        </w:rPr>
        <w:t xml:space="preserve">, </w:t>
      </w:r>
      <w:r w:rsidR="00F73515" w:rsidRPr="00606F19">
        <w:rPr>
          <w:rFonts w:ascii="Garamond" w:hAnsi="Garamond" w:cs="GaramondThree"/>
          <w:sz w:val="24"/>
          <w:szCs w:val="24"/>
        </w:rPr>
        <w:t>a company commission</w:t>
      </w:r>
      <w:r w:rsidR="00FD510C" w:rsidRPr="00606F19">
        <w:rPr>
          <w:rFonts w:ascii="Garamond" w:hAnsi="Garamond" w:cs="GaramondThree"/>
          <w:sz w:val="24"/>
          <w:szCs w:val="24"/>
        </w:rPr>
        <w:t xml:space="preserve"> which earned its composer the </w:t>
      </w:r>
      <w:r w:rsidR="00FD510C" w:rsidRPr="00606F19">
        <w:rPr>
          <w:rFonts w:ascii="Garamond" w:hAnsi="Garamond" w:cs="GaramondThree-SC"/>
          <w:sz w:val="24"/>
          <w:szCs w:val="24"/>
        </w:rPr>
        <w:t xml:space="preserve">2012 </w:t>
      </w:r>
      <w:r w:rsidR="00FD510C" w:rsidRPr="00606F19">
        <w:rPr>
          <w:rFonts w:ascii="Garamond" w:hAnsi="Garamond" w:cs="GaramondThree"/>
          <w:sz w:val="24"/>
          <w:szCs w:val="24"/>
        </w:rPr>
        <w:t>Pulitzer Prize in Music, will broadcast nationall</w:t>
      </w:r>
      <w:r w:rsidR="00606F19" w:rsidRPr="00606F19">
        <w:rPr>
          <w:rFonts w:ascii="Garamond" w:hAnsi="Garamond" w:cs="GaramondThree"/>
          <w:sz w:val="24"/>
          <w:szCs w:val="24"/>
        </w:rPr>
        <w:t xml:space="preserve">y on PBS </w:t>
      </w:r>
      <w:r w:rsidR="006F51D8">
        <w:rPr>
          <w:rFonts w:ascii="Garamond" w:hAnsi="Garamond" w:cs="GaramondThree"/>
          <w:sz w:val="24"/>
          <w:szCs w:val="24"/>
        </w:rPr>
        <w:t xml:space="preserve">presented by </w:t>
      </w:r>
      <w:r w:rsidR="006F51D8" w:rsidRPr="005C4535">
        <w:rPr>
          <w:rFonts w:ascii="Garamond" w:hAnsi="Garamond" w:cs="GaramondThree"/>
          <w:b/>
          <w:i/>
          <w:sz w:val="24"/>
          <w:szCs w:val="24"/>
        </w:rPr>
        <w:t>tpt</w:t>
      </w:r>
      <w:r w:rsidR="006F51D8">
        <w:rPr>
          <w:rFonts w:ascii="Garamond" w:hAnsi="Garamond" w:cs="GaramondThree"/>
          <w:sz w:val="24"/>
          <w:szCs w:val="24"/>
        </w:rPr>
        <w:t xml:space="preserve"> National Productions </w:t>
      </w:r>
      <w:r w:rsidR="00606F19" w:rsidRPr="00606F19">
        <w:rPr>
          <w:rFonts w:ascii="Garamond" w:hAnsi="Garamond" w:cs="GaramondThree"/>
          <w:sz w:val="24"/>
          <w:szCs w:val="24"/>
        </w:rPr>
        <w:t>on Friday, December 13</w:t>
      </w:r>
      <w:r w:rsidR="00DB37D2">
        <w:rPr>
          <w:rFonts w:ascii="Garamond" w:hAnsi="Garamond" w:cs="GaramondThree"/>
          <w:sz w:val="24"/>
          <w:szCs w:val="24"/>
        </w:rPr>
        <w:t xml:space="preserve"> at 9pm ET (check local listings)</w:t>
      </w:r>
      <w:r w:rsidR="00606F19" w:rsidRPr="00606F19">
        <w:rPr>
          <w:rFonts w:ascii="Garamond" w:hAnsi="Garamond" w:cs="GaramondThree"/>
          <w:sz w:val="24"/>
          <w:szCs w:val="24"/>
        </w:rPr>
        <w:t>.</w:t>
      </w:r>
    </w:p>
    <w:p w:rsidR="00FD510C" w:rsidRPr="00606F19" w:rsidRDefault="00FD510C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606F19" w:rsidRPr="00606F19" w:rsidRDefault="00606F19" w:rsidP="00606F19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 w:rsidRPr="00606F19">
        <w:rPr>
          <w:rFonts w:ascii="Garamond" w:hAnsi="Garamond" w:cs="GaramondThree-Italic"/>
          <w:iCs/>
          <w:sz w:val="24"/>
          <w:szCs w:val="24"/>
        </w:rPr>
        <w:t xml:space="preserve">Minnesota Opera presented the world premiere of </w:t>
      </w:r>
      <w:r w:rsidR="00FD510C" w:rsidRPr="00606F19">
        <w:rPr>
          <w:rFonts w:ascii="Garamond" w:hAnsi="Garamond" w:cs="GaramondThree-Italic"/>
          <w:i/>
          <w:iCs/>
          <w:sz w:val="24"/>
          <w:szCs w:val="24"/>
        </w:rPr>
        <w:t>Silent Night</w:t>
      </w:r>
      <w:r>
        <w:rPr>
          <w:rFonts w:ascii="Garamond" w:hAnsi="Garamond" w:cs="GaramondThree"/>
          <w:sz w:val="24"/>
          <w:szCs w:val="24"/>
        </w:rPr>
        <w:t xml:space="preserve"> </w:t>
      </w:r>
      <w:r w:rsidR="00FD510C" w:rsidRPr="00606F19">
        <w:rPr>
          <w:rFonts w:ascii="Garamond" w:hAnsi="Garamond" w:cs="GaramondThree"/>
          <w:sz w:val="24"/>
          <w:szCs w:val="24"/>
        </w:rPr>
        <w:t>in November</w:t>
      </w:r>
      <w:r w:rsidRPr="00606F19">
        <w:rPr>
          <w:rFonts w:ascii="Garamond" w:hAnsi="Garamond" w:cs="GaramondThree"/>
          <w:sz w:val="24"/>
          <w:szCs w:val="24"/>
        </w:rPr>
        <w:t xml:space="preserve">, </w:t>
      </w:r>
      <w:r w:rsidR="00FD510C" w:rsidRPr="005C4535">
        <w:rPr>
          <w:rFonts w:ascii="Garamond" w:hAnsi="Garamond" w:cs="GaramondThree-SC"/>
          <w:sz w:val="24"/>
          <w:szCs w:val="24"/>
        </w:rPr>
        <w:t xml:space="preserve">2011 </w:t>
      </w:r>
      <w:r w:rsidR="00FD510C" w:rsidRPr="005C4535">
        <w:rPr>
          <w:rFonts w:ascii="Garamond" w:hAnsi="Garamond" w:cs="GaramondThree"/>
          <w:sz w:val="24"/>
          <w:szCs w:val="24"/>
        </w:rPr>
        <w:t xml:space="preserve">at </w:t>
      </w:r>
      <w:r w:rsidR="00C21A0C" w:rsidRPr="005C4535">
        <w:rPr>
          <w:rFonts w:ascii="Garamond" w:hAnsi="Garamond" w:cs="GaramondThree"/>
          <w:sz w:val="24"/>
          <w:szCs w:val="24"/>
        </w:rPr>
        <w:t xml:space="preserve">the </w:t>
      </w:r>
      <w:r w:rsidR="00FD510C" w:rsidRPr="005C4535">
        <w:rPr>
          <w:rFonts w:ascii="Garamond" w:hAnsi="Garamond" w:cs="GaramondThree"/>
          <w:sz w:val="24"/>
          <w:szCs w:val="24"/>
        </w:rPr>
        <w:t xml:space="preserve">Ordway </w:t>
      </w:r>
      <w:r w:rsidR="00C21A0C" w:rsidRPr="005C4535">
        <w:rPr>
          <w:rFonts w:ascii="Garamond" w:hAnsi="Garamond" w:cs="GaramondThree"/>
          <w:sz w:val="24"/>
          <w:szCs w:val="24"/>
        </w:rPr>
        <w:t>Center for the Performing Arts</w:t>
      </w:r>
      <w:r w:rsidR="00C21A0C">
        <w:rPr>
          <w:rFonts w:ascii="Garamond" w:hAnsi="Garamond" w:cs="GaramondThree"/>
          <w:sz w:val="24"/>
          <w:szCs w:val="24"/>
        </w:rPr>
        <w:t xml:space="preserve"> </w:t>
      </w:r>
      <w:r w:rsidR="00FD510C" w:rsidRPr="00606F19">
        <w:rPr>
          <w:rFonts w:ascii="Garamond" w:hAnsi="Garamond" w:cs="GaramondThree"/>
          <w:sz w:val="24"/>
          <w:szCs w:val="24"/>
        </w:rPr>
        <w:t xml:space="preserve">in </w:t>
      </w:r>
      <w:r w:rsidR="00780809" w:rsidRPr="00606F19">
        <w:rPr>
          <w:rFonts w:ascii="Garamond" w:hAnsi="Garamond" w:cs="GaramondThree"/>
          <w:sz w:val="24"/>
          <w:szCs w:val="24"/>
        </w:rPr>
        <w:t>Saint</w:t>
      </w:r>
      <w:r w:rsidR="00FD510C" w:rsidRPr="00606F19">
        <w:rPr>
          <w:rFonts w:ascii="Garamond" w:hAnsi="Garamond" w:cs="GaramondThree"/>
          <w:sz w:val="24"/>
          <w:szCs w:val="24"/>
        </w:rPr>
        <w:t xml:space="preserve"> Paul, Minnesota. </w:t>
      </w:r>
      <w:r>
        <w:rPr>
          <w:rFonts w:ascii="Garamond" w:hAnsi="Garamond" w:cs="GaramondThree"/>
          <w:sz w:val="24"/>
          <w:szCs w:val="24"/>
        </w:rPr>
        <w:t xml:space="preserve">It was composed by </w:t>
      </w:r>
      <w:r w:rsidRPr="00606F19">
        <w:rPr>
          <w:rFonts w:ascii="Garamond" w:hAnsi="Garamond" w:cs="GaramondThree-BoldSC"/>
          <w:b/>
          <w:bCs/>
          <w:sz w:val="24"/>
          <w:szCs w:val="24"/>
        </w:rPr>
        <w:t xml:space="preserve">Kevin Puts </w:t>
      </w:r>
      <w:r w:rsidRPr="00606F19">
        <w:rPr>
          <w:rFonts w:ascii="Garamond" w:hAnsi="Garamond" w:cs="GaramondThree"/>
          <w:sz w:val="24"/>
          <w:szCs w:val="24"/>
        </w:rPr>
        <w:t xml:space="preserve">with libretto by </w:t>
      </w:r>
      <w:r w:rsidRPr="00606F19">
        <w:rPr>
          <w:rFonts w:ascii="Garamond" w:hAnsi="Garamond" w:cs="GaramondThree-BoldSC"/>
          <w:b/>
          <w:bCs/>
          <w:sz w:val="24"/>
          <w:szCs w:val="24"/>
        </w:rPr>
        <w:t>Mark Campbell</w:t>
      </w:r>
      <w:r w:rsidR="00436D2C" w:rsidRPr="00606F19">
        <w:rPr>
          <w:rFonts w:ascii="Garamond" w:hAnsi="Garamond" w:cs="GaramondThree"/>
          <w:sz w:val="24"/>
          <w:szCs w:val="24"/>
        </w:rPr>
        <w:t>,</w:t>
      </w:r>
      <w:r w:rsidR="00436D2C" w:rsidRPr="00606F19">
        <w:rPr>
          <w:rFonts w:ascii="Garamond" w:hAnsi="Garamond" w:cs="AvantGarde-Medium"/>
          <w:sz w:val="24"/>
          <w:szCs w:val="24"/>
        </w:rPr>
        <w:t xml:space="preserve"> based on the screenplay for </w:t>
      </w:r>
      <w:proofErr w:type="spellStart"/>
      <w:r w:rsidR="00436D2C" w:rsidRPr="00606F19">
        <w:rPr>
          <w:rFonts w:ascii="Garamond" w:hAnsi="Garamond" w:cs="AvantGarde-MediumObl"/>
          <w:i/>
          <w:iCs/>
          <w:sz w:val="24"/>
          <w:szCs w:val="24"/>
        </w:rPr>
        <w:t>Joyeux</w:t>
      </w:r>
      <w:proofErr w:type="spellEnd"/>
      <w:r w:rsidR="00436D2C" w:rsidRPr="00606F19">
        <w:rPr>
          <w:rFonts w:ascii="Garamond" w:hAnsi="Garamond" w:cs="AvantGarde-MediumObl"/>
          <w:i/>
          <w:iCs/>
          <w:sz w:val="24"/>
          <w:szCs w:val="24"/>
        </w:rPr>
        <w:t xml:space="preserve"> No</w:t>
      </w:r>
      <w:r w:rsidR="00436D2C">
        <w:rPr>
          <w:rFonts w:ascii="Garamond" w:hAnsi="Garamond" w:cs="AvantGarde-MediumObl"/>
          <w:i/>
          <w:iCs/>
          <w:sz w:val="24"/>
          <w:szCs w:val="24"/>
        </w:rPr>
        <w:t>ë</w:t>
      </w:r>
      <w:r w:rsidR="00436D2C" w:rsidRPr="00606F19">
        <w:rPr>
          <w:rFonts w:ascii="Garamond" w:hAnsi="Garamond" w:cs="AvantGarde-MediumObl"/>
          <w:i/>
          <w:iCs/>
          <w:sz w:val="24"/>
          <w:szCs w:val="24"/>
        </w:rPr>
        <w:t xml:space="preserve">l </w:t>
      </w:r>
      <w:r w:rsidR="00436D2C" w:rsidRPr="00606F19">
        <w:rPr>
          <w:rFonts w:ascii="Garamond" w:hAnsi="Garamond" w:cs="AvantGarde-Medium"/>
          <w:sz w:val="24"/>
          <w:szCs w:val="24"/>
        </w:rPr>
        <w:t xml:space="preserve">by Christian </w:t>
      </w:r>
      <w:proofErr w:type="spellStart"/>
      <w:r w:rsidR="00436D2C" w:rsidRPr="00606F19">
        <w:rPr>
          <w:rFonts w:ascii="Garamond" w:hAnsi="Garamond" w:cs="AvantGarde-Medium"/>
          <w:sz w:val="24"/>
          <w:szCs w:val="24"/>
        </w:rPr>
        <w:t>Carion</w:t>
      </w:r>
      <w:proofErr w:type="spellEnd"/>
      <w:r w:rsidR="00436D2C">
        <w:rPr>
          <w:rFonts w:ascii="Garamond" w:hAnsi="Garamond" w:cs="AvantGarde-Medium"/>
          <w:sz w:val="24"/>
          <w:szCs w:val="24"/>
        </w:rPr>
        <w:t xml:space="preserve"> </w:t>
      </w:r>
      <w:r w:rsidR="00436D2C" w:rsidRPr="00606F19">
        <w:rPr>
          <w:rFonts w:ascii="Garamond" w:hAnsi="Garamond" w:cs="AvantGarde-Medium"/>
          <w:sz w:val="24"/>
          <w:szCs w:val="24"/>
        </w:rPr>
        <w:t>for the motion picture produced by Nord-</w:t>
      </w:r>
      <w:proofErr w:type="spellStart"/>
      <w:r w:rsidR="00436D2C" w:rsidRPr="00606F19">
        <w:rPr>
          <w:rFonts w:ascii="Garamond" w:hAnsi="Garamond" w:cs="AvantGarde-Medium"/>
          <w:sz w:val="24"/>
          <w:szCs w:val="24"/>
        </w:rPr>
        <w:t>Ouest</w:t>
      </w:r>
      <w:proofErr w:type="spellEnd"/>
      <w:r w:rsidR="00436D2C" w:rsidRPr="00606F19">
        <w:rPr>
          <w:rFonts w:ascii="Garamond" w:hAnsi="Garamond" w:cs="AvantGarde-Medium"/>
          <w:sz w:val="24"/>
          <w:szCs w:val="24"/>
        </w:rPr>
        <w:t xml:space="preserve"> Production</w:t>
      </w:r>
      <w:r w:rsidR="00436D2C">
        <w:rPr>
          <w:rFonts w:ascii="Garamond" w:hAnsi="Garamond" w:cs="AvantGarde-Medium"/>
          <w:sz w:val="24"/>
          <w:szCs w:val="24"/>
        </w:rPr>
        <w:t>.</w:t>
      </w:r>
      <w:r w:rsidR="008B2F30">
        <w:rPr>
          <w:rFonts w:ascii="Garamond" w:hAnsi="Garamond" w:cs="AvantGarde-MediumObl"/>
          <w:i/>
          <w:iCs/>
          <w:sz w:val="24"/>
          <w:szCs w:val="24"/>
        </w:rPr>
        <w:t xml:space="preserve"> </w:t>
      </w:r>
      <w:r>
        <w:rPr>
          <w:rFonts w:ascii="Garamond" w:hAnsi="Garamond" w:cs="AvantGarde-Medium"/>
          <w:sz w:val="24"/>
          <w:szCs w:val="24"/>
        </w:rPr>
        <w:t>The opera r</w:t>
      </w:r>
      <w:r>
        <w:rPr>
          <w:rFonts w:ascii="Garamond" w:hAnsi="Garamond" w:cs="AGaramondPro-Regular"/>
          <w:sz w:val="24"/>
          <w:szCs w:val="24"/>
        </w:rPr>
        <w:t>ecounts</w:t>
      </w:r>
      <w:r w:rsidRPr="00606F19">
        <w:rPr>
          <w:rFonts w:ascii="Garamond" w:hAnsi="Garamond" w:cs="AGaramondPro-Regular"/>
          <w:sz w:val="24"/>
          <w:szCs w:val="24"/>
        </w:rPr>
        <w:t xml:space="preserve"> a miraculous moment of peace during one of the bloodiest</w:t>
      </w:r>
      <w:r>
        <w:rPr>
          <w:rFonts w:ascii="Garamond" w:hAnsi="Garamond" w:cs="AGaramondPro-Regular"/>
          <w:sz w:val="24"/>
          <w:szCs w:val="24"/>
        </w:rPr>
        <w:t xml:space="preserve"> </w:t>
      </w:r>
      <w:r w:rsidRPr="00606F19">
        <w:rPr>
          <w:rFonts w:ascii="Garamond" w:hAnsi="Garamond" w:cs="AGaramondPro-Regular"/>
          <w:sz w:val="24"/>
          <w:szCs w:val="24"/>
        </w:rPr>
        <w:t>wars in human history. On WWI’s western front, Scottish, French and German</w:t>
      </w:r>
      <w:r>
        <w:rPr>
          <w:rFonts w:ascii="Garamond" w:hAnsi="Garamond" w:cs="AGaramondPro-Regular"/>
          <w:sz w:val="24"/>
          <w:szCs w:val="24"/>
        </w:rPr>
        <w:t xml:space="preserve"> </w:t>
      </w:r>
      <w:r w:rsidRPr="00606F19">
        <w:rPr>
          <w:rFonts w:ascii="Garamond" w:hAnsi="Garamond" w:cs="AGaramondPro-Regular"/>
          <w:sz w:val="24"/>
          <w:szCs w:val="24"/>
        </w:rPr>
        <w:t>officers defy their superiors and negotiate a Christmas Eve truce. Enemies become</w:t>
      </w:r>
      <w:r>
        <w:rPr>
          <w:rFonts w:ascii="Garamond" w:hAnsi="Garamond" w:cs="AGaramondPro-Regular"/>
          <w:sz w:val="24"/>
          <w:szCs w:val="24"/>
        </w:rPr>
        <w:t xml:space="preserve"> </w:t>
      </w:r>
      <w:r w:rsidRPr="00606F19">
        <w:rPr>
          <w:rFonts w:ascii="Garamond" w:hAnsi="Garamond" w:cs="AGaramondPro-Regular"/>
          <w:sz w:val="24"/>
          <w:szCs w:val="24"/>
        </w:rPr>
        <w:t xml:space="preserve">brothers as they share Christmas and bury their dead. William </w:t>
      </w:r>
      <w:r>
        <w:rPr>
          <w:rFonts w:ascii="Garamond" w:hAnsi="Garamond" w:cs="AGaramondPro-Regular"/>
          <w:sz w:val="24"/>
          <w:szCs w:val="24"/>
        </w:rPr>
        <w:t>Burden</w:t>
      </w:r>
      <w:r w:rsidRPr="00606F19">
        <w:rPr>
          <w:rFonts w:ascii="Garamond" w:hAnsi="Garamond" w:cs="AGaramondPro-Regular"/>
          <w:sz w:val="24"/>
          <w:szCs w:val="24"/>
        </w:rPr>
        <w:t xml:space="preserve"> star</w:t>
      </w:r>
      <w:r>
        <w:rPr>
          <w:rFonts w:ascii="Garamond" w:hAnsi="Garamond" w:cs="AGaramondPro-Regular"/>
          <w:sz w:val="24"/>
          <w:szCs w:val="24"/>
        </w:rPr>
        <w:t>red</w:t>
      </w:r>
      <w:r w:rsidRPr="00606F19">
        <w:rPr>
          <w:rFonts w:ascii="Garamond" w:hAnsi="Garamond" w:cs="AGaramondPro-Regular"/>
          <w:sz w:val="24"/>
          <w:szCs w:val="24"/>
        </w:rPr>
        <w:t xml:space="preserve"> as the soldier whose voice inspired peace – if only for a day.</w:t>
      </w:r>
    </w:p>
    <w:p w:rsidR="00606F19" w:rsidRPr="00606F19" w:rsidRDefault="00606F19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3F5AB0" w:rsidRPr="00606F19" w:rsidRDefault="00FD510C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 w:rsidRPr="00606F19">
        <w:rPr>
          <w:rFonts w:ascii="Garamond" w:hAnsi="Garamond" w:cs="GaramondThree-Italic"/>
          <w:i/>
          <w:iCs/>
          <w:sz w:val="24"/>
          <w:szCs w:val="24"/>
        </w:rPr>
        <w:t xml:space="preserve">Silent Night </w:t>
      </w:r>
      <w:r w:rsidRPr="00606F19">
        <w:rPr>
          <w:rFonts w:ascii="Garamond" w:hAnsi="Garamond" w:cs="GaramondThree"/>
          <w:sz w:val="24"/>
          <w:szCs w:val="24"/>
        </w:rPr>
        <w:t xml:space="preserve">was conducted by Minnesota Opera’s Music Director </w:t>
      </w:r>
      <w:r w:rsidRPr="00606F19">
        <w:rPr>
          <w:rFonts w:ascii="Garamond" w:hAnsi="Garamond" w:cs="GaramondThree-BoldSC"/>
          <w:b/>
          <w:bCs/>
          <w:sz w:val="24"/>
          <w:szCs w:val="24"/>
        </w:rPr>
        <w:t xml:space="preserve">Michael Christie </w:t>
      </w:r>
      <w:r w:rsidRPr="00606F19">
        <w:rPr>
          <w:rFonts w:ascii="Garamond" w:hAnsi="Garamond" w:cs="GaramondThree"/>
          <w:sz w:val="24"/>
          <w:szCs w:val="24"/>
        </w:rPr>
        <w:t xml:space="preserve">and staged by Academy Award-winning director </w:t>
      </w:r>
      <w:r w:rsidRPr="00606F19">
        <w:rPr>
          <w:rFonts w:ascii="Garamond" w:hAnsi="Garamond" w:cs="GaramondThree-BoldSC"/>
          <w:b/>
          <w:bCs/>
          <w:sz w:val="24"/>
          <w:szCs w:val="24"/>
        </w:rPr>
        <w:t>Eric Simonson</w:t>
      </w:r>
      <w:r w:rsidRPr="00606F19">
        <w:rPr>
          <w:rFonts w:ascii="Garamond" w:hAnsi="Garamond" w:cs="GaramondThree"/>
          <w:sz w:val="24"/>
          <w:szCs w:val="24"/>
        </w:rPr>
        <w:t xml:space="preserve">. </w:t>
      </w:r>
      <w:r w:rsidRPr="00606F19">
        <w:rPr>
          <w:rFonts w:ascii="Garamond" w:hAnsi="Garamond" w:cs="GaramondThree-Italic"/>
          <w:i/>
          <w:iCs/>
          <w:sz w:val="24"/>
          <w:szCs w:val="24"/>
        </w:rPr>
        <w:t xml:space="preserve">Silent Night, </w:t>
      </w:r>
      <w:r w:rsidRPr="00606F19">
        <w:rPr>
          <w:rFonts w:ascii="Garamond" w:hAnsi="Garamond" w:cs="GaramondThree-Italic"/>
          <w:iCs/>
          <w:sz w:val="24"/>
          <w:szCs w:val="24"/>
        </w:rPr>
        <w:t xml:space="preserve">which was </w:t>
      </w:r>
      <w:r w:rsidR="00606F19" w:rsidRPr="00606F19">
        <w:rPr>
          <w:rFonts w:ascii="Garamond" w:hAnsi="Garamond" w:cs="GaramondThree-Italic"/>
          <w:iCs/>
          <w:sz w:val="24"/>
          <w:szCs w:val="24"/>
        </w:rPr>
        <w:t xml:space="preserve">recently honored with a regional Emmy nomination, </w:t>
      </w:r>
      <w:r w:rsidRPr="00606F19">
        <w:rPr>
          <w:rFonts w:ascii="Garamond" w:hAnsi="Garamond" w:cs="GaramondThree"/>
          <w:sz w:val="24"/>
          <w:szCs w:val="24"/>
        </w:rPr>
        <w:t xml:space="preserve">was the first commission of </w:t>
      </w:r>
      <w:r w:rsidRPr="00606F19">
        <w:rPr>
          <w:rFonts w:ascii="Garamond" w:hAnsi="Garamond" w:cs="GaramondThree-BoldSC"/>
          <w:b/>
          <w:bCs/>
          <w:sz w:val="24"/>
          <w:szCs w:val="24"/>
        </w:rPr>
        <w:t>Minnesota Opera’s New Works Initiative</w:t>
      </w:r>
      <w:r w:rsidRPr="00606F19">
        <w:rPr>
          <w:rFonts w:ascii="Garamond" w:hAnsi="Garamond" w:cs="GaramondThree"/>
          <w:sz w:val="24"/>
          <w:szCs w:val="24"/>
        </w:rPr>
        <w:t xml:space="preserve">, a landmark program designed to invigorate the operatic repertoire with an infusion of contemporary works. </w:t>
      </w:r>
    </w:p>
    <w:p w:rsidR="003F5AB0" w:rsidRPr="00606F19" w:rsidRDefault="003F5AB0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3F5AB0" w:rsidRPr="00606F19" w:rsidRDefault="00531741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606F19">
        <w:rPr>
          <w:rFonts w:ascii="Garamond" w:hAnsi="Garamond" w:cs="GaramondThree"/>
          <w:sz w:val="24"/>
          <w:szCs w:val="24"/>
        </w:rPr>
        <w:t>“A major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 objective of </w:t>
      </w:r>
      <w:r w:rsidRPr="00606F19">
        <w:rPr>
          <w:rFonts w:ascii="Garamond" w:hAnsi="Garamond" w:cs="GaramondThree"/>
          <w:sz w:val="24"/>
          <w:szCs w:val="24"/>
        </w:rPr>
        <w:t xml:space="preserve">the New Works Initiative 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is to see that the new works we produce enter the repertoire and reach an audience far beyond our own local market,” said </w:t>
      </w:r>
      <w:r w:rsidR="003F5AB0" w:rsidRPr="00606F19">
        <w:rPr>
          <w:rFonts w:ascii="Garamond" w:hAnsi="Garamond" w:cs="GaramondThree"/>
          <w:b/>
          <w:sz w:val="24"/>
          <w:szCs w:val="24"/>
        </w:rPr>
        <w:t>President and General Director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 </w:t>
      </w:r>
      <w:r w:rsidR="003F5AB0" w:rsidRPr="00606F19">
        <w:rPr>
          <w:rFonts w:ascii="Garamond" w:hAnsi="Garamond" w:cs="GaramondThree"/>
          <w:b/>
          <w:sz w:val="24"/>
          <w:szCs w:val="24"/>
        </w:rPr>
        <w:t>Kevin Ramach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. “One strategy was to </w:t>
      </w:r>
      <w:r w:rsidRPr="00606F19">
        <w:rPr>
          <w:rFonts w:ascii="Garamond" w:hAnsi="Garamond" w:cs="GaramondThree"/>
          <w:sz w:val="24"/>
          <w:szCs w:val="24"/>
        </w:rPr>
        <w:t>record and distribut</w:t>
      </w:r>
      <w:r w:rsidR="003F5AB0" w:rsidRPr="00606F19">
        <w:rPr>
          <w:rFonts w:ascii="Garamond" w:hAnsi="Garamond" w:cs="GaramondThree"/>
          <w:sz w:val="24"/>
          <w:szCs w:val="24"/>
        </w:rPr>
        <w:t>e some of these</w:t>
      </w:r>
      <w:r w:rsidRPr="00606F19">
        <w:rPr>
          <w:rFonts w:ascii="Garamond" w:hAnsi="Garamond" w:cs="GaramondThree"/>
          <w:sz w:val="24"/>
          <w:szCs w:val="24"/>
        </w:rPr>
        <w:t xml:space="preserve"> new operas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 to amplify their reach to new audiences in our community and worldwide. </w:t>
      </w:r>
      <w:r w:rsidRPr="00606F19">
        <w:rPr>
          <w:rFonts w:ascii="Garamond" w:hAnsi="Garamond" w:cs="GaramondThree"/>
          <w:sz w:val="24"/>
          <w:szCs w:val="24"/>
        </w:rPr>
        <w:t xml:space="preserve">Working with the talented director Joe </w:t>
      </w:r>
      <w:proofErr w:type="spellStart"/>
      <w:r w:rsidRPr="00606F19">
        <w:rPr>
          <w:rFonts w:ascii="Garamond" w:hAnsi="Garamond" w:cs="GaramondThree"/>
          <w:sz w:val="24"/>
          <w:szCs w:val="24"/>
        </w:rPr>
        <w:t>Brandmeier</w:t>
      </w:r>
      <w:proofErr w:type="spellEnd"/>
      <w:r w:rsidRPr="00606F19">
        <w:rPr>
          <w:rFonts w:ascii="Garamond" w:hAnsi="Garamond" w:cs="GaramondThree"/>
          <w:sz w:val="24"/>
          <w:szCs w:val="24"/>
        </w:rPr>
        <w:t>, Minnesota Opera developed a new capacity for capturing the essence of these new works on stage, and we’re very excited that millions of Americans have the opportunity to watch this Pulitzer Prize-winning opera</w:t>
      </w:r>
      <w:r w:rsidR="00780809" w:rsidRPr="00606F19">
        <w:rPr>
          <w:rFonts w:ascii="Garamond" w:hAnsi="Garamond" w:cs="GaramondThree"/>
          <w:sz w:val="24"/>
          <w:szCs w:val="24"/>
        </w:rPr>
        <w:t xml:space="preserve"> in</w:t>
      </w:r>
      <w:r w:rsidRPr="00606F19">
        <w:rPr>
          <w:rFonts w:ascii="Garamond" w:hAnsi="Garamond" w:cs="GaramondThree"/>
          <w:sz w:val="24"/>
          <w:szCs w:val="24"/>
        </w:rPr>
        <w:t xml:space="preserve"> December.</w:t>
      </w:r>
      <w:r w:rsidR="003F5AB0" w:rsidRPr="00606F19">
        <w:rPr>
          <w:rFonts w:ascii="Garamond" w:hAnsi="Garamond" w:cs="GaramondThree"/>
          <w:sz w:val="24"/>
          <w:szCs w:val="24"/>
        </w:rPr>
        <w:t>”</w:t>
      </w:r>
      <w:r w:rsidR="003F5AB0" w:rsidRPr="00606F19">
        <w:rPr>
          <w:rFonts w:ascii="Garamond" w:hAnsi="Garamond" w:cs="Garamond"/>
          <w:sz w:val="24"/>
          <w:szCs w:val="24"/>
        </w:rPr>
        <w:t xml:space="preserve"> </w:t>
      </w:r>
    </w:p>
    <w:p w:rsidR="00531741" w:rsidRPr="00606F19" w:rsidRDefault="00531741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606F19" w:rsidRDefault="00606F19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 w:rsidRPr="00606F19">
        <w:rPr>
          <w:rFonts w:ascii="Garamond" w:hAnsi="Garamond" w:cs="GaramondThree"/>
          <w:b/>
          <w:sz w:val="24"/>
          <w:szCs w:val="24"/>
        </w:rPr>
        <w:t xml:space="preserve">Minnesota Opera’s New Works Initiative </w:t>
      </w:r>
    </w:p>
    <w:p w:rsidR="003F5AB0" w:rsidRDefault="00780809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 w:rsidRPr="00606F19">
        <w:rPr>
          <w:rFonts w:ascii="Garamond" w:hAnsi="Garamond" w:cs="GaramondThree"/>
          <w:sz w:val="24"/>
          <w:szCs w:val="24"/>
        </w:rPr>
        <w:t xml:space="preserve">Minnesota Opera’s 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New Works Initiative </w:t>
      </w:r>
      <w:r w:rsidR="00606F19">
        <w:rPr>
          <w:rFonts w:ascii="Garamond" w:hAnsi="Garamond" w:cs="GaramondThree"/>
          <w:sz w:val="24"/>
          <w:szCs w:val="24"/>
        </w:rPr>
        <w:t>supported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 the American premiere of Jonathan Dove’s </w:t>
      </w:r>
      <w:r w:rsidR="003F5AB0" w:rsidRPr="00606F19">
        <w:rPr>
          <w:rFonts w:ascii="Garamond" w:hAnsi="Garamond" w:cs="GaramondThree-Italic"/>
          <w:i/>
          <w:iCs/>
          <w:sz w:val="24"/>
          <w:szCs w:val="24"/>
        </w:rPr>
        <w:t xml:space="preserve">The Adventures of Pinocchio 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and revivals of Dominick </w:t>
      </w:r>
      <w:proofErr w:type="spellStart"/>
      <w:r w:rsidR="003F5AB0" w:rsidRPr="00606F19">
        <w:rPr>
          <w:rFonts w:ascii="Garamond" w:hAnsi="Garamond" w:cs="GaramondThree"/>
          <w:sz w:val="24"/>
          <w:szCs w:val="24"/>
        </w:rPr>
        <w:t>Argento’s</w:t>
      </w:r>
      <w:proofErr w:type="spellEnd"/>
      <w:r w:rsidR="003F5AB0" w:rsidRPr="00606F19">
        <w:rPr>
          <w:rFonts w:ascii="Garamond" w:hAnsi="Garamond" w:cs="GaramondThree"/>
          <w:sz w:val="24"/>
          <w:szCs w:val="24"/>
        </w:rPr>
        <w:t xml:space="preserve"> </w:t>
      </w:r>
      <w:r w:rsidR="003F5AB0" w:rsidRPr="00606F19">
        <w:rPr>
          <w:rFonts w:ascii="Garamond" w:hAnsi="Garamond" w:cs="GaramondThree-Italic"/>
          <w:i/>
          <w:iCs/>
          <w:sz w:val="24"/>
          <w:szCs w:val="24"/>
        </w:rPr>
        <w:t xml:space="preserve">Casanova’s Homecoming 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and Bernard Herrmann’s </w:t>
      </w:r>
      <w:r w:rsidR="003F5AB0" w:rsidRPr="00606F19">
        <w:rPr>
          <w:rFonts w:ascii="Garamond" w:hAnsi="Garamond" w:cs="GaramondThree-Italic"/>
          <w:i/>
          <w:iCs/>
          <w:sz w:val="24"/>
          <w:szCs w:val="24"/>
        </w:rPr>
        <w:t xml:space="preserve">Wuthering Heights, </w:t>
      </w:r>
      <w:r w:rsidR="003F5AB0" w:rsidRPr="00606F19">
        <w:rPr>
          <w:rFonts w:ascii="Garamond" w:hAnsi="Garamond" w:cs="GaramondThree-Italic"/>
          <w:iCs/>
          <w:sz w:val="24"/>
          <w:szCs w:val="24"/>
        </w:rPr>
        <w:t xml:space="preserve">as well as the </w:t>
      </w:r>
      <w:r w:rsidR="00606F19">
        <w:rPr>
          <w:rFonts w:ascii="Garamond" w:hAnsi="Garamond" w:cs="GaramondThree-Italic"/>
          <w:iCs/>
          <w:sz w:val="24"/>
          <w:szCs w:val="24"/>
        </w:rPr>
        <w:t xml:space="preserve">commission </w:t>
      </w:r>
      <w:r w:rsidR="003F5AB0" w:rsidRPr="00606F19">
        <w:rPr>
          <w:rFonts w:ascii="Garamond" w:hAnsi="Garamond" w:cs="GaramondThree-Italic"/>
          <w:iCs/>
          <w:sz w:val="24"/>
          <w:szCs w:val="24"/>
        </w:rPr>
        <w:t xml:space="preserve">of </w:t>
      </w:r>
      <w:r w:rsidR="003F5AB0" w:rsidRPr="00606F19">
        <w:rPr>
          <w:rFonts w:ascii="Garamond" w:hAnsi="Garamond" w:cs="GaramondThree-Italic"/>
          <w:i/>
          <w:iCs/>
          <w:sz w:val="24"/>
          <w:szCs w:val="24"/>
        </w:rPr>
        <w:t>Doubt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, composed by Douglas J. Cuomo with libretto by John Patrick </w:t>
      </w:r>
      <w:proofErr w:type="spellStart"/>
      <w:r w:rsidR="003F5AB0" w:rsidRPr="00606F19">
        <w:rPr>
          <w:rFonts w:ascii="Garamond" w:hAnsi="Garamond" w:cs="GaramondThree"/>
          <w:sz w:val="24"/>
          <w:szCs w:val="24"/>
        </w:rPr>
        <w:t>Shanley</w:t>
      </w:r>
      <w:proofErr w:type="spellEnd"/>
      <w:r w:rsidR="003F5AB0" w:rsidRPr="00606F19">
        <w:rPr>
          <w:rFonts w:ascii="Garamond" w:hAnsi="Garamond" w:cs="GaramondThree"/>
          <w:sz w:val="24"/>
          <w:szCs w:val="24"/>
        </w:rPr>
        <w:t>. This season</w:t>
      </w:r>
      <w:r w:rsidRPr="00606F19">
        <w:rPr>
          <w:rFonts w:ascii="Garamond" w:hAnsi="Garamond" w:cs="GaramondThree"/>
          <w:sz w:val="24"/>
          <w:szCs w:val="24"/>
        </w:rPr>
        <w:t>,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 the Initiative </w:t>
      </w:r>
      <w:r w:rsidR="00606F19">
        <w:rPr>
          <w:rFonts w:ascii="Garamond" w:hAnsi="Garamond" w:cs="GaramondThree"/>
          <w:sz w:val="24"/>
          <w:szCs w:val="24"/>
        </w:rPr>
        <w:t xml:space="preserve">makes possible </w:t>
      </w:r>
      <w:r w:rsidR="003F5AB0" w:rsidRPr="00606F19">
        <w:rPr>
          <w:rFonts w:ascii="Garamond" w:hAnsi="Garamond" w:cs="GaramondThree-Italic"/>
          <w:i/>
          <w:iCs/>
          <w:sz w:val="24"/>
          <w:szCs w:val="24"/>
        </w:rPr>
        <w:t xml:space="preserve">The Dream of Valentino, 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newly revised by Dominick </w:t>
      </w:r>
      <w:proofErr w:type="spellStart"/>
      <w:r w:rsidR="003F5AB0" w:rsidRPr="00606F19">
        <w:rPr>
          <w:rFonts w:ascii="Garamond" w:hAnsi="Garamond" w:cs="GaramondThree"/>
          <w:sz w:val="24"/>
          <w:szCs w:val="24"/>
        </w:rPr>
        <w:t>Argento</w:t>
      </w:r>
      <w:proofErr w:type="spellEnd"/>
      <w:r w:rsidR="003F5AB0" w:rsidRPr="00606F19">
        <w:rPr>
          <w:rFonts w:ascii="Garamond" w:hAnsi="Garamond" w:cs="GaramondThree"/>
          <w:sz w:val="24"/>
          <w:szCs w:val="24"/>
        </w:rPr>
        <w:t>. Two more commissions have been announced, as well</w:t>
      </w:r>
      <w:r w:rsidR="00606F19">
        <w:rPr>
          <w:rFonts w:ascii="Garamond" w:hAnsi="Garamond" w:cs="GaramondThree"/>
          <w:sz w:val="24"/>
          <w:szCs w:val="24"/>
        </w:rPr>
        <w:t xml:space="preserve"> – </w:t>
      </w:r>
      <w:r w:rsidR="00606F19" w:rsidRPr="00606F19">
        <w:rPr>
          <w:rFonts w:ascii="Garamond" w:hAnsi="Garamond" w:cs="GaramondThree"/>
          <w:i/>
          <w:sz w:val="24"/>
          <w:szCs w:val="24"/>
        </w:rPr>
        <w:t xml:space="preserve">The </w:t>
      </w:r>
      <w:r w:rsidR="003F5AB0" w:rsidRPr="00606F19">
        <w:rPr>
          <w:rFonts w:ascii="Garamond" w:hAnsi="Garamond" w:cs="GaramondThree-Italic"/>
          <w:i/>
          <w:iCs/>
          <w:sz w:val="24"/>
          <w:szCs w:val="24"/>
        </w:rPr>
        <w:t>Manchurian Candidate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, also composed by Kevin Puts with </w:t>
      </w:r>
      <w:r w:rsidR="00EE3EFC">
        <w:rPr>
          <w:rFonts w:ascii="Garamond" w:hAnsi="Garamond" w:cs="GaramondThree"/>
          <w:sz w:val="24"/>
          <w:szCs w:val="24"/>
        </w:rPr>
        <w:t xml:space="preserve">a </w:t>
      </w:r>
      <w:r w:rsidR="003F5AB0" w:rsidRPr="00606F19">
        <w:rPr>
          <w:rFonts w:ascii="Garamond" w:hAnsi="Garamond" w:cs="GaramondThree"/>
          <w:sz w:val="24"/>
          <w:szCs w:val="24"/>
        </w:rPr>
        <w:t>libretto by Mark Campbell, will have its world premiere in March, 2</w:t>
      </w:r>
      <w:r w:rsidR="003F5AB0" w:rsidRPr="00606F19">
        <w:rPr>
          <w:rFonts w:ascii="Garamond" w:hAnsi="Garamond" w:cs="GaramondThree-SC"/>
          <w:sz w:val="24"/>
          <w:szCs w:val="24"/>
        </w:rPr>
        <w:t xml:space="preserve">015, and </w:t>
      </w:r>
      <w:r w:rsidR="003F5AB0" w:rsidRPr="00606F19">
        <w:rPr>
          <w:rFonts w:ascii="Garamond" w:hAnsi="Garamond" w:cs="GaramondThree-SC"/>
          <w:i/>
          <w:sz w:val="24"/>
          <w:szCs w:val="24"/>
        </w:rPr>
        <w:t>The Shining,</w:t>
      </w:r>
      <w:r w:rsidR="003F5AB0" w:rsidRPr="00606F19">
        <w:rPr>
          <w:rFonts w:ascii="Garamond" w:hAnsi="Garamond" w:cs="GaramondThree-SC"/>
          <w:sz w:val="24"/>
          <w:szCs w:val="24"/>
        </w:rPr>
        <w:t xml:space="preserve"> composed by Paul </w:t>
      </w:r>
      <w:proofErr w:type="spellStart"/>
      <w:r w:rsidR="003F5AB0" w:rsidRPr="00606F19">
        <w:rPr>
          <w:rFonts w:ascii="Garamond" w:hAnsi="Garamond" w:cs="GaramondThree-SC"/>
          <w:sz w:val="24"/>
          <w:szCs w:val="24"/>
        </w:rPr>
        <w:t>Moravec</w:t>
      </w:r>
      <w:proofErr w:type="spellEnd"/>
      <w:r w:rsidR="003F5AB0" w:rsidRPr="00606F19">
        <w:rPr>
          <w:rFonts w:ascii="Garamond" w:hAnsi="Garamond" w:cs="GaramondThree-SC"/>
          <w:sz w:val="24"/>
          <w:szCs w:val="24"/>
        </w:rPr>
        <w:t xml:space="preserve"> with a libretto by Mark Campbell</w:t>
      </w:r>
      <w:r w:rsidR="00EE3EFC">
        <w:rPr>
          <w:rFonts w:ascii="Garamond" w:hAnsi="Garamond" w:cs="GaramondThree-SC"/>
          <w:sz w:val="24"/>
          <w:szCs w:val="24"/>
        </w:rPr>
        <w:t xml:space="preserve"> and</w:t>
      </w:r>
      <w:r w:rsidR="003F5AB0" w:rsidRPr="00606F19">
        <w:rPr>
          <w:rFonts w:ascii="Garamond" w:hAnsi="Garamond" w:cs="GaramondThree"/>
          <w:sz w:val="24"/>
          <w:szCs w:val="24"/>
        </w:rPr>
        <w:t xml:space="preserve"> based on the novel by Stephen King, will have its world premiere in May, 2016. </w:t>
      </w:r>
    </w:p>
    <w:p w:rsidR="002A17EC" w:rsidRDefault="002A17EC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2A17EC" w:rsidRPr="005C4535" w:rsidRDefault="002A17EC" w:rsidP="005C4535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 w:rsidRPr="005C4535">
        <w:rPr>
          <w:rFonts w:ascii="Garamond" w:hAnsi="Garamond" w:cs="GaramondThree"/>
          <w:sz w:val="24"/>
          <w:szCs w:val="24"/>
        </w:rPr>
        <w:t>Minnesota Opera combines a culture of creativity and fiscal responsibility</w:t>
      </w:r>
      <w:r w:rsidR="009C3111">
        <w:rPr>
          <w:rFonts w:ascii="Garamond" w:hAnsi="Garamond" w:cs="GaramondThree"/>
          <w:sz w:val="24"/>
          <w:szCs w:val="24"/>
        </w:rPr>
        <w:t xml:space="preserve"> </w:t>
      </w:r>
      <w:r w:rsidRPr="005C4535">
        <w:rPr>
          <w:rFonts w:ascii="Garamond" w:hAnsi="Garamond" w:cs="GaramondThree"/>
          <w:sz w:val="24"/>
          <w:szCs w:val="24"/>
        </w:rPr>
        <w:t>to produce opera and opera education programs that expand the art form, nurture artists,</w:t>
      </w:r>
      <w:r w:rsidR="009C3111">
        <w:rPr>
          <w:rFonts w:ascii="Garamond" w:hAnsi="Garamond" w:cs="GaramondThree"/>
          <w:sz w:val="24"/>
          <w:szCs w:val="24"/>
        </w:rPr>
        <w:t xml:space="preserve"> </w:t>
      </w:r>
      <w:r w:rsidRPr="005C4535">
        <w:rPr>
          <w:rFonts w:ascii="Garamond" w:hAnsi="Garamond" w:cs="GaramondThree"/>
          <w:sz w:val="24"/>
          <w:szCs w:val="24"/>
        </w:rPr>
        <w:t>enrich audiences and contribute to the vitality of the community.</w:t>
      </w:r>
    </w:p>
    <w:p w:rsidR="002A17EC" w:rsidRPr="00606F19" w:rsidRDefault="002A17EC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3F5AB0" w:rsidRPr="00606F19" w:rsidRDefault="003F5AB0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-Bold"/>
          <w:b/>
          <w:bCs/>
          <w:sz w:val="24"/>
          <w:szCs w:val="24"/>
        </w:rPr>
      </w:pPr>
    </w:p>
    <w:p w:rsidR="003F5AB0" w:rsidRPr="00606F19" w:rsidRDefault="003F5AB0" w:rsidP="003F5AB0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</w:p>
    <w:p w:rsidR="00FD510C" w:rsidRPr="00A27B94" w:rsidRDefault="00FD510C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-BoldItalic"/>
          <w:b/>
          <w:bCs/>
          <w:iCs/>
          <w:sz w:val="24"/>
          <w:szCs w:val="24"/>
        </w:rPr>
      </w:pPr>
      <w:r w:rsidRPr="00F16BC6">
        <w:rPr>
          <w:rFonts w:ascii="Garamond" w:hAnsi="Garamond" w:cs="GaramondThree-Bold"/>
          <w:b/>
          <w:bCs/>
          <w:sz w:val="24"/>
          <w:szCs w:val="24"/>
        </w:rPr>
        <w:t xml:space="preserve">About </w:t>
      </w:r>
      <w:r w:rsidR="002A17EC" w:rsidRPr="00F16BC6">
        <w:rPr>
          <w:rFonts w:ascii="Garamond" w:hAnsi="Garamond" w:cs="GaramondThree-BoldItalic"/>
          <w:b/>
          <w:bCs/>
          <w:iCs/>
          <w:sz w:val="24"/>
          <w:szCs w:val="24"/>
        </w:rPr>
        <w:t>Twin Cities Public Television</w:t>
      </w:r>
      <w:r w:rsidR="00A06C98">
        <w:rPr>
          <w:rFonts w:ascii="Garamond" w:hAnsi="Garamond" w:cs="GaramondThree-BoldItalic"/>
          <w:b/>
          <w:bCs/>
          <w:i/>
          <w:iCs/>
          <w:sz w:val="24"/>
          <w:szCs w:val="24"/>
        </w:rPr>
        <w:t xml:space="preserve"> </w:t>
      </w:r>
      <w:r w:rsidR="00A06C98" w:rsidRPr="00A27B94">
        <w:rPr>
          <w:rFonts w:ascii="Garamond" w:hAnsi="Garamond" w:cs="GaramondThree-BoldItalic"/>
          <w:b/>
          <w:bCs/>
          <w:iCs/>
          <w:sz w:val="24"/>
          <w:szCs w:val="24"/>
        </w:rPr>
        <w:t>(</w:t>
      </w:r>
      <w:proofErr w:type="spellStart"/>
      <w:r w:rsidR="00A06C98">
        <w:rPr>
          <w:rFonts w:ascii="Garamond" w:hAnsi="Garamond" w:cs="GaramondThree-BoldItalic"/>
          <w:b/>
          <w:bCs/>
          <w:i/>
          <w:iCs/>
          <w:sz w:val="24"/>
          <w:szCs w:val="24"/>
        </w:rPr>
        <w:t>tpt</w:t>
      </w:r>
      <w:proofErr w:type="spellEnd"/>
      <w:r w:rsidR="00A06C98">
        <w:rPr>
          <w:rFonts w:ascii="Garamond" w:hAnsi="Garamond" w:cs="GaramondThree-BoldItalic"/>
          <w:b/>
          <w:bCs/>
          <w:iCs/>
          <w:sz w:val="24"/>
          <w:szCs w:val="24"/>
        </w:rPr>
        <w:t>)</w:t>
      </w:r>
    </w:p>
    <w:p w:rsidR="00FD510C" w:rsidRPr="00606F19" w:rsidRDefault="00FD510C" w:rsidP="00FD510C">
      <w:pPr>
        <w:autoSpaceDE w:val="0"/>
        <w:autoSpaceDN w:val="0"/>
        <w:adjustRightInd w:val="0"/>
        <w:spacing w:after="0" w:line="240" w:lineRule="auto"/>
        <w:rPr>
          <w:rFonts w:ascii="Garamond" w:hAnsi="Garamond" w:cs="GaramondThree"/>
          <w:sz w:val="24"/>
          <w:szCs w:val="24"/>
        </w:rPr>
      </w:pPr>
      <w:r w:rsidRPr="00606F19">
        <w:rPr>
          <w:rFonts w:ascii="Garamond" w:hAnsi="Garamond" w:cs="GaramondThree"/>
          <w:sz w:val="24"/>
          <w:szCs w:val="24"/>
        </w:rPr>
        <w:t xml:space="preserve">As one of the nation’s leading public media organizations, </w:t>
      </w:r>
      <w:r w:rsidRPr="00606F19">
        <w:rPr>
          <w:rFonts w:ascii="Garamond" w:hAnsi="Garamond" w:cs="GaramondThree-BoldItalic"/>
          <w:b/>
          <w:bCs/>
          <w:i/>
          <w:iCs/>
          <w:sz w:val="24"/>
          <w:szCs w:val="24"/>
        </w:rPr>
        <w:t xml:space="preserve">tpt </w:t>
      </w:r>
      <w:r w:rsidRPr="00606F19">
        <w:rPr>
          <w:rFonts w:ascii="Garamond" w:hAnsi="Garamond" w:cs="GaramondThree"/>
          <w:sz w:val="24"/>
          <w:szCs w:val="24"/>
        </w:rPr>
        <w:t xml:space="preserve">uses television, interactive media and community engagement to advance education, culture and citizenship. Over its </w:t>
      </w:r>
      <w:r w:rsidRPr="00606F19">
        <w:rPr>
          <w:rFonts w:ascii="Garamond" w:hAnsi="Garamond" w:cs="GaramondThree-SC"/>
          <w:sz w:val="24"/>
          <w:szCs w:val="24"/>
        </w:rPr>
        <w:t xml:space="preserve">50+ </w:t>
      </w:r>
      <w:r w:rsidRPr="00606F19">
        <w:rPr>
          <w:rFonts w:ascii="Garamond" w:hAnsi="Garamond" w:cs="GaramondThree"/>
          <w:sz w:val="24"/>
          <w:szCs w:val="24"/>
        </w:rPr>
        <w:t xml:space="preserve">year history, </w:t>
      </w:r>
      <w:r w:rsidRPr="00606F19">
        <w:rPr>
          <w:rFonts w:ascii="Garamond" w:hAnsi="Garamond" w:cs="GaramondThree-BoldItalic"/>
          <w:b/>
          <w:bCs/>
          <w:i/>
          <w:iCs/>
          <w:sz w:val="24"/>
          <w:szCs w:val="24"/>
        </w:rPr>
        <w:t xml:space="preserve">tpt </w:t>
      </w:r>
      <w:r w:rsidRPr="00606F19">
        <w:rPr>
          <w:rFonts w:ascii="Garamond" w:hAnsi="Garamond" w:cs="GaramondThree"/>
          <w:sz w:val="24"/>
          <w:szCs w:val="24"/>
        </w:rPr>
        <w:t>has been recognized for its innovation</w:t>
      </w:r>
      <w:r w:rsidR="00EE3EFC">
        <w:rPr>
          <w:rFonts w:ascii="Garamond" w:hAnsi="Garamond" w:cs="GaramondThree"/>
          <w:sz w:val="24"/>
          <w:szCs w:val="24"/>
        </w:rPr>
        <w:t xml:space="preserve"> </w:t>
      </w:r>
      <w:r w:rsidRPr="00606F19">
        <w:rPr>
          <w:rFonts w:ascii="Garamond" w:hAnsi="Garamond" w:cs="GaramondThree"/>
          <w:sz w:val="24"/>
          <w:szCs w:val="24"/>
        </w:rPr>
        <w:t xml:space="preserve">and creativity with numerous awards, including Peabody awards and national and regional Emmys. Based in St. Paul, Minnesota, </w:t>
      </w:r>
      <w:r w:rsidRPr="00606F19">
        <w:rPr>
          <w:rFonts w:ascii="Garamond" w:hAnsi="Garamond" w:cs="GaramondThree-BoldItalic"/>
          <w:b/>
          <w:bCs/>
          <w:i/>
          <w:iCs/>
          <w:sz w:val="24"/>
          <w:szCs w:val="24"/>
        </w:rPr>
        <w:t xml:space="preserve">tpt </w:t>
      </w:r>
      <w:r w:rsidRPr="00606F19">
        <w:rPr>
          <w:rFonts w:ascii="Garamond" w:hAnsi="Garamond" w:cs="GaramondThree"/>
          <w:sz w:val="24"/>
          <w:szCs w:val="24"/>
        </w:rPr>
        <w:t xml:space="preserve">is one of the highest rated </w:t>
      </w:r>
      <w:r w:rsidR="006F51D8">
        <w:rPr>
          <w:rFonts w:ascii="Garamond" w:hAnsi="Garamond" w:cs="GaramondThree-SC"/>
          <w:sz w:val="24"/>
          <w:szCs w:val="24"/>
        </w:rPr>
        <w:t>PBS</w:t>
      </w:r>
      <w:r w:rsidR="006F51D8" w:rsidRPr="00606F19">
        <w:rPr>
          <w:rFonts w:ascii="Garamond" w:hAnsi="Garamond" w:cs="GaramondThree-SC"/>
          <w:sz w:val="24"/>
          <w:szCs w:val="24"/>
        </w:rPr>
        <w:t xml:space="preserve"> </w:t>
      </w:r>
      <w:r w:rsidRPr="00606F19">
        <w:rPr>
          <w:rFonts w:ascii="Garamond" w:hAnsi="Garamond" w:cs="GaramondThree"/>
          <w:sz w:val="24"/>
          <w:szCs w:val="24"/>
        </w:rPr>
        <w:t xml:space="preserve">affiliates in the nation, reaching more than </w:t>
      </w:r>
      <w:r w:rsidRPr="00606F19">
        <w:rPr>
          <w:rFonts w:ascii="Garamond" w:hAnsi="Garamond" w:cs="GaramondThree-SC"/>
          <w:sz w:val="24"/>
          <w:szCs w:val="24"/>
        </w:rPr>
        <w:t xml:space="preserve">1.3 </w:t>
      </w:r>
      <w:r w:rsidRPr="00606F19">
        <w:rPr>
          <w:rFonts w:ascii="Garamond" w:hAnsi="Garamond" w:cs="GaramondThree"/>
          <w:sz w:val="24"/>
          <w:szCs w:val="24"/>
        </w:rPr>
        <w:t>million people each month through multiple broadcast and online channels. The organization’s particular areas of focus include: the educational readiness of children; serving the needs and unleashing the potential of America’s aging population; engaging a new generation in the power of public media; and being the preferred media partner for organizations that align with their mission to “enrich lives and strengthen [the] community through the power of media.”</w:t>
      </w:r>
      <w:r w:rsidR="002A17EC">
        <w:rPr>
          <w:rFonts w:ascii="Garamond" w:hAnsi="Garamond" w:cs="GaramondThree"/>
          <w:sz w:val="24"/>
          <w:szCs w:val="24"/>
        </w:rPr>
        <w:t xml:space="preserve"> </w:t>
      </w:r>
      <w:r w:rsidR="006F51D8" w:rsidRPr="00F16BC6">
        <w:rPr>
          <w:rFonts w:ascii="Garamond" w:hAnsi="Garamond"/>
          <w:sz w:val="24"/>
          <w:szCs w:val="24"/>
        </w:rPr>
        <w:t>TPT National Productions is the national production</w:t>
      </w:r>
      <w:r w:rsidR="00C21A0C" w:rsidRPr="00F16BC6">
        <w:rPr>
          <w:rFonts w:ascii="Garamond" w:hAnsi="Garamond"/>
          <w:sz w:val="24"/>
          <w:szCs w:val="24"/>
        </w:rPr>
        <w:t>s</w:t>
      </w:r>
      <w:r w:rsidR="006F51D8" w:rsidRPr="00F16BC6">
        <w:rPr>
          <w:rFonts w:ascii="Garamond" w:hAnsi="Garamond"/>
          <w:sz w:val="24"/>
          <w:szCs w:val="24"/>
        </w:rPr>
        <w:t xml:space="preserve"> division of Twin Cities Public Television and is a significant content producer for the public television system. </w:t>
      </w:r>
    </w:p>
    <w:p w:rsidR="00EE3EFC" w:rsidRDefault="00EE3EFC" w:rsidP="00FD510C">
      <w:pPr>
        <w:jc w:val="center"/>
        <w:rPr>
          <w:rFonts w:ascii="Garamond" w:hAnsi="Garamond" w:cs="GaramondThree"/>
          <w:sz w:val="24"/>
          <w:szCs w:val="24"/>
        </w:rPr>
      </w:pPr>
    </w:p>
    <w:p w:rsidR="005C4535" w:rsidRPr="00303F81" w:rsidRDefault="005C4535" w:rsidP="005C4535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5C4535">
        <w:rPr>
          <w:rFonts w:ascii="Garamond" w:eastAsia="Times New Roman" w:hAnsi="Garamond"/>
          <w:b/>
          <w:sz w:val="24"/>
          <w:szCs w:val="24"/>
        </w:rPr>
        <w:t>Contact:</w:t>
      </w:r>
      <w:r w:rsidRPr="005C4535">
        <w:rPr>
          <w:rFonts w:ascii="Garamond" w:eastAsia="Times New Roman" w:hAnsi="Garamond"/>
          <w:sz w:val="24"/>
          <w:szCs w:val="24"/>
        </w:rPr>
        <w:tab/>
      </w:r>
      <w:r w:rsidRPr="00303F81">
        <w:rPr>
          <w:rFonts w:ascii="Garamond" w:eastAsia="Times New Roman" w:hAnsi="Garamond"/>
          <w:sz w:val="24"/>
          <w:szCs w:val="24"/>
        </w:rPr>
        <w:t>Minnesota Opera</w:t>
      </w:r>
    </w:p>
    <w:p w:rsidR="005C4535" w:rsidRPr="00303F81" w:rsidRDefault="005C4535" w:rsidP="005C4535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303F81">
        <w:rPr>
          <w:rFonts w:ascii="Garamond" w:eastAsia="Times New Roman" w:hAnsi="Garamond"/>
          <w:sz w:val="24"/>
          <w:szCs w:val="24"/>
        </w:rPr>
        <w:tab/>
      </w:r>
      <w:r w:rsidRPr="00303F81">
        <w:rPr>
          <w:rFonts w:ascii="Garamond" w:eastAsia="Times New Roman" w:hAnsi="Garamond"/>
          <w:sz w:val="24"/>
          <w:szCs w:val="24"/>
        </w:rPr>
        <w:tab/>
        <w:t xml:space="preserve">Daniel </w:t>
      </w:r>
      <w:proofErr w:type="spellStart"/>
      <w:r w:rsidRPr="00303F81">
        <w:rPr>
          <w:rFonts w:ascii="Garamond" w:eastAsia="Times New Roman" w:hAnsi="Garamond"/>
          <w:sz w:val="24"/>
          <w:szCs w:val="24"/>
        </w:rPr>
        <w:t>Zillmann</w:t>
      </w:r>
      <w:proofErr w:type="spellEnd"/>
      <w:r w:rsidRPr="00303F81">
        <w:rPr>
          <w:rFonts w:ascii="Garamond" w:eastAsia="Times New Roman" w:hAnsi="Garamond"/>
          <w:sz w:val="24"/>
          <w:szCs w:val="24"/>
        </w:rPr>
        <w:t xml:space="preserve"> </w:t>
      </w:r>
      <w:hyperlink r:id="rId5" w:history="1">
        <w:r w:rsidRPr="00303F81">
          <w:rPr>
            <w:rStyle w:val="Hyperlink"/>
            <w:rFonts w:ascii="Garamond" w:hAnsi="Garamond"/>
            <w:sz w:val="24"/>
            <w:szCs w:val="24"/>
          </w:rPr>
          <w:t>dzillmann@mnopera.org</w:t>
        </w:r>
      </w:hyperlink>
      <w:r w:rsidRPr="00303F81">
        <w:rPr>
          <w:rFonts w:ascii="Garamond" w:hAnsi="Garamond"/>
          <w:sz w:val="24"/>
          <w:szCs w:val="24"/>
        </w:rPr>
        <w:t xml:space="preserve"> </w:t>
      </w:r>
      <w:r w:rsidRPr="00303F81">
        <w:rPr>
          <w:rFonts w:ascii="Garamond" w:eastAsia="Times New Roman" w:hAnsi="Garamond"/>
          <w:sz w:val="24"/>
          <w:szCs w:val="24"/>
        </w:rPr>
        <w:t xml:space="preserve">/ </w:t>
      </w:r>
      <w:r w:rsidRPr="00303F81">
        <w:rPr>
          <w:rFonts w:ascii="Garamond" w:hAnsi="Garamond"/>
          <w:sz w:val="24"/>
          <w:szCs w:val="24"/>
        </w:rPr>
        <w:t xml:space="preserve">612-342-1612 </w:t>
      </w:r>
      <w:r w:rsidRPr="00303F81">
        <w:rPr>
          <w:rFonts w:ascii="Garamond" w:eastAsia="Times New Roman" w:hAnsi="Garamond"/>
          <w:sz w:val="24"/>
          <w:szCs w:val="24"/>
        </w:rPr>
        <w:t xml:space="preserve"> </w:t>
      </w:r>
      <w:bookmarkStart w:id="0" w:name="_GoBack"/>
      <w:bookmarkEnd w:id="0"/>
      <w:r w:rsidRPr="00303F81">
        <w:rPr>
          <w:rFonts w:ascii="Garamond" w:eastAsia="Times New Roman" w:hAnsi="Garamond"/>
          <w:sz w:val="24"/>
          <w:szCs w:val="24"/>
        </w:rPr>
        <w:tab/>
      </w:r>
      <w:r w:rsidRPr="00303F81">
        <w:rPr>
          <w:rFonts w:ascii="Garamond" w:eastAsia="Times New Roman" w:hAnsi="Garamond"/>
          <w:sz w:val="24"/>
          <w:szCs w:val="24"/>
        </w:rPr>
        <w:tab/>
      </w:r>
    </w:p>
    <w:p w:rsidR="005C4535" w:rsidRPr="00303F81" w:rsidRDefault="005C4535" w:rsidP="005C4535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p w:rsidR="005C4535" w:rsidRPr="00303F81" w:rsidRDefault="005C4535" w:rsidP="005C4535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303F81">
        <w:rPr>
          <w:rFonts w:ascii="Garamond" w:eastAsia="Times New Roman" w:hAnsi="Garamond"/>
          <w:sz w:val="24"/>
          <w:szCs w:val="24"/>
        </w:rPr>
        <w:tab/>
      </w:r>
      <w:r w:rsidRPr="00303F81">
        <w:rPr>
          <w:rFonts w:ascii="Garamond" w:eastAsia="Times New Roman" w:hAnsi="Garamond"/>
          <w:sz w:val="24"/>
          <w:szCs w:val="24"/>
        </w:rPr>
        <w:tab/>
      </w:r>
      <w:r w:rsidRPr="00303F81">
        <w:rPr>
          <w:rFonts w:ascii="Garamond" w:hAnsi="Garamond"/>
          <w:sz w:val="24"/>
          <w:szCs w:val="24"/>
        </w:rPr>
        <w:t>Twin Cities Public Television</w:t>
      </w:r>
    </w:p>
    <w:p w:rsidR="005C4535" w:rsidRPr="00303F81" w:rsidRDefault="005C4535" w:rsidP="005C4535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  <w:r w:rsidRPr="00303F81">
        <w:rPr>
          <w:rFonts w:ascii="Garamond" w:eastAsia="Times New Roman" w:hAnsi="Garamond"/>
          <w:sz w:val="24"/>
          <w:szCs w:val="24"/>
        </w:rPr>
        <w:tab/>
      </w:r>
      <w:r w:rsidRPr="00303F81">
        <w:rPr>
          <w:rFonts w:ascii="Garamond" w:eastAsia="Times New Roman" w:hAnsi="Garamond"/>
          <w:sz w:val="24"/>
          <w:szCs w:val="24"/>
        </w:rPr>
        <w:tab/>
        <w:t xml:space="preserve">Elle Krause-Lyons </w:t>
      </w:r>
      <w:hyperlink r:id="rId6" w:history="1">
        <w:r w:rsidRPr="00303F81">
          <w:rPr>
            <w:rStyle w:val="Hyperlink"/>
            <w:rFonts w:ascii="Garamond" w:hAnsi="Garamond"/>
            <w:sz w:val="24"/>
            <w:szCs w:val="24"/>
          </w:rPr>
          <w:t>ekrauselyons@tpt.org</w:t>
        </w:r>
      </w:hyperlink>
      <w:r w:rsidRPr="00303F81">
        <w:rPr>
          <w:rFonts w:ascii="Garamond" w:hAnsi="Garamond"/>
          <w:color w:val="000000"/>
          <w:sz w:val="24"/>
          <w:szCs w:val="24"/>
        </w:rPr>
        <w:t xml:space="preserve"> / </w:t>
      </w:r>
      <w:r w:rsidRPr="00303F81">
        <w:rPr>
          <w:rFonts w:ascii="Garamond" w:eastAsia="Times New Roman" w:hAnsi="Garamond"/>
          <w:sz w:val="24"/>
          <w:szCs w:val="24"/>
        </w:rPr>
        <w:t>651-229-1491</w:t>
      </w:r>
    </w:p>
    <w:p w:rsidR="005C4535" w:rsidRDefault="005C4535" w:rsidP="00FD510C">
      <w:pPr>
        <w:jc w:val="center"/>
        <w:rPr>
          <w:rFonts w:ascii="Garamond" w:hAnsi="Garamond" w:cs="GaramondThree"/>
          <w:sz w:val="24"/>
          <w:szCs w:val="24"/>
        </w:rPr>
      </w:pPr>
    </w:p>
    <w:p w:rsidR="0013011C" w:rsidRPr="00606F19" w:rsidRDefault="00FD510C" w:rsidP="00FD510C">
      <w:pPr>
        <w:jc w:val="center"/>
        <w:rPr>
          <w:rFonts w:ascii="Garamond" w:hAnsi="Garamond"/>
          <w:sz w:val="24"/>
          <w:szCs w:val="24"/>
        </w:rPr>
      </w:pPr>
      <w:r w:rsidRPr="00606F19">
        <w:rPr>
          <w:rFonts w:ascii="Garamond" w:hAnsi="Garamond" w:cs="GaramondThree"/>
          <w:sz w:val="24"/>
          <w:szCs w:val="24"/>
        </w:rPr>
        <w:t>###</w:t>
      </w:r>
    </w:p>
    <w:sectPr w:rsidR="0013011C" w:rsidRPr="00606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Thre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Three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Thre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Three-S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Three-BoldS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Medium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0C"/>
    <w:rsid w:val="0013011C"/>
    <w:rsid w:val="002A17EC"/>
    <w:rsid w:val="002A1C0F"/>
    <w:rsid w:val="00303F81"/>
    <w:rsid w:val="003F5AB0"/>
    <w:rsid w:val="00436D2C"/>
    <w:rsid w:val="00531741"/>
    <w:rsid w:val="005C4535"/>
    <w:rsid w:val="00606F19"/>
    <w:rsid w:val="006F51D8"/>
    <w:rsid w:val="00780809"/>
    <w:rsid w:val="00805135"/>
    <w:rsid w:val="008B2F30"/>
    <w:rsid w:val="008B5A64"/>
    <w:rsid w:val="009C3111"/>
    <w:rsid w:val="009D695A"/>
    <w:rsid w:val="00A06C98"/>
    <w:rsid w:val="00A27B94"/>
    <w:rsid w:val="00A30864"/>
    <w:rsid w:val="00C21A0C"/>
    <w:rsid w:val="00DB37D2"/>
    <w:rsid w:val="00EE3EFC"/>
    <w:rsid w:val="00F11191"/>
    <w:rsid w:val="00F16BC6"/>
    <w:rsid w:val="00F73515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C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1C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rauselyons@tpt.org" TargetMode="External"/><Relationship Id="rId5" Type="http://schemas.openxmlformats.org/officeDocument/2006/relationships/hyperlink" Target="mailto:dzillmann@mnope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 Willis</dc:creator>
  <cp:lastModifiedBy> </cp:lastModifiedBy>
  <cp:revision>4</cp:revision>
  <cp:lastPrinted>2013-10-03T19:03:00Z</cp:lastPrinted>
  <dcterms:created xsi:type="dcterms:W3CDTF">2013-10-17T17:43:00Z</dcterms:created>
  <dcterms:modified xsi:type="dcterms:W3CDTF">2013-10-17T18:06:00Z</dcterms:modified>
</cp:coreProperties>
</file>