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F7636" w14:textId="77777777" w:rsidR="0059615A" w:rsidRPr="0093363B" w:rsidRDefault="0059615A" w:rsidP="0059615A">
      <w:pPr>
        <w:pStyle w:val="NoSpacing"/>
        <w:rPr>
          <w:rFonts w:ascii="Georgia" w:hAnsi="Georgia"/>
          <w:sz w:val="20"/>
          <w:szCs w:val="20"/>
        </w:rPr>
      </w:pPr>
      <w:r w:rsidRPr="0093363B">
        <w:rPr>
          <w:rFonts w:ascii="Georgia" w:hAnsi="Georgia"/>
          <w:sz w:val="20"/>
          <w:szCs w:val="20"/>
        </w:rPr>
        <w:t>Press contact:</w:t>
      </w:r>
    </w:p>
    <w:p w14:paraId="04C6D8AD" w14:textId="77777777" w:rsidR="0059615A" w:rsidRPr="0093363B" w:rsidRDefault="0059615A" w:rsidP="0059615A">
      <w:pPr>
        <w:pStyle w:val="NoSpacing"/>
        <w:rPr>
          <w:rFonts w:ascii="Georgia" w:hAnsi="Georgia"/>
          <w:sz w:val="20"/>
          <w:szCs w:val="20"/>
        </w:rPr>
      </w:pPr>
      <w:r w:rsidRPr="0093363B">
        <w:rPr>
          <w:rFonts w:ascii="Georgia" w:hAnsi="Georgia"/>
          <w:sz w:val="20"/>
          <w:szCs w:val="20"/>
        </w:rPr>
        <w:t>Donna Williams,</w:t>
      </w:r>
      <w:r>
        <w:rPr>
          <w:rFonts w:ascii="Georgia" w:hAnsi="Georgia"/>
          <w:sz w:val="20"/>
          <w:szCs w:val="20"/>
        </w:rPr>
        <w:t xml:space="preserve"> </w:t>
      </w:r>
      <w:r w:rsidRPr="0093363B">
        <w:rPr>
          <w:rFonts w:ascii="Georgia" w:hAnsi="Georgia"/>
          <w:sz w:val="20"/>
          <w:szCs w:val="20"/>
        </w:rPr>
        <w:t>WNET</w:t>
      </w:r>
    </w:p>
    <w:p w14:paraId="5B731D44" w14:textId="77777777" w:rsidR="0059615A" w:rsidRPr="0093363B" w:rsidRDefault="0059615A" w:rsidP="0059615A">
      <w:pPr>
        <w:pStyle w:val="NoSpacing"/>
        <w:rPr>
          <w:rFonts w:ascii="Georgia" w:hAnsi="Georgia"/>
          <w:sz w:val="20"/>
          <w:szCs w:val="20"/>
        </w:rPr>
      </w:pPr>
      <w:r w:rsidRPr="0093363B">
        <w:rPr>
          <w:rFonts w:ascii="Georgia" w:hAnsi="Georgia"/>
          <w:sz w:val="20"/>
          <w:szCs w:val="20"/>
        </w:rPr>
        <w:t xml:space="preserve">212-560-8030; </w:t>
      </w:r>
      <w:hyperlink r:id="rId7" w:history="1">
        <w:r w:rsidRPr="00F44CFC">
          <w:rPr>
            <w:rStyle w:val="Hyperlink"/>
            <w:rFonts w:ascii="Georgia" w:hAnsi="Georgia"/>
            <w:color w:val="0000FF"/>
            <w:sz w:val="20"/>
            <w:szCs w:val="20"/>
          </w:rPr>
          <w:t>WilliamsD@wnet.org</w:t>
        </w:r>
      </w:hyperlink>
    </w:p>
    <w:p w14:paraId="6A36B149" w14:textId="77777777" w:rsidR="0059615A" w:rsidRDefault="0059615A" w:rsidP="0059615A">
      <w:pPr>
        <w:pStyle w:val="NoSpacing"/>
        <w:rPr>
          <w:rFonts w:ascii="Georgia" w:hAnsi="Georgia"/>
          <w:sz w:val="20"/>
          <w:szCs w:val="20"/>
        </w:rPr>
      </w:pPr>
    </w:p>
    <w:p w14:paraId="4F3C39D3" w14:textId="77777777" w:rsidR="0059615A" w:rsidRPr="0093363B" w:rsidRDefault="0059615A" w:rsidP="0059615A">
      <w:pPr>
        <w:pStyle w:val="NoSpacing"/>
        <w:rPr>
          <w:rFonts w:ascii="Georgia" w:hAnsi="Georgia"/>
          <w:sz w:val="20"/>
          <w:szCs w:val="20"/>
        </w:rPr>
      </w:pPr>
      <w:r w:rsidRPr="0093363B">
        <w:rPr>
          <w:rFonts w:ascii="Georgia" w:hAnsi="Georgia"/>
          <w:sz w:val="20"/>
          <w:szCs w:val="20"/>
        </w:rPr>
        <w:t>Brian Moriart</w:t>
      </w:r>
      <w:r>
        <w:rPr>
          <w:rFonts w:ascii="Georgia" w:hAnsi="Georgia"/>
          <w:sz w:val="20"/>
          <w:szCs w:val="20"/>
        </w:rPr>
        <w:t>y/Bruce Bobbins/Sara Levin, DKC Public Relations</w:t>
      </w:r>
      <w:r w:rsidRPr="0093363B">
        <w:rPr>
          <w:rFonts w:ascii="Georgia" w:hAnsi="Georgia"/>
          <w:sz w:val="20"/>
          <w:szCs w:val="20"/>
        </w:rPr>
        <w:t xml:space="preserve"> </w:t>
      </w:r>
    </w:p>
    <w:p w14:paraId="54833A9A" w14:textId="77777777" w:rsidR="0059615A" w:rsidRPr="002364DB" w:rsidRDefault="0059615A" w:rsidP="0059615A">
      <w:pPr>
        <w:pStyle w:val="NoSpacing"/>
        <w:rPr>
          <w:rStyle w:val="Hyperlink"/>
          <w:rFonts w:ascii="Georgia" w:hAnsi="Georgia"/>
          <w:color w:val="0000FF"/>
          <w:sz w:val="20"/>
          <w:szCs w:val="20"/>
        </w:rPr>
      </w:pPr>
      <w:r w:rsidRPr="0093363B">
        <w:rPr>
          <w:rFonts w:ascii="Georgia" w:hAnsi="Georgia"/>
          <w:sz w:val="20"/>
          <w:szCs w:val="20"/>
        </w:rPr>
        <w:t>212-685-4300</w:t>
      </w:r>
      <w:r w:rsidRPr="0093363B">
        <w:rPr>
          <w:rFonts w:ascii="Georgia" w:hAnsi="Georgia"/>
          <w:noProof/>
          <w:sz w:val="20"/>
          <w:szCs w:val="20"/>
        </w:rPr>
        <mc:AlternateContent>
          <mc:Choice Requires="wps">
            <w:drawing>
              <wp:anchor distT="0" distB="0" distL="114300" distR="114300" simplePos="0" relativeHeight="251659264" behindDoc="0" locked="0" layoutInCell="1" allowOverlap="1" wp14:anchorId="528DADAB" wp14:editId="204C628C">
                <wp:simplePos x="0" y="0"/>
                <wp:positionH relativeFrom="column">
                  <wp:posOffset>-685800</wp:posOffset>
                </wp:positionH>
                <wp:positionV relativeFrom="paragraph">
                  <wp:posOffset>8915400</wp:posOffset>
                </wp:positionV>
                <wp:extent cx="78867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74E2D" w14:textId="77777777" w:rsidR="0059615A" w:rsidRDefault="0059615A" w:rsidP="0059615A">
                            <w:pPr>
                              <w:pStyle w:val="Footer"/>
                              <w:jc w:val="center"/>
                              <w:rPr>
                                <w:rFonts w:ascii="Goudy Old Style" w:hAnsi="Goudy Old Style"/>
                                <w:b/>
                                <w:sz w:val="26"/>
                              </w:rPr>
                            </w:pPr>
                            <w:r>
                              <w:rPr>
                                <w:rFonts w:ascii="Goudy Old Style" w:hAnsi="Goudy Old Style"/>
                                <w:b/>
                                <w:sz w:val="26"/>
                              </w:rPr>
                              <w:t>pbs.org/pressroom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4pt;margin-top:702pt;width:62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EF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jicJ8lsHoCpAtsliVJY2xA0O94elDbvmOyR&#10;XeRYQecdOt3daTO5Hl1sMCFL3nVwTrNOPDsAzOkEYsNVa7NZuGb+SIN0lawS4pFotvJIUBTeTbkk&#10;3qwM53FxWSyXRfjTxg1J1vK6ZsKGOQorJH/WuIPEJ0mcpKVlx2sLZ1PSarNedgrtKAi7dN+hIGdu&#10;/vM0XL2AywtKYUSC2yj1ylky90hJYi+dB4kXhOltOgtISoryOaU7Lti/U0JjjtM4iicx/ZZb4L7X&#10;3GjWcwOjo+N9jpOTE82sBFeidq01lHfT+qwUNv2nUkC7j412grUandRq9us9oFgVr2X9CNJVEpQF&#10;IoR5B4tWqu8YjTA7cqy/baliGHXvBcg/DQmxw8ZtSDyPYKPOLetzCxUVQOXYYDQtl2YaUNtB8U0L&#10;kaYHJ+QNPJmGOzU/ZXV4aDAfHKnDLLMD6HzvvJ4m7uIXAAAA//8DAFBLAwQUAAYACAAAACEAZQzF&#10;w94AAAAPAQAADwAAAGRycy9kb3ducmV2LnhtbExPQU7DMBC8I/EHa5G4tXYgrdo0ToVAXEGUgtSb&#10;G2+TqPE6it0m/J7NCW4zO6PZmXw7ulZcsQ+NJw3JXIFAKr1tqNKw/3ydrUCEaMia1hNq+MEA2+L2&#10;JjeZ9QN94HUXK8EhFDKjoY6xy6QMZY3OhLnvkFg7+d6ZyLSvpO3NwOGulQ9KLaUzDfGH2nT4XGN5&#10;3l2chq+30+E7Ve/Vi1t0gx+VJLeWWt/fjU8bEBHH+GeGqT5Xh4I7Hf2FbBCthlmiVjwmspKqlNHk&#10;SR4ndJxuC1Zlkcv/O4pfAAAA//8DAFBLAQItABQABgAIAAAAIQC2gziS/gAAAOEBAAATAAAAAAAA&#10;AAAAAAAAAAAAAABbQ29udGVudF9UeXBlc10ueG1sUEsBAi0AFAAGAAgAAAAhADj9If/WAAAAlAEA&#10;AAsAAAAAAAAAAAAAAAAALwEAAF9yZWxzLy5yZWxzUEsBAi0AFAAGAAgAAAAhAPFW8QW0AgAAuQUA&#10;AA4AAAAAAAAAAAAAAAAALgIAAGRycy9lMm9Eb2MueG1sUEsBAi0AFAAGAAgAAAAhAGUMxcPeAAAA&#10;DwEAAA8AAAAAAAAAAAAAAAAADgUAAGRycy9kb3ducmV2LnhtbFBLBQYAAAAABAAEAPMAAAAZBgAA&#10;AAA=&#10;" filled="f" stroked="f">
                <v:textbox>
                  <w:txbxContent>
                    <w:p w14:paraId="72C74E2D" w14:textId="77777777" w:rsidR="0059615A" w:rsidRDefault="0059615A" w:rsidP="0059615A">
                      <w:pPr>
                        <w:pStyle w:val="Footer"/>
                        <w:jc w:val="center"/>
                        <w:rPr>
                          <w:rFonts w:ascii="Goudy Old Style" w:hAnsi="Goudy Old Style"/>
                          <w:b/>
                          <w:sz w:val="26"/>
                        </w:rPr>
                      </w:pPr>
                      <w:proofErr w:type="gramStart"/>
                      <w:r>
                        <w:rPr>
                          <w:rFonts w:ascii="Goudy Old Style" w:hAnsi="Goudy Old Style"/>
                          <w:b/>
                          <w:sz w:val="26"/>
                        </w:rPr>
                        <w:t>pbs.org/pressroom</w:t>
                      </w:r>
                      <w:proofErr w:type="gramEnd"/>
                    </w:p>
                  </w:txbxContent>
                </v:textbox>
              </v:shape>
            </w:pict>
          </mc:Fallback>
        </mc:AlternateContent>
      </w:r>
      <w:r w:rsidRPr="0093363B">
        <w:rPr>
          <w:rFonts w:ascii="Georgia" w:hAnsi="Georgia"/>
          <w:sz w:val="20"/>
          <w:szCs w:val="20"/>
        </w:rPr>
        <w:t xml:space="preserve">; </w:t>
      </w:r>
      <w:hyperlink r:id="rId8" w:history="1">
        <w:r w:rsidRPr="00F44CFC">
          <w:rPr>
            <w:rStyle w:val="Hyperlink"/>
            <w:rFonts w:ascii="Georgia" w:hAnsi="Georgia"/>
            <w:color w:val="0000FF"/>
            <w:sz w:val="20"/>
            <w:szCs w:val="20"/>
          </w:rPr>
          <w:t>brian_moriarty@dkcnews.com</w:t>
        </w:r>
      </w:hyperlink>
      <w:r>
        <w:rPr>
          <w:rFonts w:ascii="Georgia" w:hAnsi="Georgia"/>
          <w:sz w:val="20"/>
          <w:szCs w:val="20"/>
        </w:rPr>
        <w:t xml:space="preserve"> / </w:t>
      </w:r>
      <w:hyperlink r:id="rId9" w:history="1">
        <w:r w:rsidRPr="00F44CFC">
          <w:rPr>
            <w:rStyle w:val="Hyperlink"/>
            <w:rFonts w:ascii="Georgia" w:hAnsi="Georgia"/>
            <w:color w:val="0000FF"/>
            <w:sz w:val="20"/>
            <w:szCs w:val="20"/>
          </w:rPr>
          <w:t>bruce_bobbins@dkcnews.com</w:t>
        </w:r>
      </w:hyperlink>
      <w:r>
        <w:rPr>
          <w:rFonts w:ascii="Georgia" w:hAnsi="Georgia"/>
          <w:sz w:val="20"/>
          <w:szCs w:val="20"/>
        </w:rPr>
        <w:t xml:space="preserve"> / </w:t>
      </w:r>
      <w:hyperlink r:id="rId10" w:history="1">
        <w:r w:rsidRPr="002364DB">
          <w:rPr>
            <w:rStyle w:val="Hyperlink"/>
            <w:rFonts w:ascii="Georgia" w:hAnsi="Georgia"/>
            <w:color w:val="0000FF"/>
            <w:sz w:val="20"/>
            <w:szCs w:val="20"/>
          </w:rPr>
          <w:t>sara_levin@dkcnews.com</w:t>
        </w:r>
      </w:hyperlink>
    </w:p>
    <w:p w14:paraId="496C15D0" w14:textId="77777777" w:rsidR="0059615A" w:rsidRDefault="0059615A" w:rsidP="0059615A">
      <w:pPr>
        <w:pStyle w:val="NoSpacing"/>
        <w:rPr>
          <w:rFonts w:ascii="Georgia" w:hAnsi="Georgia"/>
          <w:sz w:val="20"/>
          <w:szCs w:val="20"/>
        </w:rPr>
      </w:pPr>
    </w:p>
    <w:p w14:paraId="57C15747" w14:textId="77777777" w:rsidR="0059615A" w:rsidRDefault="0059615A" w:rsidP="0059615A">
      <w:pPr>
        <w:pStyle w:val="NoSpacing"/>
        <w:rPr>
          <w:rFonts w:ascii="Georgia" w:hAnsi="Georgia"/>
          <w:sz w:val="20"/>
          <w:szCs w:val="20"/>
        </w:rPr>
      </w:pPr>
    </w:p>
    <w:p w14:paraId="710CAAF2" w14:textId="77777777" w:rsidR="0059615A" w:rsidRDefault="0059615A" w:rsidP="0059615A">
      <w:pPr>
        <w:spacing w:line="360" w:lineRule="auto"/>
        <w:jc w:val="center"/>
        <w:rPr>
          <w:b/>
          <w:i/>
          <w:sz w:val="28"/>
          <w:szCs w:val="28"/>
        </w:rPr>
      </w:pPr>
    </w:p>
    <w:p w14:paraId="7D3BC748" w14:textId="77777777" w:rsidR="0059615A" w:rsidRDefault="0059615A" w:rsidP="0059615A">
      <w:pPr>
        <w:spacing w:line="360" w:lineRule="auto"/>
        <w:jc w:val="center"/>
        <w:rPr>
          <w:b/>
          <w:i/>
          <w:sz w:val="28"/>
          <w:szCs w:val="28"/>
        </w:rPr>
      </w:pPr>
      <w:r w:rsidRPr="00417C0A">
        <w:rPr>
          <w:b/>
          <w:i/>
          <w:sz w:val="28"/>
          <w:szCs w:val="28"/>
        </w:rPr>
        <w:t>The Story of the Jews</w:t>
      </w:r>
      <w:r>
        <w:rPr>
          <w:b/>
          <w:i/>
          <w:sz w:val="28"/>
          <w:szCs w:val="28"/>
        </w:rPr>
        <w:t xml:space="preserve"> with Simon Schama</w:t>
      </w:r>
    </w:p>
    <w:p w14:paraId="2382C141" w14:textId="695AB3F2" w:rsidR="001A4090" w:rsidRPr="00000EF9" w:rsidRDefault="0059615A" w:rsidP="00000EF9">
      <w:pPr>
        <w:spacing w:line="360" w:lineRule="auto"/>
        <w:jc w:val="center"/>
        <w:rPr>
          <w:b/>
          <w:i/>
          <w:sz w:val="28"/>
          <w:szCs w:val="28"/>
        </w:rPr>
      </w:pPr>
      <w:r>
        <w:rPr>
          <w:i/>
          <w:sz w:val="28"/>
          <w:szCs w:val="28"/>
        </w:rPr>
        <w:t>Bios</w:t>
      </w:r>
      <w:r w:rsidRPr="00E875BA">
        <w:rPr>
          <w:i/>
          <w:sz w:val="28"/>
          <w:szCs w:val="28"/>
        </w:rPr>
        <w:t xml:space="preserve"> </w:t>
      </w:r>
      <w:bookmarkStart w:id="0" w:name="_GoBack"/>
      <w:bookmarkEnd w:id="0"/>
    </w:p>
    <w:p w14:paraId="4ADB2404" w14:textId="77777777" w:rsidR="0059615A" w:rsidRPr="00E875BA" w:rsidRDefault="0059615A" w:rsidP="0059615A">
      <w:pPr>
        <w:spacing w:line="240" w:lineRule="auto"/>
        <w:rPr>
          <w:b/>
          <w:szCs w:val="21"/>
        </w:rPr>
      </w:pPr>
      <w:r w:rsidRPr="00E875BA">
        <w:rPr>
          <w:b/>
          <w:szCs w:val="21"/>
        </w:rPr>
        <w:t>Simon Schama</w:t>
      </w:r>
    </w:p>
    <w:p w14:paraId="5401935B" w14:textId="77777777" w:rsidR="0059615A" w:rsidRPr="00E875BA" w:rsidRDefault="0059615A" w:rsidP="0059615A">
      <w:pPr>
        <w:pStyle w:val="NormalIndent"/>
        <w:spacing w:line="240" w:lineRule="auto"/>
        <w:ind w:firstLine="0"/>
        <w:rPr>
          <w:i/>
          <w:szCs w:val="21"/>
        </w:rPr>
      </w:pPr>
      <w:r w:rsidRPr="00E875BA">
        <w:rPr>
          <w:i/>
          <w:szCs w:val="21"/>
        </w:rPr>
        <w:t>Writer and Presenter</w:t>
      </w:r>
      <w:r>
        <w:rPr>
          <w:i/>
          <w:szCs w:val="21"/>
        </w:rPr>
        <w:t xml:space="preserve">  </w:t>
      </w:r>
    </w:p>
    <w:p w14:paraId="5B7EE518" w14:textId="77777777" w:rsidR="0059615A" w:rsidRDefault="00000EF9" w:rsidP="0059615A">
      <w:pPr>
        <w:spacing w:before="100" w:beforeAutospacing="1" w:after="100" w:afterAutospacing="1" w:line="360" w:lineRule="auto"/>
        <w:rPr>
          <w:rFonts w:cs="Calibri"/>
          <w:bCs/>
          <w:szCs w:val="21"/>
        </w:rPr>
      </w:pPr>
      <w:hyperlink r:id="rId11" w:history="1">
        <w:r w:rsidR="0059615A" w:rsidRPr="002364DB">
          <w:rPr>
            <w:rStyle w:val="Hyperlink"/>
            <w:rFonts w:cs="Calibri"/>
            <w:bCs/>
            <w:color w:val="0000FF"/>
            <w:szCs w:val="21"/>
          </w:rPr>
          <w:t>Simon Schama</w:t>
        </w:r>
      </w:hyperlink>
      <w:r w:rsidR="0059615A" w:rsidRPr="002364DB">
        <w:rPr>
          <w:rFonts w:cs="Calibri"/>
          <w:bCs/>
          <w:color w:val="0000FF"/>
          <w:szCs w:val="21"/>
        </w:rPr>
        <w:t xml:space="preserve"> </w:t>
      </w:r>
      <w:r w:rsidR="0059615A" w:rsidRPr="00E875BA">
        <w:rPr>
          <w:rFonts w:cs="Calibri"/>
          <w:bCs/>
          <w:szCs w:val="21"/>
        </w:rPr>
        <w:t xml:space="preserve">is University Professor of Art History and History at Columbia University and a </w:t>
      </w:r>
      <w:r w:rsidR="0059615A">
        <w:rPr>
          <w:rFonts w:cs="Calibri"/>
          <w:bCs/>
          <w:szCs w:val="21"/>
        </w:rPr>
        <w:t>c</w:t>
      </w:r>
      <w:r w:rsidR="0059615A" w:rsidRPr="00E875BA">
        <w:rPr>
          <w:rFonts w:cs="Calibri"/>
          <w:bCs/>
          <w:szCs w:val="21"/>
        </w:rPr>
        <w:t xml:space="preserve">ontributing </w:t>
      </w:r>
      <w:r w:rsidR="0059615A">
        <w:rPr>
          <w:rFonts w:cs="Calibri"/>
          <w:bCs/>
          <w:szCs w:val="21"/>
        </w:rPr>
        <w:t>e</w:t>
      </w:r>
      <w:r w:rsidR="0059615A" w:rsidRPr="00E875BA">
        <w:rPr>
          <w:rFonts w:cs="Calibri"/>
          <w:bCs/>
          <w:szCs w:val="21"/>
        </w:rPr>
        <w:t xml:space="preserve">ditor of the </w:t>
      </w:r>
      <w:r w:rsidR="0059615A" w:rsidRPr="0008487B">
        <w:rPr>
          <w:rFonts w:cs="Calibri"/>
          <w:bCs/>
          <w:i/>
          <w:szCs w:val="21"/>
        </w:rPr>
        <w:t>Financial Times</w:t>
      </w:r>
      <w:r w:rsidR="0059615A" w:rsidRPr="00E875BA">
        <w:rPr>
          <w:rFonts w:cs="Calibri"/>
          <w:bCs/>
          <w:szCs w:val="21"/>
        </w:rPr>
        <w:t xml:space="preserve">. He is the author of </w:t>
      </w:r>
      <w:r w:rsidR="0059615A">
        <w:rPr>
          <w:rFonts w:cs="Calibri"/>
          <w:bCs/>
          <w:szCs w:val="21"/>
        </w:rPr>
        <w:t xml:space="preserve">16 </w:t>
      </w:r>
      <w:r w:rsidR="0059615A" w:rsidRPr="00E875BA">
        <w:rPr>
          <w:rFonts w:cs="Calibri"/>
          <w:bCs/>
          <w:szCs w:val="21"/>
        </w:rPr>
        <w:t>books and the writer-presenter of more t</w:t>
      </w:r>
      <w:r w:rsidR="0059615A">
        <w:rPr>
          <w:rFonts w:cs="Calibri"/>
          <w:bCs/>
          <w:szCs w:val="21"/>
        </w:rPr>
        <w:t>han 40 documentaries on art,</w:t>
      </w:r>
      <w:r w:rsidR="0059615A" w:rsidRPr="00E875BA">
        <w:rPr>
          <w:rFonts w:cs="Calibri"/>
          <w:bCs/>
          <w:szCs w:val="21"/>
        </w:rPr>
        <w:t xml:space="preserve"> history and literature for BBC2. His art criticism for </w:t>
      </w:r>
      <w:r w:rsidR="0059615A" w:rsidRPr="00E875BA">
        <w:rPr>
          <w:rFonts w:cs="Calibri"/>
          <w:bCs/>
          <w:i/>
          <w:szCs w:val="21"/>
        </w:rPr>
        <w:t>The New Yorker</w:t>
      </w:r>
      <w:r w:rsidR="0059615A" w:rsidRPr="00E875BA">
        <w:rPr>
          <w:rFonts w:cs="Calibri"/>
          <w:bCs/>
          <w:szCs w:val="21"/>
        </w:rPr>
        <w:t xml:space="preserve"> won the National Magazine Award for criticism in 1996; his film on Bernini from </w:t>
      </w:r>
      <w:r w:rsidR="0059615A" w:rsidRPr="00E875BA">
        <w:rPr>
          <w:rFonts w:cs="Calibri"/>
          <w:bCs/>
          <w:i/>
          <w:iCs/>
          <w:szCs w:val="21"/>
        </w:rPr>
        <w:t>The Power of Art </w:t>
      </w:r>
      <w:r w:rsidR="0059615A" w:rsidRPr="00E875BA">
        <w:rPr>
          <w:rFonts w:cs="Calibri"/>
          <w:bCs/>
          <w:szCs w:val="21"/>
        </w:rPr>
        <w:t>won an Emmy in 2007</w:t>
      </w:r>
      <w:r w:rsidR="0059615A">
        <w:rPr>
          <w:rFonts w:cs="Calibri"/>
          <w:bCs/>
          <w:szCs w:val="21"/>
        </w:rPr>
        <w:t>;</w:t>
      </w:r>
      <w:r w:rsidR="0059615A" w:rsidRPr="00E875BA">
        <w:rPr>
          <w:rFonts w:cs="Calibri"/>
          <w:bCs/>
          <w:szCs w:val="21"/>
        </w:rPr>
        <w:t xml:space="preserve"> </w:t>
      </w:r>
      <w:r w:rsidR="0059615A">
        <w:rPr>
          <w:rFonts w:cs="Calibri"/>
          <w:bCs/>
          <w:szCs w:val="21"/>
        </w:rPr>
        <w:t>and his series on British history</w:t>
      </w:r>
      <w:r w:rsidR="0059615A">
        <w:rPr>
          <w:rFonts w:cs="Calibri"/>
          <w:bCs/>
          <w:i/>
          <w:szCs w:val="21"/>
        </w:rPr>
        <w:t xml:space="preserve"> </w:t>
      </w:r>
      <w:r w:rsidR="0059615A" w:rsidRPr="00E875BA">
        <w:rPr>
          <w:rFonts w:cs="Calibri"/>
          <w:bCs/>
          <w:szCs w:val="21"/>
        </w:rPr>
        <w:t xml:space="preserve">and </w:t>
      </w:r>
      <w:r w:rsidR="0059615A" w:rsidRPr="00B751C4">
        <w:rPr>
          <w:rFonts w:cs="Calibri"/>
          <w:bCs/>
          <w:i/>
          <w:szCs w:val="21"/>
        </w:rPr>
        <w:t xml:space="preserve">The American Future: </w:t>
      </w:r>
      <w:r w:rsidR="0059615A">
        <w:rPr>
          <w:rFonts w:cs="Calibri"/>
          <w:bCs/>
          <w:i/>
          <w:szCs w:val="21"/>
        </w:rPr>
        <w:t>A</w:t>
      </w:r>
      <w:r w:rsidR="0059615A" w:rsidRPr="00B751C4">
        <w:rPr>
          <w:rFonts w:cs="Calibri"/>
          <w:bCs/>
          <w:i/>
          <w:szCs w:val="21"/>
        </w:rPr>
        <w:t xml:space="preserve"> History</w:t>
      </w:r>
      <w:r w:rsidR="0059615A" w:rsidRPr="00E875BA">
        <w:rPr>
          <w:rFonts w:cs="Calibri"/>
          <w:bCs/>
          <w:szCs w:val="21"/>
        </w:rPr>
        <w:t xml:space="preserve"> </w:t>
      </w:r>
      <w:r w:rsidR="0059615A">
        <w:rPr>
          <w:rFonts w:cs="Calibri"/>
          <w:bCs/>
          <w:szCs w:val="21"/>
        </w:rPr>
        <w:t xml:space="preserve">won the </w:t>
      </w:r>
      <w:r w:rsidR="0059615A" w:rsidRPr="00E875BA">
        <w:rPr>
          <w:rFonts w:cs="Calibri"/>
          <w:bCs/>
          <w:szCs w:val="21"/>
        </w:rPr>
        <w:t xml:space="preserve">Broadcast Critics Guild awards. </w:t>
      </w:r>
    </w:p>
    <w:p w14:paraId="2E27BE29" w14:textId="24948706" w:rsidR="0059615A" w:rsidRDefault="0059615A" w:rsidP="0059615A">
      <w:pPr>
        <w:spacing w:before="100" w:beforeAutospacing="1" w:after="100" w:afterAutospacing="1" w:line="360" w:lineRule="auto"/>
        <w:rPr>
          <w:rFonts w:cs="Calibri"/>
          <w:bCs/>
          <w:szCs w:val="21"/>
        </w:rPr>
      </w:pPr>
      <w:r>
        <w:rPr>
          <w:rFonts w:cs="Calibri"/>
          <w:bCs/>
          <w:szCs w:val="21"/>
        </w:rPr>
        <w:t>He won the NCR non-</w:t>
      </w:r>
      <w:r w:rsidRPr="00E875BA">
        <w:rPr>
          <w:rFonts w:cs="Calibri"/>
          <w:bCs/>
          <w:szCs w:val="21"/>
        </w:rPr>
        <w:t>fiction prize for </w:t>
      </w:r>
      <w:r w:rsidRPr="00E875BA">
        <w:rPr>
          <w:rFonts w:cs="Calibri"/>
          <w:bCs/>
          <w:i/>
          <w:iCs/>
          <w:szCs w:val="21"/>
        </w:rPr>
        <w:t>Citizens, </w:t>
      </w:r>
      <w:r w:rsidRPr="00E875BA">
        <w:rPr>
          <w:rFonts w:cs="Calibri"/>
          <w:bCs/>
          <w:szCs w:val="21"/>
        </w:rPr>
        <w:t>National Book Critics Circle award for </w:t>
      </w:r>
      <w:r w:rsidRPr="00E875BA">
        <w:rPr>
          <w:rFonts w:cs="Calibri"/>
          <w:bCs/>
          <w:i/>
          <w:iCs/>
          <w:szCs w:val="21"/>
        </w:rPr>
        <w:t>Rough Crossings, </w:t>
      </w:r>
      <w:r w:rsidRPr="00E875BA">
        <w:rPr>
          <w:rFonts w:cs="Calibri"/>
          <w:bCs/>
          <w:szCs w:val="21"/>
        </w:rPr>
        <w:t>the WH Smith Literary Award for </w:t>
      </w:r>
      <w:r w:rsidRPr="00E875BA">
        <w:rPr>
          <w:rFonts w:cs="Calibri"/>
          <w:bCs/>
          <w:i/>
          <w:iCs/>
          <w:szCs w:val="21"/>
        </w:rPr>
        <w:t>Landscape and Memory. </w:t>
      </w:r>
      <w:r w:rsidRPr="00E875BA">
        <w:rPr>
          <w:rFonts w:cs="Calibri"/>
          <w:bCs/>
          <w:szCs w:val="21"/>
        </w:rPr>
        <w:t>He writes on cooking and food for </w:t>
      </w:r>
      <w:r w:rsidRPr="00E875BA">
        <w:rPr>
          <w:rFonts w:cs="Calibri"/>
          <w:bCs/>
          <w:i/>
          <w:iCs/>
          <w:szCs w:val="21"/>
        </w:rPr>
        <w:t>GQ</w:t>
      </w:r>
      <w:r>
        <w:rPr>
          <w:rFonts w:cs="Calibri"/>
          <w:bCs/>
          <w:szCs w:val="21"/>
        </w:rPr>
        <w:t>,</w:t>
      </w:r>
      <w:r w:rsidRPr="00E875BA">
        <w:rPr>
          <w:rFonts w:cs="Calibri"/>
          <w:bCs/>
          <w:szCs w:val="21"/>
        </w:rPr>
        <w:t xml:space="preserve"> fashion for </w:t>
      </w:r>
      <w:r w:rsidRPr="00E875BA">
        <w:rPr>
          <w:rFonts w:cs="Calibri"/>
          <w:bCs/>
          <w:i/>
          <w:iCs/>
          <w:szCs w:val="21"/>
        </w:rPr>
        <w:t>Harper</w:t>
      </w:r>
      <w:r>
        <w:rPr>
          <w:rFonts w:cs="Calibri"/>
          <w:bCs/>
          <w:i/>
          <w:iCs/>
          <w:szCs w:val="21"/>
        </w:rPr>
        <w:t>’</w:t>
      </w:r>
      <w:r w:rsidRPr="00E875BA">
        <w:rPr>
          <w:rFonts w:cs="Calibri"/>
          <w:bCs/>
          <w:i/>
          <w:iCs/>
          <w:szCs w:val="21"/>
        </w:rPr>
        <w:t>s Bazaar </w:t>
      </w:r>
      <w:r w:rsidRPr="00E875BA">
        <w:rPr>
          <w:rFonts w:cs="Calibri"/>
          <w:bCs/>
          <w:szCs w:val="21"/>
        </w:rPr>
        <w:t xml:space="preserve">and on everything else for the </w:t>
      </w:r>
      <w:r w:rsidRPr="0008487B">
        <w:rPr>
          <w:rFonts w:cs="Calibri"/>
          <w:bCs/>
          <w:i/>
          <w:szCs w:val="21"/>
        </w:rPr>
        <w:t>Financial Times</w:t>
      </w:r>
      <w:r w:rsidRPr="00E875BA">
        <w:rPr>
          <w:rFonts w:cs="Calibri"/>
          <w:bCs/>
          <w:szCs w:val="21"/>
        </w:rPr>
        <w:t>. He curated the Government Art Collection show </w:t>
      </w:r>
      <w:r w:rsidRPr="00E875BA">
        <w:rPr>
          <w:rFonts w:cs="Calibri"/>
          <w:bCs/>
          <w:i/>
          <w:iCs/>
          <w:szCs w:val="21"/>
        </w:rPr>
        <w:t>Travelling Light </w:t>
      </w:r>
      <w:r w:rsidRPr="00E875BA">
        <w:rPr>
          <w:rFonts w:cs="Calibri"/>
          <w:bCs/>
          <w:szCs w:val="21"/>
        </w:rPr>
        <w:t>at the Whitechapel Gallery in</w:t>
      </w:r>
      <w:r>
        <w:rPr>
          <w:rFonts w:cs="Calibri"/>
          <w:bCs/>
          <w:szCs w:val="21"/>
        </w:rPr>
        <w:t xml:space="preserve"> </w:t>
      </w:r>
      <w:r w:rsidRPr="00E875BA">
        <w:rPr>
          <w:rFonts w:cs="Calibri"/>
          <w:bCs/>
          <w:szCs w:val="21"/>
        </w:rPr>
        <w:t>London and has collaborated with Anselm Kiefer, John Virtue and Cecile B. Evans on contemporary art exhibitions and installations. His latest project is </w:t>
      </w:r>
      <w:r w:rsidRPr="00E875BA">
        <w:rPr>
          <w:rFonts w:cs="Calibri"/>
          <w:bCs/>
          <w:i/>
          <w:iCs/>
          <w:szCs w:val="21"/>
        </w:rPr>
        <w:t>The Story of the Jews</w:t>
      </w:r>
      <w:r w:rsidRPr="00E875BA">
        <w:rPr>
          <w:rFonts w:cs="Calibri"/>
          <w:bCs/>
          <w:szCs w:val="21"/>
        </w:rPr>
        <w:t xml:space="preserve">, which </w:t>
      </w:r>
      <w:r w:rsidRPr="00E875BA">
        <w:rPr>
          <w:rFonts w:cs="Calibri"/>
          <w:bCs/>
          <w:szCs w:val="21"/>
        </w:rPr>
        <w:lastRenderedPageBreak/>
        <w:t>was broadcast on BBC2 in the UK and published as a book in autumn 2013. The second volume of </w:t>
      </w:r>
      <w:r w:rsidRPr="00E875BA">
        <w:rPr>
          <w:rFonts w:cs="Calibri"/>
          <w:bCs/>
          <w:i/>
          <w:iCs/>
          <w:szCs w:val="21"/>
        </w:rPr>
        <w:t>The Story of the Jews</w:t>
      </w:r>
      <w:r w:rsidRPr="00E875BA">
        <w:rPr>
          <w:rFonts w:cs="Calibri"/>
          <w:bCs/>
          <w:szCs w:val="21"/>
        </w:rPr>
        <w:t> is due to be published in autumn 2014. </w:t>
      </w:r>
    </w:p>
    <w:p w14:paraId="45B6E8B6" w14:textId="77777777" w:rsidR="0059615A" w:rsidRDefault="0059615A" w:rsidP="0059615A">
      <w:pPr>
        <w:pStyle w:val="NoSpacing"/>
        <w:rPr>
          <w:b/>
        </w:rPr>
      </w:pPr>
      <w:r>
        <w:rPr>
          <w:b/>
        </w:rPr>
        <w:t>Stephen Segaller</w:t>
      </w:r>
    </w:p>
    <w:p w14:paraId="150A6257" w14:textId="77777777" w:rsidR="0059615A" w:rsidRPr="00A47CEB" w:rsidRDefault="0059615A" w:rsidP="0059615A">
      <w:pPr>
        <w:pStyle w:val="NoSpacing"/>
        <w:rPr>
          <w:i/>
        </w:rPr>
      </w:pPr>
      <w:r w:rsidRPr="00A47CEB">
        <w:rPr>
          <w:i/>
        </w:rPr>
        <w:t>Executive in Charge</w:t>
      </w:r>
    </w:p>
    <w:p w14:paraId="4A6B5D60" w14:textId="77777777" w:rsidR="0059615A" w:rsidRDefault="0059615A" w:rsidP="0059615A">
      <w:pPr>
        <w:pStyle w:val="NoSpacing"/>
      </w:pPr>
    </w:p>
    <w:p w14:paraId="13EA0771" w14:textId="77777777" w:rsidR="0059615A" w:rsidRDefault="0059615A" w:rsidP="0059615A">
      <w:pPr>
        <w:shd w:val="clear" w:color="auto" w:fill="FFFFFF"/>
        <w:spacing w:line="360" w:lineRule="auto"/>
        <w:rPr>
          <w:szCs w:val="21"/>
        </w:rPr>
      </w:pPr>
      <w:r>
        <w:rPr>
          <w:szCs w:val="21"/>
        </w:rPr>
        <w:t>Stephen Segaller joined WNET in September 2008. He has primary responsibility for the coordination of all national and local programming from WNET’s producing subsidiaries — THIRTEEN, WLIW21 and Creative News Group. Among the acclaimed productions Segaller oversees are  </w:t>
      </w:r>
      <w:r>
        <w:rPr>
          <w:i/>
          <w:iCs/>
          <w:szCs w:val="21"/>
        </w:rPr>
        <w:t>Nature</w:t>
      </w:r>
      <w:r>
        <w:rPr>
          <w:szCs w:val="21"/>
        </w:rPr>
        <w:t xml:space="preserve">, </w:t>
      </w:r>
      <w:r>
        <w:rPr>
          <w:i/>
          <w:iCs/>
          <w:szCs w:val="21"/>
        </w:rPr>
        <w:t>Great Performances</w:t>
      </w:r>
      <w:r>
        <w:rPr>
          <w:szCs w:val="21"/>
        </w:rPr>
        <w:t xml:space="preserve">, </w:t>
      </w:r>
      <w:r>
        <w:rPr>
          <w:i/>
          <w:iCs/>
          <w:szCs w:val="21"/>
        </w:rPr>
        <w:t>American Masters</w:t>
      </w:r>
      <w:r>
        <w:rPr>
          <w:szCs w:val="21"/>
        </w:rPr>
        <w:t xml:space="preserve">, </w:t>
      </w:r>
      <w:r>
        <w:rPr>
          <w:i/>
          <w:iCs/>
          <w:szCs w:val="21"/>
        </w:rPr>
        <w:t>Secrets of the Dead</w:t>
      </w:r>
      <w:r>
        <w:rPr>
          <w:szCs w:val="21"/>
        </w:rPr>
        <w:t xml:space="preserve">, </w:t>
      </w:r>
      <w:r>
        <w:rPr>
          <w:i/>
          <w:szCs w:val="21"/>
        </w:rPr>
        <w:t>PBS NewsHour Weekend,</w:t>
      </w:r>
      <w:r>
        <w:rPr>
          <w:szCs w:val="21"/>
        </w:rPr>
        <w:t xml:space="preserve"> </w:t>
      </w:r>
      <w:r>
        <w:rPr>
          <w:i/>
          <w:iCs/>
          <w:szCs w:val="21"/>
        </w:rPr>
        <w:t>Religion &amp; Ethics Newsweekly</w:t>
      </w:r>
      <w:r>
        <w:rPr>
          <w:szCs w:val="21"/>
        </w:rPr>
        <w:t xml:space="preserve">, </w:t>
      </w:r>
      <w:r>
        <w:rPr>
          <w:i/>
          <w:iCs/>
          <w:szCs w:val="21"/>
        </w:rPr>
        <w:t>Cyberchase</w:t>
      </w:r>
      <w:r>
        <w:rPr>
          <w:szCs w:val="21"/>
        </w:rPr>
        <w:t>, </w:t>
      </w:r>
      <w:r>
        <w:rPr>
          <w:i/>
          <w:iCs/>
          <w:szCs w:val="21"/>
        </w:rPr>
        <w:t>NYCArts</w:t>
      </w:r>
      <w:r>
        <w:rPr>
          <w:szCs w:val="21"/>
        </w:rPr>
        <w:t xml:space="preserve">, </w:t>
      </w:r>
      <w:r>
        <w:rPr>
          <w:i/>
          <w:iCs/>
          <w:szCs w:val="21"/>
        </w:rPr>
        <w:t xml:space="preserve">Reel 13, Women, War and Peace </w:t>
      </w:r>
      <w:r w:rsidRPr="008E39D6">
        <w:rPr>
          <w:iCs/>
          <w:szCs w:val="21"/>
        </w:rPr>
        <w:t>and</w:t>
      </w:r>
      <w:r>
        <w:rPr>
          <w:i/>
          <w:iCs/>
          <w:szCs w:val="21"/>
        </w:rPr>
        <w:t xml:space="preserve"> Shakespeare Uncovered</w:t>
      </w:r>
      <w:r>
        <w:rPr>
          <w:szCs w:val="21"/>
        </w:rPr>
        <w:t>.</w:t>
      </w:r>
    </w:p>
    <w:p w14:paraId="142C2C2E" w14:textId="77777777" w:rsidR="0059615A" w:rsidRDefault="0059615A" w:rsidP="0059615A">
      <w:pPr>
        <w:shd w:val="clear" w:color="auto" w:fill="FFFFFF"/>
        <w:spacing w:before="100" w:beforeAutospacing="1" w:after="150" w:line="360" w:lineRule="auto"/>
        <w:rPr>
          <w:szCs w:val="21"/>
        </w:rPr>
      </w:pPr>
      <w:r>
        <w:rPr>
          <w:szCs w:val="21"/>
        </w:rPr>
        <w:t>Segaller has been a journalist, producer, director, writer and author whose work has been broadcast and published on both sides of the Atlantic and all over the world. In the U.K., he worked for London Weekend TV and Granada TV in current affairs, and then spent six years as an independent producer making documentaries for Channel 4. In the U.S., he worked at WGBH and supervised national production for Oregon Public Broadcasting — producing for PBS, CNN, Discovery, TLC, Channel 4 and other networks.</w:t>
      </w:r>
    </w:p>
    <w:p w14:paraId="7DA7A80A" w14:textId="77777777" w:rsidR="0059615A" w:rsidRDefault="0059615A" w:rsidP="0059615A">
      <w:pPr>
        <w:spacing w:after="150" w:line="360" w:lineRule="auto"/>
        <w:rPr>
          <w:szCs w:val="21"/>
        </w:rPr>
      </w:pPr>
      <w:r>
        <w:rPr>
          <w:szCs w:val="21"/>
        </w:rPr>
        <w:t xml:space="preserve">In 2008-09, he was executive in charge of </w:t>
      </w:r>
      <w:r>
        <w:rPr>
          <w:i/>
          <w:szCs w:val="21"/>
        </w:rPr>
        <w:t>Worldfocus</w:t>
      </w:r>
      <w:r>
        <w:rPr>
          <w:szCs w:val="21"/>
        </w:rPr>
        <w:t xml:space="preserve">, a daily global news program built on new technology, content partnerships and web-transmission. In 2010, he spearheaded the development and launch of </w:t>
      </w:r>
      <w:r>
        <w:rPr>
          <w:i/>
          <w:szCs w:val="21"/>
        </w:rPr>
        <w:t>Need to Know</w:t>
      </w:r>
      <w:r>
        <w:rPr>
          <w:szCs w:val="21"/>
        </w:rPr>
        <w:t xml:space="preserve">, a weekly public affairs program airing nationally on PBS stations, which ended its third season run this past June. The series, a single-topic, 30-minute format that featured in-depth reports focusing on how policies set in Washington actually affect “ordinary Americans” on Main Street, wrapped up its run with three News &amp; Docs Emmy nominations — two for “Crossing the Line at the Border” (Outstanding Investigative Journalism in a News Magazine and Best Report in a News Magazine) and one for “The Massachusetts Mandate” (Outstanding News Discussion and Analysis). </w:t>
      </w:r>
    </w:p>
    <w:p w14:paraId="23E684D7" w14:textId="77777777" w:rsidR="0059615A" w:rsidRDefault="0059615A" w:rsidP="0059615A">
      <w:pPr>
        <w:spacing w:line="360" w:lineRule="auto"/>
        <w:rPr>
          <w:szCs w:val="21"/>
        </w:rPr>
      </w:pPr>
      <w:r>
        <w:rPr>
          <w:szCs w:val="21"/>
        </w:rPr>
        <w:t xml:space="preserve">In 2013, Segaller helped oversee the expansion of the </w:t>
      </w:r>
      <w:r>
        <w:rPr>
          <w:i/>
          <w:szCs w:val="21"/>
        </w:rPr>
        <w:t>PBS NewsHour</w:t>
      </w:r>
      <w:r>
        <w:rPr>
          <w:szCs w:val="21"/>
        </w:rPr>
        <w:t xml:space="preserve"> broadcast tradition with a </w:t>
      </w:r>
      <w:r>
        <w:rPr>
          <w:i/>
          <w:szCs w:val="21"/>
        </w:rPr>
        <w:t>PBS NewsHour Weekend</w:t>
      </w:r>
      <w:r>
        <w:rPr>
          <w:szCs w:val="21"/>
        </w:rPr>
        <w:t xml:space="preserve"> newscast on both Saturday and Sunday. The half-hour program is anchored by Hari Sreenivasan and produced at the Tisch WNET Studios at Lincoln Center. Each weekend broadcast will contain original, in-depth field reporting on topics including education, healthcare, the economy, energy, science and technology, religion, finance and the arts.</w:t>
      </w:r>
    </w:p>
    <w:p w14:paraId="5D82F3A9" w14:textId="77777777" w:rsidR="0059615A" w:rsidRDefault="0059615A" w:rsidP="0059615A">
      <w:pPr>
        <w:spacing w:before="100" w:beforeAutospacing="1" w:after="100" w:afterAutospacing="1"/>
        <w:jc w:val="center"/>
      </w:pPr>
      <w:r>
        <w:t>###</w:t>
      </w:r>
    </w:p>
    <w:p w14:paraId="20EA32C0" w14:textId="111B8F72" w:rsidR="001A4090" w:rsidRPr="005D2640" w:rsidRDefault="0059615A" w:rsidP="00000EF9">
      <w:pPr>
        <w:pStyle w:val="NormalIndent"/>
        <w:ind w:firstLine="0"/>
      </w:pPr>
      <w:r>
        <w:rPr>
          <w:sz w:val="16"/>
          <w:szCs w:val="16"/>
        </w:rPr>
        <w:t>Final 01.10</w:t>
      </w:r>
      <w:r w:rsidRPr="009C4244">
        <w:rPr>
          <w:sz w:val="16"/>
          <w:szCs w:val="16"/>
        </w:rPr>
        <w:t>.14</w:t>
      </w:r>
    </w:p>
    <w:sectPr w:rsidR="001A4090" w:rsidRPr="005D2640">
      <w:headerReference w:type="first" r:id="rId1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BB0F6" w14:textId="77777777" w:rsidR="00256FDE" w:rsidRDefault="00256FDE">
      <w:r>
        <w:separator/>
      </w:r>
    </w:p>
  </w:endnote>
  <w:endnote w:type="continuationSeparator" w:id="0">
    <w:p w14:paraId="57C2F9D3" w14:textId="77777777" w:rsidR="00256FDE" w:rsidRDefault="0025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91C12" w14:textId="77777777" w:rsidR="00256FDE" w:rsidRDefault="00256FDE">
      <w:r>
        <w:separator/>
      </w:r>
    </w:p>
  </w:footnote>
  <w:footnote w:type="continuationSeparator" w:id="0">
    <w:p w14:paraId="3170267F" w14:textId="77777777" w:rsidR="00256FDE" w:rsidRDefault="00256F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57A7F2AB" w:rsidR="001A4090" w:rsidRPr="00011A8D" w:rsidRDefault="00746102">
    <w:pPr>
      <w:pStyle w:val="Header"/>
    </w:pPr>
    <w:r>
      <w:rPr>
        <w:noProof/>
        <w:sz w:val="20"/>
      </w:rPr>
      <w:drawing>
        <wp:anchor distT="0" distB="0" distL="114300" distR="114300" simplePos="0" relativeHeight="251658240" behindDoc="1" locked="0" layoutInCell="1" allowOverlap="1" wp14:anchorId="22560E55" wp14:editId="38A4D9E7">
          <wp:simplePos x="0" y="0"/>
          <wp:positionH relativeFrom="column">
            <wp:posOffset>-1554480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J Media Info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46ED576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000E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52572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F9"/>
    <w:rsid w:val="00081F6F"/>
    <w:rsid w:val="000F3D9A"/>
    <w:rsid w:val="001B749F"/>
    <w:rsid w:val="00256FDE"/>
    <w:rsid w:val="00352C92"/>
    <w:rsid w:val="003E5484"/>
    <w:rsid w:val="0046181D"/>
    <w:rsid w:val="0052572F"/>
    <w:rsid w:val="0059615A"/>
    <w:rsid w:val="00662C67"/>
    <w:rsid w:val="006D62C5"/>
    <w:rsid w:val="007272C9"/>
    <w:rsid w:val="00746102"/>
    <w:rsid w:val="00753DD0"/>
    <w:rsid w:val="00857974"/>
    <w:rsid w:val="008F0252"/>
    <w:rsid w:val="009D4775"/>
    <w:rsid w:val="00A62447"/>
    <w:rsid w:val="00A9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FooterChar">
    <w:name w:val="Footer Char"/>
    <w:basedOn w:val="DefaultParagraphFont"/>
    <w:link w:val="Footer"/>
    <w:uiPriority w:val="99"/>
    <w:rsid w:val="0059615A"/>
    <w:rPr>
      <w:rFonts w:ascii="Arial" w:hAnsi="Arial"/>
      <w:kern w:val="12"/>
      <w:sz w:val="18"/>
    </w:rPr>
  </w:style>
  <w:style w:type="paragraph" w:styleId="NoSpacing">
    <w:name w:val="No Spacing"/>
    <w:uiPriority w:val="1"/>
    <w:qFormat/>
    <w:rsid w:val="0059615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FooterChar">
    <w:name w:val="Footer Char"/>
    <w:basedOn w:val="DefaultParagraphFont"/>
    <w:link w:val="Footer"/>
    <w:uiPriority w:val="99"/>
    <w:rsid w:val="0059615A"/>
    <w:rPr>
      <w:rFonts w:ascii="Arial" w:hAnsi="Arial"/>
      <w:kern w:val="12"/>
      <w:sz w:val="18"/>
    </w:rPr>
  </w:style>
  <w:style w:type="paragraph" w:styleId="NoSpacing">
    <w:name w:val="No Spacing"/>
    <w:uiPriority w:val="1"/>
    <w:qFormat/>
    <w:rsid w:val="0059615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umbia.edu/cu/arthistory/faculty/Schama.html"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illiamsD@wnet.org" TargetMode="External"/><Relationship Id="rId8" Type="http://schemas.openxmlformats.org/officeDocument/2006/relationships/hyperlink" Target="mailto:brian_moriarty@dkcnews.com" TargetMode="External"/><Relationship Id="rId9" Type="http://schemas.openxmlformats.org/officeDocument/2006/relationships/hyperlink" Target="mailto:bruce_bobbins@dkcnews.com" TargetMode="External"/><Relationship Id="rId10" Type="http://schemas.openxmlformats.org/officeDocument/2006/relationships/hyperlink" Target="mailto:sara_levin@dkcn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3467</Characters>
  <Application>Microsoft Macintosh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4067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Jessie A. Yuhaniak</cp:lastModifiedBy>
  <cp:revision>2</cp:revision>
  <cp:lastPrinted>2009-01-15T16:43:00Z</cp:lastPrinted>
  <dcterms:created xsi:type="dcterms:W3CDTF">2014-01-15T18:50:00Z</dcterms:created>
  <dcterms:modified xsi:type="dcterms:W3CDTF">2014-01-15T18:50:00Z</dcterms:modified>
</cp:coreProperties>
</file>