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FFEA8" w14:textId="77777777" w:rsidR="00DE6DAC" w:rsidRDefault="00DE6DAC" w:rsidP="005B6B39">
      <w:pPr>
        <w:rPr>
          <w:sz w:val="28"/>
          <w:szCs w:val="28"/>
        </w:rPr>
      </w:pPr>
    </w:p>
    <w:p w14:paraId="00892E3D" w14:textId="77777777" w:rsidR="005B6B39" w:rsidRDefault="005B6B39" w:rsidP="00D02D5A">
      <w:pPr>
        <w:jc w:val="center"/>
        <w:rPr>
          <w:b/>
          <w:sz w:val="28"/>
          <w:szCs w:val="28"/>
        </w:rPr>
      </w:pPr>
    </w:p>
    <w:p w14:paraId="740FC450" w14:textId="48CF6F37" w:rsidR="00D02D5A" w:rsidRPr="00304490" w:rsidRDefault="00B84BC8" w:rsidP="00D02D5A">
      <w:pPr>
        <w:jc w:val="center"/>
        <w:rPr>
          <w:b/>
          <w:sz w:val="28"/>
          <w:szCs w:val="28"/>
        </w:rPr>
      </w:pPr>
      <w:r w:rsidRPr="00304490">
        <w:rPr>
          <w:b/>
          <w:sz w:val="28"/>
          <w:szCs w:val="28"/>
        </w:rPr>
        <w:t xml:space="preserve">THE GREAT AMERICAN READ, </w:t>
      </w:r>
      <w:r w:rsidR="002D42AC">
        <w:rPr>
          <w:b/>
          <w:sz w:val="28"/>
          <w:szCs w:val="28"/>
        </w:rPr>
        <w:t>a</w:t>
      </w:r>
      <w:r w:rsidR="002D42AC" w:rsidRPr="00304490">
        <w:rPr>
          <w:b/>
          <w:sz w:val="28"/>
          <w:szCs w:val="28"/>
        </w:rPr>
        <w:t xml:space="preserve"> </w:t>
      </w:r>
      <w:r w:rsidR="00FC7043" w:rsidRPr="00304490">
        <w:rPr>
          <w:b/>
          <w:sz w:val="28"/>
          <w:szCs w:val="28"/>
        </w:rPr>
        <w:t xml:space="preserve">New </w:t>
      </w:r>
      <w:r w:rsidR="00DC75CD">
        <w:rPr>
          <w:b/>
          <w:sz w:val="28"/>
          <w:szCs w:val="28"/>
        </w:rPr>
        <w:t xml:space="preserve">Multi-Platform </w:t>
      </w:r>
      <w:r w:rsidRPr="00304490">
        <w:rPr>
          <w:b/>
          <w:sz w:val="28"/>
          <w:szCs w:val="28"/>
        </w:rPr>
        <w:t xml:space="preserve">PBS </w:t>
      </w:r>
      <w:r w:rsidR="00FC7043" w:rsidRPr="00304490">
        <w:rPr>
          <w:b/>
          <w:sz w:val="28"/>
          <w:szCs w:val="28"/>
        </w:rPr>
        <w:t>Series</w:t>
      </w:r>
      <w:r w:rsidR="004D660A">
        <w:rPr>
          <w:b/>
          <w:sz w:val="28"/>
          <w:szCs w:val="28"/>
        </w:rPr>
        <w:t>,</w:t>
      </w:r>
      <w:r w:rsidR="00FC7043" w:rsidRPr="00304490">
        <w:rPr>
          <w:b/>
          <w:sz w:val="28"/>
          <w:szCs w:val="28"/>
        </w:rPr>
        <w:t xml:space="preserve"> Reveals </w:t>
      </w:r>
      <w:r w:rsidR="00D02D5A" w:rsidRPr="00304490">
        <w:rPr>
          <w:b/>
          <w:sz w:val="28"/>
          <w:szCs w:val="28"/>
        </w:rPr>
        <w:t>L</w:t>
      </w:r>
      <w:r w:rsidR="00FC7043" w:rsidRPr="00304490">
        <w:rPr>
          <w:b/>
          <w:sz w:val="28"/>
          <w:szCs w:val="28"/>
        </w:rPr>
        <w:t>ist</w:t>
      </w:r>
      <w:r w:rsidR="00D02D5A" w:rsidRPr="00304490">
        <w:rPr>
          <w:b/>
          <w:sz w:val="28"/>
          <w:szCs w:val="28"/>
        </w:rPr>
        <w:t xml:space="preserve"> </w:t>
      </w:r>
      <w:r w:rsidR="00FC7043" w:rsidRPr="00304490">
        <w:rPr>
          <w:b/>
          <w:sz w:val="28"/>
          <w:szCs w:val="28"/>
        </w:rPr>
        <w:t>of</w:t>
      </w:r>
      <w:r w:rsidR="00D02D5A" w:rsidRPr="00304490">
        <w:rPr>
          <w:b/>
          <w:sz w:val="28"/>
          <w:szCs w:val="28"/>
        </w:rPr>
        <w:t xml:space="preserve"> A</w:t>
      </w:r>
      <w:r w:rsidR="00FC7043" w:rsidRPr="00304490">
        <w:rPr>
          <w:b/>
          <w:sz w:val="28"/>
          <w:szCs w:val="28"/>
        </w:rPr>
        <w:t>merica’s</w:t>
      </w:r>
      <w:r w:rsidR="00D02D5A" w:rsidRPr="00304490">
        <w:rPr>
          <w:b/>
          <w:sz w:val="28"/>
          <w:szCs w:val="28"/>
        </w:rPr>
        <w:t xml:space="preserve"> 100 </w:t>
      </w:r>
      <w:r w:rsidR="00FC7043" w:rsidRPr="00304490">
        <w:rPr>
          <w:b/>
          <w:sz w:val="28"/>
          <w:szCs w:val="28"/>
        </w:rPr>
        <w:t>Favorite Novels</w:t>
      </w:r>
    </w:p>
    <w:p w14:paraId="764166C3" w14:textId="77777777" w:rsidR="00D02D5A" w:rsidRPr="00552C2D" w:rsidRDefault="00D02D5A" w:rsidP="00D02D5A">
      <w:pPr>
        <w:jc w:val="center"/>
        <w:rPr>
          <w:b/>
        </w:rPr>
      </w:pPr>
    </w:p>
    <w:p w14:paraId="1BEB298D" w14:textId="452A83FD" w:rsidR="00D02D5A" w:rsidRPr="00F61B5C" w:rsidRDefault="003B231B" w:rsidP="00D02D5A">
      <w:pPr>
        <w:jc w:val="center"/>
        <w:rPr>
          <w:rFonts w:cs="Arial"/>
        </w:rPr>
      </w:pPr>
      <w:r w:rsidRPr="00F61B5C">
        <w:rPr>
          <w:rFonts w:cs="Arial"/>
        </w:rPr>
        <w:t xml:space="preserve">– </w:t>
      </w:r>
      <w:r w:rsidR="00ED7047" w:rsidRPr="00F61B5C">
        <w:rPr>
          <w:rFonts w:cs="Arial"/>
        </w:rPr>
        <w:t>Eight</w:t>
      </w:r>
      <w:r w:rsidR="00B84BC8" w:rsidRPr="00F61B5C">
        <w:rPr>
          <w:rFonts w:cs="Arial"/>
        </w:rPr>
        <w:t>-</w:t>
      </w:r>
      <w:r w:rsidR="00D4101B" w:rsidRPr="00F61B5C">
        <w:rPr>
          <w:rFonts w:cs="Arial"/>
        </w:rPr>
        <w:t>P</w:t>
      </w:r>
      <w:r w:rsidR="00B84BC8" w:rsidRPr="00F61B5C">
        <w:rPr>
          <w:rFonts w:cs="Arial"/>
        </w:rPr>
        <w:t xml:space="preserve">art </w:t>
      </w:r>
      <w:r w:rsidR="00D02D5A" w:rsidRPr="00F61B5C">
        <w:rPr>
          <w:rFonts w:cs="Arial"/>
        </w:rPr>
        <w:t xml:space="preserve">Series </w:t>
      </w:r>
      <w:r w:rsidR="00B84BC8" w:rsidRPr="00F61B5C">
        <w:rPr>
          <w:rFonts w:cs="Arial"/>
        </w:rPr>
        <w:t xml:space="preserve">Profiling </w:t>
      </w:r>
      <w:r w:rsidR="00D02D5A" w:rsidRPr="00F61B5C">
        <w:rPr>
          <w:rFonts w:cs="Arial"/>
        </w:rPr>
        <w:t xml:space="preserve">America’s Favorite </w:t>
      </w:r>
      <w:r w:rsidR="00B84BC8" w:rsidRPr="00F61B5C">
        <w:rPr>
          <w:rFonts w:cs="Arial"/>
        </w:rPr>
        <w:t xml:space="preserve">Books </w:t>
      </w:r>
      <w:r w:rsidR="00C55CBC" w:rsidRPr="00F61B5C">
        <w:rPr>
          <w:rFonts w:cs="Arial"/>
        </w:rPr>
        <w:t>to Premiere May 22 on PBS</w:t>
      </w:r>
      <w:r w:rsidR="0092398E">
        <w:rPr>
          <w:rFonts w:cs="Arial"/>
        </w:rPr>
        <w:t xml:space="preserve"> Stations</w:t>
      </w:r>
      <w:r w:rsidR="00C55CBC" w:rsidRPr="00F61B5C">
        <w:rPr>
          <w:rFonts w:cs="Arial"/>
        </w:rPr>
        <w:t xml:space="preserve"> With Two-Hour Event</w:t>
      </w:r>
      <w:r w:rsidRPr="00F61B5C">
        <w:rPr>
          <w:rFonts w:cs="Arial"/>
        </w:rPr>
        <w:t xml:space="preserve"> –</w:t>
      </w:r>
      <w:r w:rsidR="0072716A" w:rsidRPr="00F61B5C">
        <w:rPr>
          <w:rFonts w:cs="Arial"/>
        </w:rPr>
        <w:t xml:space="preserve"> </w:t>
      </w:r>
    </w:p>
    <w:p w14:paraId="10EDE2DB" w14:textId="77777777" w:rsidR="00D02D5A" w:rsidRPr="00F61B5C" w:rsidRDefault="00D02D5A" w:rsidP="00D02D5A">
      <w:pPr>
        <w:jc w:val="center"/>
        <w:rPr>
          <w:rFonts w:cs="Arial"/>
        </w:rPr>
      </w:pPr>
    </w:p>
    <w:p w14:paraId="7ACDEFC8" w14:textId="58EA7A54" w:rsidR="002E7C41" w:rsidRPr="00F61B5C" w:rsidRDefault="003B231B" w:rsidP="00D02D5A">
      <w:pPr>
        <w:jc w:val="center"/>
        <w:rPr>
          <w:rFonts w:cs="Arial"/>
        </w:rPr>
      </w:pPr>
      <w:r w:rsidRPr="00F61B5C">
        <w:rPr>
          <w:rFonts w:cs="Arial"/>
        </w:rPr>
        <w:t xml:space="preserve">– </w:t>
      </w:r>
      <w:r w:rsidR="00B84BC8" w:rsidRPr="00F61B5C">
        <w:rPr>
          <w:rFonts w:cs="Arial"/>
        </w:rPr>
        <w:t>Nationwide Summer Reading Initiative Will Culminate in Vote f</w:t>
      </w:r>
      <w:r w:rsidR="002D42AC" w:rsidRPr="00F61B5C">
        <w:rPr>
          <w:rFonts w:cs="Arial"/>
        </w:rPr>
        <w:t>or</w:t>
      </w:r>
      <w:r w:rsidR="00B84BC8" w:rsidRPr="00F61B5C">
        <w:rPr>
          <w:rFonts w:cs="Arial"/>
        </w:rPr>
        <w:t xml:space="preserve"> </w:t>
      </w:r>
    </w:p>
    <w:p w14:paraId="203C2E91" w14:textId="5C8C8F9D" w:rsidR="002E7C41" w:rsidRPr="00F61B5C" w:rsidRDefault="006E2F2A" w:rsidP="003B231B">
      <w:pPr>
        <w:jc w:val="center"/>
        <w:rPr>
          <w:rFonts w:cs="Arial"/>
        </w:rPr>
      </w:pPr>
      <w:r w:rsidRPr="00F61B5C">
        <w:rPr>
          <w:rFonts w:cs="Arial"/>
        </w:rPr>
        <w:t>“</w:t>
      </w:r>
      <w:r w:rsidR="00C55CBC" w:rsidRPr="00F61B5C">
        <w:rPr>
          <w:rFonts w:cs="Arial"/>
        </w:rPr>
        <w:t>America’s Best</w:t>
      </w:r>
      <w:r w:rsidR="00B84BC8" w:rsidRPr="00F61B5C">
        <w:rPr>
          <w:rFonts w:cs="Arial"/>
        </w:rPr>
        <w:t>-</w:t>
      </w:r>
      <w:r w:rsidR="0072716A" w:rsidRPr="00F61B5C">
        <w:rPr>
          <w:rFonts w:cs="Arial"/>
        </w:rPr>
        <w:t xml:space="preserve">Loved </w:t>
      </w:r>
      <w:r w:rsidR="00611E76" w:rsidRPr="00F61B5C">
        <w:rPr>
          <w:rFonts w:cs="Arial"/>
        </w:rPr>
        <w:t>Novel</w:t>
      </w:r>
      <w:r w:rsidRPr="00F61B5C">
        <w:rPr>
          <w:rFonts w:cs="Arial"/>
        </w:rPr>
        <w:t>”</w:t>
      </w:r>
      <w:r w:rsidR="0072716A" w:rsidRPr="00F61B5C">
        <w:rPr>
          <w:rFonts w:cs="Arial"/>
        </w:rPr>
        <w:t xml:space="preserve"> </w:t>
      </w:r>
      <w:r w:rsidR="003B231B" w:rsidRPr="00F61B5C">
        <w:rPr>
          <w:rFonts w:cs="Arial"/>
        </w:rPr>
        <w:t>–</w:t>
      </w:r>
    </w:p>
    <w:p w14:paraId="005FA652" w14:textId="77777777" w:rsidR="00FD7A06" w:rsidRPr="00F61B5C" w:rsidRDefault="00FD7A06" w:rsidP="0004647E">
      <w:pPr>
        <w:jc w:val="center"/>
        <w:rPr>
          <w:rFonts w:cs="Arial"/>
        </w:rPr>
      </w:pPr>
    </w:p>
    <w:p w14:paraId="237BEE5D" w14:textId="0EB77A61" w:rsidR="00C813D3" w:rsidRPr="00F61B5C" w:rsidRDefault="002D42AC" w:rsidP="0004647E">
      <w:pPr>
        <w:pStyle w:val="PBSSubHead"/>
        <w:rPr>
          <w:rFonts w:ascii="Arial" w:hAnsi="Arial" w:cs="Arial"/>
          <w:sz w:val="24"/>
          <w:szCs w:val="24"/>
        </w:rPr>
      </w:pPr>
      <w:r w:rsidRPr="00F61B5C">
        <w:rPr>
          <w:rFonts w:ascii="Arial" w:hAnsi="Arial" w:cs="Arial"/>
          <w:sz w:val="24"/>
          <w:szCs w:val="24"/>
        </w:rPr>
        <w:t xml:space="preserve">– </w:t>
      </w:r>
      <w:r w:rsidR="00611E76" w:rsidRPr="00F61B5C">
        <w:rPr>
          <w:rFonts w:ascii="Arial" w:hAnsi="Arial" w:cs="Arial"/>
          <w:sz w:val="24"/>
          <w:szCs w:val="24"/>
        </w:rPr>
        <w:t xml:space="preserve">Barbara Pierce Bush, Chelsea Clinton, </w:t>
      </w:r>
      <w:r w:rsidR="000A1791" w:rsidRPr="00F61B5C">
        <w:rPr>
          <w:rFonts w:ascii="Arial" w:hAnsi="Arial" w:cs="Arial"/>
          <w:sz w:val="24"/>
          <w:szCs w:val="24"/>
        </w:rPr>
        <w:t xml:space="preserve">Gillian Flynn, </w:t>
      </w:r>
      <w:r w:rsidR="00FD7A06" w:rsidRPr="00F61B5C">
        <w:rPr>
          <w:rFonts w:ascii="Arial" w:hAnsi="Arial" w:cs="Arial"/>
          <w:sz w:val="24"/>
          <w:szCs w:val="24"/>
        </w:rPr>
        <w:t xml:space="preserve">Diana </w:t>
      </w:r>
      <w:r w:rsidR="00304490" w:rsidRPr="00F61B5C">
        <w:rPr>
          <w:rFonts w:ascii="Arial" w:hAnsi="Arial" w:cs="Arial"/>
          <w:sz w:val="24"/>
          <w:szCs w:val="24"/>
        </w:rPr>
        <w:t>Gabaldon</w:t>
      </w:r>
      <w:r w:rsidR="00325BA0" w:rsidRPr="00F61B5C">
        <w:rPr>
          <w:rFonts w:ascii="Arial" w:hAnsi="Arial" w:cs="Arial"/>
          <w:sz w:val="24"/>
          <w:szCs w:val="24"/>
        </w:rPr>
        <w:t xml:space="preserve">, </w:t>
      </w:r>
      <w:r w:rsidR="00611E76" w:rsidRPr="00F61B5C">
        <w:rPr>
          <w:rFonts w:ascii="Arial" w:hAnsi="Arial" w:cs="Arial"/>
          <w:sz w:val="24"/>
          <w:szCs w:val="24"/>
        </w:rPr>
        <w:t xml:space="preserve">Jenna Bush Hager, </w:t>
      </w:r>
      <w:r w:rsidR="00A118EC" w:rsidRPr="00F61B5C">
        <w:rPr>
          <w:rFonts w:ascii="Arial" w:hAnsi="Arial" w:cs="Arial"/>
          <w:sz w:val="24"/>
          <w:szCs w:val="24"/>
        </w:rPr>
        <w:t xml:space="preserve">Chris </w:t>
      </w:r>
      <w:proofErr w:type="spellStart"/>
      <w:r w:rsidR="00A118EC" w:rsidRPr="00F61B5C">
        <w:rPr>
          <w:rFonts w:ascii="Arial" w:hAnsi="Arial" w:cs="Arial"/>
          <w:sz w:val="24"/>
          <w:szCs w:val="24"/>
        </w:rPr>
        <w:t>Kluwe</w:t>
      </w:r>
      <w:proofErr w:type="spellEnd"/>
      <w:r w:rsidR="00A118EC" w:rsidRPr="00F61B5C">
        <w:rPr>
          <w:rFonts w:ascii="Arial" w:hAnsi="Arial" w:cs="Arial"/>
          <w:sz w:val="24"/>
          <w:szCs w:val="24"/>
        </w:rPr>
        <w:t xml:space="preserve">, </w:t>
      </w:r>
      <w:r w:rsidR="00325BA0" w:rsidRPr="00F61B5C">
        <w:rPr>
          <w:rFonts w:ascii="Arial" w:hAnsi="Arial" w:cs="Arial"/>
          <w:sz w:val="24"/>
          <w:szCs w:val="24"/>
        </w:rPr>
        <w:t xml:space="preserve">Diane Lane, George </w:t>
      </w:r>
      <w:r w:rsidR="00182C0C" w:rsidRPr="00F61B5C">
        <w:rPr>
          <w:rFonts w:ascii="Arial" w:hAnsi="Arial" w:cs="Arial"/>
          <w:sz w:val="24"/>
          <w:szCs w:val="24"/>
        </w:rPr>
        <w:t>Lopez</w:t>
      </w:r>
      <w:r w:rsidR="00325BA0" w:rsidRPr="00F61B5C">
        <w:rPr>
          <w:rFonts w:ascii="Arial" w:hAnsi="Arial" w:cs="Arial"/>
          <w:sz w:val="24"/>
          <w:szCs w:val="24"/>
        </w:rPr>
        <w:t xml:space="preserve">, </w:t>
      </w:r>
      <w:r w:rsidR="00363F2D" w:rsidRPr="00F61B5C">
        <w:rPr>
          <w:rFonts w:ascii="Arial" w:hAnsi="Arial" w:cs="Arial"/>
          <w:sz w:val="24"/>
          <w:szCs w:val="24"/>
        </w:rPr>
        <w:t xml:space="preserve">Armistead Maupin, </w:t>
      </w:r>
      <w:r w:rsidR="00325BA0" w:rsidRPr="00F61B5C">
        <w:rPr>
          <w:rFonts w:ascii="Arial" w:hAnsi="Arial" w:cs="Arial"/>
          <w:sz w:val="24"/>
          <w:szCs w:val="24"/>
        </w:rPr>
        <w:t>Seth Meyers,</w:t>
      </w:r>
    </w:p>
    <w:p w14:paraId="74277E54" w14:textId="77777777" w:rsidR="0004647E" w:rsidRDefault="00325BA0" w:rsidP="0004647E">
      <w:pPr>
        <w:pStyle w:val="PBSSubHead"/>
        <w:rPr>
          <w:rFonts w:ascii="Arial" w:hAnsi="Arial" w:cs="Arial"/>
          <w:sz w:val="24"/>
          <w:szCs w:val="24"/>
        </w:rPr>
      </w:pPr>
      <w:r w:rsidRPr="00F61B5C">
        <w:rPr>
          <w:rFonts w:ascii="Arial" w:hAnsi="Arial" w:cs="Arial"/>
          <w:sz w:val="24"/>
          <w:szCs w:val="24"/>
        </w:rPr>
        <w:t>Cynthia Nixon,</w:t>
      </w:r>
      <w:r w:rsidR="00182C0C" w:rsidRPr="00F61B5C">
        <w:rPr>
          <w:rFonts w:ascii="Arial" w:hAnsi="Arial" w:cs="Arial"/>
          <w:sz w:val="24"/>
          <w:szCs w:val="24"/>
        </w:rPr>
        <w:t xml:space="preserve"> </w:t>
      </w:r>
      <w:r w:rsidR="00A56401" w:rsidRPr="00F61B5C">
        <w:rPr>
          <w:rFonts w:ascii="Arial" w:hAnsi="Arial" w:cs="Arial"/>
          <w:sz w:val="24"/>
          <w:szCs w:val="24"/>
        </w:rPr>
        <w:t>James Patterson,</w:t>
      </w:r>
      <w:r w:rsidR="00304490" w:rsidRPr="00F61B5C">
        <w:rPr>
          <w:rFonts w:ascii="Arial" w:hAnsi="Arial" w:cs="Arial"/>
          <w:sz w:val="24"/>
          <w:szCs w:val="24"/>
        </w:rPr>
        <w:t xml:space="preserve"> </w:t>
      </w:r>
      <w:r w:rsidRPr="00F61B5C">
        <w:rPr>
          <w:rFonts w:ascii="Arial" w:hAnsi="Arial" w:cs="Arial"/>
          <w:sz w:val="24"/>
          <w:szCs w:val="24"/>
        </w:rPr>
        <w:t>Jason Reynolds,</w:t>
      </w:r>
      <w:r w:rsidR="00C813D3" w:rsidRPr="00F61B5C">
        <w:rPr>
          <w:rFonts w:ascii="Arial" w:hAnsi="Arial" w:cs="Arial"/>
          <w:sz w:val="24"/>
          <w:szCs w:val="24"/>
        </w:rPr>
        <w:t xml:space="preserve"> </w:t>
      </w:r>
      <w:r w:rsidR="00FD7A06" w:rsidRPr="00F61B5C">
        <w:rPr>
          <w:rFonts w:ascii="Arial" w:hAnsi="Arial" w:cs="Arial"/>
          <w:sz w:val="24"/>
          <w:szCs w:val="24"/>
        </w:rPr>
        <w:t xml:space="preserve">Ming-Na Wen, </w:t>
      </w:r>
      <w:r w:rsidRPr="00F61B5C">
        <w:rPr>
          <w:rFonts w:ascii="Arial" w:hAnsi="Arial" w:cs="Arial"/>
          <w:sz w:val="24"/>
          <w:szCs w:val="24"/>
        </w:rPr>
        <w:t>Wil Wheaton,</w:t>
      </w:r>
      <w:r w:rsidR="0004647E">
        <w:rPr>
          <w:rFonts w:ascii="Arial" w:hAnsi="Arial" w:cs="Arial"/>
          <w:sz w:val="24"/>
          <w:szCs w:val="24"/>
        </w:rPr>
        <w:t xml:space="preserve"> </w:t>
      </w:r>
    </w:p>
    <w:p w14:paraId="7598046D" w14:textId="2A264B90" w:rsidR="00325BA0" w:rsidRPr="00F61B5C" w:rsidRDefault="00325BA0" w:rsidP="0004647E">
      <w:pPr>
        <w:pStyle w:val="PBSSubHead"/>
        <w:rPr>
          <w:rFonts w:ascii="Arial" w:hAnsi="Arial" w:cs="Arial"/>
          <w:sz w:val="24"/>
          <w:szCs w:val="24"/>
        </w:rPr>
      </w:pPr>
      <w:r w:rsidRPr="00F61B5C">
        <w:rPr>
          <w:rFonts w:ascii="Arial" w:hAnsi="Arial" w:cs="Arial"/>
          <w:sz w:val="24"/>
          <w:szCs w:val="24"/>
        </w:rPr>
        <w:t>Venus Williams and Many More</w:t>
      </w:r>
      <w:r w:rsidR="00A56401" w:rsidRPr="00F61B5C">
        <w:rPr>
          <w:rFonts w:ascii="Arial" w:hAnsi="Arial" w:cs="Arial"/>
          <w:sz w:val="24"/>
          <w:szCs w:val="24"/>
        </w:rPr>
        <w:t xml:space="preserve"> </w:t>
      </w:r>
      <w:r w:rsidR="00FC7043" w:rsidRPr="00F61B5C">
        <w:rPr>
          <w:rFonts w:ascii="Arial" w:hAnsi="Arial" w:cs="Arial"/>
          <w:sz w:val="24"/>
          <w:szCs w:val="24"/>
        </w:rPr>
        <w:t xml:space="preserve">Featured in the Series </w:t>
      </w:r>
      <w:r w:rsidRPr="00F61B5C">
        <w:rPr>
          <w:rFonts w:ascii="Arial" w:hAnsi="Arial" w:cs="Arial"/>
          <w:sz w:val="24"/>
          <w:szCs w:val="24"/>
        </w:rPr>
        <w:t>–</w:t>
      </w:r>
    </w:p>
    <w:p w14:paraId="4632265F" w14:textId="77777777" w:rsidR="00D02D5A" w:rsidRPr="00F61B5C" w:rsidRDefault="00D02D5A" w:rsidP="00D02D5A">
      <w:pPr>
        <w:rPr>
          <w:rFonts w:cs="Arial"/>
        </w:rPr>
      </w:pPr>
    </w:p>
    <w:p w14:paraId="2A60A495" w14:textId="77777777" w:rsidR="00C813D3" w:rsidRPr="00F61B5C" w:rsidRDefault="00C813D3" w:rsidP="00D02D5A">
      <w:pPr>
        <w:rPr>
          <w:rFonts w:cs="Arial"/>
        </w:rPr>
      </w:pPr>
    </w:p>
    <w:p w14:paraId="1C44D487" w14:textId="24A27F0D" w:rsidR="00D02D5A" w:rsidRPr="00F61B5C" w:rsidRDefault="00E76995" w:rsidP="00D02D5A">
      <w:pPr>
        <w:rPr>
          <w:rFonts w:cs="Arial"/>
        </w:rPr>
      </w:pPr>
      <w:r w:rsidRPr="00F61B5C">
        <w:rPr>
          <w:rFonts w:cs="Arial"/>
        </w:rPr>
        <w:t>ARLINGTON, VA</w:t>
      </w:r>
      <w:r w:rsidR="00131E9E" w:rsidRPr="00F61B5C">
        <w:rPr>
          <w:rFonts w:cs="Arial"/>
        </w:rPr>
        <w:t xml:space="preserve">; </w:t>
      </w:r>
      <w:r w:rsidR="00F61CA2" w:rsidRPr="00F61B5C">
        <w:rPr>
          <w:rFonts w:cs="Arial"/>
        </w:rPr>
        <w:t>April 20, 2018</w:t>
      </w:r>
      <w:r w:rsidR="00131E9E" w:rsidRPr="00F61B5C">
        <w:rPr>
          <w:rFonts w:cs="Arial"/>
        </w:rPr>
        <w:t xml:space="preserve"> - </w:t>
      </w:r>
      <w:r w:rsidR="00883B52" w:rsidRPr="00F61B5C">
        <w:rPr>
          <w:rFonts w:cs="Arial"/>
        </w:rPr>
        <w:t xml:space="preserve">PBS today unveiled a </w:t>
      </w:r>
      <w:r w:rsidR="00D02D5A" w:rsidRPr="00F61B5C">
        <w:rPr>
          <w:rFonts w:cs="Arial"/>
        </w:rPr>
        <w:t xml:space="preserve">list of America’s 100 </w:t>
      </w:r>
      <w:r w:rsidR="004D660A" w:rsidRPr="00F61B5C">
        <w:rPr>
          <w:rFonts w:cs="Arial"/>
        </w:rPr>
        <w:t>best-</w:t>
      </w:r>
      <w:r w:rsidR="00C55CBC" w:rsidRPr="00F61B5C">
        <w:rPr>
          <w:rFonts w:cs="Arial"/>
        </w:rPr>
        <w:t>loved novels</w:t>
      </w:r>
      <w:r w:rsidR="00883B52" w:rsidRPr="00F61B5C">
        <w:rPr>
          <w:rFonts w:cs="Arial"/>
        </w:rPr>
        <w:t>, chosen</w:t>
      </w:r>
      <w:r w:rsidR="00D02D5A" w:rsidRPr="00F61B5C">
        <w:rPr>
          <w:rFonts w:cs="Arial"/>
        </w:rPr>
        <w:t xml:space="preserve"> </w:t>
      </w:r>
      <w:r w:rsidR="00C5140C" w:rsidRPr="00F61B5C">
        <w:rPr>
          <w:rFonts w:cs="Arial"/>
        </w:rPr>
        <w:t xml:space="preserve">in support of </w:t>
      </w:r>
      <w:r w:rsidR="00D02D5A" w:rsidRPr="00F61B5C">
        <w:rPr>
          <w:rFonts w:cs="Arial"/>
          <w:b/>
        </w:rPr>
        <w:t>THE GREAT AMERICAN READ</w:t>
      </w:r>
      <w:r w:rsidR="00D02D5A" w:rsidRPr="00F61B5C">
        <w:rPr>
          <w:rFonts w:cs="Arial"/>
        </w:rPr>
        <w:t xml:space="preserve">, a new PBS </w:t>
      </w:r>
      <w:r w:rsidR="0083500E" w:rsidRPr="00F61B5C">
        <w:rPr>
          <w:rFonts w:cs="Arial"/>
        </w:rPr>
        <w:t>series</w:t>
      </w:r>
      <w:r w:rsidR="00BB7A0E" w:rsidRPr="00F61B5C">
        <w:rPr>
          <w:rFonts w:cs="Arial"/>
        </w:rPr>
        <w:t xml:space="preserve"> </w:t>
      </w:r>
      <w:r w:rsidR="00DC75CD" w:rsidRPr="00F61B5C">
        <w:rPr>
          <w:rFonts w:cs="Arial"/>
        </w:rPr>
        <w:t xml:space="preserve">and multi-platform initiative </w:t>
      </w:r>
      <w:r w:rsidR="00BB7A0E" w:rsidRPr="00F61B5C">
        <w:rPr>
          <w:rFonts w:cs="Arial"/>
        </w:rPr>
        <w:t xml:space="preserve">that </w:t>
      </w:r>
      <w:r w:rsidR="00D02D5A" w:rsidRPr="00F61B5C">
        <w:rPr>
          <w:rFonts w:cs="Arial"/>
        </w:rPr>
        <w:t>celebra</w:t>
      </w:r>
      <w:r w:rsidR="00BB7A0E" w:rsidRPr="00F61B5C">
        <w:rPr>
          <w:rFonts w:cs="Arial"/>
        </w:rPr>
        <w:t>tes</w:t>
      </w:r>
      <w:r w:rsidR="0083500E" w:rsidRPr="00F61B5C">
        <w:rPr>
          <w:rFonts w:cs="Arial"/>
        </w:rPr>
        <w:t xml:space="preserve"> </w:t>
      </w:r>
      <w:r w:rsidR="00D02D5A" w:rsidRPr="00F61B5C">
        <w:rPr>
          <w:rFonts w:cs="Arial"/>
        </w:rPr>
        <w:t>the</w:t>
      </w:r>
      <w:r w:rsidR="0083500E" w:rsidRPr="00F61B5C">
        <w:rPr>
          <w:rFonts w:cs="Arial"/>
        </w:rPr>
        <w:t xml:space="preserve"> joy of reading </w:t>
      </w:r>
      <w:r w:rsidR="00AC64C2" w:rsidRPr="00F61B5C">
        <w:rPr>
          <w:rFonts w:cs="Arial"/>
        </w:rPr>
        <w:t xml:space="preserve">and </w:t>
      </w:r>
      <w:r w:rsidR="006E2F2A" w:rsidRPr="00F61B5C">
        <w:rPr>
          <w:rFonts w:cs="Arial"/>
        </w:rPr>
        <w:t xml:space="preserve">the </w:t>
      </w:r>
      <w:r w:rsidR="00D02D5A" w:rsidRPr="00F61B5C">
        <w:rPr>
          <w:rFonts w:cs="Arial"/>
        </w:rPr>
        <w:t xml:space="preserve">books </w:t>
      </w:r>
      <w:r w:rsidR="00AC64C2" w:rsidRPr="00F61B5C">
        <w:rPr>
          <w:rFonts w:cs="Arial"/>
        </w:rPr>
        <w:t>we love</w:t>
      </w:r>
      <w:r w:rsidR="00D02D5A" w:rsidRPr="00F61B5C">
        <w:rPr>
          <w:rFonts w:cs="Arial"/>
        </w:rPr>
        <w:t>.</w:t>
      </w:r>
      <w:r w:rsidR="006E2F2A" w:rsidRPr="00F61B5C">
        <w:rPr>
          <w:rFonts w:cs="Arial"/>
        </w:rPr>
        <w:t xml:space="preserve"> </w:t>
      </w:r>
      <w:r w:rsidR="006E2F2A" w:rsidRPr="00F61B5C">
        <w:rPr>
          <w:rFonts w:cs="Arial"/>
          <w:b/>
        </w:rPr>
        <w:t>THE GREAT AMERICAN READ</w:t>
      </w:r>
      <w:r w:rsidR="00A124D1" w:rsidRPr="00F61B5C">
        <w:rPr>
          <w:rFonts w:cs="Arial"/>
          <w:b/>
        </w:rPr>
        <w:t xml:space="preserve">, </w:t>
      </w:r>
      <w:r w:rsidR="00A124D1" w:rsidRPr="00F61B5C">
        <w:rPr>
          <w:rFonts w:cs="Arial"/>
        </w:rPr>
        <w:t xml:space="preserve">hosted by </w:t>
      </w:r>
      <w:r w:rsidR="00182C0C" w:rsidRPr="00F61B5C">
        <w:rPr>
          <w:rFonts w:cs="Arial"/>
        </w:rPr>
        <w:t xml:space="preserve">television personality and journalist </w:t>
      </w:r>
      <w:r w:rsidR="00A124D1" w:rsidRPr="00F61B5C">
        <w:rPr>
          <w:rFonts w:cs="Arial"/>
          <w:b/>
        </w:rPr>
        <w:t>Meredith Vieira</w:t>
      </w:r>
      <w:r w:rsidR="00A124D1" w:rsidRPr="00F61B5C">
        <w:rPr>
          <w:rFonts w:cs="Arial"/>
        </w:rPr>
        <w:t>,</w:t>
      </w:r>
      <w:r w:rsidR="006E2F2A" w:rsidRPr="00F61B5C">
        <w:rPr>
          <w:rFonts w:cs="Arial"/>
        </w:rPr>
        <w:t xml:space="preserve"> </w:t>
      </w:r>
      <w:r w:rsidR="00BB7A0E" w:rsidRPr="00F61B5C">
        <w:rPr>
          <w:rFonts w:cs="Arial"/>
        </w:rPr>
        <w:t xml:space="preserve">launches with a </w:t>
      </w:r>
      <w:r w:rsidR="007F60B3" w:rsidRPr="00F61B5C">
        <w:rPr>
          <w:rFonts w:cs="Arial"/>
        </w:rPr>
        <w:t xml:space="preserve">two-hour </w:t>
      </w:r>
      <w:r w:rsidR="00BB7A0E" w:rsidRPr="00F61B5C">
        <w:rPr>
          <w:rFonts w:cs="Arial"/>
        </w:rPr>
        <w:t xml:space="preserve">episode </w:t>
      </w:r>
      <w:r w:rsidR="006E2F2A" w:rsidRPr="00F61B5C">
        <w:rPr>
          <w:rFonts w:cs="Arial"/>
        </w:rPr>
        <w:t>o</w:t>
      </w:r>
      <w:r w:rsidR="00D02D5A" w:rsidRPr="00F61B5C">
        <w:rPr>
          <w:rFonts w:cs="Arial"/>
        </w:rPr>
        <w:t>n</w:t>
      </w:r>
      <w:r w:rsidR="00EC208B" w:rsidRPr="00F61B5C">
        <w:rPr>
          <w:rFonts w:cs="Arial"/>
        </w:rPr>
        <w:t xml:space="preserve"> Tuesday,</w:t>
      </w:r>
      <w:r w:rsidR="00D02D5A" w:rsidRPr="00F61B5C">
        <w:rPr>
          <w:rFonts w:cs="Arial"/>
        </w:rPr>
        <w:t xml:space="preserve"> </w:t>
      </w:r>
      <w:r w:rsidR="00131E9E" w:rsidRPr="00F61B5C">
        <w:rPr>
          <w:rFonts w:cs="Arial"/>
        </w:rPr>
        <w:t>May 22</w:t>
      </w:r>
      <w:r w:rsidR="00EC208B" w:rsidRPr="00F61B5C">
        <w:rPr>
          <w:rFonts w:cs="Arial"/>
        </w:rPr>
        <w:t xml:space="preserve">, 2018, at 8 p.m. on PBS </w:t>
      </w:r>
      <w:r w:rsidR="0092398E">
        <w:rPr>
          <w:rFonts w:cs="Arial"/>
        </w:rPr>
        <w:t xml:space="preserve">stations </w:t>
      </w:r>
      <w:r w:rsidR="007F60B3" w:rsidRPr="00F61B5C">
        <w:rPr>
          <w:rFonts w:cs="Arial"/>
        </w:rPr>
        <w:t xml:space="preserve">and will </w:t>
      </w:r>
      <w:r w:rsidR="00EC208B" w:rsidRPr="00F61B5C">
        <w:rPr>
          <w:rFonts w:cs="Arial"/>
        </w:rPr>
        <w:t xml:space="preserve">introduce viewers to </w:t>
      </w:r>
      <w:r w:rsidR="00FB3BA2" w:rsidRPr="00F61B5C">
        <w:rPr>
          <w:rFonts w:cs="Arial"/>
        </w:rPr>
        <w:t xml:space="preserve">the full list of </w:t>
      </w:r>
      <w:r w:rsidR="00BB7A0E" w:rsidRPr="00F61B5C">
        <w:rPr>
          <w:rFonts w:cs="Arial"/>
        </w:rPr>
        <w:t xml:space="preserve">America’s </w:t>
      </w:r>
      <w:hyperlink r:id="rId9" w:history="1">
        <w:r w:rsidR="00EC208B" w:rsidRPr="00F61B5C">
          <w:rPr>
            <w:rStyle w:val="Hyperlink"/>
            <w:rFonts w:cs="Arial"/>
          </w:rPr>
          <w:t xml:space="preserve">100 </w:t>
        </w:r>
        <w:r w:rsidR="00BB7A0E" w:rsidRPr="00F61B5C">
          <w:rPr>
            <w:rStyle w:val="Hyperlink"/>
            <w:rFonts w:cs="Arial"/>
          </w:rPr>
          <w:t>favorite novels</w:t>
        </w:r>
      </w:hyperlink>
      <w:r w:rsidR="00EC208B" w:rsidRPr="00F61B5C">
        <w:rPr>
          <w:rFonts w:cs="Arial"/>
        </w:rPr>
        <w:t xml:space="preserve"> </w:t>
      </w:r>
      <w:r w:rsidR="00BA13D9" w:rsidRPr="00F61B5C">
        <w:rPr>
          <w:rFonts w:cs="Arial"/>
          <w:shd w:val="clear" w:color="auto" w:fill="FFFFFF"/>
        </w:rPr>
        <w:t>selected through</w:t>
      </w:r>
      <w:r w:rsidR="00BB7A0E" w:rsidRPr="00F61B5C">
        <w:rPr>
          <w:rFonts w:cs="Arial"/>
        </w:rPr>
        <w:t xml:space="preserve"> a demographically</w:t>
      </w:r>
      <w:r w:rsidR="004D660A" w:rsidRPr="00F61B5C">
        <w:rPr>
          <w:rFonts w:cs="Arial"/>
        </w:rPr>
        <w:t xml:space="preserve"> </w:t>
      </w:r>
      <w:r w:rsidR="00BB7A0E" w:rsidRPr="00F61B5C">
        <w:rPr>
          <w:rFonts w:cs="Arial"/>
        </w:rPr>
        <w:t>representative national survey</w:t>
      </w:r>
      <w:r w:rsidR="00BB7A0E" w:rsidRPr="00F61B5C">
        <w:rPr>
          <w:rFonts w:cs="Arial"/>
          <w:shd w:val="clear" w:color="auto" w:fill="FFFFFF"/>
        </w:rPr>
        <w:t xml:space="preserve"> conducted by </w:t>
      </w:r>
      <w:hyperlink r:id="rId10" w:history="1">
        <w:r w:rsidR="00BB7A0E" w:rsidRPr="00F61B5C">
          <w:rPr>
            <w:rStyle w:val="Hyperlink"/>
            <w:rFonts w:cs="Arial"/>
            <w:shd w:val="clear" w:color="auto" w:fill="FFFFFF"/>
          </w:rPr>
          <w:t>YouGov</w:t>
        </w:r>
      </w:hyperlink>
      <w:r w:rsidR="00BB7A0E" w:rsidRPr="00F61B5C">
        <w:rPr>
          <w:rFonts w:cs="Arial"/>
        </w:rPr>
        <w:t xml:space="preserve">. </w:t>
      </w:r>
      <w:r w:rsidR="007F60B3" w:rsidRPr="00F61B5C">
        <w:rPr>
          <w:rFonts w:cs="Arial"/>
        </w:rPr>
        <w:t>The series will also</w:t>
      </w:r>
      <w:r w:rsidR="006E2F2A" w:rsidRPr="00F61B5C">
        <w:rPr>
          <w:rFonts w:cs="Arial"/>
        </w:rPr>
        <w:t xml:space="preserve"> f</w:t>
      </w:r>
      <w:r w:rsidR="00D02D5A" w:rsidRPr="00F61B5C">
        <w:rPr>
          <w:rFonts w:cs="Arial"/>
        </w:rPr>
        <w:t>eatur</w:t>
      </w:r>
      <w:r w:rsidR="006E2F2A" w:rsidRPr="00F61B5C">
        <w:rPr>
          <w:rFonts w:cs="Arial"/>
        </w:rPr>
        <w:t>e</w:t>
      </w:r>
      <w:r w:rsidR="00D02D5A" w:rsidRPr="00F61B5C">
        <w:rPr>
          <w:rFonts w:cs="Arial"/>
        </w:rPr>
        <w:t xml:space="preserve"> interviews with</w:t>
      </w:r>
      <w:r w:rsidR="00FB3BA2" w:rsidRPr="00F61B5C">
        <w:rPr>
          <w:rFonts w:cs="Arial"/>
        </w:rPr>
        <w:t xml:space="preserve"> celebrities, authors, </w:t>
      </w:r>
      <w:proofErr w:type="spellStart"/>
      <w:r w:rsidR="00FB3BA2" w:rsidRPr="00F61B5C">
        <w:rPr>
          <w:rFonts w:cs="Arial"/>
        </w:rPr>
        <w:t>superfans</w:t>
      </w:r>
      <w:proofErr w:type="spellEnd"/>
      <w:r w:rsidR="00FB3BA2" w:rsidRPr="00F61B5C">
        <w:rPr>
          <w:rFonts w:cs="Arial"/>
        </w:rPr>
        <w:t xml:space="preserve"> and</w:t>
      </w:r>
      <w:r w:rsidR="00D02D5A" w:rsidRPr="00F61B5C">
        <w:rPr>
          <w:rFonts w:cs="Arial"/>
        </w:rPr>
        <w:t xml:space="preserve"> </w:t>
      </w:r>
      <w:r w:rsidR="00BD4903" w:rsidRPr="00F61B5C">
        <w:rPr>
          <w:rFonts w:cs="Arial"/>
        </w:rPr>
        <w:t>everyday Americans</w:t>
      </w:r>
      <w:r w:rsidR="00D02D5A" w:rsidRPr="00F61B5C">
        <w:rPr>
          <w:rFonts w:cs="Arial"/>
        </w:rPr>
        <w:t xml:space="preserve"> </w:t>
      </w:r>
      <w:r w:rsidR="006E2F2A" w:rsidRPr="00F61B5C">
        <w:rPr>
          <w:rFonts w:cs="Arial"/>
        </w:rPr>
        <w:t>discussing</w:t>
      </w:r>
      <w:r w:rsidR="00D02D5A" w:rsidRPr="00F61B5C">
        <w:rPr>
          <w:rFonts w:cs="Arial"/>
        </w:rPr>
        <w:t xml:space="preserve"> </w:t>
      </w:r>
      <w:r w:rsidR="002D42AC" w:rsidRPr="00F61B5C">
        <w:rPr>
          <w:rFonts w:cs="Arial"/>
        </w:rPr>
        <w:t xml:space="preserve">the way </w:t>
      </w:r>
      <w:r w:rsidR="005A7664" w:rsidRPr="00F61B5C">
        <w:rPr>
          <w:rFonts w:cs="Arial"/>
        </w:rPr>
        <w:t xml:space="preserve">particular </w:t>
      </w:r>
      <w:r w:rsidR="00D02D5A" w:rsidRPr="00F61B5C">
        <w:rPr>
          <w:rFonts w:cs="Arial"/>
        </w:rPr>
        <w:t xml:space="preserve">books </w:t>
      </w:r>
      <w:r w:rsidR="00FB3BA2" w:rsidRPr="00F61B5C">
        <w:rPr>
          <w:rFonts w:cs="Arial"/>
        </w:rPr>
        <w:t xml:space="preserve">have </w:t>
      </w:r>
      <w:r w:rsidR="00D02D5A" w:rsidRPr="00F61B5C">
        <w:rPr>
          <w:rFonts w:cs="Arial"/>
        </w:rPr>
        <w:t>influence</w:t>
      </w:r>
      <w:r w:rsidR="00FB3BA2" w:rsidRPr="00F61B5C">
        <w:rPr>
          <w:rFonts w:cs="Arial"/>
        </w:rPr>
        <w:t>d</w:t>
      </w:r>
      <w:r w:rsidR="00D02D5A" w:rsidRPr="00F61B5C">
        <w:rPr>
          <w:rFonts w:cs="Arial"/>
        </w:rPr>
        <w:t xml:space="preserve"> them and </w:t>
      </w:r>
      <w:r w:rsidR="00D94680">
        <w:rPr>
          <w:rFonts w:cs="Arial"/>
        </w:rPr>
        <w:t xml:space="preserve">their </w:t>
      </w:r>
      <w:r w:rsidR="00BB7A0E" w:rsidRPr="00F61B5C">
        <w:rPr>
          <w:rFonts w:cs="Arial"/>
        </w:rPr>
        <w:t xml:space="preserve">significance </w:t>
      </w:r>
      <w:r w:rsidR="004D660A" w:rsidRPr="00F61B5C">
        <w:rPr>
          <w:rFonts w:cs="Arial"/>
        </w:rPr>
        <w:t xml:space="preserve">in </w:t>
      </w:r>
      <w:r w:rsidR="007F60B3" w:rsidRPr="00F61B5C">
        <w:rPr>
          <w:rFonts w:cs="Arial"/>
        </w:rPr>
        <w:t>American popular</w:t>
      </w:r>
      <w:r w:rsidR="00D02D5A" w:rsidRPr="00F61B5C">
        <w:rPr>
          <w:rFonts w:cs="Arial"/>
        </w:rPr>
        <w:t xml:space="preserve"> culture.</w:t>
      </w:r>
      <w:r w:rsidR="0072716A" w:rsidRPr="00F61B5C">
        <w:rPr>
          <w:rFonts w:cs="Arial"/>
        </w:rPr>
        <w:t xml:space="preserve"> The</w:t>
      </w:r>
      <w:r w:rsidR="006E2F2A" w:rsidRPr="00F61B5C">
        <w:rPr>
          <w:rFonts w:cs="Arial"/>
        </w:rPr>
        <w:t>n, after a</w:t>
      </w:r>
      <w:r w:rsidR="00AC64C2" w:rsidRPr="00F61B5C">
        <w:rPr>
          <w:rFonts w:cs="Arial"/>
        </w:rPr>
        <w:t xml:space="preserve"> multi</w:t>
      </w:r>
      <w:r w:rsidR="002D42AC" w:rsidRPr="00F61B5C">
        <w:rPr>
          <w:rFonts w:cs="Arial"/>
        </w:rPr>
        <w:t>-</w:t>
      </w:r>
      <w:r w:rsidR="00AC64C2" w:rsidRPr="00F61B5C">
        <w:rPr>
          <w:rFonts w:cs="Arial"/>
        </w:rPr>
        <w:t xml:space="preserve">platform initiative </w:t>
      </w:r>
      <w:r w:rsidR="000554D6" w:rsidRPr="00F61B5C">
        <w:rPr>
          <w:rFonts w:cs="Arial"/>
        </w:rPr>
        <w:t>throughout the summer</w:t>
      </w:r>
      <w:r w:rsidR="009C1E62" w:rsidRPr="00F61B5C">
        <w:rPr>
          <w:rFonts w:cs="Arial"/>
        </w:rPr>
        <w:t>,</w:t>
      </w:r>
      <w:r w:rsidR="000554D6" w:rsidRPr="00F61B5C">
        <w:rPr>
          <w:rFonts w:cs="Arial"/>
        </w:rPr>
        <w:t xml:space="preserve"> </w:t>
      </w:r>
      <w:r w:rsidR="004D660A" w:rsidRPr="00F61B5C">
        <w:rPr>
          <w:rFonts w:cs="Arial"/>
        </w:rPr>
        <w:t xml:space="preserve">which </w:t>
      </w:r>
      <w:r w:rsidR="000554D6" w:rsidRPr="00F61B5C">
        <w:rPr>
          <w:rFonts w:cs="Arial"/>
        </w:rPr>
        <w:t>will include live public events</w:t>
      </w:r>
      <w:r w:rsidR="006E2F2A" w:rsidRPr="00F61B5C">
        <w:rPr>
          <w:rFonts w:cs="Arial"/>
        </w:rPr>
        <w:t xml:space="preserve">, </w:t>
      </w:r>
      <w:r w:rsidR="000554D6" w:rsidRPr="00F61B5C">
        <w:rPr>
          <w:rFonts w:cs="Arial"/>
        </w:rPr>
        <w:t>social media c</w:t>
      </w:r>
      <w:r w:rsidR="00FB3BA2" w:rsidRPr="00F61B5C">
        <w:rPr>
          <w:rFonts w:cs="Arial"/>
        </w:rPr>
        <w:t>omponents</w:t>
      </w:r>
      <w:r w:rsidR="000554D6" w:rsidRPr="00F61B5C">
        <w:rPr>
          <w:rFonts w:cs="Arial"/>
        </w:rPr>
        <w:t xml:space="preserve"> and </w:t>
      </w:r>
      <w:r w:rsidR="001F0597" w:rsidRPr="00F61B5C">
        <w:rPr>
          <w:rFonts w:cs="Arial"/>
        </w:rPr>
        <w:t>national reading clubs</w:t>
      </w:r>
      <w:r w:rsidR="00416295" w:rsidRPr="00F61B5C">
        <w:rPr>
          <w:rFonts w:cs="Arial"/>
        </w:rPr>
        <w:t>, the</w:t>
      </w:r>
      <w:r w:rsidR="006E2F2A" w:rsidRPr="00F61B5C">
        <w:rPr>
          <w:rFonts w:cs="Arial"/>
        </w:rPr>
        <w:t xml:space="preserve"> series will </w:t>
      </w:r>
      <w:r w:rsidR="004D660A" w:rsidRPr="00F61B5C">
        <w:rPr>
          <w:rFonts w:cs="Arial"/>
        </w:rPr>
        <w:t>resume</w:t>
      </w:r>
      <w:r w:rsidR="0072716A" w:rsidRPr="00F61B5C">
        <w:rPr>
          <w:rFonts w:cs="Arial"/>
        </w:rPr>
        <w:t xml:space="preserve"> in the fall with </w:t>
      </w:r>
      <w:r w:rsidR="00BD4903" w:rsidRPr="00F61B5C">
        <w:rPr>
          <w:rFonts w:cs="Arial"/>
        </w:rPr>
        <w:t>several</w:t>
      </w:r>
      <w:r w:rsidR="00ED7047" w:rsidRPr="00F61B5C">
        <w:rPr>
          <w:rFonts w:cs="Arial"/>
        </w:rPr>
        <w:t xml:space="preserve"> </w:t>
      </w:r>
      <w:r w:rsidR="009C1E62" w:rsidRPr="00F61B5C">
        <w:rPr>
          <w:rFonts w:cs="Arial"/>
        </w:rPr>
        <w:t xml:space="preserve">themed </w:t>
      </w:r>
      <w:r w:rsidR="007F60B3" w:rsidRPr="00F61B5C">
        <w:rPr>
          <w:rFonts w:cs="Arial"/>
        </w:rPr>
        <w:t>episodes</w:t>
      </w:r>
      <w:r w:rsidR="00ED7047" w:rsidRPr="00F61B5C">
        <w:rPr>
          <w:rFonts w:cs="Arial"/>
        </w:rPr>
        <w:t xml:space="preserve">, including </w:t>
      </w:r>
      <w:r w:rsidR="006E2F2A" w:rsidRPr="00F61B5C">
        <w:rPr>
          <w:rFonts w:cs="Arial"/>
        </w:rPr>
        <w:t>a</w:t>
      </w:r>
      <w:r w:rsidR="00C55CBC" w:rsidRPr="00F61B5C">
        <w:rPr>
          <w:rFonts w:cs="Arial"/>
        </w:rPr>
        <w:t>n exciting finale</w:t>
      </w:r>
      <w:r w:rsidR="00ED7047" w:rsidRPr="00F61B5C">
        <w:rPr>
          <w:rFonts w:cs="Arial"/>
        </w:rPr>
        <w:t>,</w:t>
      </w:r>
      <w:r w:rsidR="006E2F2A" w:rsidRPr="00F61B5C">
        <w:rPr>
          <w:rFonts w:cs="Arial"/>
        </w:rPr>
        <w:t xml:space="preserve"> culminating in the first-ever nationa</w:t>
      </w:r>
      <w:r w:rsidR="00C55CBC" w:rsidRPr="00F61B5C">
        <w:rPr>
          <w:rFonts w:cs="Arial"/>
        </w:rPr>
        <w:t>l vote to choose</w:t>
      </w:r>
      <w:r w:rsidR="00BC4FC7" w:rsidRPr="00F61B5C">
        <w:rPr>
          <w:rFonts w:cs="Arial"/>
        </w:rPr>
        <w:t xml:space="preserve"> </w:t>
      </w:r>
      <w:r w:rsidR="00C55CBC" w:rsidRPr="00F61B5C">
        <w:rPr>
          <w:rFonts w:cs="Arial"/>
        </w:rPr>
        <w:t>“America’s Best</w:t>
      </w:r>
      <w:r w:rsidR="006E2F2A" w:rsidRPr="00F61B5C">
        <w:rPr>
          <w:rFonts w:cs="Arial"/>
        </w:rPr>
        <w:t xml:space="preserve">-Loved </w:t>
      </w:r>
      <w:r w:rsidR="00611E76" w:rsidRPr="00F61B5C">
        <w:rPr>
          <w:rFonts w:cs="Arial"/>
        </w:rPr>
        <w:t>Novel</w:t>
      </w:r>
      <w:r w:rsidR="006E2F2A" w:rsidRPr="00F61B5C">
        <w:rPr>
          <w:rFonts w:cs="Arial"/>
        </w:rPr>
        <w:t>.”</w:t>
      </w:r>
      <w:r w:rsidR="001F0597" w:rsidRPr="00F61B5C">
        <w:rPr>
          <w:rFonts w:cs="Arial"/>
        </w:rPr>
        <w:t xml:space="preserve"> </w:t>
      </w:r>
      <w:r w:rsidR="00A118EC" w:rsidRPr="00F61B5C">
        <w:rPr>
          <w:rFonts w:cs="Arial"/>
        </w:rPr>
        <w:t>It will be the most expansive national celebration of books and reading aimed at engaging multi-generational readers across multiple platforms ever created. </w:t>
      </w:r>
    </w:p>
    <w:p w14:paraId="76F80948" w14:textId="2489120F" w:rsidR="00D02D5A" w:rsidRPr="00F61B5C" w:rsidRDefault="00D02D5A" w:rsidP="00D02D5A">
      <w:pPr>
        <w:rPr>
          <w:rFonts w:cs="Arial"/>
        </w:rPr>
      </w:pPr>
    </w:p>
    <w:p w14:paraId="39868983" w14:textId="4FF140D0" w:rsidR="00D02D5A" w:rsidRPr="00F61B5C" w:rsidRDefault="00D02D5A" w:rsidP="00D02D5A">
      <w:pPr>
        <w:rPr>
          <w:rFonts w:cs="Arial"/>
        </w:rPr>
      </w:pPr>
      <w:r w:rsidRPr="00F61B5C">
        <w:rPr>
          <w:rFonts w:cs="Arial"/>
        </w:rPr>
        <w:t>“</w:t>
      </w:r>
      <w:r w:rsidR="007D63B5" w:rsidRPr="00F61B5C">
        <w:rPr>
          <w:rFonts w:cs="Arial"/>
        </w:rPr>
        <w:t xml:space="preserve">There is perhaps no greater experience than discovering a </w:t>
      </w:r>
      <w:r w:rsidR="00611E76" w:rsidRPr="00F61B5C">
        <w:rPr>
          <w:rFonts w:cs="Arial"/>
        </w:rPr>
        <w:t xml:space="preserve">novel </w:t>
      </w:r>
      <w:r w:rsidR="00823686" w:rsidRPr="00F61B5C">
        <w:rPr>
          <w:rFonts w:cs="Arial"/>
        </w:rPr>
        <w:t>that takes hold of you, work</w:t>
      </w:r>
      <w:r w:rsidR="00FB3BA2" w:rsidRPr="00F61B5C">
        <w:rPr>
          <w:rFonts w:cs="Arial"/>
        </w:rPr>
        <w:t>s</w:t>
      </w:r>
      <w:r w:rsidR="00823686" w:rsidRPr="00F61B5C">
        <w:rPr>
          <w:rFonts w:cs="Arial"/>
        </w:rPr>
        <w:t xml:space="preserve"> itself into your heart </w:t>
      </w:r>
      <w:r w:rsidR="003E34EC" w:rsidRPr="00F61B5C">
        <w:rPr>
          <w:rFonts w:cs="Arial"/>
        </w:rPr>
        <w:t xml:space="preserve">and </w:t>
      </w:r>
      <w:r w:rsidR="00823686" w:rsidRPr="00F61B5C">
        <w:rPr>
          <w:rFonts w:cs="Arial"/>
        </w:rPr>
        <w:t>your mind</w:t>
      </w:r>
      <w:r w:rsidR="004D660A" w:rsidRPr="00F61B5C">
        <w:rPr>
          <w:rFonts w:cs="Arial"/>
        </w:rPr>
        <w:t>,</w:t>
      </w:r>
      <w:r w:rsidR="00823686" w:rsidRPr="00F61B5C">
        <w:rPr>
          <w:rFonts w:cs="Arial"/>
        </w:rPr>
        <w:t xml:space="preserve"> </w:t>
      </w:r>
      <w:r w:rsidR="00AC64C2" w:rsidRPr="00F61B5C">
        <w:rPr>
          <w:rFonts w:cs="Arial"/>
        </w:rPr>
        <w:t xml:space="preserve">changes </w:t>
      </w:r>
      <w:r w:rsidR="00823686" w:rsidRPr="00F61B5C">
        <w:rPr>
          <w:rFonts w:cs="Arial"/>
        </w:rPr>
        <w:t xml:space="preserve">the </w:t>
      </w:r>
      <w:r w:rsidR="007D63B5" w:rsidRPr="00F61B5C">
        <w:rPr>
          <w:rFonts w:cs="Arial"/>
        </w:rPr>
        <w:t>way you think or tak</w:t>
      </w:r>
      <w:r w:rsidR="00AC64C2" w:rsidRPr="00F61B5C">
        <w:rPr>
          <w:rFonts w:cs="Arial"/>
        </w:rPr>
        <w:t>es</w:t>
      </w:r>
      <w:r w:rsidR="00823686" w:rsidRPr="00F61B5C">
        <w:rPr>
          <w:rFonts w:cs="Arial"/>
        </w:rPr>
        <w:t xml:space="preserve"> </w:t>
      </w:r>
      <w:r w:rsidR="007D63B5" w:rsidRPr="00F61B5C">
        <w:rPr>
          <w:rFonts w:cs="Arial"/>
        </w:rPr>
        <w:t>you into another world,” said</w:t>
      </w:r>
      <w:r w:rsidR="00325BA0" w:rsidRPr="00F61B5C">
        <w:rPr>
          <w:rFonts w:cs="Arial"/>
        </w:rPr>
        <w:t xml:space="preserve"> Paula Kerger, </w:t>
      </w:r>
      <w:r w:rsidR="00EC208B" w:rsidRPr="00F61B5C">
        <w:rPr>
          <w:rFonts w:cs="Arial"/>
        </w:rPr>
        <w:t>PBS</w:t>
      </w:r>
      <w:r w:rsidR="00325BA0" w:rsidRPr="00F61B5C">
        <w:rPr>
          <w:rFonts w:cs="Arial"/>
        </w:rPr>
        <w:t xml:space="preserve"> President and CEO</w:t>
      </w:r>
      <w:r w:rsidR="007D63B5" w:rsidRPr="00F61B5C">
        <w:rPr>
          <w:rFonts w:cs="Arial"/>
        </w:rPr>
        <w:t xml:space="preserve">. </w:t>
      </w:r>
      <w:r w:rsidR="00BD4903" w:rsidRPr="00F61B5C">
        <w:rPr>
          <w:rFonts w:cs="Arial"/>
        </w:rPr>
        <w:t>“</w:t>
      </w:r>
      <w:r w:rsidR="00D528BC" w:rsidRPr="00F61B5C">
        <w:rPr>
          <w:rFonts w:cs="Arial"/>
        </w:rPr>
        <w:t xml:space="preserve">With </w:t>
      </w:r>
      <w:r w:rsidR="007D63B5" w:rsidRPr="00F61B5C">
        <w:rPr>
          <w:rFonts w:cs="Arial"/>
          <w:b/>
        </w:rPr>
        <w:t>THE GREAT AMERICAN READ</w:t>
      </w:r>
      <w:r w:rsidR="009E2063" w:rsidRPr="00F61B5C">
        <w:rPr>
          <w:rFonts w:cs="Arial"/>
        </w:rPr>
        <w:t>,</w:t>
      </w:r>
      <w:r w:rsidR="004C404E" w:rsidRPr="00F61B5C">
        <w:rPr>
          <w:rFonts w:cs="Arial"/>
          <w:b/>
        </w:rPr>
        <w:t xml:space="preserve"> </w:t>
      </w:r>
      <w:r w:rsidR="00D528BC" w:rsidRPr="00F61B5C">
        <w:rPr>
          <w:rFonts w:cs="Arial"/>
        </w:rPr>
        <w:t>we will leverage our combined broadcast and digital</w:t>
      </w:r>
      <w:r w:rsidR="00E062D8" w:rsidRPr="00F61B5C">
        <w:rPr>
          <w:rFonts w:cs="Arial"/>
        </w:rPr>
        <w:t xml:space="preserve"> presence</w:t>
      </w:r>
      <w:r w:rsidR="00D528BC" w:rsidRPr="00F61B5C">
        <w:rPr>
          <w:rFonts w:cs="Arial"/>
        </w:rPr>
        <w:t xml:space="preserve">, along with the strong local connections of PBS member stations, </w:t>
      </w:r>
      <w:r w:rsidR="004C404E" w:rsidRPr="00F61B5C">
        <w:rPr>
          <w:rFonts w:cs="Arial"/>
        </w:rPr>
        <w:t xml:space="preserve">to inspire </w:t>
      </w:r>
      <w:r w:rsidR="00BD4903" w:rsidRPr="00F61B5C">
        <w:rPr>
          <w:rFonts w:cs="Arial"/>
        </w:rPr>
        <w:t xml:space="preserve">a </w:t>
      </w:r>
      <w:r w:rsidR="00D528BC" w:rsidRPr="00F61B5C">
        <w:rPr>
          <w:rFonts w:cs="Arial"/>
        </w:rPr>
        <w:t xml:space="preserve">national </w:t>
      </w:r>
      <w:r w:rsidR="004C404E" w:rsidRPr="00F61B5C">
        <w:rPr>
          <w:rFonts w:cs="Arial"/>
        </w:rPr>
        <w:t xml:space="preserve">conversation about </w:t>
      </w:r>
      <w:r w:rsidR="00843D2E" w:rsidRPr="00F61B5C">
        <w:rPr>
          <w:rFonts w:cs="Arial"/>
        </w:rPr>
        <w:t xml:space="preserve">beloved </w:t>
      </w:r>
      <w:r w:rsidR="004C404E" w:rsidRPr="00F61B5C">
        <w:rPr>
          <w:rFonts w:cs="Arial"/>
        </w:rPr>
        <w:t xml:space="preserve">books </w:t>
      </w:r>
      <w:r w:rsidR="00843D2E" w:rsidRPr="00F61B5C">
        <w:rPr>
          <w:rFonts w:cs="Arial"/>
        </w:rPr>
        <w:t>and the power of reading</w:t>
      </w:r>
      <w:r w:rsidR="004D660A" w:rsidRPr="00F61B5C">
        <w:rPr>
          <w:rFonts w:cs="Arial"/>
        </w:rPr>
        <w:t>.”</w:t>
      </w:r>
    </w:p>
    <w:p w14:paraId="2DBB1146" w14:textId="77777777" w:rsidR="00EC208B" w:rsidRPr="00F61B5C" w:rsidRDefault="00EC208B" w:rsidP="00D02D5A">
      <w:pPr>
        <w:rPr>
          <w:rFonts w:cs="Arial"/>
        </w:rPr>
      </w:pPr>
    </w:p>
    <w:p w14:paraId="179A0D0C" w14:textId="5E6915C2" w:rsidR="00D02D5A" w:rsidRPr="00F61B5C" w:rsidRDefault="00F1799E" w:rsidP="00D02D5A">
      <w:pPr>
        <w:rPr>
          <w:rFonts w:cs="Arial"/>
        </w:rPr>
      </w:pPr>
      <w:r w:rsidRPr="00F61B5C">
        <w:rPr>
          <w:rFonts w:cs="Arial"/>
        </w:rPr>
        <w:t>“The 100 novels selected have a special place in our hearts as they share our stories and celebrate the depth and range of our culture,” said Jane Root, CEO and founder of Nutopia. “I have no idea which book will come out on top, but I am so excited to join the journey and discover America’s most loved novel.”</w:t>
      </w:r>
    </w:p>
    <w:p w14:paraId="0A745413" w14:textId="77777777" w:rsidR="00F1799E" w:rsidRPr="00F61B5C" w:rsidRDefault="00F1799E" w:rsidP="00D02D5A">
      <w:pPr>
        <w:rPr>
          <w:rFonts w:cs="Arial"/>
        </w:rPr>
      </w:pPr>
    </w:p>
    <w:p w14:paraId="0D1231D1" w14:textId="16A55CD4" w:rsidR="00FA2F11" w:rsidRPr="00F61B5C" w:rsidRDefault="00C55CBC" w:rsidP="00C55CBC">
      <w:pPr>
        <w:jc w:val="both"/>
        <w:rPr>
          <w:rFonts w:eastAsia="Times New Roman" w:cs="Arial"/>
        </w:rPr>
      </w:pPr>
      <w:r w:rsidRPr="00F61B5C">
        <w:rPr>
          <w:rFonts w:eastAsia="Times New Roman" w:cs="Arial"/>
        </w:rPr>
        <w:t xml:space="preserve">Voting will open with the launch of the two-hour premiere episode </w:t>
      </w:r>
      <w:r w:rsidR="005D3BCF" w:rsidRPr="00F61B5C">
        <w:rPr>
          <w:rFonts w:eastAsia="Times New Roman" w:cs="Arial"/>
        </w:rPr>
        <w:t xml:space="preserve">on May 22 </w:t>
      </w:r>
      <w:r w:rsidRPr="00F61B5C">
        <w:rPr>
          <w:rFonts w:eastAsia="Times New Roman" w:cs="Arial"/>
        </w:rPr>
        <w:t>and continue throughout the summer</w:t>
      </w:r>
      <w:r w:rsidR="002D42AC" w:rsidRPr="00F61B5C">
        <w:rPr>
          <w:rFonts w:eastAsia="Times New Roman" w:cs="Arial"/>
        </w:rPr>
        <w:t>,</w:t>
      </w:r>
      <w:r w:rsidRPr="00F61B5C">
        <w:rPr>
          <w:rFonts w:eastAsia="Times New Roman" w:cs="Arial"/>
        </w:rPr>
        <w:t xml:space="preserve"> leading up to the </w:t>
      </w:r>
      <w:r w:rsidR="002D42AC" w:rsidRPr="00F61B5C">
        <w:rPr>
          <w:rFonts w:eastAsia="Times New Roman" w:cs="Arial"/>
        </w:rPr>
        <w:t xml:space="preserve">grand finale </w:t>
      </w:r>
      <w:r w:rsidRPr="00F61B5C">
        <w:rPr>
          <w:rFonts w:eastAsia="Times New Roman" w:cs="Arial"/>
        </w:rPr>
        <w:t>in October 2018. Over the summer, viewers will be able to vote at pbs.org/</w:t>
      </w:r>
      <w:proofErr w:type="spellStart"/>
      <w:r w:rsidRPr="00F61B5C">
        <w:rPr>
          <w:rFonts w:eastAsia="Times New Roman" w:cs="Arial"/>
        </w:rPr>
        <w:t>greatamericanread</w:t>
      </w:r>
      <w:proofErr w:type="spellEnd"/>
      <w:r w:rsidRPr="00F61B5C">
        <w:rPr>
          <w:rFonts w:eastAsia="Times New Roman" w:cs="Arial"/>
        </w:rPr>
        <w:t xml:space="preserve"> and through hashtag voting via Facebook</w:t>
      </w:r>
      <w:r w:rsidR="008E59E4" w:rsidRPr="00F61B5C">
        <w:rPr>
          <w:rFonts w:eastAsia="Times New Roman" w:cs="Arial"/>
        </w:rPr>
        <w:t xml:space="preserve"> and </w:t>
      </w:r>
      <w:r w:rsidR="005D3BCF" w:rsidRPr="00F61B5C">
        <w:rPr>
          <w:rFonts w:eastAsia="Times New Roman" w:cs="Arial"/>
        </w:rPr>
        <w:t>Twitter</w:t>
      </w:r>
      <w:r w:rsidRPr="00F61B5C">
        <w:rPr>
          <w:rFonts w:eastAsia="Times New Roman" w:cs="Arial"/>
        </w:rPr>
        <w:t xml:space="preserve"> using </w:t>
      </w:r>
      <w:r w:rsidRPr="00F61B5C">
        <w:rPr>
          <w:rFonts w:cs="Arial"/>
        </w:rPr>
        <w:t>#</w:t>
      </w:r>
      <w:proofErr w:type="spellStart"/>
      <w:r w:rsidRPr="00F61B5C">
        <w:rPr>
          <w:rFonts w:cs="Arial"/>
        </w:rPr>
        <w:t>GreatReadPBS</w:t>
      </w:r>
      <w:proofErr w:type="spellEnd"/>
      <w:r w:rsidRPr="00F61B5C">
        <w:rPr>
          <w:rFonts w:cs="Arial"/>
        </w:rPr>
        <w:t>. In the fall, viewers will also be able to cast their vote t</w:t>
      </w:r>
      <w:r w:rsidRPr="00F61B5C">
        <w:rPr>
          <w:rFonts w:eastAsia="Times New Roman" w:cs="Arial"/>
        </w:rPr>
        <w:t xml:space="preserve">oll-free </w:t>
      </w:r>
      <w:r w:rsidR="00416295" w:rsidRPr="00F61B5C">
        <w:rPr>
          <w:rFonts w:eastAsia="Times New Roman" w:cs="Arial"/>
        </w:rPr>
        <w:t xml:space="preserve">by phone </w:t>
      </w:r>
      <w:r w:rsidRPr="00F61B5C">
        <w:rPr>
          <w:rFonts w:eastAsia="Times New Roman" w:cs="Arial"/>
        </w:rPr>
        <w:t xml:space="preserve">and </w:t>
      </w:r>
      <w:r w:rsidR="00416295" w:rsidRPr="00F61B5C">
        <w:rPr>
          <w:rFonts w:eastAsia="Times New Roman" w:cs="Arial"/>
        </w:rPr>
        <w:t xml:space="preserve">through </w:t>
      </w:r>
      <w:r w:rsidRPr="00F61B5C">
        <w:rPr>
          <w:rFonts w:eastAsia="Times New Roman" w:cs="Arial"/>
        </w:rPr>
        <w:t xml:space="preserve">SMS </w:t>
      </w:r>
      <w:r w:rsidR="00416295" w:rsidRPr="00F61B5C">
        <w:rPr>
          <w:rFonts w:eastAsia="Times New Roman" w:cs="Arial"/>
        </w:rPr>
        <w:t>texting</w:t>
      </w:r>
      <w:r w:rsidRPr="00F61B5C">
        <w:rPr>
          <w:rFonts w:eastAsia="Times New Roman" w:cs="Arial"/>
        </w:rPr>
        <w:t xml:space="preserve">. </w:t>
      </w:r>
    </w:p>
    <w:p w14:paraId="415F2156" w14:textId="77777777" w:rsidR="00FA2F11" w:rsidRPr="00F61B5C" w:rsidRDefault="00FA2F11" w:rsidP="00C55CBC">
      <w:pPr>
        <w:jc w:val="both"/>
        <w:rPr>
          <w:rFonts w:eastAsia="Times New Roman" w:cs="Arial"/>
        </w:rPr>
      </w:pPr>
    </w:p>
    <w:p w14:paraId="6F07A980" w14:textId="456C5ABC" w:rsidR="002E7C41" w:rsidRPr="00F2422D" w:rsidRDefault="00FC7043" w:rsidP="00A42C65">
      <w:pPr>
        <w:pStyle w:val="PBSSubHead"/>
        <w:jc w:val="left"/>
        <w:rPr>
          <w:rFonts w:ascii="Arial" w:hAnsi="Arial" w:cs="Arial"/>
          <w:sz w:val="24"/>
          <w:szCs w:val="24"/>
        </w:rPr>
      </w:pPr>
      <w:r w:rsidRPr="00AD3F00">
        <w:rPr>
          <w:rFonts w:ascii="Arial" w:hAnsi="Arial" w:cs="Arial"/>
          <w:sz w:val="24"/>
          <w:szCs w:val="24"/>
          <w:shd w:val="clear" w:color="auto" w:fill="FFFFFF"/>
        </w:rPr>
        <w:t>Authors, celebrities and notable</w:t>
      </w:r>
      <w:r w:rsidR="001F0597" w:rsidRPr="00AD3F00">
        <w:rPr>
          <w:rFonts w:ascii="Arial" w:hAnsi="Arial" w:cs="Arial"/>
          <w:sz w:val="24"/>
          <w:szCs w:val="24"/>
          <w:shd w:val="clear" w:color="auto" w:fill="FFFFFF"/>
        </w:rPr>
        <w:t>s</w:t>
      </w:r>
      <w:r w:rsidRPr="00AD3F00">
        <w:rPr>
          <w:rFonts w:ascii="Arial" w:hAnsi="Arial" w:cs="Arial"/>
          <w:sz w:val="24"/>
          <w:szCs w:val="24"/>
          <w:shd w:val="clear" w:color="auto" w:fill="FFFFFF"/>
        </w:rPr>
        <w:t xml:space="preserve"> joining the search for “America’s </w:t>
      </w:r>
      <w:r w:rsidR="004D660A" w:rsidRPr="00AD3F00">
        <w:rPr>
          <w:rFonts w:ascii="Arial" w:hAnsi="Arial" w:cs="Arial"/>
          <w:sz w:val="24"/>
          <w:szCs w:val="24"/>
          <w:shd w:val="clear" w:color="auto" w:fill="FFFFFF"/>
        </w:rPr>
        <w:t>Best-</w:t>
      </w:r>
      <w:r w:rsidRPr="00AD3F00">
        <w:rPr>
          <w:rFonts w:ascii="Arial" w:hAnsi="Arial" w:cs="Arial"/>
          <w:sz w:val="24"/>
          <w:szCs w:val="24"/>
          <w:shd w:val="clear" w:color="auto" w:fill="FFFFFF"/>
        </w:rPr>
        <w:t>Loved</w:t>
      </w:r>
      <w:r w:rsidR="008E59E4" w:rsidRPr="00AD3F00">
        <w:rPr>
          <w:rFonts w:ascii="Arial" w:hAnsi="Arial" w:cs="Arial"/>
          <w:sz w:val="24"/>
          <w:szCs w:val="24"/>
          <w:shd w:val="clear" w:color="auto" w:fill="FFFFFF"/>
        </w:rPr>
        <w:t xml:space="preserve"> Novel</w:t>
      </w:r>
      <w:r w:rsidRPr="00AD3F00">
        <w:rPr>
          <w:rFonts w:ascii="Arial" w:hAnsi="Arial" w:cs="Arial"/>
          <w:sz w:val="24"/>
          <w:szCs w:val="24"/>
          <w:shd w:val="clear" w:color="auto" w:fill="FFFFFF"/>
        </w:rPr>
        <w:t xml:space="preserve">” include </w:t>
      </w:r>
      <w:r w:rsidRPr="00F2422D">
        <w:rPr>
          <w:rFonts w:ascii="Arial" w:hAnsi="Arial" w:cs="Arial"/>
          <w:sz w:val="24"/>
          <w:szCs w:val="24"/>
        </w:rPr>
        <w:t>Diana Gabaldon, George Lopez</w:t>
      </w:r>
      <w:r w:rsidR="003B231B" w:rsidRPr="00F2422D">
        <w:rPr>
          <w:rFonts w:ascii="Arial" w:hAnsi="Arial" w:cs="Arial"/>
          <w:sz w:val="24"/>
          <w:szCs w:val="24"/>
        </w:rPr>
        <w:t xml:space="preserve">, </w:t>
      </w:r>
      <w:r w:rsidR="00DC75CD" w:rsidRPr="00F2422D">
        <w:rPr>
          <w:rFonts w:ascii="Arial" w:hAnsi="Arial" w:cs="Arial"/>
          <w:sz w:val="24"/>
          <w:szCs w:val="24"/>
        </w:rPr>
        <w:t>Seth Meyers</w:t>
      </w:r>
      <w:bookmarkStart w:id="0" w:name="_GoBack"/>
      <w:bookmarkEnd w:id="0"/>
      <w:r w:rsidR="0003305A" w:rsidRPr="00F2422D">
        <w:rPr>
          <w:rFonts w:ascii="Arial" w:hAnsi="Arial" w:cs="Arial"/>
          <w:sz w:val="24"/>
          <w:szCs w:val="24"/>
        </w:rPr>
        <w:t xml:space="preserve">, </w:t>
      </w:r>
      <w:r w:rsidR="00182C0C" w:rsidRPr="00F2422D">
        <w:rPr>
          <w:rFonts w:ascii="Arial" w:hAnsi="Arial" w:cs="Arial"/>
          <w:sz w:val="24"/>
          <w:szCs w:val="24"/>
        </w:rPr>
        <w:t xml:space="preserve">Lauren Graham, </w:t>
      </w:r>
      <w:r w:rsidR="00DC75CD" w:rsidRPr="00F2422D">
        <w:rPr>
          <w:rFonts w:ascii="Arial" w:hAnsi="Arial" w:cs="Arial"/>
          <w:sz w:val="24"/>
          <w:szCs w:val="24"/>
        </w:rPr>
        <w:t xml:space="preserve">John Green, </w:t>
      </w:r>
      <w:r w:rsidR="0003305A" w:rsidRPr="00F2422D">
        <w:rPr>
          <w:rFonts w:ascii="Arial" w:hAnsi="Arial" w:cs="Arial"/>
          <w:sz w:val="24"/>
          <w:szCs w:val="24"/>
        </w:rPr>
        <w:t>John Irving, Bill T. Jones, Devon Kennard, Gayle King</w:t>
      </w:r>
      <w:r w:rsidR="00182C0C" w:rsidRPr="00F2422D">
        <w:rPr>
          <w:rFonts w:ascii="Arial" w:hAnsi="Arial" w:cs="Arial"/>
          <w:sz w:val="24"/>
          <w:szCs w:val="24"/>
        </w:rPr>
        <w:t>, George R.R. Martin, Wynton Marsalis</w:t>
      </w:r>
      <w:r w:rsidR="004D660A" w:rsidRPr="00F2422D">
        <w:rPr>
          <w:rFonts w:ascii="Arial" w:hAnsi="Arial" w:cs="Arial"/>
          <w:sz w:val="24"/>
          <w:szCs w:val="24"/>
        </w:rPr>
        <w:t>,</w:t>
      </w:r>
      <w:r w:rsidR="0003305A" w:rsidRPr="00F2422D">
        <w:rPr>
          <w:rFonts w:ascii="Arial" w:hAnsi="Arial" w:cs="Arial"/>
          <w:sz w:val="24"/>
          <w:szCs w:val="24"/>
        </w:rPr>
        <w:t xml:space="preserve"> Lesley Stahl</w:t>
      </w:r>
      <w:r w:rsidR="009726CA" w:rsidRPr="00F2422D">
        <w:rPr>
          <w:rFonts w:ascii="Arial" w:hAnsi="Arial" w:cs="Arial"/>
          <w:sz w:val="24"/>
          <w:szCs w:val="24"/>
        </w:rPr>
        <w:t xml:space="preserve">, </w:t>
      </w:r>
      <w:r w:rsidR="00DC75CD" w:rsidRPr="00F2422D">
        <w:rPr>
          <w:rFonts w:ascii="Arial" w:hAnsi="Arial" w:cs="Arial"/>
          <w:sz w:val="24"/>
          <w:szCs w:val="24"/>
        </w:rPr>
        <w:t>Ming-Na Wen</w:t>
      </w:r>
      <w:r w:rsidR="00D94680" w:rsidRPr="00F2422D">
        <w:rPr>
          <w:rFonts w:ascii="Arial" w:hAnsi="Arial" w:cs="Arial"/>
          <w:sz w:val="24"/>
          <w:szCs w:val="24"/>
        </w:rPr>
        <w:t xml:space="preserve"> and many more</w:t>
      </w:r>
      <w:r w:rsidR="004D660A" w:rsidRPr="00F2422D">
        <w:rPr>
          <w:rFonts w:ascii="Arial" w:hAnsi="Arial" w:cs="Arial"/>
          <w:sz w:val="24"/>
          <w:szCs w:val="24"/>
        </w:rPr>
        <w:t>, each of</w:t>
      </w:r>
      <w:r w:rsidR="0003305A" w:rsidRPr="00F2422D">
        <w:rPr>
          <w:rFonts w:ascii="Arial" w:hAnsi="Arial" w:cs="Arial"/>
          <w:sz w:val="24"/>
          <w:szCs w:val="24"/>
        </w:rPr>
        <w:t xml:space="preserve"> who</w:t>
      </w:r>
      <w:r w:rsidR="004D660A" w:rsidRPr="00F2422D">
        <w:rPr>
          <w:rFonts w:ascii="Arial" w:hAnsi="Arial" w:cs="Arial"/>
          <w:sz w:val="24"/>
          <w:szCs w:val="24"/>
        </w:rPr>
        <w:t>m</w:t>
      </w:r>
      <w:r w:rsidR="0003305A" w:rsidRPr="00F2422D">
        <w:rPr>
          <w:rFonts w:ascii="Arial" w:hAnsi="Arial" w:cs="Arial"/>
          <w:sz w:val="24"/>
          <w:szCs w:val="24"/>
        </w:rPr>
        <w:t xml:space="preserve"> will share their personal stories and connections </w:t>
      </w:r>
      <w:r w:rsidR="004D660A" w:rsidRPr="00F2422D">
        <w:rPr>
          <w:rFonts w:ascii="Arial" w:hAnsi="Arial" w:cs="Arial"/>
          <w:sz w:val="24"/>
          <w:szCs w:val="24"/>
        </w:rPr>
        <w:t xml:space="preserve">to </w:t>
      </w:r>
      <w:r w:rsidR="0003305A" w:rsidRPr="00F2422D">
        <w:rPr>
          <w:rFonts w:ascii="Arial" w:hAnsi="Arial" w:cs="Arial"/>
          <w:sz w:val="24"/>
          <w:szCs w:val="24"/>
        </w:rPr>
        <w:t>their favorite book.</w:t>
      </w:r>
    </w:p>
    <w:p w14:paraId="59D8C517" w14:textId="77777777" w:rsidR="002E7C41" w:rsidRPr="00F61B5C" w:rsidRDefault="002E7C41" w:rsidP="00C55CBC">
      <w:pPr>
        <w:jc w:val="both"/>
        <w:rPr>
          <w:rFonts w:cs="Arial"/>
        </w:rPr>
      </w:pPr>
    </w:p>
    <w:p w14:paraId="0B20A0E8" w14:textId="64B68616" w:rsidR="00D02D5A" w:rsidRPr="00F61B5C" w:rsidRDefault="004D5F42" w:rsidP="00C55CBC">
      <w:pPr>
        <w:jc w:val="both"/>
        <w:rPr>
          <w:rFonts w:cs="Arial"/>
        </w:rPr>
      </w:pPr>
      <w:r w:rsidRPr="00F61B5C">
        <w:rPr>
          <w:rFonts w:cs="Arial"/>
        </w:rPr>
        <w:t>Whether it’s rediscovering an old favorite or engaging with a new title,</w:t>
      </w:r>
      <w:r w:rsidR="00D02D5A" w:rsidRPr="00F61B5C">
        <w:rPr>
          <w:rFonts w:cs="Arial"/>
        </w:rPr>
        <w:t xml:space="preserve"> </w:t>
      </w:r>
      <w:r w:rsidR="00D02D5A" w:rsidRPr="00F61B5C">
        <w:rPr>
          <w:rFonts w:cs="Arial"/>
          <w:b/>
        </w:rPr>
        <w:t>THE GREAT AMERICAN READ</w:t>
      </w:r>
      <w:r w:rsidR="00D02D5A" w:rsidRPr="00F61B5C">
        <w:rPr>
          <w:rFonts w:cs="Arial"/>
        </w:rPr>
        <w:t xml:space="preserve"> </w:t>
      </w:r>
      <w:r w:rsidR="00FB3BA2" w:rsidRPr="00F61B5C">
        <w:rPr>
          <w:rFonts w:cs="Arial"/>
        </w:rPr>
        <w:t xml:space="preserve">program </w:t>
      </w:r>
      <w:r w:rsidR="00D02D5A" w:rsidRPr="00F61B5C">
        <w:rPr>
          <w:rFonts w:cs="Arial"/>
        </w:rPr>
        <w:t>will enc</w:t>
      </w:r>
      <w:r w:rsidR="00244766" w:rsidRPr="00F61B5C">
        <w:rPr>
          <w:rFonts w:cs="Arial"/>
        </w:rPr>
        <w:t>ourage people to read</w:t>
      </w:r>
      <w:r w:rsidRPr="00F61B5C">
        <w:rPr>
          <w:rFonts w:cs="Arial"/>
        </w:rPr>
        <w:t xml:space="preserve"> as many </w:t>
      </w:r>
      <w:r w:rsidR="00FA2F11" w:rsidRPr="00F61B5C">
        <w:rPr>
          <w:rFonts w:cs="Arial"/>
        </w:rPr>
        <w:t xml:space="preserve">novels </w:t>
      </w:r>
      <w:r w:rsidRPr="00F61B5C">
        <w:rPr>
          <w:rFonts w:cs="Arial"/>
        </w:rPr>
        <w:t>as they can</w:t>
      </w:r>
      <w:r w:rsidR="00244766" w:rsidRPr="00F61B5C">
        <w:rPr>
          <w:rFonts w:cs="Arial"/>
        </w:rPr>
        <w:t xml:space="preserve"> </w:t>
      </w:r>
      <w:r w:rsidR="00AD0FF3" w:rsidRPr="00F61B5C">
        <w:rPr>
          <w:rFonts w:cs="Arial"/>
        </w:rPr>
        <w:t xml:space="preserve">from </w:t>
      </w:r>
      <w:r w:rsidR="00EC208B" w:rsidRPr="00F61B5C">
        <w:rPr>
          <w:rFonts w:cs="Arial"/>
        </w:rPr>
        <w:t>the t</w:t>
      </w:r>
      <w:r w:rsidR="00BA0625" w:rsidRPr="00F61B5C">
        <w:rPr>
          <w:rFonts w:cs="Arial"/>
        </w:rPr>
        <w:t>op 100 list</w:t>
      </w:r>
      <w:r w:rsidRPr="00F61B5C">
        <w:rPr>
          <w:rFonts w:cs="Arial"/>
        </w:rPr>
        <w:t xml:space="preserve">, </w:t>
      </w:r>
      <w:r w:rsidR="00244766" w:rsidRPr="00F61B5C">
        <w:rPr>
          <w:rFonts w:cs="Arial"/>
        </w:rPr>
        <w:t xml:space="preserve">discuss them in virtual and community </w:t>
      </w:r>
      <w:r w:rsidR="00B35275" w:rsidRPr="00F61B5C">
        <w:rPr>
          <w:rFonts w:cs="Arial"/>
        </w:rPr>
        <w:t>events organized by local public television stations</w:t>
      </w:r>
      <w:r w:rsidR="005405A2" w:rsidRPr="00F61B5C">
        <w:rPr>
          <w:rFonts w:cs="Arial"/>
        </w:rPr>
        <w:t>, libraries and book reading clubs</w:t>
      </w:r>
      <w:r w:rsidR="00B35275" w:rsidRPr="00F61B5C">
        <w:rPr>
          <w:rFonts w:cs="Arial"/>
        </w:rPr>
        <w:t xml:space="preserve">, and vote </w:t>
      </w:r>
      <w:r w:rsidRPr="00F61B5C">
        <w:rPr>
          <w:rFonts w:cs="Arial"/>
        </w:rPr>
        <w:t xml:space="preserve">all summer </w:t>
      </w:r>
      <w:r w:rsidR="00461798" w:rsidRPr="00F61B5C">
        <w:rPr>
          <w:rFonts w:cs="Arial"/>
        </w:rPr>
        <w:t>for their favorites</w:t>
      </w:r>
      <w:r w:rsidR="00BD4903" w:rsidRPr="00F61B5C">
        <w:rPr>
          <w:rFonts w:cs="Arial"/>
        </w:rPr>
        <w:t xml:space="preserve">. </w:t>
      </w:r>
      <w:r w:rsidR="005405A2" w:rsidRPr="00F61B5C">
        <w:rPr>
          <w:rFonts w:cs="Arial"/>
        </w:rPr>
        <w:t xml:space="preserve">The campaign will culminate in a list of America’s </w:t>
      </w:r>
      <w:r w:rsidR="00FA2F11" w:rsidRPr="00F61B5C">
        <w:rPr>
          <w:rFonts w:cs="Arial"/>
        </w:rPr>
        <w:t>favorite works of fiction</w:t>
      </w:r>
      <w:r w:rsidR="005405A2" w:rsidRPr="00F61B5C">
        <w:rPr>
          <w:rFonts w:cs="Arial"/>
        </w:rPr>
        <w:t xml:space="preserve"> </w:t>
      </w:r>
      <w:r w:rsidR="00BE77DC" w:rsidRPr="00F61B5C">
        <w:rPr>
          <w:rFonts w:cs="Arial"/>
        </w:rPr>
        <w:t>an</w:t>
      </w:r>
      <w:r w:rsidR="00BB7A0E" w:rsidRPr="00F61B5C">
        <w:rPr>
          <w:rFonts w:cs="Arial"/>
        </w:rPr>
        <w:t>d ultimately, America’s number one</w:t>
      </w:r>
      <w:r w:rsidR="00BE77DC" w:rsidRPr="00F61B5C">
        <w:rPr>
          <w:rFonts w:cs="Arial"/>
        </w:rPr>
        <w:t xml:space="preserve"> </w:t>
      </w:r>
      <w:r w:rsidR="00611E76" w:rsidRPr="00F61B5C">
        <w:rPr>
          <w:rFonts w:cs="Arial"/>
        </w:rPr>
        <w:t>novel</w:t>
      </w:r>
      <w:r w:rsidR="00BB7A0E" w:rsidRPr="00F61B5C">
        <w:rPr>
          <w:rFonts w:cs="Arial"/>
        </w:rPr>
        <w:t>.</w:t>
      </w:r>
      <w:r w:rsidR="00D02D5A" w:rsidRPr="00F61B5C">
        <w:rPr>
          <w:rFonts w:cs="Arial"/>
        </w:rPr>
        <w:t xml:space="preserve"> </w:t>
      </w:r>
    </w:p>
    <w:p w14:paraId="31C3DBEB" w14:textId="77777777" w:rsidR="00BB7A0E" w:rsidRPr="00F61B5C" w:rsidRDefault="00BB7A0E" w:rsidP="00C55CBC">
      <w:pPr>
        <w:jc w:val="both"/>
        <w:rPr>
          <w:rFonts w:eastAsia="Times New Roman" w:cs="Arial"/>
        </w:rPr>
      </w:pPr>
    </w:p>
    <w:p w14:paraId="6622F86C" w14:textId="2DE03F33" w:rsidR="00945833" w:rsidRPr="00F61B5C" w:rsidRDefault="00FA2F11" w:rsidP="00FA2F11">
      <w:pPr>
        <w:rPr>
          <w:rFonts w:cs="Arial"/>
        </w:rPr>
      </w:pPr>
      <w:r w:rsidRPr="00F61B5C">
        <w:rPr>
          <w:rFonts w:cs="Arial"/>
          <w:b/>
          <w:shd w:val="clear" w:color="auto" w:fill="FFFFFF"/>
        </w:rPr>
        <w:t>THE GREAT AMERICAN READ</w:t>
      </w:r>
      <w:r w:rsidRPr="00F61B5C">
        <w:rPr>
          <w:rFonts w:cs="Arial"/>
          <w:shd w:val="clear" w:color="auto" w:fill="FFFFFF"/>
        </w:rPr>
        <w:t xml:space="preserve"> is supported by an extensive multi-platform digital and social media campaign designed to inspire America</w:t>
      </w:r>
      <w:r w:rsidR="004D660A" w:rsidRPr="00F61B5C">
        <w:rPr>
          <w:rFonts w:cs="Arial"/>
          <w:shd w:val="clear" w:color="auto" w:fill="FFFFFF"/>
        </w:rPr>
        <w:t>ns</w:t>
      </w:r>
      <w:r w:rsidRPr="00F61B5C">
        <w:rPr>
          <w:rFonts w:cs="Arial"/>
          <w:shd w:val="clear" w:color="auto" w:fill="FFFFFF"/>
        </w:rPr>
        <w:t xml:space="preserve"> to read, vote and share their personal connections to titles on the top 100 list and beyond over the course of the summer. This includes an interactive website, links to local events, interactive video content, social share features and much more. </w:t>
      </w:r>
      <w:r w:rsidR="00E344FA" w:rsidRPr="00F61B5C">
        <w:rPr>
          <w:rFonts w:cs="Arial"/>
          <w:shd w:val="clear" w:color="auto" w:fill="FFFFFF"/>
        </w:rPr>
        <w:t xml:space="preserve">As part of the </w:t>
      </w:r>
      <w:r w:rsidR="00945833" w:rsidRPr="00F61B5C">
        <w:rPr>
          <w:rFonts w:cs="Arial"/>
          <w:shd w:val="clear" w:color="auto" w:fill="FFFFFF"/>
        </w:rPr>
        <w:t>experience</w:t>
      </w:r>
      <w:r w:rsidR="008E5320" w:rsidRPr="00F61B5C">
        <w:rPr>
          <w:rFonts w:cs="Arial"/>
          <w:shd w:val="clear" w:color="auto" w:fill="FFFFFF"/>
        </w:rPr>
        <w:t>,</w:t>
      </w:r>
      <w:r w:rsidR="00E344FA" w:rsidRPr="00F61B5C">
        <w:rPr>
          <w:rFonts w:cs="Arial"/>
          <w:shd w:val="clear" w:color="auto" w:fill="FFFFFF"/>
        </w:rPr>
        <w:t xml:space="preserve"> </w:t>
      </w:r>
      <w:r w:rsidR="00FC2DE2" w:rsidRPr="00F61B5C">
        <w:rPr>
          <w:rFonts w:cs="Arial"/>
          <w:shd w:val="clear" w:color="auto" w:fill="FFFFFF"/>
        </w:rPr>
        <w:t xml:space="preserve">PBS Digital Studios </w:t>
      </w:r>
      <w:r w:rsidR="00945833" w:rsidRPr="00F61B5C">
        <w:rPr>
          <w:rFonts w:cs="Arial"/>
          <w:shd w:val="clear" w:color="auto" w:fill="FFFFFF"/>
        </w:rPr>
        <w:t>will develop and produce</w:t>
      </w:r>
      <w:r w:rsidR="00E344FA" w:rsidRPr="00F61B5C">
        <w:rPr>
          <w:rFonts w:cs="Arial"/>
          <w:shd w:val="clear" w:color="auto" w:fill="FFFFFF"/>
        </w:rPr>
        <w:t xml:space="preserve"> </w:t>
      </w:r>
      <w:r w:rsidR="00FC2DE2" w:rsidRPr="00F61B5C">
        <w:rPr>
          <w:rFonts w:cs="Arial"/>
          <w:shd w:val="clear" w:color="auto" w:fill="FFFFFF"/>
        </w:rPr>
        <w:t>unique</w:t>
      </w:r>
      <w:r w:rsidR="00945833" w:rsidRPr="00F61B5C">
        <w:rPr>
          <w:rFonts w:cs="Arial"/>
          <w:shd w:val="clear" w:color="auto" w:fill="FFFFFF"/>
        </w:rPr>
        <w:t xml:space="preserve"> programming across its award-winning YouTube Channels and </w:t>
      </w:r>
      <w:r w:rsidR="00662243" w:rsidRPr="00F61B5C">
        <w:rPr>
          <w:rFonts w:cs="Arial"/>
          <w:shd w:val="clear" w:color="auto" w:fill="FFFFFF"/>
        </w:rPr>
        <w:t>an original miniseries on Facebo</w:t>
      </w:r>
      <w:r w:rsidR="00F61CA2" w:rsidRPr="00F61B5C">
        <w:rPr>
          <w:rFonts w:cs="Arial"/>
          <w:shd w:val="clear" w:color="auto" w:fill="FFFFFF"/>
        </w:rPr>
        <w:t>o</w:t>
      </w:r>
      <w:r w:rsidR="00945833" w:rsidRPr="00F61B5C">
        <w:rPr>
          <w:rFonts w:cs="Arial"/>
          <w:shd w:val="clear" w:color="auto" w:fill="FFFFFF"/>
        </w:rPr>
        <w:t xml:space="preserve">k Watch. </w:t>
      </w:r>
      <w:r w:rsidR="00945833" w:rsidRPr="00F61B5C">
        <w:rPr>
          <w:rFonts w:cs="Arial"/>
        </w:rPr>
        <w:t xml:space="preserve">PBS Digital Studios hosts will collaborate with authors, booktubers and other creators to bring PBS’ legacy of championing literacy to Digital platforms. PBS Digital Studios’ Facebook Watch series is inspired by </w:t>
      </w:r>
      <w:r w:rsidR="00AD0FF3" w:rsidRPr="00F61B5C">
        <w:rPr>
          <w:rFonts w:cs="Arial"/>
          <w:b/>
        </w:rPr>
        <w:t>THE GREAT AMERICAN READ</w:t>
      </w:r>
      <w:r w:rsidR="00945833" w:rsidRPr="00F61B5C">
        <w:rPr>
          <w:rFonts w:cs="Arial"/>
        </w:rPr>
        <w:t xml:space="preserve"> and features </w:t>
      </w:r>
      <w:r w:rsidR="00AD0FF3" w:rsidRPr="00F61B5C">
        <w:rPr>
          <w:rFonts w:cs="Arial"/>
        </w:rPr>
        <w:t xml:space="preserve">six </w:t>
      </w:r>
      <w:r w:rsidR="00945833" w:rsidRPr="00F61B5C">
        <w:rPr>
          <w:rFonts w:cs="Arial"/>
        </w:rPr>
        <w:t>video essays covering broad book-related topics in a highly shareable and engaging way.</w:t>
      </w:r>
    </w:p>
    <w:p w14:paraId="4FC53DFB" w14:textId="77777777" w:rsidR="00256767" w:rsidRPr="00F61B5C" w:rsidRDefault="00256767" w:rsidP="00256767">
      <w:pPr>
        <w:widowControl w:val="0"/>
        <w:autoSpaceDE w:val="0"/>
        <w:autoSpaceDN w:val="0"/>
        <w:adjustRightInd w:val="0"/>
        <w:rPr>
          <w:rFonts w:cs="Arial"/>
        </w:rPr>
      </w:pPr>
    </w:p>
    <w:p w14:paraId="440D4059" w14:textId="4B327579" w:rsidR="00256767" w:rsidRPr="00F61B5C" w:rsidRDefault="00256767" w:rsidP="00256767">
      <w:pPr>
        <w:rPr>
          <w:rFonts w:cs="Arial"/>
          <w:shd w:val="clear" w:color="auto" w:fill="FFFFFF"/>
        </w:rPr>
      </w:pPr>
      <w:r w:rsidRPr="00F61B5C">
        <w:rPr>
          <w:rFonts w:cs="Arial"/>
        </w:rPr>
        <w:t xml:space="preserve">In addition to the digital and social campaigns, </w:t>
      </w:r>
      <w:r w:rsidRPr="00F61B5C">
        <w:rPr>
          <w:rFonts w:cs="Arial"/>
          <w:b/>
        </w:rPr>
        <w:t>THE GREAT AMERICAN READ</w:t>
      </w:r>
      <w:r w:rsidRPr="00F61B5C">
        <w:rPr>
          <w:rFonts w:cs="Arial"/>
        </w:rPr>
        <w:t xml:space="preserve"> has sparked nationwide community engagement efforts that will offer stations opportunities to create complementary content; stage community events; partner with libraries, booksellers, charitable organizations, schools, and other entities; and deepen the conversations and connections among people around the country. </w:t>
      </w:r>
      <w:r w:rsidR="00AD0FF3" w:rsidRPr="00F61B5C">
        <w:rPr>
          <w:rFonts w:cs="Arial"/>
        </w:rPr>
        <w:t xml:space="preserve">More than </w:t>
      </w:r>
      <w:r w:rsidRPr="00F61B5C">
        <w:rPr>
          <w:rFonts w:cs="Arial"/>
        </w:rPr>
        <w:t>100 stations are activating around the project</w:t>
      </w:r>
      <w:r w:rsidR="00AD0FF3" w:rsidRPr="00F61B5C">
        <w:rPr>
          <w:rFonts w:cs="Arial"/>
        </w:rPr>
        <w:t>,</w:t>
      </w:r>
      <w:r w:rsidRPr="00F61B5C">
        <w:rPr>
          <w:rFonts w:cs="Arial"/>
        </w:rPr>
        <w:t xml:space="preserve"> with stations </w:t>
      </w:r>
      <w:r w:rsidR="00D94680">
        <w:rPr>
          <w:rFonts w:cs="Arial"/>
        </w:rPr>
        <w:t xml:space="preserve">such as </w:t>
      </w:r>
      <w:r w:rsidRPr="00F61B5C">
        <w:rPr>
          <w:rFonts w:cs="Arial"/>
        </w:rPr>
        <w:t>Detroit Public Television, Nashville Public Television, WLIW in New York, WETA in Washington, DC, and WUCF in Orlando leading the charge. Detroit</w:t>
      </w:r>
      <w:r w:rsidR="00AD0FF3" w:rsidRPr="00F61B5C">
        <w:rPr>
          <w:rFonts w:cs="Arial"/>
        </w:rPr>
        <w:t>’</w:t>
      </w:r>
      <w:r w:rsidRPr="00F61B5C">
        <w:rPr>
          <w:rFonts w:cs="Arial"/>
        </w:rPr>
        <w:t xml:space="preserve">s literary social media series, </w:t>
      </w:r>
      <w:r w:rsidR="00AD0FF3" w:rsidRPr="00F61B5C">
        <w:rPr>
          <w:rFonts w:cs="Arial"/>
        </w:rPr>
        <w:t>“</w:t>
      </w:r>
      <w:r w:rsidRPr="00F61B5C">
        <w:rPr>
          <w:rFonts w:cs="Arial"/>
        </w:rPr>
        <w:t>PBS Books,</w:t>
      </w:r>
      <w:r w:rsidR="00AD0FF3" w:rsidRPr="00F61B5C">
        <w:rPr>
          <w:rFonts w:cs="Arial"/>
        </w:rPr>
        <w:t>”</w:t>
      </w:r>
      <w:r w:rsidRPr="00F61B5C">
        <w:rPr>
          <w:rFonts w:cs="Arial"/>
        </w:rPr>
        <w:t xml:space="preserve"> is broadening the reach of some of the nation’s biggest book festivals in support of </w:t>
      </w:r>
      <w:r w:rsidRPr="00F61B5C">
        <w:rPr>
          <w:rFonts w:cs="Arial"/>
          <w:b/>
        </w:rPr>
        <w:t>THE GREAT AMERICAN READ</w:t>
      </w:r>
      <w:r w:rsidRPr="00F61B5C">
        <w:rPr>
          <w:rFonts w:cs="Arial"/>
        </w:rPr>
        <w:t xml:space="preserve">. Nashville and WUCF are leveraging their already robust community partnerships and sharing best practices throughout the system. WLIW will utilize its content-sharing platform, Wavelength, to make customizable companion programs for </w:t>
      </w:r>
      <w:r w:rsidRPr="00F61B5C">
        <w:rPr>
          <w:rFonts w:cs="Arial"/>
          <w:b/>
        </w:rPr>
        <w:t>THE GREAT AMERICAN READ</w:t>
      </w:r>
      <w:r w:rsidRPr="00F61B5C">
        <w:rPr>
          <w:rFonts w:cs="Arial"/>
        </w:rPr>
        <w:t xml:space="preserve">, and WETA is partnering with </w:t>
      </w:r>
      <w:r w:rsidRPr="00F61B5C">
        <w:rPr>
          <w:rFonts w:cs="Arial"/>
        </w:rPr>
        <w:lastRenderedPageBreak/>
        <w:t xml:space="preserve">PBS to amplify the excitement around </w:t>
      </w:r>
      <w:r w:rsidRPr="00F61B5C">
        <w:rPr>
          <w:rFonts w:cs="Arial"/>
          <w:b/>
        </w:rPr>
        <w:t>THE GREAT AMERICAN READ</w:t>
      </w:r>
      <w:r w:rsidRPr="00F61B5C">
        <w:rPr>
          <w:rFonts w:cs="Arial"/>
        </w:rPr>
        <w:t xml:space="preserve">. PBS will continue to work with its stations through the fall to develop resources that will encourage, promote, and support the local initiatives that are taking </w:t>
      </w:r>
      <w:r w:rsidR="00A32595" w:rsidRPr="00F61B5C">
        <w:rPr>
          <w:rFonts w:cs="Arial"/>
        </w:rPr>
        <w:t>root across</w:t>
      </w:r>
      <w:r w:rsidRPr="00F61B5C">
        <w:rPr>
          <w:rFonts w:cs="Arial"/>
        </w:rPr>
        <w:t xml:space="preserve"> the United States.</w:t>
      </w:r>
    </w:p>
    <w:p w14:paraId="29ADFAE8" w14:textId="77777777" w:rsidR="00E344FA" w:rsidRPr="00F61B5C" w:rsidRDefault="00E344FA" w:rsidP="00FA2F11">
      <w:pPr>
        <w:rPr>
          <w:rFonts w:cs="Arial"/>
          <w:shd w:val="clear" w:color="auto" w:fill="FFFFFF"/>
        </w:rPr>
      </w:pPr>
    </w:p>
    <w:p w14:paraId="31F3EA41" w14:textId="407D8040" w:rsidR="00FA2F11" w:rsidRPr="00F61B5C" w:rsidRDefault="00FA2F11" w:rsidP="00FA2F11">
      <w:pPr>
        <w:rPr>
          <w:rFonts w:eastAsia="Times New Roman" w:cs="Arial"/>
        </w:rPr>
      </w:pPr>
      <w:r w:rsidRPr="00F61B5C">
        <w:rPr>
          <w:rFonts w:cs="Arial"/>
          <w:shd w:val="clear" w:color="auto" w:fill="FFFFFF"/>
        </w:rPr>
        <w:t>Additionally, working with member stations and partners, PBS will develop resources and materials, including lesson plans and virtual book clubs</w:t>
      </w:r>
      <w:r w:rsidR="004D660A" w:rsidRPr="00F61B5C">
        <w:rPr>
          <w:rFonts w:cs="Arial"/>
          <w:shd w:val="clear" w:color="auto" w:fill="FFFFFF"/>
        </w:rPr>
        <w:t>,</w:t>
      </w:r>
      <w:r w:rsidRPr="00F61B5C">
        <w:rPr>
          <w:rFonts w:cs="Arial"/>
          <w:shd w:val="clear" w:color="auto" w:fill="FFFFFF"/>
        </w:rPr>
        <w:t xml:space="preserve"> to </w:t>
      </w:r>
      <w:r w:rsidR="00B13562" w:rsidRPr="00F61B5C">
        <w:rPr>
          <w:rFonts w:cs="Arial"/>
          <w:shd w:val="clear" w:color="auto" w:fill="FFFFFF"/>
        </w:rPr>
        <w:t xml:space="preserve">encourage summer reading activities and </w:t>
      </w:r>
      <w:r w:rsidRPr="00F61B5C">
        <w:rPr>
          <w:rFonts w:cs="Arial"/>
          <w:shd w:val="clear" w:color="auto" w:fill="FFFFFF"/>
        </w:rPr>
        <w:t xml:space="preserve">extend the campaign into classrooms </w:t>
      </w:r>
      <w:r w:rsidR="00FB3BA2" w:rsidRPr="00F61B5C">
        <w:rPr>
          <w:rFonts w:cs="Arial"/>
          <w:shd w:val="clear" w:color="auto" w:fill="FFFFFF"/>
        </w:rPr>
        <w:t>for the fall</w:t>
      </w:r>
      <w:r w:rsidR="00BB7A0E" w:rsidRPr="00F61B5C">
        <w:rPr>
          <w:rFonts w:cs="Arial"/>
          <w:shd w:val="clear" w:color="auto" w:fill="FFFFFF"/>
        </w:rPr>
        <w:t>. T</w:t>
      </w:r>
      <w:r w:rsidRPr="00F61B5C">
        <w:rPr>
          <w:rFonts w:cs="Arial"/>
          <w:shd w:val="clear" w:color="auto" w:fill="FFFFFF"/>
        </w:rPr>
        <w:t xml:space="preserve">o complement </w:t>
      </w:r>
      <w:r w:rsidRPr="00F61B5C">
        <w:rPr>
          <w:rFonts w:cs="Arial"/>
          <w:b/>
          <w:bCs/>
        </w:rPr>
        <w:t>THE GREAT AMERICAN READ</w:t>
      </w:r>
      <w:r w:rsidRPr="00F61B5C">
        <w:rPr>
          <w:rFonts w:cs="Arial"/>
        </w:rPr>
        <w:t>, over the summer PBS KIDS will also host </w:t>
      </w:r>
      <w:r w:rsidRPr="00F61B5C">
        <w:rPr>
          <w:rFonts w:cs="Arial"/>
          <w:b/>
          <w:bCs/>
        </w:rPr>
        <w:t>PBS KIDS READ </w:t>
      </w:r>
      <w:r w:rsidRPr="00F61B5C">
        <w:rPr>
          <w:rFonts w:cs="Arial"/>
        </w:rPr>
        <w:t>as part of an annual summer learning initiative for children ages 2-8 and their families, encouraging reading and related activities through a variety of resources for kids and parents.</w:t>
      </w:r>
    </w:p>
    <w:p w14:paraId="224DF9C6" w14:textId="77777777" w:rsidR="00D02D5A" w:rsidRPr="00F61B5C" w:rsidRDefault="00D02D5A" w:rsidP="00D02D5A">
      <w:pPr>
        <w:rPr>
          <w:rFonts w:cs="Arial"/>
        </w:rPr>
      </w:pPr>
    </w:p>
    <w:p w14:paraId="547D359B" w14:textId="3A6303BF" w:rsidR="00C813D3" w:rsidRPr="00F61B5C" w:rsidRDefault="00D02D5A" w:rsidP="00D02D5A">
      <w:pPr>
        <w:rPr>
          <w:rFonts w:cs="Arial"/>
        </w:rPr>
      </w:pPr>
      <w:r w:rsidRPr="00F61B5C">
        <w:rPr>
          <w:rFonts w:cs="Arial"/>
        </w:rPr>
        <w:t>The</w:t>
      </w:r>
      <w:r w:rsidR="00BA0625" w:rsidRPr="00F61B5C">
        <w:rPr>
          <w:rFonts w:cs="Arial"/>
        </w:rPr>
        <w:t xml:space="preserve"> top </w:t>
      </w:r>
      <w:r w:rsidR="00BD4903" w:rsidRPr="00F61B5C">
        <w:rPr>
          <w:rFonts w:cs="Arial"/>
        </w:rPr>
        <w:t>100</w:t>
      </w:r>
      <w:r w:rsidR="00B13562" w:rsidRPr="00F61B5C">
        <w:rPr>
          <w:rFonts w:cs="Arial"/>
        </w:rPr>
        <w:t xml:space="preserve"> </w:t>
      </w:r>
      <w:r w:rsidR="00BD4903" w:rsidRPr="00F61B5C">
        <w:rPr>
          <w:rFonts w:cs="Arial"/>
        </w:rPr>
        <w:t>book</w:t>
      </w:r>
      <w:r w:rsidR="00676FC0" w:rsidRPr="00F61B5C">
        <w:rPr>
          <w:rFonts w:cs="Arial"/>
        </w:rPr>
        <w:t xml:space="preserve"> </w:t>
      </w:r>
      <w:r w:rsidRPr="00F61B5C">
        <w:rPr>
          <w:rFonts w:cs="Arial"/>
        </w:rPr>
        <w:t>list</w:t>
      </w:r>
      <w:r w:rsidR="00611E76" w:rsidRPr="00F61B5C">
        <w:rPr>
          <w:rFonts w:cs="Arial"/>
        </w:rPr>
        <w:t xml:space="preserve"> </w:t>
      </w:r>
      <w:r w:rsidR="00B35275" w:rsidRPr="00F61B5C">
        <w:rPr>
          <w:rFonts w:cs="Arial"/>
        </w:rPr>
        <w:t xml:space="preserve">released </w:t>
      </w:r>
      <w:r w:rsidRPr="00F61B5C">
        <w:rPr>
          <w:rFonts w:cs="Arial"/>
        </w:rPr>
        <w:t>today is based on a public opinion poll</w:t>
      </w:r>
      <w:r w:rsidR="00BD7F4C" w:rsidRPr="00F61B5C">
        <w:rPr>
          <w:rFonts w:cs="Arial"/>
        </w:rPr>
        <w:t>,</w:t>
      </w:r>
      <w:r w:rsidRPr="00F61B5C">
        <w:rPr>
          <w:rFonts w:cs="Arial"/>
        </w:rPr>
        <w:t xml:space="preserve"> conducted by YouGov on behalf of </w:t>
      </w:r>
      <w:r w:rsidR="0072716A" w:rsidRPr="00F61B5C">
        <w:rPr>
          <w:rFonts w:cs="Arial"/>
        </w:rPr>
        <w:t>PBS</w:t>
      </w:r>
      <w:r w:rsidR="00676FC0" w:rsidRPr="00F61B5C">
        <w:rPr>
          <w:rFonts w:cs="Arial"/>
        </w:rPr>
        <w:t xml:space="preserve"> for </w:t>
      </w:r>
      <w:r w:rsidRPr="00F61B5C">
        <w:rPr>
          <w:rFonts w:cs="Arial"/>
          <w:b/>
        </w:rPr>
        <w:t>THE GREAT AMERICAN READ</w:t>
      </w:r>
      <w:r w:rsidR="00BD7F4C" w:rsidRPr="00F61B5C">
        <w:rPr>
          <w:rFonts w:cs="Arial"/>
        </w:rPr>
        <w:t>,</w:t>
      </w:r>
      <w:r w:rsidRPr="00F61B5C">
        <w:rPr>
          <w:rFonts w:cs="Arial"/>
        </w:rPr>
        <w:t xml:space="preserve"> that asked respondents to name their favorite </w:t>
      </w:r>
      <w:r w:rsidR="00611E76" w:rsidRPr="00F61B5C">
        <w:rPr>
          <w:rFonts w:cs="Arial"/>
        </w:rPr>
        <w:t>novel</w:t>
      </w:r>
      <w:r w:rsidRPr="00F61B5C">
        <w:rPr>
          <w:rFonts w:cs="Arial"/>
        </w:rPr>
        <w:t>. An advisory panel of book industry professionals</w:t>
      </w:r>
      <w:r w:rsidR="0072716A" w:rsidRPr="00F61B5C">
        <w:rPr>
          <w:rFonts w:cs="Arial"/>
        </w:rPr>
        <w:t xml:space="preserve"> compiled</w:t>
      </w:r>
      <w:r w:rsidRPr="00F61B5C">
        <w:rPr>
          <w:rFonts w:cs="Arial"/>
        </w:rPr>
        <w:t xml:space="preserve"> the results</w:t>
      </w:r>
      <w:r w:rsidR="000F143A" w:rsidRPr="00F61B5C">
        <w:rPr>
          <w:rFonts w:cs="Arial"/>
        </w:rPr>
        <w:t xml:space="preserve">. </w:t>
      </w:r>
      <w:r w:rsidR="0072716A" w:rsidRPr="00F61B5C">
        <w:rPr>
          <w:rFonts w:cs="Arial"/>
        </w:rPr>
        <w:t xml:space="preserve">Each author was </w:t>
      </w:r>
      <w:r w:rsidR="00AC0CDF" w:rsidRPr="00F61B5C">
        <w:rPr>
          <w:rFonts w:cs="Arial"/>
        </w:rPr>
        <w:t>represented</w:t>
      </w:r>
      <w:r w:rsidR="0072716A" w:rsidRPr="00F61B5C">
        <w:rPr>
          <w:rFonts w:cs="Arial"/>
        </w:rPr>
        <w:t xml:space="preserve"> only</w:t>
      </w:r>
      <w:r w:rsidR="00AC0CDF" w:rsidRPr="00F61B5C">
        <w:rPr>
          <w:rFonts w:cs="Arial"/>
        </w:rPr>
        <w:t xml:space="preserve"> once</w:t>
      </w:r>
      <w:r w:rsidR="00BD7F4C" w:rsidRPr="00F61B5C">
        <w:rPr>
          <w:rFonts w:cs="Arial"/>
        </w:rPr>
        <w:t>,</w:t>
      </w:r>
      <w:r w:rsidR="00AC0CDF" w:rsidRPr="00F61B5C">
        <w:rPr>
          <w:rFonts w:cs="Arial"/>
        </w:rPr>
        <w:t xml:space="preserve"> and </w:t>
      </w:r>
      <w:r w:rsidR="00C828DC" w:rsidRPr="00F61B5C">
        <w:rPr>
          <w:rFonts w:cs="Arial"/>
        </w:rPr>
        <w:t xml:space="preserve">series such as </w:t>
      </w:r>
      <w:r w:rsidR="00611E76" w:rsidRPr="00F61B5C">
        <w:rPr>
          <w:rFonts w:cs="Arial"/>
        </w:rPr>
        <w:t xml:space="preserve">the </w:t>
      </w:r>
      <w:r w:rsidR="00611E76" w:rsidRPr="00F61B5C">
        <w:rPr>
          <w:rFonts w:cs="Arial"/>
          <w:i/>
        </w:rPr>
        <w:t>Alex Cross Mysteries</w:t>
      </w:r>
      <w:r w:rsidR="00C828DC" w:rsidRPr="00F61B5C">
        <w:rPr>
          <w:rFonts w:cs="Arial"/>
        </w:rPr>
        <w:t xml:space="preserve"> </w:t>
      </w:r>
      <w:r w:rsidR="00BD7F4C" w:rsidRPr="00F61B5C">
        <w:rPr>
          <w:rFonts w:cs="Arial"/>
        </w:rPr>
        <w:t xml:space="preserve">were </w:t>
      </w:r>
      <w:r w:rsidR="00C828DC" w:rsidRPr="00F61B5C">
        <w:rPr>
          <w:rFonts w:cs="Arial"/>
        </w:rPr>
        <w:t>included as one entry</w:t>
      </w:r>
      <w:r w:rsidRPr="00F61B5C">
        <w:rPr>
          <w:rFonts w:cs="Arial"/>
        </w:rPr>
        <w:t>.</w:t>
      </w:r>
    </w:p>
    <w:p w14:paraId="2CE38905" w14:textId="77777777" w:rsidR="00C813D3" w:rsidRPr="00F61B5C" w:rsidRDefault="00C813D3" w:rsidP="00D02D5A">
      <w:pPr>
        <w:rPr>
          <w:rFonts w:cs="Arial"/>
        </w:rPr>
      </w:pPr>
    </w:p>
    <w:p w14:paraId="425AC4BD" w14:textId="4DBF93C3" w:rsidR="003E34EC" w:rsidRPr="00F61B5C" w:rsidRDefault="00D02D5A" w:rsidP="00D02D5A">
      <w:pPr>
        <w:rPr>
          <w:rFonts w:cs="Arial"/>
        </w:rPr>
      </w:pPr>
      <w:r w:rsidRPr="00F61B5C">
        <w:rPr>
          <w:rFonts w:cs="Arial"/>
        </w:rPr>
        <w:t xml:space="preserve">The chosen </w:t>
      </w:r>
      <w:r w:rsidR="00461798" w:rsidRPr="00F61B5C">
        <w:rPr>
          <w:rFonts w:cs="Arial"/>
        </w:rPr>
        <w:t xml:space="preserve">books </w:t>
      </w:r>
      <w:r w:rsidRPr="00F61B5C">
        <w:rPr>
          <w:rFonts w:cs="Arial"/>
        </w:rPr>
        <w:t xml:space="preserve">span five centuries, from </w:t>
      </w:r>
      <w:r w:rsidRPr="00F61B5C">
        <w:rPr>
          <w:rFonts w:cs="Arial"/>
          <w:i/>
        </w:rPr>
        <w:t>Don Quixote</w:t>
      </w:r>
      <w:r w:rsidRPr="00F61B5C">
        <w:rPr>
          <w:rFonts w:cs="Arial"/>
        </w:rPr>
        <w:t xml:space="preserve"> (1603) to </w:t>
      </w:r>
      <w:r w:rsidRPr="00F61B5C">
        <w:rPr>
          <w:rFonts w:cs="Arial"/>
          <w:i/>
        </w:rPr>
        <w:t xml:space="preserve">Ghost </w:t>
      </w:r>
      <w:r w:rsidRPr="00F61B5C">
        <w:rPr>
          <w:rFonts w:cs="Arial"/>
        </w:rPr>
        <w:t xml:space="preserve">(2016). Authors from </w:t>
      </w:r>
      <w:r w:rsidR="00EC208B" w:rsidRPr="00F61B5C">
        <w:rPr>
          <w:rFonts w:cs="Arial"/>
        </w:rPr>
        <w:t xml:space="preserve">15 </w:t>
      </w:r>
      <w:r w:rsidRPr="00F61B5C">
        <w:rPr>
          <w:rFonts w:cs="Arial"/>
        </w:rPr>
        <w:t xml:space="preserve">different countries are represented, </w:t>
      </w:r>
      <w:r w:rsidR="00BA0625" w:rsidRPr="00F61B5C">
        <w:rPr>
          <w:rFonts w:cs="Arial"/>
        </w:rPr>
        <w:t>with</w:t>
      </w:r>
      <w:r w:rsidRPr="00F61B5C">
        <w:rPr>
          <w:rFonts w:cs="Arial"/>
        </w:rPr>
        <w:t xml:space="preserve"> genres rang</w:t>
      </w:r>
      <w:r w:rsidR="00BA0625" w:rsidRPr="00F61B5C">
        <w:rPr>
          <w:rFonts w:cs="Arial"/>
        </w:rPr>
        <w:t>ing</w:t>
      </w:r>
      <w:r w:rsidRPr="00F61B5C">
        <w:rPr>
          <w:rFonts w:cs="Arial"/>
        </w:rPr>
        <w:t xml:space="preserve"> from </w:t>
      </w:r>
      <w:r w:rsidR="00244766" w:rsidRPr="00F61B5C">
        <w:rPr>
          <w:rFonts w:cs="Arial"/>
        </w:rPr>
        <w:t xml:space="preserve">beloved </w:t>
      </w:r>
      <w:r w:rsidRPr="00F61B5C">
        <w:rPr>
          <w:rFonts w:cs="Arial"/>
        </w:rPr>
        <w:t xml:space="preserve">children’s classics such as </w:t>
      </w:r>
      <w:r w:rsidRPr="00F61B5C">
        <w:rPr>
          <w:rFonts w:cs="Arial"/>
          <w:i/>
        </w:rPr>
        <w:t>Charlotte’s Web</w:t>
      </w:r>
      <w:r w:rsidRPr="00F61B5C">
        <w:rPr>
          <w:rFonts w:cs="Arial"/>
        </w:rPr>
        <w:t xml:space="preserve"> to modern best-sellers such as </w:t>
      </w:r>
      <w:r w:rsidR="00DC75CD" w:rsidRPr="00F61B5C">
        <w:rPr>
          <w:rFonts w:cs="Arial"/>
          <w:i/>
        </w:rPr>
        <w:t>Twilight</w:t>
      </w:r>
      <w:r w:rsidRPr="00F61B5C">
        <w:rPr>
          <w:rFonts w:cs="Arial"/>
        </w:rPr>
        <w:t xml:space="preserve">. </w:t>
      </w:r>
    </w:p>
    <w:p w14:paraId="5BB8D73B" w14:textId="77777777" w:rsidR="00945833" w:rsidRPr="00F61B5C" w:rsidRDefault="00945833" w:rsidP="008E5320">
      <w:pPr>
        <w:rPr>
          <w:rFonts w:cs="Arial"/>
        </w:rPr>
      </w:pPr>
    </w:p>
    <w:p w14:paraId="4640C6C7" w14:textId="77777777" w:rsidR="008E5320" w:rsidRPr="00F61B5C" w:rsidRDefault="008E5320" w:rsidP="008E5320">
      <w:pPr>
        <w:rPr>
          <w:rFonts w:cs="Arial"/>
        </w:rPr>
      </w:pPr>
      <w:r w:rsidRPr="00F61B5C">
        <w:rPr>
          <w:rFonts w:cs="Arial"/>
        </w:rPr>
        <w:t>Below is the full list of America’s 100 favorite novels, in alphabetical order by title:</w:t>
      </w:r>
    </w:p>
    <w:p w14:paraId="3E168EE5" w14:textId="77777777" w:rsidR="008E5320" w:rsidRPr="00F61B5C" w:rsidRDefault="008E5320" w:rsidP="008E53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E5320" w:rsidRPr="00F61B5C" w14:paraId="6857CFD9" w14:textId="77777777" w:rsidTr="008E5320">
        <w:tc>
          <w:tcPr>
            <w:tcW w:w="4675" w:type="dxa"/>
            <w:vAlign w:val="bottom"/>
          </w:tcPr>
          <w:p w14:paraId="0274AF6D" w14:textId="77777777" w:rsidR="008E5320" w:rsidRPr="00F61B5C" w:rsidRDefault="008E5320" w:rsidP="008E5320">
            <w:pPr>
              <w:rPr>
                <w:rFonts w:cs="Arial"/>
              </w:rPr>
            </w:pPr>
            <w:r w:rsidRPr="00F61B5C">
              <w:rPr>
                <w:rFonts w:cs="Arial"/>
              </w:rPr>
              <w:t>1984</w:t>
            </w:r>
          </w:p>
        </w:tc>
        <w:tc>
          <w:tcPr>
            <w:tcW w:w="4675" w:type="dxa"/>
            <w:vAlign w:val="bottom"/>
          </w:tcPr>
          <w:p w14:paraId="517A9FF8" w14:textId="3D532104" w:rsidR="008E5320" w:rsidRPr="00F61B5C" w:rsidRDefault="008E5320" w:rsidP="00FC2DE2">
            <w:pPr>
              <w:rPr>
                <w:rFonts w:cs="Arial"/>
              </w:rPr>
            </w:pPr>
            <w:r w:rsidRPr="00F61B5C">
              <w:rPr>
                <w:rFonts w:cs="Arial"/>
              </w:rPr>
              <w:t xml:space="preserve">Hatchet </w:t>
            </w:r>
          </w:p>
        </w:tc>
      </w:tr>
      <w:tr w:rsidR="008E5320" w:rsidRPr="00F61B5C" w14:paraId="65361AD4" w14:textId="77777777" w:rsidTr="008E5320">
        <w:tc>
          <w:tcPr>
            <w:tcW w:w="4675" w:type="dxa"/>
            <w:vAlign w:val="bottom"/>
          </w:tcPr>
          <w:p w14:paraId="0BCDB81D" w14:textId="77777777" w:rsidR="008E5320" w:rsidRPr="00F61B5C" w:rsidRDefault="008E5320" w:rsidP="008E5320">
            <w:pPr>
              <w:rPr>
                <w:rFonts w:cs="Arial"/>
              </w:rPr>
            </w:pPr>
            <w:r w:rsidRPr="00F61B5C">
              <w:rPr>
                <w:rFonts w:cs="Arial"/>
              </w:rPr>
              <w:t>A Confederacy of Dunces</w:t>
            </w:r>
          </w:p>
        </w:tc>
        <w:tc>
          <w:tcPr>
            <w:tcW w:w="4675" w:type="dxa"/>
            <w:vAlign w:val="bottom"/>
          </w:tcPr>
          <w:p w14:paraId="6E1CE2CF" w14:textId="77777777" w:rsidR="008E5320" w:rsidRPr="00F61B5C" w:rsidRDefault="008E5320" w:rsidP="008E5320">
            <w:pPr>
              <w:rPr>
                <w:rFonts w:cs="Arial"/>
              </w:rPr>
            </w:pPr>
            <w:r w:rsidRPr="00F61B5C">
              <w:rPr>
                <w:rFonts w:cs="Arial"/>
              </w:rPr>
              <w:t>Heart of Darkness</w:t>
            </w:r>
          </w:p>
        </w:tc>
      </w:tr>
      <w:tr w:rsidR="008E5320" w:rsidRPr="00F61B5C" w14:paraId="62070806" w14:textId="77777777" w:rsidTr="008E5320">
        <w:tc>
          <w:tcPr>
            <w:tcW w:w="4675" w:type="dxa"/>
            <w:vAlign w:val="bottom"/>
          </w:tcPr>
          <w:p w14:paraId="67B02C20" w14:textId="0EF83B9C" w:rsidR="008E5320" w:rsidRPr="00F61B5C" w:rsidRDefault="00C813D3" w:rsidP="008E5320">
            <w:pPr>
              <w:rPr>
                <w:rFonts w:cs="Arial"/>
              </w:rPr>
            </w:pPr>
            <w:r w:rsidRPr="00F61B5C">
              <w:rPr>
                <w:rFonts w:cs="Arial"/>
              </w:rPr>
              <w:t>A Game of Thrones</w:t>
            </w:r>
          </w:p>
        </w:tc>
        <w:tc>
          <w:tcPr>
            <w:tcW w:w="4675" w:type="dxa"/>
            <w:vAlign w:val="bottom"/>
          </w:tcPr>
          <w:p w14:paraId="6C99C427" w14:textId="77777777" w:rsidR="008E5320" w:rsidRPr="00F61B5C" w:rsidRDefault="008E5320" w:rsidP="008E5320">
            <w:pPr>
              <w:rPr>
                <w:rFonts w:cs="Arial"/>
              </w:rPr>
            </w:pPr>
            <w:r w:rsidRPr="00F61B5C">
              <w:rPr>
                <w:rFonts w:cs="Arial"/>
              </w:rPr>
              <w:t>The Help</w:t>
            </w:r>
          </w:p>
        </w:tc>
      </w:tr>
      <w:tr w:rsidR="00C813D3" w:rsidRPr="00F61B5C" w14:paraId="1743EF97" w14:textId="77777777" w:rsidTr="008E5320">
        <w:tc>
          <w:tcPr>
            <w:tcW w:w="4675" w:type="dxa"/>
            <w:vAlign w:val="bottom"/>
          </w:tcPr>
          <w:p w14:paraId="42CBB1C2" w14:textId="0953CD0C" w:rsidR="00C813D3" w:rsidRPr="00F61B5C" w:rsidRDefault="00C813D3" w:rsidP="008E5320">
            <w:pPr>
              <w:rPr>
                <w:rFonts w:cs="Arial"/>
              </w:rPr>
            </w:pPr>
            <w:r w:rsidRPr="00F61B5C">
              <w:rPr>
                <w:rFonts w:cs="Arial"/>
              </w:rPr>
              <w:t>A Prayer for Owen Meany</w:t>
            </w:r>
          </w:p>
        </w:tc>
        <w:tc>
          <w:tcPr>
            <w:tcW w:w="4675" w:type="dxa"/>
            <w:vAlign w:val="bottom"/>
          </w:tcPr>
          <w:p w14:paraId="1B6F48AE" w14:textId="77777777" w:rsidR="00C813D3" w:rsidRPr="00F61B5C" w:rsidRDefault="00C813D3" w:rsidP="008E5320">
            <w:pPr>
              <w:rPr>
                <w:rFonts w:cs="Arial"/>
              </w:rPr>
            </w:pPr>
            <w:r w:rsidRPr="00F61B5C">
              <w:rPr>
                <w:rFonts w:cs="Arial"/>
              </w:rPr>
              <w:t>The Hitchhiker’s Guide to the Galaxy</w:t>
            </w:r>
          </w:p>
        </w:tc>
      </w:tr>
      <w:tr w:rsidR="00C813D3" w:rsidRPr="00F61B5C" w14:paraId="7F9E2778" w14:textId="77777777" w:rsidTr="008E5320">
        <w:tc>
          <w:tcPr>
            <w:tcW w:w="4675" w:type="dxa"/>
            <w:vAlign w:val="bottom"/>
          </w:tcPr>
          <w:p w14:paraId="244B260F" w14:textId="6EEDF264" w:rsidR="00C813D3" w:rsidRPr="00F61B5C" w:rsidRDefault="00C813D3" w:rsidP="008E5320">
            <w:pPr>
              <w:rPr>
                <w:rFonts w:cs="Arial"/>
              </w:rPr>
            </w:pPr>
            <w:r w:rsidRPr="00F61B5C">
              <w:rPr>
                <w:rFonts w:cs="Arial"/>
              </w:rPr>
              <w:t>A Separate Peace</w:t>
            </w:r>
          </w:p>
        </w:tc>
        <w:tc>
          <w:tcPr>
            <w:tcW w:w="4675" w:type="dxa"/>
            <w:vAlign w:val="bottom"/>
          </w:tcPr>
          <w:p w14:paraId="71FFDBBF" w14:textId="4466F85F" w:rsidR="00C813D3" w:rsidRPr="00F61B5C" w:rsidRDefault="00C813D3" w:rsidP="00FC2DE2">
            <w:pPr>
              <w:rPr>
                <w:rFonts w:cs="Arial"/>
              </w:rPr>
            </w:pPr>
            <w:r w:rsidRPr="00F61B5C">
              <w:rPr>
                <w:rFonts w:cs="Arial"/>
              </w:rPr>
              <w:t xml:space="preserve">The Hunger Games </w:t>
            </w:r>
          </w:p>
        </w:tc>
      </w:tr>
      <w:tr w:rsidR="00C813D3" w:rsidRPr="00F61B5C" w14:paraId="29D0393C" w14:textId="77777777" w:rsidTr="008E5320">
        <w:tc>
          <w:tcPr>
            <w:tcW w:w="4675" w:type="dxa"/>
            <w:vAlign w:val="bottom"/>
          </w:tcPr>
          <w:p w14:paraId="715D14D0" w14:textId="3978C689" w:rsidR="00C813D3" w:rsidRPr="00F61B5C" w:rsidRDefault="00C813D3" w:rsidP="008E5320">
            <w:pPr>
              <w:rPr>
                <w:rFonts w:cs="Arial"/>
              </w:rPr>
            </w:pPr>
            <w:r w:rsidRPr="00F61B5C">
              <w:rPr>
                <w:rFonts w:cs="Arial"/>
              </w:rPr>
              <w:t>A Tree Grows in Brooklyn</w:t>
            </w:r>
          </w:p>
        </w:tc>
        <w:tc>
          <w:tcPr>
            <w:tcW w:w="4675" w:type="dxa"/>
            <w:vAlign w:val="bottom"/>
          </w:tcPr>
          <w:p w14:paraId="1AF450E6" w14:textId="77777777" w:rsidR="00C813D3" w:rsidRPr="00F61B5C" w:rsidRDefault="00C813D3" w:rsidP="008E5320">
            <w:pPr>
              <w:rPr>
                <w:rFonts w:cs="Arial"/>
              </w:rPr>
            </w:pPr>
            <w:r w:rsidRPr="00F61B5C">
              <w:rPr>
                <w:rFonts w:cs="Arial"/>
              </w:rPr>
              <w:t>The Hunt for Red October</w:t>
            </w:r>
          </w:p>
        </w:tc>
      </w:tr>
      <w:tr w:rsidR="00C813D3" w:rsidRPr="00F61B5C" w14:paraId="0DCD1DE5" w14:textId="77777777" w:rsidTr="008E5320">
        <w:tc>
          <w:tcPr>
            <w:tcW w:w="4675" w:type="dxa"/>
            <w:vAlign w:val="bottom"/>
          </w:tcPr>
          <w:p w14:paraId="343076AF" w14:textId="6965584C" w:rsidR="00C813D3" w:rsidRPr="00F61B5C" w:rsidRDefault="00C813D3" w:rsidP="008E5320">
            <w:pPr>
              <w:rPr>
                <w:rFonts w:cs="Arial"/>
              </w:rPr>
            </w:pPr>
            <w:r w:rsidRPr="00F61B5C">
              <w:rPr>
                <w:rFonts w:cs="Arial"/>
              </w:rPr>
              <w:t>The Adventures of Tom Sawyer</w:t>
            </w:r>
          </w:p>
        </w:tc>
        <w:tc>
          <w:tcPr>
            <w:tcW w:w="4675" w:type="dxa"/>
            <w:vAlign w:val="bottom"/>
          </w:tcPr>
          <w:p w14:paraId="4245E0C8" w14:textId="77777777" w:rsidR="00C813D3" w:rsidRPr="00F61B5C" w:rsidRDefault="00C813D3" w:rsidP="008E5320">
            <w:pPr>
              <w:rPr>
                <w:rFonts w:cs="Arial"/>
              </w:rPr>
            </w:pPr>
            <w:r w:rsidRPr="00F61B5C">
              <w:rPr>
                <w:rFonts w:cs="Arial"/>
              </w:rPr>
              <w:t xml:space="preserve">The Intuitionist </w:t>
            </w:r>
          </w:p>
        </w:tc>
      </w:tr>
      <w:tr w:rsidR="00C813D3" w:rsidRPr="00F61B5C" w14:paraId="72554851" w14:textId="77777777" w:rsidTr="008E5320">
        <w:tc>
          <w:tcPr>
            <w:tcW w:w="4675" w:type="dxa"/>
            <w:vAlign w:val="bottom"/>
          </w:tcPr>
          <w:p w14:paraId="11008760" w14:textId="6FF95657" w:rsidR="00C813D3" w:rsidRPr="00F61B5C" w:rsidRDefault="00C813D3" w:rsidP="00FC2DE2">
            <w:pPr>
              <w:rPr>
                <w:rFonts w:cs="Arial"/>
              </w:rPr>
            </w:pPr>
            <w:r w:rsidRPr="00F61B5C">
              <w:rPr>
                <w:rFonts w:cs="Arial"/>
              </w:rPr>
              <w:t>The Alchemist</w:t>
            </w:r>
          </w:p>
        </w:tc>
        <w:tc>
          <w:tcPr>
            <w:tcW w:w="4675" w:type="dxa"/>
            <w:vAlign w:val="bottom"/>
          </w:tcPr>
          <w:p w14:paraId="5C5635A8" w14:textId="77777777" w:rsidR="00C813D3" w:rsidRPr="00F61B5C" w:rsidRDefault="00C813D3" w:rsidP="008E5320">
            <w:pPr>
              <w:rPr>
                <w:rFonts w:cs="Arial"/>
              </w:rPr>
            </w:pPr>
            <w:r w:rsidRPr="00F61B5C">
              <w:rPr>
                <w:rFonts w:cs="Arial"/>
              </w:rPr>
              <w:t xml:space="preserve">Invisible Man </w:t>
            </w:r>
          </w:p>
        </w:tc>
      </w:tr>
      <w:tr w:rsidR="00C813D3" w:rsidRPr="00F61B5C" w14:paraId="7694BC2B" w14:textId="77777777" w:rsidTr="008E5320">
        <w:tc>
          <w:tcPr>
            <w:tcW w:w="4675" w:type="dxa"/>
            <w:vAlign w:val="bottom"/>
          </w:tcPr>
          <w:p w14:paraId="4CC446E8" w14:textId="4B7235AD" w:rsidR="00C813D3" w:rsidRPr="00F61B5C" w:rsidRDefault="00C813D3" w:rsidP="008E5320">
            <w:pPr>
              <w:rPr>
                <w:rFonts w:cs="Arial"/>
              </w:rPr>
            </w:pPr>
            <w:r w:rsidRPr="00F61B5C">
              <w:rPr>
                <w:rFonts w:cs="Arial"/>
              </w:rPr>
              <w:t>Alex Cross Mysteries**</w:t>
            </w:r>
          </w:p>
        </w:tc>
        <w:tc>
          <w:tcPr>
            <w:tcW w:w="4675" w:type="dxa"/>
            <w:vAlign w:val="bottom"/>
          </w:tcPr>
          <w:p w14:paraId="20E1194F" w14:textId="77777777" w:rsidR="00C813D3" w:rsidRPr="00F61B5C" w:rsidRDefault="00C813D3" w:rsidP="008E5320">
            <w:pPr>
              <w:rPr>
                <w:rFonts w:cs="Arial"/>
              </w:rPr>
            </w:pPr>
            <w:r w:rsidRPr="00F61B5C">
              <w:rPr>
                <w:rFonts w:cs="Arial"/>
              </w:rPr>
              <w:t xml:space="preserve">Jane Eyre </w:t>
            </w:r>
          </w:p>
        </w:tc>
      </w:tr>
      <w:tr w:rsidR="00C813D3" w:rsidRPr="00F61B5C" w14:paraId="0DE69DD3" w14:textId="77777777" w:rsidTr="008E5320">
        <w:tc>
          <w:tcPr>
            <w:tcW w:w="4675" w:type="dxa"/>
            <w:vAlign w:val="bottom"/>
          </w:tcPr>
          <w:p w14:paraId="4303C0F8" w14:textId="7782013D" w:rsidR="00C813D3" w:rsidRPr="00F61B5C" w:rsidRDefault="00C813D3" w:rsidP="008E5320">
            <w:pPr>
              <w:rPr>
                <w:rFonts w:cs="Arial"/>
              </w:rPr>
            </w:pPr>
            <w:r w:rsidRPr="00F61B5C">
              <w:rPr>
                <w:rFonts w:cs="Arial"/>
              </w:rPr>
              <w:t>Alice’s Adventures in Wonderland</w:t>
            </w:r>
          </w:p>
        </w:tc>
        <w:tc>
          <w:tcPr>
            <w:tcW w:w="4675" w:type="dxa"/>
            <w:vAlign w:val="bottom"/>
          </w:tcPr>
          <w:p w14:paraId="020ED3F9" w14:textId="77777777" w:rsidR="00C813D3" w:rsidRPr="00F61B5C" w:rsidRDefault="00C813D3" w:rsidP="008E5320">
            <w:pPr>
              <w:rPr>
                <w:rFonts w:cs="Arial"/>
              </w:rPr>
            </w:pPr>
            <w:r w:rsidRPr="00F61B5C">
              <w:rPr>
                <w:rFonts w:cs="Arial"/>
              </w:rPr>
              <w:t xml:space="preserve">The Joy Luck Club </w:t>
            </w:r>
          </w:p>
        </w:tc>
      </w:tr>
      <w:tr w:rsidR="00C813D3" w:rsidRPr="00F61B5C" w14:paraId="2A7DEF15" w14:textId="77777777" w:rsidTr="008E5320">
        <w:tc>
          <w:tcPr>
            <w:tcW w:w="4675" w:type="dxa"/>
            <w:vAlign w:val="bottom"/>
          </w:tcPr>
          <w:p w14:paraId="63415B21" w14:textId="517687BB" w:rsidR="00C813D3" w:rsidRPr="00F61B5C" w:rsidRDefault="00C813D3" w:rsidP="008E5320">
            <w:pPr>
              <w:rPr>
                <w:rFonts w:cs="Arial"/>
              </w:rPr>
            </w:pPr>
            <w:proofErr w:type="spellStart"/>
            <w:r w:rsidRPr="00F61B5C">
              <w:rPr>
                <w:rFonts w:cs="Arial"/>
              </w:rPr>
              <w:t>Americanah</w:t>
            </w:r>
            <w:proofErr w:type="spellEnd"/>
          </w:p>
        </w:tc>
        <w:tc>
          <w:tcPr>
            <w:tcW w:w="4675" w:type="dxa"/>
            <w:vAlign w:val="bottom"/>
          </w:tcPr>
          <w:p w14:paraId="5D51E9A9" w14:textId="77777777" w:rsidR="00C813D3" w:rsidRPr="00F61B5C" w:rsidRDefault="00C813D3" w:rsidP="008E5320">
            <w:pPr>
              <w:rPr>
                <w:rFonts w:cs="Arial"/>
              </w:rPr>
            </w:pPr>
            <w:r w:rsidRPr="00F61B5C">
              <w:rPr>
                <w:rFonts w:cs="Arial"/>
              </w:rPr>
              <w:t>Jurassic Park</w:t>
            </w:r>
          </w:p>
        </w:tc>
      </w:tr>
      <w:tr w:rsidR="00C813D3" w:rsidRPr="00F61B5C" w14:paraId="0419D4D7" w14:textId="77777777" w:rsidTr="008E5320">
        <w:tc>
          <w:tcPr>
            <w:tcW w:w="4675" w:type="dxa"/>
            <w:vAlign w:val="bottom"/>
          </w:tcPr>
          <w:p w14:paraId="3C49C7AE" w14:textId="4B41F377" w:rsidR="00C813D3" w:rsidRPr="00F61B5C" w:rsidRDefault="00C813D3" w:rsidP="008E5320">
            <w:pPr>
              <w:rPr>
                <w:rFonts w:cs="Arial"/>
              </w:rPr>
            </w:pPr>
            <w:r w:rsidRPr="00F61B5C">
              <w:rPr>
                <w:rFonts w:cs="Arial"/>
              </w:rPr>
              <w:t>And Then There Were None</w:t>
            </w:r>
          </w:p>
        </w:tc>
        <w:tc>
          <w:tcPr>
            <w:tcW w:w="4675" w:type="dxa"/>
            <w:vAlign w:val="bottom"/>
          </w:tcPr>
          <w:p w14:paraId="757E29E3" w14:textId="732A8479" w:rsidR="00C813D3" w:rsidRPr="00F61B5C" w:rsidRDefault="00C813D3" w:rsidP="00FC2DE2">
            <w:pPr>
              <w:rPr>
                <w:rFonts w:cs="Arial"/>
              </w:rPr>
            </w:pPr>
            <w:r w:rsidRPr="00F61B5C">
              <w:rPr>
                <w:rFonts w:cs="Arial"/>
              </w:rPr>
              <w:t xml:space="preserve">Left Behind </w:t>
            </w:r>
          </w:p>
        </w:tc>
      </w:tr>
      <w:tr w:rsidR="00C813D3" w:rsidRPr="00F61B5C" w14:paraId="1E94B577" w14:textId="77777777" w:rsidTr="008E5320">
        <w:tc>
          <w:tcPr>
            <w:tcW w:w="4675" w:type="dxa"/>
            <w:vAlign w:val="bottom"/>
          </w:tcPr>
          <w:p w14:paraId="6E06FAD1" w14:textId="3C25F09A" w:rsidR="00C813D3" w:rsidRPr="00F61B5C" w:rsidRDefault="00C813D3" w:rsidP="008E5320">
            <w:pPr>
              <w:rPr>
                <w:rFonts w:cs="Arial"/>
              </w:rPr>
            </w:pPr>
            <w:r w:rsidRPr="00F61B5C">
              <w:rPr>
                <w:rFonts w:cs="Arial"/>
              </w:rPr>
              <w:t>Anne of Green Gables</w:t>
            </w:r>
          </w:p>
        </w:tc>
        <w:tc>
          <w:tcPr>
            <w:tcW w:w="4675" w:type="dxa"/>
            <w:vAlign w:val="bottom"/>
          </w:tcPr>
          <w:p w14:paraId="1CD12568" w14:textId="77777777" w:rsidR="00C813D3" w:rsidRPr="00F61B5C" w:rsidRDefault="00C813D3" w:rsidP="008E5320">
            <w:pPr>
              <w:rPr>
                <w:rFonts w:cs="Arial"/>
              </w:rPr>
            </w:pPr>
            <w:r w:rsidRPr="00F61B5C">
              <w:rPr>
                <w:rFonts w:cs="Arial"/>
              </w:rPr>
              <w:t>The Little Prince</w:t>
            </w:r>
          </w:p>
        </w:tc>
      </w:tr>
      <w:tr w:rsidR="00C813D3" w:rsidRPr="00F61B5C" w14:paraId="69EA61E9" w14:textId="77777777" w:rsidTr="008E5320">
        <w:tc>
          <w:tcPr>
            <w:tcW w:w="4675" w:type="dxa"/>
            <w:vAlign w:val="bottom"/>
          </w:tcPr>
          <w:p w14:paraId="4A024FED" w14:textId="168C0BA8" w:rsidR="00C813D3" w:rsidRPr="00F61B5C" w:rsidRDefault="00C813D3" w:rsidP="008E5320">
            <w:pPr>
              <w:rPr>
                <w:rFonts w:cs="Arial"/>
              </w:rPr>
            </w:pPr>
            <w:r w:rsidRPr="00F61B5C">
              <w:rPr>
                <w:rFonts w:cs="Arial"/>
              </w:rPr>
              <w:t>Another Country</w:t>
            </w:r>
          </w:p>
        </w:tc>
        <w:tc>
          <w:tcPr>
            <w:tcW w:w="4675" w:type="dxa"/>
            <w:vAlign w:val="bottom"/>
          </w:tcPr>
          <w:p w14:paraId="55C10BB1" w14:textId="77777777" w:rsidR="00C813D3" w:rsidRPr="00F61B5C" w:rsidRDefault="00C813D3" w:rsidP="008E5320">
            <w:pPr>
              <w:rPr>
                <w:rFonts w:cs="Arial"/>
              </w:rPr>
            </w:pPr>
            <w:r w:rsidRPr="00F61B5C">
              <w:rPr>
                <w:rFonts w:cs="Arial"/>
              </w:rPr>
              <w:t>Little Women</w:t>
            </w:r>
          </w:p>
        </w:tc>
      </w:tr>
      <w:tr w:rsidR="00C813D3" w:rsidRPr="00F61B5C" w14:paraId="16C8CECF" w14:textId="77777777" w:rsidTr="008E5320">
        <w:tc>
          <w:tcPr>
            <w:tcW w:w="4675" w:type="dxa"/>
            <w:vAlign w:val="bottom"/>
          </w:tcPr>
          <w:p w14:paraId="5FBB14F7" w14:textId="15A7D8FE" w:rsidR="00C813D3" w:rsidRPr="00F61B5C" w:rsidRDefault="00C813D3" w:rsidP="008E5320">
            <w:pPr>
              <w:rPr>
                <w:rFonts w:cs="Arial"/>
              </w:rPr>
            </w:pPr>
            <w:r w:rsidRPr="00F61B5C">
              <w:rPr>
                <w:rFonts w:cs="Arial"/>
              </w:rPr>
              <w:t>Atlas Shrugged</w:t>
            </w:r>
          </w:p>
        </w:tc>
        <w:tc>
          <w:tcPr>
            <w:tcW w:w="4675" w:type="dxa"/>
            <w:vAlign w:val="bottom"/>
          </w:tcPr>
          <w:p w14:paraId="27202219" w14:textId="77777777" w:rsidR="00C813D3" w:rsidRPr="00F61B5C" w:rsidRDefault="00C813D3" w:rsidP="008E5320">
            <w:pPr>
              <w:rPr>
                <w:rFonts w:cs="Arial"/>
              </w:rPr>
            </w:pPr>
            <w:r w:rsidRPr="00F61B5C">
              <w:rPr>
                <w:rFonts w:cs="Arial"/>
              </w:rPr>
              <w:t>Lonesome Dove</w:t>
            </w:r>
          </w:p>
        </w:tc>
      </w:tr>
      <w:tr w:rsidR="00C813D3" w:rsidRPr="00F61B5C" w14:paraId="58B7587A" w14:textId="77777777" w:rsidTr="008E5320">
        <w:tc>
          <w:tcPr>
            <w:tcW w:w="4675" w:type="dxa"/>
            <w:vAlign w:val="bottom"/>
          </w:tcPr>
          <w:p w14:paraId="30B297BE" w14:textId="633C3B26" w:rsidR="00C813D3" w:rsidRPr="00F61B5C" w:rsidRDefault="00C813D3" w:rsidP="008E5320">
            <w:pPr>
              <w:rPr>
                <w:rFonts w:cs="Arial"/>
              </w:rPr>
            </w:pPr>
            <w:r w:rsidRPr="00F61B5C">
              <w:rPr>
                <w:rFonts w:cs="Arial"/>
              </w:rPr>
              <w:t>Beloved</w:t>
            </w:r>
          </w:p>
        </w:tc>
        <w:tc>
          <w:tcPr>
            <w:tcW w:w="4675" w:type="dxa"/>
            <w:vAlign w:val="bottom"/>
          </w:tcPr>
          <w:p w14:paraId="4E7424DF" w14:textId="77777777" w:rsidR="00C813D3" w:rsidRPr="00F61B5C" w:rsidRDefault="00C813D3" w:rsidP="008E5320">
            <w:pPr>
              <w:rPr>
                <w:rFonts w:cs="Arial"/>
              </w:rPr>
            </w:pPr>
            <w:r w:rsidRPr="00F61B5C">
              <w:rPr>
                <w:rFonts w:cs="Arial"/>
              </w:rPr>
              <w:t>Looking for Alaska</w:t>
            </w:r>
          </w:p>
        </w:tc>
      </w:tr>
      <w:tr w:rsidR="00C813D3" w:rsidRPr="00F61B5C" w14:paraId="325CB6D8" w14:textId="77777777" w:rsidTr="008E5320">
        <w:tc>
          <w:tcPr>
            <w:tcW w:w="4675" w:type="dxa"/>
            <w:vAlign w:val="bottom"/>
          </w:tcPr>
          <w:p w14:paraId="0CCA1584" w14:textId="18B60776" w:rsidR="00C813D3" w:rsidRPr="00F61B5C" w:rsidRDefault="00C813D3" w:rsidP="008E5320">
            <w:pPr>
              <w:rPr>
                <w:rFonts w:cs="Arial"/>
              </w:rPr>
            </w:pPr>
            <w:r w:rsidRPr="00F61B5C">
              <w:rPr>
                <w:rFonts w:cs="Arial"/>
              </w:rPr>
              <w:t xml:space="preserve">Bless Me, Ultima  </w:t>
            </w:r>
          </w:p>
        </w:tc>
        <w:tc>
          <w:tcPr>
            <w:tcW w:w="4675" w:type="dxa"/>
            <w:vAlign w:val="bottom"/>
          </w:tcPr>
          <w:p w14:paraId="3FA83096" w14:textId="31422D68" w:rsidR="00C813D3" w:rsidRPr="00F61B5C" w:rsidRDefault="00C813D3" w:rsidP="008E5320">
            <w:pPr>
              <w:rPr>
                <w:rFonts w:cs="Arial"/>
              </w:rPr>
            </w:pPr>
            <w:r w:rsidRPr="00F61B5C">
              <w:rPr>
                <w:rFonts w:cs="Arial"/>
              </w:rPr>
              <w:t>The Lord of the Rings**</w:t>
            </w:r>
          </w:p>
        </w:tc>
      </w:tr>
      <w:tr w:rsidR="00C813D3" w:rsidRPr="00F61B5C" w14:paraId="47C614C3" w14:textId="77777777" w:rsidTr="008E5320">
        <w:tc>
          <w:tcPr>
            <w:tcW w:w="4675" w:type="dxa"/>
            <w:vAlign w:val="bottom"/>
          </w:tcPr>
          <w:p w14:paraId="29DF59D5" w14:textId="1A48E780" w:rsidR="00C813D3" w:rsidRPr="00F61B5C" w:rsidRDefault="00C813D3" w:rsidP="008E5320">
            <w:pPr>
              <w:rPr>
                <w:rFonts w:cs="Arial"/>
              </w:rPr>
            </w:pPr>
            <w:r w:rsidRPr="00F61B5C">
              <w:rPr>
                <w:rFonts w:cs="Arial"/>
              </w:rPr>
              <w:t xml:space="preserve">The Book Thief </w:t>
            </w:r>
          </w:p>
        </w:tc>
        <w:tc>
          <w:tcPr>
            <w:tcW w:w="4675" w:type="dxa"/>
            <w:vAlign w:val="bottom"/>
          </w:tcPr>
          <w:p w14:paraId="7886004A" w14:textId="77777777" w:rsidR="00C813D3" w:rsidRPr="00F61B5C" w:rsidRDefault="00C813D3" w:rsidP="008E5320">
            <w:pPr>
              <w:rPr>
                <w:rFonts w:cs="Arial"/>
              </w:rPr>
            </w:pPr>
            <w:r w:rsidRPr="00F61B5C">
              <w:rPr>
                <w:rFonts w:cs="Arial"/>
              </w:rPr>
              <w:t>The Lovely Bones</w:t>
            </w:r>
          </w:p>
        </w:tc>
      </w:tr>
      <w:tr w:rsidR="00C813D3" w:rsidRPr="00F61B5C" w14:paraId="27F928BF" w14:textId="77777777" w:rsidTr="008E5320">
        <w:tc>
          <w:tcPr>
            <w:tcW w:w="4675" w:type="dxa"/>
            <w:vAlign w:val="bottom"/>
          </w:tcPr>
          <w:p w14:paraId="15175CAD" w14:textId="79E5E4BA" w:rsidR="00C813D3" w:rsidRPr="00F61B5C" w:rsidRDefault="00C813D3" w:rsidP="008E5320">
            <w:pPr>
              <w:rPr>
                <w:rFonts w:cs="Arial"/>
              </w:rPr>
            </w:pPr>
            <w:r w:rsidRPr="00F61B5C">
              <w:rPr>
                <w:rFonts w:cs="Arial"/>
              </w:rPr>
              <w:t xml:space="preserve">The Brief Wondrous Life of Oscar </w:t>
            </w:r>
            <w:proofErr w:type="spellStart"/>
            <w:r w:rsidRPr="00F61B5C">
              <w:rPr>
                <w:rFonts w:cs="Arial"/>
              </w:rPr>
              <w:t>Wao</w:t>
            </w:r>
            <w:proofErr w:type="spellEnd"/>
          </w:p>
        </w:tc>
        <w:tc>
          <w:tcPr>
            <w:tcW w:w="4675" w:type="dxa"/>
            <w:vAlign w:val="bottom"/>
          </w:tcPr>
          <w:p w14:paraId="3C4B188A" w14:textId="77777777" w:rsidR="00C813D3" w:rsidRPr="00F61B5C" w:rsidRDefault="00C813D3" w:rsidP="008E5320">
            <w:pPr>
              <w:rPr>
                <w:rFonts w:cs="Arial"/>
              </w:rPr>
            </w:pPr>
            <w:r w:rsidRPr="00F61B5C">
              <w:rPr>
                <w:rFonts w:cs="Arial"/>
              </w:rPr>
              <w:t>The Martian</w:t>
            </w:r>
          </w:p>
        </w:tc>
      </w:tr>
      <w:tr w:rsidR="00C813D3" w:rsidRPr="00F61B5C" w14:paraId="3FD7E49B" w14:textId="77777777" w:rsidTr="008E5320">
        <w:tc>
          <w:tcPr>
            <w:tcW w:w="4675" w:type="dxa"/>
            <w:vAlign w:val="bottom"/>
          </w:tcPr>
          <w:p w14:paraId="1C9CED39" w14:textId="03849B80" w:rsidR="00C813D3" w:rsidRPr="00F61B5C" w:rsidRDefault="00C813D3" w:rsidP="008E5320">
            <w:pPr>
              <w:rPr>
                <w:rFonts w:cs="Arial"/>
              </w:rPr>
            </w:pPr>
            <w:r w:rsidRPr="00F61B5C">
              <w:rPr>
                <w:rFonts w:cs="Arial"/>
              </w:rPr>
              <w:t>The Call of the Wild</w:t>
            </w:r>
          </w:p>
        </w:tc>
        <w:tc>
          <w:tcPr>
            <w:tcW w:w="4675" w:type="dxa"/>
            <w:vAlign w:val="bottom"/>
          </w:tcPr>
          <w:p w14:paraId="4B456246" w14:textId="77777777" w:rsidR="00C813D3" w:rsidRPr="00F61B5C" w:rsidRDefault="00C813D3" w:rsidP="008E5320">
            <w:pPr>
              <w:rPr>
                <w:rFonts w:cs="Arial"/>
              </w:rPr>
            </w:pPr>
            <w:r w:rsidRPr="00F61B5C">
              <w:rPr>
                <w:rFonts w:cs="Arial"/>
              </w:rPr>
              <w:t xml:space="preserve">Memoirs of a Geisha </w:t>
            </w:r>
          </w:p>
        </w:tc>
      </w:tr>
      <w:tr w:rsidR="00C813D3" w:rsidRPr="00F61B5C" w14:paraId="3460E7AE" w14:textId="77777777" w:rsidTr="008E5320">
        <w:tc>
          <w:tcPr>
            <w:tcW w:w="4675" w:type="dxa"/>
            <w:vAlign w:val="bottom"/>
          </w:tcPr>
          <w:p w14:paraId="5869EB98" w14:textId="114E2E95" w:rsidR="00C813D3" w:rsidRPr="00F61B5C" w:rsidRDefault="00C813D3" w:rsidP="008E5320">
            <w:pPr>
              <w:rPr>
                <w:rFonts w:cs="Arial"/>
              </w:rPr>
            </w:pPr>
            <w:r w:rsidRPr="00F61B5C">
              <w:rPr>
                <w:rFonts w:cs="Arial"/>
              </w:rPr>
              <w:lastRenderedPageBreak/>
              <w:t xml:space="preserve">Catch-22  </w:t>
            </w:r>
          </w:p>
        </w:tc>
        <w:tc>
          <w:tcPr>
            <w:tcW w:w="4675" w:type="dxa"/>
            <w:vAlign w:val="bottom"/>
          </w:tcPr>
          <w:p w14:paraId="72800586" w14:textId="77777777" w:rsidR="00C813D3" w:rsidRPr="00F61B5C" w:rsidRDefault="00C813D3" w:rsidP="008E5320">
            <w:pPr>
              <w:rPr>
                <w:rFonts w:cs="Arial"/>
              </w:rPr>
            </w:pPr>
            <w:r w:rsidRPr="00F61B5C">
              <w:rPr>
                <w:rFonts w:cs="Arial"/>
              </w:rPr>
              <w:t xml:space="preserve">Mind Invaders </w:t>
            </w:r>
          </w:p>
        </w:tc>
      </w:tr>
      <w:tr w:rsidR="00C813D3" w:rsidRPr="00F61B5C" w14:paraId="5E5E37C5" w14:textId="77777777" w:rsidTr="008E5320">
        <w:tc>
          <w:tcPr>
            <w:tcW w:w="4675" w:type="dxa"/>
            <w:vAlign w:val="bottom"/>
          </w:tcPr>
          <w:p w14:paraId="04A4DDC0" w14:textId="7F5DBCA1" w:rsidR="00C813D3" w:rsidRPr="00F61B5C" w:rsidRDefault="00C813D3" w:rsidP="008E5320">
            <w:pPr>
              <w:rPr>
                <w:rFonts w:cs="Arial"/>
              </w:rPr>
            </w:pPr>
            <w:r w:rsidRPr="00F61B5C">
              <w:rPr>
                <w:rFonts w:cs="Arial"/>
              </w:rPr>
              <w:t>The Catcher in the Rye</w:t>
            </w:r>
          </w:p>
        </w:tc>
        <w:tc>
          <w:tcPr>
            <w:tcW w:w="4675" w:type="dxa"/>
            <w:vAlign w:val="bottom"/>
          </w:tcPr>
          <w:p w14:paraId="43DBB291" w14:textId="77777777" w:rsidR="00C813D3" w:rsidRPr="00F61B5C" w:rsidRDefault="00C813D3" w:rsidP="008E5320">
            <w:pPr>
              <w:rPr>
                <w:rFonts w:cs="Arial"/>
              </w:rPr>
            </w:pPr>
            <w:r w:rsidRPr="00F61B5C">
              <w:rPr>
                <w:rFonts w:cs="Arial"/>
              </w:rPr>
              <w:t>Moby Dick</w:t>
            </w:r>
          </w:p>
        </w:tc>
      </w:tr>
      <w:tr w:rsidR="00C813D3" w:rsidRPr="00F61B5C" w14:paraId="5CD361EE" w14:textId="77777777" w:rsidTr="008E5320">
        <w:tc>
          <w:tcPr>
            <w:tcW w:w="4675" w:type="dxa"/>
            <w:vAlign w:val="bottom"/>
          </w:tcPr>
          <w:p w14:paraId="5F8E6B43" w14:textId="4A1A56A9" w:rsidR="00C813D3" w:rsidRPr="00F61B5C" w:rsidRDefault="00C813D3" w:rsidP="00FC2DE2">
            <w:pPr>
              <w:rPr>
                <w:rFonts w:cs="Arial"/>
              </w:rPr>
            </w:pPr>
            <w:r w:rsidRPr="00F61B5C">
              <w:rPr>
                <w:rFonts w:cs="Arial"/>
              </w:rPr>
              <w:t>Charlotte’s Web</w:t>
            </w:r>
          </w:p>
        </w:tc>
        <w:tc>
          <w:tcPr>
            <w:tcW w:w="4675" w:type="dxa"/>
            <w:vAlign w:val="bottom"/>
          </w:tcPr>
          <w:p w14:paraId="75B5DC5A" w14:textId="77777777" w:rsidR="00C813D3" w:rsidRPr="00F61B5C" w:rsidRDefault="00C813D3" w:rsidP="008E5320">
            <w:pPr>
              <w:rPr>
                <w:rFonts w:cs="Arial"/>
              </w:rPr>
            </w:pPr>
            <w:r w:rsidRPr="00F61B5C">
              <w:rPr>
                <w:rFonts w:cs="Arial"/>
              </w:rPr>
              <w:t>The Notebook</w:t>
            </w:r>
          </w:p>
        </w:tc>
      </w:tr>
      <w:tr w:rsidR="00C813D3" w:rsidRPr="00F61B5C" w14:paraId="37A7A904" w14:textId="77777777" w:rsidTr="008E5320">
        <w:tc>
          <w:tcPr>
            <w:tcW w:w="4675" w:type="dxa"/>
            <w:vAlign w:val="bottom"/>
          </w:tcPr>
          <w:p w14:paraId="3460BD68" w14:textId="436FDC87" w:rsidR="00C813D3" w:rsidRPr="00F61B5C" w:rsidRDefault="00C813D3" w:rsidP="008E5320">
            <w:pPr>
              <w:rPr>
                <w:rFonts w:cs="Arial"/>
              </w:rPr>
            </w:pPr>
            <w:r w:rsidRPr="00F61B5C">
              <w:rPr>
                <w:rFonts w:cs="Arial"/>
              </w:rPr>
              <w:t>The Chronicles of Narnia</w:t>
            </w:r>
            <w:r w:rsidR="0054327A">
              <w:rPr>
                <w:rFonts w:cs="Arial"/>
              </w:rPr>
              <w:t>**</w:t>
            </w:r>
            <w:r w:rsidRPr="00F61B5C">
              <w:rPr>
                <w:rFonts w:cs="Arial"/>
              </w:rPr>
              <w:t xml:space="preserve">  </w:t>
            </w:r>
          </w:p>
        </w:tc>
        <w:tc>
          <w:tcPr>
            <w:tcW w:w="4675" w:type="dxa"/>
            <w:vAlign w:val="bottom"/>
          </w:tcPr>
          <w:p w14:paraId="7E4EFF5E" w14:textId="77777777" w:rsidR="00C813D3" w:rsidRPr="00F61B5C" w:rsidRDefault="00C813D3" w:rsidP="008E5320">
            <w:pPr>
              <w:rPr>
                <w:rFonts w:cs="Arial"/>
              </w:rPr>
            </w:pPr>
            <w:r w:rsidRPr="00F61B5C">
              <w:rPr>
                <w:rFonts w:cs="Arial"/>
              </w:rPr>
              <w:t xml:space="preserve">One Hundred Years of Solitude </w:t>
            </w:r>
          </w:p>
        </w:tc>
      </w:tr>
      <w:tr w:rsidR="00C813D3" w:rsidRPr="00F61B5C" w14:paraId="11BA480C" w14:textId="77777777" w:rsidTr="008E5320">
        <w:tc>
          <w:tcPr>
            <w:tcW w:w="4675" w:type="dxa"/>
            <w:vAlign w:val="bottom"/>
          </w:tcPr>
          <w:p w14:paraId="360BDFA3" w14:textId="6F06D4DC" w:rsidR="00C813D3" w:rsidRPr="00F61B5C" w:rsidRDefault="00C813D3" w:rsidP="008E5320">
            <w:pPr>
              <w:rPr>
                <w:rFonts w:cs="Arial"/>
              </w:rPr>
            </w:pPr>
            <w:r w:rsidRPr="00F61B5C">
              <w:rPr>
                <w:rFonts w:cs="Arial"/>
              </w:rPr>
              <w:t>The Clan of the Cave Bear</w:t>
            </w:r>
          </w:p>
        </w:tc>
        <w:tc>
          <w:tcPr>
            <w:tcW w:w="4675" w:type="dxa"/>
            <w:vAlign w:val="bottom"/>
          </w:tcPr>
          <w:p w14:paraId="008F3A40" w14:textId="4129132A" w:rsidR="00C813D3" w:rsidRPr="00F61B5C" w:rsidRDefault="00C813D3" w:rsidP="00FC2DE2">
            <w:pPr>
              <w:rPr>
                <w:rFonts w:cs="Arial"/>
              </w:rPr>
            </w:pPr>
            <w:r w:rsidRPr="00F61B5C">
              <w:rPr>
                <w:rFonts w:cs="Arial"/>
              </w:rPr>
              <w:t xml:space="preserve">Outlander </w:t>
            </w:r>
          </w:p>
        </w:tc>
      </w:tr>
      <w:tr w:rsidR="00C813D3" w:rsidRPr="00F61B5C" w14:paraId="60031F6B" w14:textId="77777777" w:rsidTr="008E5320">
        <w:tc>
          <w:tcPr>
            <w:tcW w:w="4675" w:type="dxa"/>
            <w:vAlign w:val="bottom"/>
          </w:tcPr>
          <w:p w14:paraId="326AC0F0" w14:textId="7420F155" w:rsidR="00C813D3" w:rsidRPr="00F61B5C" w:rsidRDefault="00C813D3" w:rsidP="008E5320">
            <w:pPr>
              <w:rPr>
                <w:rFonts w:cs="Arial"/>
              </w:rPr>
            </w:pPr>
            <w:r w:rsidRPr="00F61B5C">
              <w:rPr>
                <w:rFonts w:cs="Arial"/>
              </w:rPr>
              <w:t>The Coldest Winter Ever</w:t>
            </w:r>
          </w:p>
        </w:tc>
        <w:tc>
          <w:tcPr>
            <w:tcW w:w="4675" w:type="dxa"/>
            <w:vAlign w:val="bottom"/>
          </w:tcPr>
          <w:p w14:paraId="44788E97" w14:textId="77777777" w:rsidR="00C813D3" w:rsidRPr="00F61B5C" w:rsidRDefault="00C813D3" w:rsidP="008E5320">
            <w:pPr>
              <w:rPr>
                <w:rFonts w:cs="Arial"/>
              </w:rPr>
            </w:pPr>
            <w:r w:rsidRPr="00F61B5C">
              <w:rPr>
                <w:rFonts w:cs="Arial"/>
              </w:rPr>
              <w:t xml:space="preserve">The Outsiders </w:t>
            </w:r>
          </w:p>
        </w:tc>
      </w:tr>
      <w:tr w:rsidR="00C813D3" w:rsidRPr="00F61B5C" w14:paraId="46EDFA0D" w14:textId="77777777" w:rsidTr="008E5320">
        <w:tc>
          <w:tcPr>
            <w:tcW w:w="4675" w:type="dxa"/>
            <w:vAlign w:val="bottom"/>
          </w:tcPr>
          <w:p w14:paraId="72D924E2" w14:textId="2ED73BFF" w:rsidR="00C813D3" w:rsidRPr="00F61B5C" w:rsidRDefault="00C813D3" w:rsidP="008E5320">
            <w:pPr>
              <w:rPr>
                <w:rFonts w:cs="Arial"/>
              </w:rPr>
            </w:pPr>
            <w:r w:rsidRPr="00F61B5C">
              <w:rPr>
                <w:rFonts w:cs="Arial"/>
              </w:rPr>
              <w:t>The Color Purple</w:t>
            </w:r>
          </w:p>
        </w:tc>
        <w:tc>
          <w:tcPr>
            <w:tcW w:w="4675" w:type="dxa"/>
            <w:vAlign w:val="bottom"/>
          </w:tcPr>
          <w:p w14:paraId="0F68EA37" w14:textId="77777777" w:rsidR="00C813D3" w:rsidRPr="00F61B5C" w:rsidRDefault="00C813D3" w:rsidP="008E5320">
            <w:pPr>
              <w:rPr>
                <w:rFonts w:cs="Arial"/>
              </w:rPr>
            </w:pPr>
            <w:r w:rsidRPr="00F61B5C">
              <w:rPr>
                <w:rFonts w:cs="Arial"/>
              </w:rPr>
              <w:t xml:space="preserve">The Picture of Dorian Gray </w:t>
            </w:r>
          </w:p>
        </w:tc>
      </w:tr>
      <w:tr w:rsidR="00C813D3" w:rsidRPr="00F61B5C" w14:paraId="66B0F6BA" w14:textId="77777777" w:rsidTr="008E5320">
        <w:tc>
          <w:tcPr>
            <w:tcW w:w="4675" w:type="dxa"/>
            <w:vAlign w:val="bottom"/>
          </w:tcPr>
          <w:p w14:paraId="329E95CC" w14:textId="122571B1" w:rsidR="00C813D3" w:rsidRPr="00F61B5C" w:rsidRDefault="00C813D3" w:rsidP="008E5320">
            <w:pPr>
              <w:rPr>
                <w:rFonts w:cs="Arial"/>
              </w:rPr>
            </w:pPr>
            <w:r w:rsidRPr="00F61B5C">
              <w:rPr>
                <w:rFonts w:cs="Arial"/>
              </w:rPr>
              <w:t>The Count of Monte Cristo</w:t>
            </w:r>
          </w:p>
        </w:tc>
        <w:tc>
          <w:tcPr>
            <w:tcW w:w="4675" w:type="dxa"/>
            <w:vAlign w:val="bottom"/>
          </w:tcPr>
          <w:p w14:paraId="08E57B1F" w14:textId="77777777" w:rsidR="00C813D3" w:rsidRPr="00F61B5C" w:rsidRDefault="00C813D3" w:rsidP="008E5320">
            <w:pPr>
              <w:rPr>
                <w:rFonts w:cs="Arial"/>
              </w:rPr>
            </w:pPr>
            <w:r w:rsidRPr="00F61B5C">
              <w:rPr>
                <w:rFonts w:cs="Arial"/>
              </w:rPr>
              <w:t>The Pilgrim’s Progress</w:t>
            </w:r>
          </w:p>
        </w:tc>
      </w:tr>
      <w:tr w:rsidR="00C813D3" w:rsidRPr="00F61B5C" w14:paraId="75C9EC43" w14:textId="77777777" w:rsidTr="008E5320">
        <w:tc>
          <w:tcPr>
            <w:tcW w:w="4675" w:type="dxa"/>
            <w:vAlign w:val="bottom"/>
          </w:tcPr>
          <w:p w14:paraId="2DF62CB1" w14:textId="418754CA" w:rsidR="00C813D3" w:rsidRPr="00F61B5C" w:rsidRDefault="00C813D3" w:rsidP="008E5320">
            <w:pPr>
              <w:rPr>
                <w:rFonts w:cs="Arial"/>
              </w:rPr>
            </w:pPr>
            <w:r w:rsidRPr="00F61B5C">
              <w:rPr>
                <w:rFonts w:cs="Arial"/>
              </w:rPr>
              <w:t>Crime and Punishment</w:t>
            </w:r>
          </w:p>
        </w:tc>
        <w:tc>
          <w:tcPr>
            <w:tcW w:w="4675" w:type="dxa"/>
            <w:vAlign w:val="bottom"/>
          </w:tcPr>
          <w:p w14:paraId="581D4416" w14:textId="77777777" w:rsidR="00C813D3" w:rsidRPr="00F61B5C" w:rsidRDefault="00C813D3" w:rsidP="008E5320">
            <w:pPr>
              <w:rPr>
                <w:rFonts w:cs="Arial"/>
              </w:rPr>
            </w:pPr>
            <w:r w:rsidRPr="00F61B5C">
              <w:rPr>
                <w:rFonts w:cs="Arial"/>
              </w:rPr>
              <w:t>The Pillars of the Earth</w:t>
            </w:r>
          </w:p>
        </w:tc>
      </w:tr>
      <w:tr w:rsidR="00C813D3" w:rsidRPr="00F61B5C" w14:paraId="0730F6A5" w14:textId="77777777" w:rsidTr="008E5320">
        <w:tc>
          <w:tcPr>
            <w:tcW w:w="4675" w:type="dxa"/>
            <w:vAlign w:val="bottom"/>
          </w:tcPr>
          <w:p w14:paraId="5E79B23C" w14:textId="7FCC99C7" w:rsidR="00C813D3" w:rsidRPr="00F61B5C" w:rsidRDefault="00C813D3" w:rsidP="008E5320">
            <w:pPr>
              <w:rPr>
                <w:rFonts w:cs="Arial"/>
              </w:rPr>
            </w:pPr>
            <w:r w:rsidRPr="00F61B5C">
              <w:rPr>
                <w:rFonts w:cs="Arial"/>
              </w:rPr>
              <w:t xml:space="preserve">The Curious Incident of the Dog in the Night-Time </w:t>
            </w:r>
          </w:p>
        </w:tc>
        <w:tc>
          <w:tcPr>
            <w:tcW w:w="4675" w:type="dxa"/>
            <w:vAlign w:val="bottom"/>
          </w:tcPr>
          <w:p w14:paraId="7DB79736" w14:textId="77777777" w:rsidR="00C813D3" w:rsidRPr="00F61B5C" w:rsidRDefault="00C813D3" w:rsidP="008E5320">
            <w:pPr>
              <w:rPr>
                <w:rFonts w:cs="Arial"/>
              </w:rPr>
            </w:pPr>
            <w:r w:rsidRPr="00F61B5C">
              <w:rPr>
                <w:rFonts w:cs="Arial"/>
              </w:rPr>
              <w:t xml:space="preserve">Pride and Prejudice </w:t>
            </w:r>
          </w:p>
        </w:tc>
      </w:tr>
      <w:tr w:rsidR="00C813D3" w:rsidRPr="00F61B5C" w14:paraId="37ACD7FA" w14:textId="77777777" w:rsidTr="008E5320">
        <w:tc>
          <w:tcPr>
            <w:tcW w:w="4675" w:type="dxa"/>
            <w:vAlign w:val="bottom"/>
          </w:tcPr>
          <w:p w14:paraId="7C72CD83" w14:textId="673463AC" w:rsidR="00C813D3" w:rsidRPr="00F61B5C" w:rsidRDefault="00C813D3" w:rsidP="008E5320">
            <w:pPr>
              <w:rPr>
                <w:rFonts w:cs="Arial"/>
              </w:rPr>
            </w:pPr>
            <w:r w:rsidRPr="00F61B5C">
              <w:rPr>
                <w:rFonts w:cs="Arial"/>
              </w:rPr>
              <w:t xml:space="preserve">The Da Vinci Code </w:t>
            </w:r>
          </w:p>
        </w:tc>
        <w:tc>
          <w:tcPr>
            <w:tcW w:w="4675" w:type="dxa"/>
            <w:vAlign w:val="bottom"/>
          </w:tcPr>
          <w:p w14:paraId="5B4315EC" w14:textId="77777777" w:rsidR="00C813D3" w:rsidRPr="00F61B5C" w:rsidRDefault="00C813D3" w:rsidP="008E5320">
            <w:pPr>
              <w:rPr>
                <w:rFonts w:cs="Arial"/>
              </w:rPr>
            </w:pPr>
            <w:r w:rsidRPr="00F61B5C">
              <w:rPr>
                <w:rFonts w:cs="Arial"/>
              </w:rPr>
              <w:t>Ready Player One</w:t>
            </w:r>
          </w:p>
        </w:tc>
      </w:tr>
      <w:tr w:rsidR="00C813D3" w:rsidRPr="00F61B5C" w14:paraId="4086CCED" w14:textId="77777777" w:rsidTr="008E5320">
        <w:tc>
          <w:tcPr>
            <w:tcW w:w="4675" w:type="dxa"/>
            <w:vAlign w:val="bottom"/>
          </w:tcPr>
          <w:p w14:paraId="7CE6521B" w14:textId="5FE0AB67" w:rsidR="00C813D3" w:rsidRPr="00F61B5C" w:rsidRDefault="00C813D3" w:rsidP="008E5320">
            <w:pPr>
              <w:rPr>
                <w:rFonts w:cs="Arial"/>
              </w:rPr>
            </w:pPr>
            <w:r w:rsidRPr="00F61B5C">
              <w:rPr>
                <w:rFonts w:cs="Arial"/>
              </w:rPr>
              <w:t xml:space="preserve">Don Quixote </w:t>
            </w:r>
          </w:p>
        </w:tc>
        <w:tc>
          <w:tcPr>
            <w:tcW w:w="4675" w:type="dxa"/>
            <w:vAlign w:val="bottom"/>
          </w:tcPr>
          <w:p w14:paraId="2AE8D02B" w14:textId="77777777" w:rsidR="00C813D3" w:rsidRPr="00F61B5C" w:rsidRDefault="00C813D3" w:rsidP="008E5320">
            <w:pPr>
              <w:rPr>
                <w:rFonts w:cs="Arial"/>
              </w:rPr>
            </w:pPr>
            <w:r w:rsidRPr="00F61B5C">
              <w:rPr>
                <w:rFonts w:cs="Arial"/>
              </w:rPr>
              <w:t>Rebecca</w:t>
            </w:r>
          </w:p>
        </w:tc>
      </w:tr>
      <w:tr w:rsidR="00C813D3" w:rsidRPr="00F61B5C" w14:paraId="5EB0ED91" w14:textId="77777777" w:rsidTr="008E5320">
        <w:tc>
          <w:tcPr>
            <w:tcW w:w="4675" w:type="dxa"/>
            <w:vAlign w:val="bottom"/>
          </w:tcPr>
          <w:p w14:paraId="0E7068A2" w14:textId="491C7A2A" w:rsidR="00C813D3" w:rsidRPr="00F61B5C" w:rsidRDefault="00C813D3" w:rsidP="008E5320">
            <w:pPr>
              <w:rPr>
                <w:rFonts w:cs="Arial"/>
              </w:rPr>
            </w:pPr>
            <w:r w:rsidRPr="00F61B5C">
              <w:rPr>
                <w:rFonts w:cs="Arial"/>
              </w:rPr>
              <w:t xml:space="preserve">Doña Barbara </w:t>
            </w:r>
          </w:p>
        </w:tc>
        <w:tc>
          <w:tcPr>
            <w:tcW w:w="4675" w:type="dxa"/>
            <w:vAlign w:val="bottom"/>
          </w:tcPr>
          <w:p w14:paraId="096ABBBD" w14:textId="77777777" w:rsidR="00C813D3" w:rsidRPr="00F61B5C" w:rsidRDefault="00C813D3" w:rsidP="008E5320">
            <w:pPr>
              <w:rPr>
                <w:rFonts w:cs="Arial"/>
              </w:rPr>
            </w:pPr>
            <w:r w:rsidRPr="00F61B5C">
              <w:rPr>
                <w:rFonts w:cs="Arial"/>
              </w:rPr>
              <w:t>The Shack</w:t>
            </w:r>
          </w:p>
        </w:tc>
      </w:tr>
      <w:tr w:rsidR="00C813D3" w:rsidRPr="00F61B5C" w14:paraId="51E2B8CE" w14:textId="77777777" w:rsidTr="008E5320">
        <w:tc>
          <w:tcPr>
            <w:tcW w:w="4675" w:type="dxa"/>
            <w:vAlign w:val="bottom"/>
          </w:tcPr>
          <w:p w14:paraId="4496BE73" w14:textId="64877EBD" w:rsidR="00C813D3" w:rsidRPr="00F61B5C" w:rsidRDefault="00C813D3" w:rsidP="00FC2DE2">
            <w:pPr>
              <w:rPr>
                <w:rFonts w:cs="Arial"/>
              </w:rPr>
            </w:pPr>
            <w:r w:rsidRPr="00F61B5C">
              <w:rPr>
                <w:rFonts w:cs="Arial"/>
              </w:rPr>
              <w:t xml:space="preserve">Dune </w:t>
            </w:r>
          </w:p>
        </w:tc>
        <w:tc>
          <w:tcPr>
            <w:tcW w:w="4675" w:type="dxa"/>
            <w:vAlign w:val="bottom"/>
          </w:tcPr>
          <w:p w14:paraId="66151565" w14:textId="77777777" w:rsidR="00C813D3" w:rsidRPr="00F61B5C" w:rsidRDefault="00C813D3" w:rsidP="008E5320">
            <w:pPr>
              <w:rPr>
                <w:rFonts w:cs="Arial"/>
              </w:rPr>
            </w:pPr>
            <w:r w:rsidRPr="00F61B5C">
              <w:rPr>
                <w:rFonts w:cs="Arial"/>
              </w:rPr>
              <w:t xml:space="preserve">Siddhartha </w:t>
            </w:r>
          </w:p>
        </w:tc>
      </w:tr>
      <w:tr w:rsidR="00C813D3" w:rsidRPr="00F61B5C" w14:paraId="62469910" w14:textId="77777777" w:rsidTr="008E5320">
        <w:tc>
          <w:tcPr>
            <w:tcW w:w="4675" w:type="dxa"/>
            <w:vAlign w:val="bottom"/>
          </w:tcPr>
          <w:p w14:paraId="01D88D02" w14:textId="3D15FE90" w:rsidR="00C813D3" w:rsidRPr="00F61B5C" w:rsidRDefault="00C813D3" w:rsidP="008E5320">
            <w:pPr>
              <w:rPr>
                <w:rFonts w:cs="Arial"/>
              </w:rPr>
            </w:pPr>
            <w:r w:rsidRPr="00F61B5C">
              <w:rPr>
                <w:rFonts w:cs="Arial"/>
              </w:rPr>
              <w:t xml:space="preserve">Fifty Shades of Grey </w:t>
            </w:r>
          </w:p>
        </w:tc>
        <w:tc>
          <w:tcPr>
            <w:tcW w:w="4675" w:type="dxa"/>
            <w:vAlign w:val="bottom"/>
          </w:tcPr>
          <w:p w14:paraId="6BA634DB" w14:textId="77777777" w:rsidR="00C813D3" w:rsidRPr="00F61B5C" w:rsidRDefault="00C813D3" w:rsidP="008E5320">
            <w:pPr>
              <w:rPr>
                <w:rFonts w:cs="Arial"/>
              </w:rPr>
            </w:pPr>
            <w:r w:rsidRPr="00F61B5C">
              <w:rPr>
                <w:rFonts w:cs="Arial"/>
              </w:rPr>
              <w:t>The Sirens of Titan</w:t>
            </w:r>
          </w:p>
        </w:tc>
      </w:tr>
      <w:tr w:rsidR="00C813D3" w:rsidRPr="00F61B5C" w14:paraId="30D38913" w14:textId="77777777" w:rsidTr="008E5320">
        <w:tc>
          <w:tcPr>
            <w:tcW w:w="4675" w:type="dxa"/>
            <w:vAlign w:val="bottom"/>
          </w:tcPr>
          <w:p w14:paraId="496AF41F" w14:textId="0FD3B55B" w:rsidR="00C813D3" w:rsidRPr="00F61B5C" w:rsidRDefault="00C813D3" w:rsidP="008E5320">
            <w:pPr>
              <w:rPr>
                <w:rFonts w:cs="Arial"/>
              </w:rPr>
            </w:pPr>
            <w:r w:rsidRPr="00F61B5C">
              <w:rPr>
                <w:rFonts w:cs="Arial"/>
              </w:rPr>
              <w:t>Flowers in the Attic</w:t>
            </w:r>
          </w:p>
        </w:tc>
        <w:tc>
          <w:tcPr>
            <w:tcW w:w="4675" w:type="dxa"/>
            <w:vAlign w:val="bottom"/>
          </w:tcPr>
          <w:p w14:paraId="27242606" w14:textId="77777777" w:rsidR="00C813D3" w:rsidRPr="00F61B5C" w:rsidRDefault="00C813D3" w:rsidP="008E5320">
            <w:pPr>
              <w:rPr>
                <w:rFonts w:cs="Arial"/>
              </w:rPr>
            </w:pPr>
            <w:r w:rsidRPr="00F61B5C">
              <w:rPr>
                <w:rFonts w:cs="Arial"/>
              </w:rPr>
              <w:t>The Stand</w:t>
            </w:r>
          </w:p>
        </w:tc>
      </w:tr>
      <w:tr w:rsidR="00C813D3" w:rsidRPr="00F61B5C" w14:paraId="01B53C52" w14:textId="77777777" w:rsidTr="008E5320">
        <w:tc>
          <w:tcPr>
            <w:tcW w:w="4675" w:type="dxa"/>
            <w:vAlign w:val="bottom"/>
          </w:tcPr>
          <w:p w14:paraId="3E3E7006" w14:textId="47E10BC5" w:rsidR="00C813D3" w:rsidRPr="00F61B5C" w:rsidRDefault="00C813D3" w:rsidP="008E5320">
            <w:pPr>
              <w:rPr>
                <w:rFonts w:cs="Arial"/>
              </w:rPr>
            </w:pPr>
            <w:r w:rsidRPr="00F61B5C">
              <w:rPr>
                <w:rFonts w:cs="Arial"/>
              </w:rPr>
              <w:t xml:space="preserve">Foundation </w:t>
            </w:r>
          </w:p>
        </w:tc>
        <w:tc>
          <w:tcPr>
            <w:tcW w:w="4675" w:type="dxa"/>
            <w:vAlign w:val="bottom"/>
          </w:tcPr>
          <w:p w14:paraId="7C5C7303" w14:textId="77777777" w:rsidR="00C813D3" w:rsidRPr="00F61B5C" w:rsidRDefault="00C813D3" w:rsidP="008E5320">
            <w:pPr>
              <w:rPr>
                <w:rFonts w:cs="Arial"/>
              </w:rPr>
            </w:pPr>
            <w:r w:rsidRPr="00F61B5C">
              <w:rPr>
                <w:rFonts w:cs="Arial"/>
              </w:rPr>
              <w:t>The Sun Also Rises</w:t>
            </w:r>
          </w:p>
        </w:tc>
      </w:tr>
      <w:tr w:rsidR="00C813D3" w:rsidRPr="00F61B5C" w14:paraId="39AC5753" w14:textId="77777777" w:rsidTr="008E5320">
        <w:tc>
          <w:tcPr>
            <w:tcW w:w="4675" w:type="dxa"/>
            <w:vAlign w:val="bottom"/>
          </w:tcPr>
          <w:p w14:paraId="20D7BD94" w14:textId="1F8D68BF" w:rsidR="00C813D3" w:rsidRPr="00F61B5C" w:rsidRDefault="00C813D3" w:rsidP="00FC2DE2">
            <w:pPr>
              <w:rPr>
                <w:rFonts w:cs="Arial"/>
              </w:rPr>
            </w:pPr>
            <w:r w:rsidRPr="00F61B5C">
              <w:rPr>
                <w:rFonts w:cs="Arial"/>
              </w:rPr>
              <w:t xml:space="preserve">Frankenstein </w:t>
            </w:r>
          </w:p>
        </w:tc>
        <w:tc>
          <w:tcPr>
            <w:tcW w:w="4675" w:type="dxa"/>
            <w:vAlign w:val="bottom"/>
          </w:tcPr>
          <w:p w14:paraId="0F909B8E" w14:textId="77777777" w:rsidR="00C813D3" w:rsidRPr="00F61B5C" w:rsidRDefault="00C813D3" w:rsidP="008E5320">
            <w:pPr>
              <w:rPr>
                <w:rFonts w:cs="Arial"/>
              </w:rPr>
            </w:pPr>
            <w:r w:rsidRPr="00F61B5C">
              <w:rPr>
                <w:rFonts w:cs="Arial"/>
              </w:rPr>
              <w:t>Swan Song</w:t>
            </w:r>
          </w:p>
        </w:tc>
      </w:tr>
      <w:tr w:rsidR="00C813D3" w:rsidRPr="00F61B5C" w14:paraId="235AA1CE" w14:textId="77777777" w:rsidTr="008E5320">
        <w:tc>
          <w:tcPr>
            <w:tcW w:w="4675" w:type="dxa"/>
            <w:vAlign w:val="bottom"/>
          </w:tcPr>
          <w:p w14:paraId="239EE299" w14:textId="77777777" w:rsidR="00C813D3" w:rsidRPr="00F61B5C" w:rsidRDefault="00C813D3" w:rsidP="008E5320">
            <w:pPr>
              <w:rPr>
                <w:rFonts w:cs="Arial"/>
              </w:rPr>
            </w:pPr>
            <w:r w:rsidRPr="00F61B5C">
              <w:rPr>
                <w:rFonts w:cs="Arial"/>
              </w:rPr>
              <w:t>Ghost</w:t>
            </w:r>
          </w:p>
        </w:tc>
        <w:tc>
          <w:tcPr>
            <w:tcW w:w="4675" w:type="dxa"/>
            <w:vAlign w:val="bottom"/>
          </w:tcPr>
          <w:p w14:paraId="2167BA16" w14:textId="5FD0F9D0" w:rsidR="00C813D3" w:rsidRPr="00F61B5C" w:rsidRDefault="00C813D3" w:rsidP="00FC2DE2">
            <w:pPr>
              <w:rPr>
                <w:rFonts w:cs="Arial"/>
              </w:rPr>
            </w:pPr>
            <w:r w:rsidRPr="00F61B5C">
              <w:rPr>
                <w:rFonts w:cs="Arial"/>
              </w:rPr>
              <w:t xml:space="preserve">Tales of the City </w:t>
            </w:r>
          </w:p>
        </w:tc>
      </w:tr>
      <w:tr w:rsidR="00C813D3" w:rsidRPr="00F61B5C" w14:paraId="1D7C1F26" w14:textId="77777777" w:rsidTr="008E5320">
        <w:tc>
          <w:tcPr>
            <w:tcW w:w="4675" w:type="dxa"/>
            <w:vAlign w:val="bottom"/>
          </w:tcPr>
          <w:p w14:paraId="66FE1E12" w14:textId="77777777" w:rsidR="00C813D3" w:rsidRPr="00F61B5C" w:rsidRDefault="00C813D3" w:rsidP="008E5320">
            <w:pPr>
              <w:rPr>
                <w:rFonts w:cs="Arial"/>
              </w:rPr>
            </w:pPr>
            <w:r w:rsidRPr="00F61B5C">
              <w:rPr>
                <w:rFonts w:cs="Arial"/>
              </w:rPr>
              <w:t>Gilead</w:t>
            </w:r>
          </w:p>
        </w:tc>
        <w:tc>
          <w:tcPr>
            <w:tcW w:w="4675" w:type="dxa"/>
            <w:vAlign w:val="bottom"/>
          </w:tcPr>
          <w:p w14:paraId="3DD48842" w14:textId="77777777" w:rsidR="00C813D3" w:rsidRPr="00F61B5C" w:rsidRDefault="00C813D3" w:rsidP="008E5320">
            <w:pPr>
              <w:rPr>
                <w:rFonts w:cs="Arial"/>
              </w:rPr>
            </w:pPr>
            <w:r w:rsidRPr="00F61B5C">
              <w:rPr>
                <w:rFonts w:cs="Arial"/>
              </w:rPr>
              <w:t>Their Eyes Were Watching God</w:t>
            </w:r>
          </w:p>
        </w:tc>
      </w:tr>
      <w:tr w:rsidR="00C813D3" w:rsidRPr="00F61B5C" w14:paraId="38E05EA3" w14:textId="77777777" w:rsidTr="008E5320">
        <w:tc>
          <w:tcPr>
            <w:tcW w:w="4675" w:type="dxa"/>
            <w:vAlign w:val="bottom"/>
          </w:tcPr>
          <w:p w14:paraId="3DC3C01C" w14:textId="77777777" w:rsidR="00C813D3" w:rsidRPr="00F61B5C" w:rsidRDefault="00C813D3" w:rsidP="008E5320">
            <w:pPr>
              <w:rPr>
                <w:rFonts w:cs="Arial"/>
              </w:rPr>
            </w:pPr>
            <w:r w:rsidRPr="00F61B5C">
              <w:rPr>
                <w:rFonts w:cs="Arial"/>
              </w:rPr>
              <w:t>The Giver</w:t>
            </w:r>
          </w:p>
        </w:tc>
        <w:tc>
          <w:tcPr>
            <w:tcW w:w="4675" w:type="dxa"/>
            <w:vAlign w:val="bottom"/>
          </w:tcPr>
          <w:p w14:paraId="19ADBAB5" w14:textId="77777777" w:rsidR="00C813D3" w:rsidRPr="00F61B5C" w:rsidRDefault="00C813D3" w:rsidP="008E5320">
            <w:pPr>
              <w:rPr>
                <w:rFonts w:cs="Arial"/>
              </w:rPr>
            </w:pPr>
            <w:r w:rsidRPr="00F61B5C">
              <w:rPr>
                <w:rFonts w:cs="Arial"/>
              </w:rPr>
              <w:t xml:space="preserve">Things Fall Apart </w:t>
            </w:r>
          </w:p>
        </w:tc>
      </w:tr>
      <w:tr w:rsidR="00C813D3" w:rsidRPr="00F61B5C" w14:paraId="530ABBE8" w14:textId="77777777" w:rsidTr="008E5320">
        <w:tc>
          <w:tcPr>
            <w:tcW w:w="4675" w:type="dxa"/>
            <w:vAlign w:val="bottom"/>
          </w:tcPr>
          <w:p w14:paraId="129B657D" w14:textId="77777777" w:rsidR="00C813D3" w:rsidRPr="00F61B5C" w:rsidRDefault="00C813D3" w:rsidP="008E5320">
            <w:pPr>
              <w:rPr>
                <w:rFonts w:cs="Arial"/>
              </w:rPr>
            </w:pPr>
            <w:r w:rsidRPr="00F61B5C">
              <w:rPr>
                <w:rFonts w:cs="Arial"/>
              </w:rPr>
              <w:t>The Godfather</w:t>
            </w:r>
          </w:p>
        </w:tc>
        <w:tc>
          <w:tcPr>
            <w:tcW w:w="4675" w:type="dxa"/>
            <w:vAlign w:val="bottom"/>
          </w:tcPr>
          <w:p w14:paraId="6E9130D1" w14:textId="77777777" w:rsidR="00C813D3" w:rsidRPr="00F61B5C" w:rsidRDefault="00C813D3" w:rsidP="008E5320">
            <w:pPr>
              <w:rPr>
                <w:rFonts w:cs="Arial"/>
              </w:rPr>
            </w:pPr>
            <w:r w:rsidRPr="00F61B5C">
              <w:rPr>
                <w:rFonts w:cs="Arial"/>
              </w:rPr>
              <w:t>This Present Darkness</w:t>
            </w:r>
          </w:p>
        </w:tc>
      </w:tr>
      <w:tr w:rsidR="00C813D3" w:rsidRPr="00F61B5C" w14:paraId="5881CD6A" w14:textId="77777777" w:rsidTr="008E5320">
        <w:tc>
          <w:tcPr>
            <w:tcW w:w="4675" w:type="dxa"/>
            <w:vAlign w:val="bottom"/>
          </w:tcPr>
          <w:p w14:paraId="5DD7A865" w14:textId="77777777" w:rsidR="00C813D3" w:rsidRPr="00F61B5C" w:rsidRDefault="00C813D3" w:rsidP="008E5320">
            <w:pPr>
              <w:rPr>
                <w:rFonts w:cs="Arial"/>
              </w:rPr>
            </w:pPr>
            <w:r w:rsidRPr="00F61B5C">
              <w:rPr>
                <w:rFonts w:cs="Arial"/>
              </w:rPr>
              <w:t>Gone Girl</w:t>
            </w:r>
          </w:p>
        </w:tc>
        <w:tc>
          <w:tcPr>
            <w:tcW w:w="4675" w:type="dxa"/>
            <w:vAlign w:val="bottom"/>
          </w:tcPr>
          <w:p w14:paraId="356400DC" w14:textId="77777777" w:rsidR="00C813D3" w:rsidRPr="00F61B5C" w:rsidRDefault="00C813D3" w:rsidP="008E5320">
            <w:pPr>
              <w:rPr>
                <w:rFonts w:cs="Arial"/>
              </w:rPr>
            </w:pPr>
            <w:r w:rsidRPr="00F61B5C">
              <w:rPr>
                <w:rFonts w:cs="Arial"/>
              </w:rPr>
              <w:t xml:space="preserve">To Kill a Mockingbird </w:t>
            </w:r>
          </w:p>
        </w:tc>
      </w:tr>
      <w:tr w:rsidR="00C813D3" w:rsidRPr="00F61B5C" w14:paraId="450580A6" w14:textId="77777777" w:rsidTr="008E5320">
        <w:tc>
          <w:tcPr>
            <w:tcW w:w="4675" w:type="dxa"/>
            <w:vAlign w:val="bottom"/>
          </w:tcPr>
          <w:p w14:paraId="06B23F04" w14:textId="77777777" w:rsidR="00C813D3" w:rsidRPr="00F61B5C" w:rsidRDefault="00C813D3" w:rsidP="008E5320">
            <w:pPr>
              <w:rPr>
                <w:rFonts w:cs="Arial"/>
              </w:rPr>
            </w:pPr>
            <w:r w:rsidRPr="00F61B5C">
              <w:rPr>
                <w:rFonts w:cs="Arial"/>
              </w:rPr>
              <w:t>Gone with the Wind</w:t>
            </w:r>
          </w:p>
        </w:tc>
        <w:tc>
          <w:tcPr>
            <w:tcW w:w="4675" w:type="dxa"/>
            <w:vAlign w:val="bottom"/>
          </w:tcPr>
          <w:p w14:paraId="7F283851" w14:textId="6F0C8C4F" w:rsidR="00C813D3" w:rsidRPr="00F61B5C" w:rsidRDefault="00C813D3" w:rsidP="00FC2DE2">
            <w:pPr>
              <w:rPr>
                <w:rFonts w:cs="Arial"/>
              </w:rPr>
            </w:pPr>
            <w:r w:rsidRPr="00F61B5C">
              <w:rPr>
                <w:rFonts w:cs="Arial"/>
              </w:rPr>
              <w:t xml:space="preserve">Twilight </w:t>
            </w:r>
          </w:p>
        </w:tc>
      </w:tr>
      <w:tr w:rsidR="00C813D3" w:rsidRPr="00F61B5C" w14:paraId="23173F43" w14:textId="77777777" w:rsidTr="008E5320">
        <w:tc>
          <w:tcPr>
            <w:tcW w:w="4675" w:type="dxa"/>
            <w:vAlign w:val="bottom"/>
          </w:tcPr>
          <w:p w14:paraId="7F2538A4" w14:textId="77777777" w:rsidR="00C813D3" w:rsidRPr="00F61B5C" w:rsidRDefault="00C813D3" w:rsidP="008E5320">
            <w:pPr>
              <w:rPr>
                <w:rFonts w:cs="Arial"/>
              </w:rPr>
            </w:pPr>
            <w:r w:rsidRPr="00F61B5C">
              <w:rPr>
                <w:rFonts w:cs="Arial"/>
              </w:rPr>
              <w:t xml:space="preserve">The Grapes of Wrath </w:t>
            </w:r>
          </w:p>
        </w:tc>
        <w:tc>
          <w:tcPr>
            <w:tcW w:w="4675" w:type="dxa"/>
            <w:vAlign w:val="bottom"/>
          </w:tcPr>
          <w:p w14:paraId="51FAF1B3" w14:textId="77777777" w:rsidR="00C813D3" w:rsidRPr="00F61B5C" w:rsidRDefault="00C813D3" w:rsidP="008E5320">
            <w:pPr>
              <w:rPr>
                <w:rFonts w:cs="Arial"/>
              </w:rPr>
            </w:pPr>
            <w:r w:rsidRPr="00F61B5C">
              <w:rPr>
                <w:rFonts w:cs="Arial"/>
              </w:rPr>
              <w:t>War and Peace</w:t>
            </w:r>
          </w:p>
        </w:tc>
      </w:tr>
      <w:tr w:rsidR="00C813D3" w:rsidRPr="00F61B5C" w14:paraId="32475B89" w14:textId="77777777" w:rsidTr="008E5320">
        <w:trPr>
          <w:trHeight w:val="252"/>
        </w:trPr>
        <w:tc>
          <w:tcPr>
            <w:tcW w:w="4675" w:type="dxa"/>
            <w:vAlign w:val="bottom"/>
          </w:tcPr>
          <w:p w14:paraId="4DE2C202" w14:textId="77777777" w:rsidR="00C813D3" w:rsidRPr="00F61B5C" w:rsidRDefault="00C813D3" w:rsidP="008E5320">
            <w:pPr>
              <w:rPr>
                <w:rFonts w:cs="Arial"/>
              </w:rPr>
            </w:pPr>
            <w:r w:rsidRPr="00F61B5C">
              <w:rPr>
                <w:rFonts w:cs="Arial"/>
              </w:rPr>
              <w:t>Great Expectations</w:t>
            </w:r>
          </w:p>
        </w:tc>
        <w:tc>
          <w:tcPr>
            <w:tcW w:w="4675" w:type="dxa"/>
            <w:vAlign w:val="bottom"/>
          </w:tcPr>
          <w:p w14:paraId="0F39AA4F" w14:textId="245FFA11" w:rsidR="00C813D3" w:rsidRPr="00F61B5C" w:rsidRDefault="00C813D3" w:rsidP="008E5320">
            <w:pPr>
              <w:rPr>
                <w:rFonts w:cs="Arial"/>
              </w:rPr>
            </w:pPr>
            <w:r w:rsidRPr="00F61B5C">
              <w:rPr>
                <w:rFonts w:cs="Arial"/>
              </w:rPr>
              <w:t>Watchers</w:t>
            </w:r>
          </w:p>
        </w:tc>
      </w:tr>
      <w:tr w:rsidR="00C813D3" w:rsidRPr="00F61B5C" w14:paraId="0E481A33" w14:textId="77777777" w:rsidTr="008E5320">
        <w:tc>
          <w:tcPr>
            <w:tcW w:w="4675" w:type="dxa"/>
            <w:vAlign w:val="bottom"/>
          </w:tcPr>
          <w:p w14:paraId="768F7181" w14:textId="77777777" w:rsidR="00C813D3" w:rsidRPr="00F61B5C" w:rsidRDefault="00C813D3" w:rsidP="008E5320">
            <w:pPr>
              <w:rPr>
                <w:rFonts w:cs="Arial"/>
              </w:rPr>
            </w:pPr>
            <w:r w:rsidRPr="00F61B5C">
              <w:rPr>
                <w:rFonts w:cs="Arial"/>
              </w:rPr>
              <w:t xml:space="preserve">The Great Gatsby </w:t>
            </w:r>
          </w:p>
        </w:tc>
        <w:tc>
          <w:tcPr>
            <w:tcW w:w="4675" w:type="dxa"/>
            <w:vAlign w:val="bottom"/>
          </w:tcPr>
          <w:p w14:paraId="780260CA" w14:textId="77777777" w:rsidR="00C813D3" w:rsidRPr="00F61B5C" w:rsidRDefault="00C813D3" w:rsidP="008E5320">
            <w:pPr>
              <w:rPr>
                <w:rFonts w:cs="Arial"/>
              </w:rPr>
            </w:pPr>
            <w:r w:rsidRPr="00F61B5C">
              <w:rPr>
                <w:rFonts w:cs="Arial"/>
              </w:rPr>
              <w:t xml:space="preserve">The Wheel of Time** </w:t>
            </w:r>
          </w:p>
        </w:tc>
      </w:tr>
      <w:tr w:rsidR="00C813D3" w:rsidRPr="00F61B5C" w14:paraId="768BF2BF" w14:textId="77777777" w:rsidTr="008E5320">
        <w:tc>
          <w:tcPr>
            <w:tcW w:w="4675" w:type="dxa"/>
            <w:vAlign w:val="bottom"/>
          </w:tcPr>
          <w:p w14:paraId="7F21D0E5" w14:textId="77777777" w:rsidR="00C813D3" w:rsidRPr="00F61B5C" w:rsidRDefault="00C813D3" w:rsidP="008E5320">
            <w:pPr>
              <w:rPr>
                <w:rFonts w:cs="Arial"/>
              </w:rPr>
            </w:pPr>
            <w:r w:rsidRPr="00F61B5C">
              <w:rPr>
                <w:rFonts w:cs="Arial"/>
              </w:rPr>
              <w:t>Gulliver’s Travels</w:t>
            </w:r>
          </w:p>
        </w:tc>
        <w:tc>
          <w:tcPr>
            <w:tcW w:w="4675" w:type="dxa"/>
            <w:vAlign w:val="bottom"/>
          </w:tcPr>
          <w:p w14:paraId="4F57CE23" w14:textId="77777777" w:rsidR="00C813D3" w:rsidRPr="00F61B5C" w:rsidRDefault="00C813D3" w:rsidP="008E5320">
            <w:pPr>
              <w:rPr>
                <w:rFonts w:cs="Arial"/>
              </w:rPr>
            </w:pPr>
            <w:r w:rsidRPr="00F61B5C">
              <w:rPr>
                <w:rFonts w:cs="Arial"/>
              </w:rPr>
              <w:t>Where the Red Fern Grows</w:t>
            </w:r>
          </w:p>
        </w:tc>
      </w:tr>
      <w:tr w:rsidR="00C813D3" w:rsidRPr="00F61B5C" w14:paraId="79091F8B" w14:textId="77777777" w:rsidTr="008E5320">
        <w:tc>
          <w:tcPr>
            <w:tcW w:w="4675" w:type="dxa"/>
            <w:vAlign w:val="bottom"/>
          </w:tcPr>
          <w:p w14:paraId="71EC8803" w14:textId="77777777" w:rsidR="00C813D3" w:rsidRPr="00F61B5C" w:rsidRDefault="00C813D3" w:rsidP="008E5320">
            <w:pPr>
              <w:rPr>
                <w:rFonts w:cs="Arial"/>
              </w:rPr>
            </w:pPr>
            <w:r w:rsidRPr="00F61B5C">
              <w:rPr>
                <w:rFonts w:cs="Arial"/>
              </w:rPr>
              <w:t>The Handmaid’s Tale</w:t>
            </w:r>
          </w:p>
        </w:tc>
        <w:tc>
          <w:tcPr>
            <w:tcW w:w="4675" w:type="dxa"/>
            <w:vAlign w:val="bottom"/>
          </w:tcPr>
          <w:p w14:paraId="1A2ADA65" w14:textId="77777777" w:rsidR="00C813D3" w:rsidRPr="00F61B5C" w:rsidRDefault="00C813D3" w:rsidP="008E5320">
            <w:pPr>
              <w:rPr>
                <w:rFonts w:cs="Arial"/>
              </w:rPr>
            </w:pPr>
            <w:r w:rsidRPr="00F61B5C">
              <w:rPr>
                <w:rFonts w:cs="Arial"/>
              </w:rPr>
              <w:t>White Teeth</w:t>
            </w:r>
          </w:p>
        </w:tc>
      </w:tr>
      <w:tr w:rsidR="00C813D3" w:rsidRPr="00F61B5C" w14:paraId="06347B86" w14:textId="77777777" w:rsidTr="008E5320">
        <w:tc>
          <w:tcPr>
            <w:tcW w:w="4675" w:type="dxa"/>
            <w:vAlign w:val="bottom"/>
          </w:tcPr>
          <w:p w14:paraId="6E0C02F1" w14:textId="2E744896" w:rsidR="00C813D3" w:rsidRPr="00F61B5C" w:rsidRDefault="00C813D3" w:rsidP="008E5320">
            <w:pPr>
              <w:rPr>
                <w:rFonts w:cs="Arial"/>
              </w:rPr>
            </w:pPr>
            <w:r w:rsidRPr="00F61B5C">
              <w:rPr>
                <w:rFonts w:cs="Arial"/>
              </w:rPr>
              <w:t>Harry Potter **</w:t>
            </w:r>
          </w:p>
        </w:tc>
        <w:tc>
          <w:tcPr>
            <w:tcW w:w="4675" w:type="dxa"/>
            <w:vAlign w:val="bottom"/>
          </w:tcPr>
          <w:p w14:paraId="5DD9C3AC" w14:textId="77777777" w:rsidR="00C813D3" w:rsidRPr="00F61B5C" w:rsidRDefault="00C813D3" w:rsidP="008E5320">
            <w:pPr>
              <w:rPr>
                <w:rFonts w:cs="Arial"/>
              </w:rPr>
            </w:pPr>
            <w:r w:rsidRPr="00F61B5C">
              <w:rPr>
                <w:rFonts w:cs="Arial"/>
              </w:rPr>
              <w:t xml:space="preserve">Wuthering Heights </w:t>
            </w:r>
          </w:p>
        </w:tc>
      </w:tr>
    </w:tbl>
    <w:p w14:paraId="3672ADEB" w14:textId="46FDF93A" w:rsidR="008E5320" w:rsidRPr="00F61B5C" w:rsidRDefault="008E5320" w:rsidP="00FC2DE2">
      <w:pPr>
        <w:widowControl w:val="0"/>
        <w:autoSpaceDE w:val="0"/>
        <w:autoSpaceDN w:val="0"/>
        <w:adjustRightInd w:val="0"/>
        <w:rPr>
          <w:rFonts w:cs="Arial"/>
          <w:i/>
        </w:rPr>
      </w:pPr>
      <w:r w:rsidRPr="00F61B5C">
        <w:rPr>
          <w:rFonts w:cs="Arial"/>
        </w:rPr>
        <w:br/>
      </w:r>
      <w:r w:rsidRPr="00F61B5C">
        <w:rPr>
          <w:rFonts w:cs="Arial"/>
          <w:i/>
        </w:rPr>
        <w:t>**</w:t>
      </w:r>
      <w:r w:rsidR="00FC2DE2" w:rsidRPr="00F61B5C">
        <w:rPr>
          <w:rFonts w:cs="Arial"/>
          <w:i/>
        </w:rPr>
        <w:t>Denotes a series title</w:t>
      </w:r>
      <w:r w:rsidRPr="00F61B5C">
        <w:rPr>
          <w:rFonts w:cs="Arial"/>
          <w:i/>
        </w:rPr>
        <w:t xml:space="preserve"> </w:t>
      </w:r>
    </w:p>
    <w:p w14:paraId="1E6A81E8" w14:textId="3D4F6AB8" w:rsidR="00FA2F11" w:rsidRPr="00F61B5C" w:rsidRDefault="00FA2F11" w:rsidP="00FA2F11">
      <w:pPr>
        <w:widowControl w:val="0"/>
        <w:autoSpaceDE w:val="0"/>
        <w:autoSpaceDN w:val="0"/>
        <w:adjustRightInd w:val="0"/>
        <w:rPr>
          <w:rFonts w:cs="Arial"/>
        </w:rPr>
      </w:pPr>
    </w:p>
    <w:p w14:paraId="4E1872C6" w14:textId="4D6D97C4" w:rsidR="00FA2F11" w:rsidRPr="00F61B5C" w:rsidRDefault="00FA2F11" w:rsidP="00FA2F11">
      <w:pPr>
        <w:widowControl w:val="0"/>
        <w:autoSpaceDE w:val="0"/>
        <w:autoSpaceDN w:val="0"/>
        <w:adjustRightInd w:val="0"/>
        <w:rPr>
          <w:rFonts w:cs="Arial"/>
        </w:rPr>
      </w:pPr>
      <w:r w:rsidRPr="00F61B5C">
        <w:rPr>
          <w:rFonts w:cs="Arial"/>
        </w:rPr>
        <w:t xml:space="preserve">Funding for </w:t>
      </w:r>
      <w:r w:rsidRPr="00F61B5C">
        <w:rPr>
          <w:rFonts w:cs="Arial"/>
          <w:b/>
        </w:rPr>
        <w:t>THE GREAT AMERI</w:t>
      </w:r>
      <w:r w:rsidR="00FD3D8D">
        <w:rPr>
          <w:rFonts w:cs="Arial"/>
          <w:b/>
        </w:rPr>
        <w:t>C</w:t>
      </w:r>
      <w:r w:rsidRPr="00F61B5C">
        <w:rPr>
          <w:rFonts w:cs="Arial"/>
          <w:b/>
        </w:rPr>
        <w:t>AN READ</w:t>
      </w:r>
      <w:r w:rsidRPr="00F61B5C">
        <w:rPr>
          <w:rFonts w:cs="Arial"/>
        </w:rPr>
        <w:t xml:space="preserve"> is provided by The Anne Ray Foundation and PBS.</w:t>
      </w:r>
      <w:r w:rsidR="00945833" w:rsidRPr="00F61B5C">
        <w:rPr>
          <w:rFonts w:cs="Arial"/>
        </w:rPr>
        <w:t xml:space="preserve"> In addition, the Corporation for Public Broadcasting (C</w:t>
      </w:r>
      <w:r w:rsidR="00EE6FF0">
        <w:rPr>
          <w:rFonts w:cs="Arial"/>
        </w:rPr>
        <w:t>PB</w:t>
      </w:r>
      <w:r w:rsidR="00945833" w:rsidRPr="00F61B5C">
        <w:rPr>
          <w:rFonts w:cs="Arial"/>
        </w:rPr>
        <w:t>) has provided grants, in partnership with PBS, to public media stations across the country to create local content and host screenings and forums to encourage summer reading and participation in the initiative.</w:t>
      </w:r>
      <w:r w:rsidRPr="00F61B5C">
        <w:rPr>
          <w:rFonts w:cs="Arial"/>
        </w:rPr>
        <w:t xml:space="preserve"> </w:t>
      </w:r>
    </w:p>
    <w:p w14:paraId="1AF7E74E" w14:textId="77777777" w:rsidR="00FA2F11" w:rsidRPr="00F61B5C" w:rsidRDefault="00FA2F11" w:rsidP="00FA2F11">
      <w:pPr>
        <w:widowControl w:val="0"/>
        <w:autoSpaceDE w:val="0"/>
        <w:autoSpaceDN w:val="0"/>
        <w:adjustRightInd w:val="0"/>
        <w:rPr>
          <w:rFonts w:cs="Arial"/>
          <w:b/>
        </w:rPr>
      </w:pPr>
    </w:p>
    <w:p w14:paraId="00D67E8D" w14:textId="77777777" w:rsidR="003B231B" w:rsidRPr="00F61B5C" w:rsidRDefault="003B231B" w:rsidP="003B231B">
      <w:pPr>
        <w:rPr>
          <w:rFonts w:eastAsia="Times New Roman" w:cs="Arial"/>
          <w:color w:val="000000"/>
        </w:rPr>
      </w:pPr>
      <w:r w:rsidRPr="00F61B5C">
        <w:rPr>
          <w:rFonts w:eastAsia="Times New Roman" w:cs="Arial"/>
          <w:b/>
          <w:bCs/>
          <w:color w:val="000000"/>
        </w:rPr>
        <w:t>THE GREAT AMERICAN READ</w:t>
      </w:r>
      <w:r w:rsidRPr="00F61B5C">
        <w:rPr>
          <w:rFonts w:eastAsia="Times New Roman" w:cs="Arial"/>
          <w:color w:val="000000"/>
        </w:rPr>
        <w:t xml:space="preserve"> is a production of Nutopia for PBS. The program is executive produced by Jane Root, Michael </w:t>
      </w:r>
      <w:proofErr w:type="spellStart"/>
      <w:r w:rsidRPr="00F61B5C">
        <w:rPr>
          <w:rFonts w:eastAsia="Times New Roman" w:cs="Arial"/>
          <w:color w:val="000000"/>
        </w:rPr>
        <w:t>Cascio</w:t>
      </w:r>
      <w:proofErr w:type="spellEnd"/>
      <w:r w:rsidRPr="00F61B5C">
        <w:rPr>
          <w:rFonts w:eastAsia="Times New Roman" w:cs="Arial"/>
          <w:color w:val="000000"/>
        </w:rPr>
        <w:t xml:space="preserve">, Bob Kirsh and Charles Marquardt; co-executive produced by Rebecca Ratliff Cameron; line produced by Rachael </w:t>
      </w:r>
      <w:proofErr w:type="spellStart"/>
      <w:r w:rsidRPr="00F61B5C">
        <w:rPr>
          <w:rFonts w:eastAsia="Times New Roman" w:cs="Arial"/>
          <w:color w:val="000000"/>
        </w:rPr>
        <w:t>Jerahian</w:t>
      </w:r>
      <w:proofErr w:type="spellEnd"/>
      <w:r w:rsidRPr="00F61B5C">
        <w:rPr>
          <w:rFonts w:eastAsia="Times New Roman" w:cs="Arial"/>
          <w:color w:val="000000"/>
        </w:rPr>
        <w:t xml:space="preserve">; and produced by </w:t>
      </w:r>
      <w:proofErr w:type="spellStart"/>
      <w:r w:rsidRPr="00F61B5C">
        <w:rPr>
          <w:rFonts w:eastAsia="Times New Roman" w:cs="Arial"/>
          <w:color w:val="000000"/>
        </w:rPr>
        <w:t>Nilam</w:t>
      </w:r>
      <w:proofErr w:type="spellEnd"/>
      <w:r w:rsidRPr="00F61B5C">
        <w:rPr>
          <w:rFonts w:eastAsia="Times New Roman" w:cs="Arial"/>
          <w:color w:val="000000"/>
        </w:rPr>
        <w:t xml:space="preserve"> Agrawal-Desai, Katherine Linton, Kate Chumley, Justine Simonson, Michelle </w:t>
      </w:r>
      <w:proofErr w:type="spellStart"/>
      <w:r w:rsidRPr="00F61B5C">
        <w:rPr>
          <w:rFonts w:eastAsia="Times New Roman" w:cs="Arial"/>
          <w:color w:val="000000"/>
        </w:rPr>
        <w:t>Smawley</w:t>
      </w:r>
      <w:proofErr w:type="spellEnd"/>
      <w:r w:rsidRPr="00F61B5C">
        <w:rPr>
          <w:rFonts w:eastAsia="Times New Roman" w:cs="Arial"/>
          <w:color w:val="000000"/>
        </w:rPr>
        <w:t xml:space="preserve">, Siobhan Lockhart, Annie Wong and Tomek </w:t>
      </w:r>
      <w:r w:rsidRPr="00F61B5C">
        <w:rPr>
          <w:rFonts w:eastAsia="Times New Roman" w:cs="Arial"/>
          <w:color w:val="000000"/>
        </w:rPr>
        <w:lastRenderedPageBreak/>
        <w:t xml:space="preserve">Gross. </w:t>
      </w:r>
      <w:r w:rsidRPr="00F61B5C">
        <w:rPr>
          <w:rFonts w:cs="Arial"/>
        </w:rPr>
        <w:t>Bill Gardner, VP of Programming and Development, is executive in charge for PBS and Bethany Latham is project director.</w:t>
      </w:r>
    </w:p>
    <w:p w14:paraId="012B21CC" w14:textId="3786EBFF" w:rsidR="003E34EC" w:rsidRPr="00F61B5C" w:rsidRDefault="003E34EC" w:rsidP="00FA2F11">
      <w:pPr>
        <w:rPr>
          <w:rFonts w:cs="Arial"/>
        </w:rPr>
      </w:pPr>
    </w:p>
    <w:p w14:paraId="65C61CC5" w14:textId="77777777" w:rsidR="003B231B" w:rsidRPr="00F61B5C" w:rsidRDefault="003B231B" w:rsidP="003B231B">
      <w:pPr>
        <w:autoSpaceDE w:val="0"/>
        <w:autoSpaceDN w:val="0"/>
        <w:adjustRightInd w:val="0"/>
        <w:ind w:right="50"/>
        <w:rPr>
          <w:rFonts w:cs="Arial"/>
        </w:rPr>
      </w:pPr>
      <w:r w:rsidRPr="00F61B5C">
        <w:rPr>
          <w:rFonts w:cs="Arial"/>
        </w:rPr>
        <w:t xml:space="preserve">Amplifying the on-air and online series content will be a fully illustrated companion book, </w:t>
      </w:r>
      <w:r w:rsidRPr="00F61B5C">
        <w:rPr>
          <w:rFonts w:cs="Arial"/>
          <w:i/>
        </w:rPr>
        <w:t>The Great American Read: The Book of Books</w:t>
      </w:r>
      <w:r w:rsidRPr="00F61B5C">
        <w:rPr>
          <w:rFonts w:cs="Arial"/>
        </w:rPr>
        <w:t xml:space="preserve">, which will include information about the 100 novels, author profiles, rare images of original manuscripts and more, plus a foreword by </w:t>
      </w:r>
      <w:r w:rsidRPr="00F61B5C">
        <w:rPr>
          <w:rFonts w:cs="Arial"/>
          <w:b/>
        </w:rPr>
        <w:t>THE GREAT AMERICAN READ</w:t>
      </w:r>
      <w:r w:rsidRPr="00F61B5C">
        <w:rPr>
          <w:rFonts w:cs="Arial"/>
        </w:rPr>
        <w:t xml:space="preserve"> host Meredith Vieira, to be published by Black Dog &amp; Leventhal in August 2018.</w:t>
      </w:r>
    </w:p>
    <w:p w14:paraId="62FCA205" w14:textId="77777777" w:rsidR="00EC208B" w:rsidRPr="00F61B5C" w:rsidRDefault="00EC208B" w:rsidP="00EC208B">
      <w:pPr>
        <w:spacing w:after="158" w:line="330" w:lineRule="atLeast"/>
        <w:rPr>
          <w:rFonts w:cs="Arial"/>
          <w:b/>
          <w:bCs/>
          <w:color w:val="222222"/>
        </w:rPr>
      </w:pPr>
    </w:p>
    <w:p w14:paraId="25B44E14" w14:textId="77777777" w:rsidR="00670CF9" w:rsidRPr="00F61B5C" w:rsidRDefault="00670CF9" w:rsidP="00670CF9">
      <w:pPr>
        <w:widowControl w:val="0"/>
        <w:autoSpaceDE w:val="0"/>
        <w:autoSpaceDN w:val="0"/>
        <w:adjustRightInd w:val="0"/>
        <w:rPr>
          <w:rFonts w:cs="Arial"/>
        </w:rPr>
      </w:pPr>
      <w:r w:rsidRPr="00F61B5C">
        <w:rPr>
          <w:rFonts w:cs="Arial"/>
          <w:b/>
          <w:bCs/>
        </w:rPr>
        <w:t>About Nutopia</w:t>
      </w:r>
    </w:p>
    <w:p w14:paraId="449FC436" w14:textId="67259750" w:rsidR="003B231B" w:rsidRPr="00F61B5C" w:rsidRDefault="00670CF9" w:rsidP="003B231B">
      <w:pPr>
        <w:autoSpaceDE w:val="0"/>
        <w:autoSpaceDN w:val="0"/>
        <w:adjustRightInd w:val="0"/>
        <w:ind w:right="50"/>
        <w:rPr>
          <w:rFonts w:cs="Arial"/>
        </w:rPr>
      </w:pPr>
      <w:r w:rsidRPr="00F61B5C">
        <w:rPr>
          <w:rFonts w:cs="Arial"/>
        </w:rPr>
        <w:t xml:space="preserve">Nutopia, a leading television production company creating award-winning, premium content on a global scale. Founded in 2008 by Jane Root, former </w:t>
      </w:r>
      <w:r w:rsidR="00883B52" w:rsidRPr="00F61B5C">
        <w:rPr>
          <w:rFonts w:cs="Arial"/>
        </w:rPr>
        <w:t xml:space="preserve">president </w:t>
      </w:r>
      <w:r w:rsidRPr="00F61B5C">
        <w:rPr>
          <w:rFonts w:cs="Arial"/>
        </w:rPr>
        <w:t xml:space="preserve">of Discovery Channel US, </w:t>
      </w:r>
      <w:r w:rsidR="00883B52" w:rsidRPr="00F61B5C">
        <w:rPr>
          <w:rFonts w:cs="Arial"/>
        </w:rPr>
        <w:t xml:space="preserve">controller </w:t>
      </w:r>
      <w:r w:rsidRPr="00F61B5C">
        <w:rPr>
          <w:rFonts w:cs="Arial"/>
        </w:rPr>
        <w:t xml:space="preserve">of BBC2 and </w:t>
      </w:r>
      <w:r w:rsidR="00883B52" w:rsidRPr="00F61B5C">
        <w:rPr>
          <w:rFonts w:cs="Arial"/>
        </w:rPr>
        <w:t>co</w:t>
      </w:r>
      <w:r w:rsidRPr="00F61B5C">
        <w:rPr>
          <w:rFonts w:cs="Arial"/>
        </w:rPr>
        <w:t xml:space="preserve">-founder of Wall to Wall TV, Nutopia innovated the “mega doc” model, blending huge-scale history series and high-profile talent from the worlds of documentary and drama. Nutopia has become synonymous with creating high-quality content that stands out from the crowd, working with some of the most prominent global broadcasters including Netflix, CNN, National Geographic, the BBC, PBS and A+E Networks. Critical successes include the Emmy Award-winning series </w:t>
      </w:r>
      <w:r w:rsidRPr="00F61B5C">
        <w:rPr>
          <w:rFonts w:cs="Arial"/>
          <w:i/>
          <w:iCs/>
        </w:rPr>
        <w:t xml:space="preserve">How We Got </w:t>
      </w:r>
      <w:r w:rsidR="00B73B78" w:rsidRPr="00F61B5C">
        <w:rPr>
          <w:rFonts w:cs="Arial"/>
          <w:i/>
          <w:iCs/>
        </w:rPr>
        <w:t>t</w:t>
      </w:r>
      <w:r w:rsidRPr="00F61B5C">
        <w:rPr>
          <w:rFonts w:cs="Arial"/>
          <w:i/>
          <w:iCs/>
        </w:rPr>
        <w:t xml:space="preserve">o Now </w:t>
      </w:r>
      <w:r w:rsidRPr="00F61B5C">
        <w:rPr>
          <w:rFonts w:cs="Arial"/>
        </w:rPr>
        <w:t xml:space="preserve">and Emmy Award-winning series </w:t>
      </w:r>
      <w:r w:rsidRPr="00F61B5C">
        <w:rPr>
          <w:rFonts w:cs="Arial"/>
          <w:i/>
          <w:iCs/>
        </w:rPr>
        <w:t xml:space="preserve">America The Story </w:t>
      </w:r>
      <w:r w:rsidR="00B73B78" w:rsidRPr="00F61B5C">
        <w:rPr>
          <w:rFonts w:cs="Arial"/>
          <w:i/>
          <w:iCs/>
        </w:rPr>
        <w:t>o</w:t>
      </w:r>
      <w:r w:rsidRPr="00F61B5C">
        <w:rPr>
          <w:rFonts w:cs="Arial"/>
          <w:i/>
          <w:iCs/>
        </w:rPr>
        <w:t>f Us</w:t>
      </w:r>
      <w:r w:rsidRPr="00F61B5C">
        <w:rPr>
          <w:rFonts w:cs="Arial"/>
        </w:rPr>
        <w:t xml:space="preserve">. Upcoming projects include National Geographic’s 10-hour flagship factual event </w:t>
      </w:r>
      <w:r w:rsidRPr="00F61B5C">
        <w:rPr>
          <w:rFonts w:cs="Arial"/>
          <w:i/>
          <w:iCs/>
        </w:rPr>
        <w:t>One Strange Rock</w:t>
      </w:r>
      <w:r w:rsidRPr="00F61B5C">
        <w:rPr>
          <w:rFonts w:cs="Arial"/>
        </w:rPr>
        <w:t xml:space="preserve">, the landmark art-history series </w:t>
      </w:r>
      <w:r w:rsidRPr="00F61B5C">
        <w:rPr>
          <w:rFonts w:cs="Arial"/>
          <w:i/>
          <w:iCs/>
        </w:rPr>
        <w:t>Civilizations</w:t>
      </w:r>
      <w:r w:rsidRPr="00F61B5C">
        <w:rPr>
          <w:rFonts w:cs="Arial"/>
        </w:rPr>
        <w:t xml:space="preserve"> for BBC and PBS, and </w:t>
      </w:r>
      <w:r w:rsidRPr="00F61B5C">
        <w:rPr>
          <w:rFonts w:cs="Arial"/>
          <w:i/>
          <w:iCs/>
        </w:rPr>
        <w:t>Babies</w:t>
      </w:r>
      <w:r w:rsidRPr="00F61B5C">
        <w:rPr>
          <w:rFonts w:cs="Arial"/>
        </w:rPr>
        <w:t xml:space="preserve"> for Netflix.</w:t>
      </w:r>
    </w:p>
    <w:p w14:paraId="40372801" w14:textId="77777777" w:rsidR="003B231B" w:rsidRPr="00F61B5C" w:rsidRDefault="003B231B" w:rsidP="003B231B">
      <w:pPr>
        <w:autoSpaceDE w:val="0"/>
        <w:autoSpaceDN w:val="0"/>
        <w:adjustRightInd w:val="0"/>
        <w:ind w:right="50"/>
        <w:rPr>
          <w:rFonts w:cs="Arial"/>
          <w:b/>
          <w:bCs/>
          <w:bdr w:val="none" w:sz="0" w:space="0" w:color="auto" w:frame="1"/>
        </w:rPr>
      </w:pPr>
    </w:p>
    <w:p w14:paraId="1F0686C8" w14:textId="77777777" w:rsidR="003B231B" w:rsidRPr="00F61B5C" w:rsidRDefault="003B231B" w:rsidP="003B231B">
      <w:pPr>
        <w:autoSpaceDE w:val="0"/>
        <w:autoSpaceDN w:val="0"/>
        <w:adjustRightInd w:val="0"/>
        <w:ind w:right="50"/>
        <w:rPr>
          <w:rFonts w:cs="Arial"/>
          <w:b/>
          <w:bCs/>
          <w:bdr w:val="none" w:sz="0" w:space="0" w:color="auto" w:frame="1"/>
        </w:rPr>
      </w:pPr>
      <w:r w:rsidRPr="00F61B5C">
        <w:rPr>
          <w:rFonts w:cs="Arial"/>
          <w:b/>
          <w:bCs/>
          <w:bdr w:val="none" w:sz="0" w:space="0" w:color="auto" w:frame="1"/>
        </w:rPr>
        <w:t>About PBS</w:t>
      </w:r>
    </w:p>
    <w:p w14:paraId="22C1A6E4" w14:textId="69D179F2" w:rsidR="001A1A87" w:rsidRPr="00F61B5C" w:rsidRDefault="00765243" w:rsidP="001A1A87">
      <w:pPr>
        <w:pStyle w:val="Default"/>
        <w:rPr>
          <w:rStyle w:val="None"/>
          <w:rFonts w:ascii="Arial" w:eastAsia="Times New Roman" w:hAnsi="Arial" w:cs="Arial"/>
          <w:color w:val="12BF0D"/>
          <w:sz w:val="24"/>
          <w:szCs w:val="24"/>
          <w:shd w:val="clear" w:color="auto" w:fill="FFFFFF"/>
        </w:rPr>
      </w:pPr>
      <w:hyperlink r:id="rId11" w:history="1">
        <w:r w:rsidR="00E13700" w:rsidRPr="00F61B5C">
          <w:rPr>
            <w:rFonts w:ascii="Arial" w:hAnsi="Arial" w:cs="Arial"/>
            <w:color w:val="0000FF"/>
            <w:sz w:val="24"/>
            <w:szCs w:val="24"/>
            <w:u w:val="single" w:color="0000FF"/>
          </w:rPr>
          <w:t>PBS</w:t>
        </w:r>
      </w:hyperlink>
      <w:r w:rsidR="00E13700" w:rsidRPr="00F61B5C">
        <w:rPr>
          <w:rFonts w:ascii="Arial" w:hAnsi="Arial" w:cs="Arial"/>
          <w:sz w:val="24"/>
          <w:szCs w:val="24"/>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E13700" w:rsidRPr="00F61B5C">
        <w:rPr>
          <w:rFonts w:ascii="Arial" w:hAnsi="Arial" w:cs="Arial"/>
          <w:sz w:val="24"/>
          <w:szCs w:val="24"/>
          <w:vertAlign w:val="superscript"/>
        </w:rPr>
        <w:t>th</w:t>
      </w:r>
      <w:r w:rsidR="00883B52" w:rsidRPr="00F61B5C">
        <w:rPr>
          <w:rFonts w:ascii="Arial" w:hAnsi="Arial" w:cs="Arial"/>
          <w:sz w:val="24"/>
          <w:szCs w:val="24"/>
        </w:rPr>
        <w:t xml:space="preserve"> </w:t>
      </w:r>
      <w:r w:rsidR="00E13700" w:rsidRPr="00F61B5C">
        <w:rPr>
          <w:rFonts w:ascii="Arial" w:hAnsi="Arial" w:cs="Arial"/>
          <w:sz w:val="24"/>
          <w:szCs w:val="24"/>
        </w:rPr>
        <w:t>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E13700" w:rsidRPr="00F61B5C">
          <w:rPr>
            <w:rFonts w:ascii="Arial" w:hAnsi="Arial" w:cs="Arial"/>
            <w:color w:val="0000FF"/>
            <w:sz w:val="24"/>
            <w:szCs w:val="24"/>
            <w:u w:val="single" w:color="0000FF"/>
          </w:rPr>
          <w:t>pbskids.org</w:t>
        </w:r>
      </w:hyperlink>
      <w:r w:rsidR="00E13700" w:rsidRPr="00F61B5C">
        <w:rPr>
          <w:rFonts w:ascii="Arial" w:hAnsi="Arial" w:cs="Arial"/>
          <w:sz w:val="24"/>
          <w:szCs w:val="24"/>
        </w:rPr>
        <w:t>, via an array of mobile apps and in communities across America. More information about PBS is available at </w:t>
      </w:r>
      <w:hyperlink r:id="rId13" w:history="1">
        <w:r w:rsidR="00E13700" w:rsidRPr="00F61B5C">
          <w:rPr>
            <w:rFonts w:ascii="Arial" w:hAnsi="Arial" w:cs="Arial"/>
            <w:color w:val="0000FF"/>
            <w:sz w:val="24"/>
            <w:szCs w:val="24"/>
            <w:u w:val="single" w:color="0000FF"/>
          </w:rPr>
          <w:t>www.pbs.org</w:t>
        </w:r>
      </w:hyperlink>
      <w:r w:rsidR="00E13700" w:rsidRPr="00F61B5C">
        <w:rPr>
          <w:rFonts w:ascii="Arial" w:hAnsi="Arial" w:cs="Arial"/>
          <w:sz w:val="24"/>
          <w:szCs w:val="24"/>
        </w:rPr>
        <w:t>, one of the leading dot-org websites on the internet, or by following </w:t>
      </w:r>
      <w:hyperlink r:id="rId14" w:history="1">
        <w:r w:rsidR="00E13700" w:rsidRPr="00F61B5C">
          <w:rPr>
            <w:rFonts w:ascii="Arial" w:hAnsi="Arial" w:cs="Arial"/>
            <w:color w:val="0000FF"/>
            <w:sz w:val="24"/>
            <w:szCs w:val="24"/>
            <w:u w:val="single" w:color="0000FF"/>
          </w:rPr>
          <w:t>PBS on Twitter</w:t>
        </w:r>
      </w:hyperlink>
      <w:r w:rsidR="00E13700" w:rsidRPr="00F61B5C">
        <w:rPr>
          <w:rFonts w:ascii="Arial" w:hAnsi="Arial" w:cs="Arial"/>
          <w:sz w:val="24"/>
          <w:szCs w:val="24"/>
        </w:rPr>
        <w:t>, </w:t>
      </w:r>
      <w:hyperlink r:id="rId15" w:history="1">
        <w:r w:rsidR="00E13700" w:rsidRPr="00F61B5C">
          <w:rPr>
            <w:rFonts w:ascii="Arial" w:hAnsi="Arial" w:cs="Arial"/>
            <w:color w:val="0000FF"/>
            <w:sz w:val="24"/>
            <w:szCs w:val="24"/>
            <w:u w:val="single" w:color="0000FF"/>
          </w:rPr>
          <w:t>Facebook</w:t>
        </w:r>
      </w:hyperlink>
      <w:r w:rsidR="00E13700" w:rsidRPr="00F61B5C">
        <w:rPr>
          <w:rFonts w:ascii="Arial" w:hAnsi="Arial" w:cs="Arial"/>
          <w:sz w:val="24"/>
          <w:szCs w:val="24"/>
        </w:rPr>
        <w:t> or through our </w:t>
      </w:r>
      <w:hyperlink r:id="rId16" w:history="1">
        <w:r w:rsidR="00E13700" w:rsidRPr="00F61B5C">
          <w:rPr>
            <w:rFonts w:ascii="Arial" w:hAnsi="Arial" w:cs="Arial"/>
            <w:color w:val="0000FF"/>
            <w:sz w:val="24"/>
            <w:szCs w:val="24"/>
            <w:u w:val="single" w:color="0000FF"/>
          </w:rPr>
          <w:t>apps for mobile and connected devices</w:t>
        </w:r>
      </w:hyperlink>
      <w:r w:rsidR="00E13700" w:rsidRPr="00F61B5C">
        <w:rPr>
          <w:rFonts w:ascii="Arial" w:hAnsi="Arial" w:cs="Arial"/>
          <w:sz w:val="24"/>
          <w:szCs w:val="24"/>
        </w:rPr>
        <w:t>. Specific program information and updates for press are available at </w:t>
      </w:r>
      <w:hyperlink r:id="rId17" w:history="1">
        <w:r w:rsidR="00E13700" w:rsidRPr="00F61B5C">
          <w:rPr>
            <w:rFonts w:ascii="Arial" w:hAnsi="Arial" w:cs="Arial"/>
            <w:color w:val="0000FF"/>
            <w:sz w:val="24"/>
            <w:szCs w:val="24"/>
            <w:u w:val="single" w:color="0000FF"/>
          </w:rPr>
          <w:t>pbs.org/pressroom</w:t>
        </w:r>
      </w:hyperlink>
      <w:r w:rsidR="00E13700" w:rsidRPr="00F61B5C">
        <w:rPr>
          <w:rFonts w:ascii="Arial" w:hAnsi="Arial" w:cs="Arial"/>
          <w:sz w:val="24"/>
          <w:szCs w:val="24"/>
        </w:rPr>
        <w:t> or by following</w:t>
      </w:r>
      <w:hyperlink r:id="rId18" w:history="1">
        <w:r w:rsidR="00E13700" w:rsidRPr="00F61B5C">
          <w:rPr>
            <w:rFonts w:ascii="Arial" w:hAnsi="Arial" w:cs="Arial"/>
            <w:color w:val="0000FF"/>
            <w:sz w:val="24"/>
            <w:szCs w:val="24"/>
            <w:u w:val="single" w:color="0000FF"/>
          </w:rPr>
          <w:t> PBS Pressroom on Twitter</w:t>
        </w:r>
      </w:hyperlink>
      <w:r w:rsidR="00E13700" w:rsidRPr="00F61B5C">
        <w:rPr>
          <w:rFonts w:ascii="Arial" w:hAnsi="Arial" w:cs="Arial"/>
          <w:sz w:val="24"/>
          <w:szCs w:val="24"/>
        </w:rPr>
        <w:t>.</w:t>
      </w:r>
      <w:r w:rsidR="001A1A87" w:rsidRPr="00F61B5C">
        <w:rPr>
          <w:rStyle w:val="None"/>
          <w:rFonts w:ascii="Arial" w:hAnsi="Arial" w:cs="Arial"/>
          <w:color w:val="212121"/>
          <w:sz w:val="24"/>
          <w:szCs w:val="24"/>
          <w:shd w:val="clear" w:color="auto" w:fill="FFFFFF"/>
        </w:rPr>
        <w:t> </w:t>
      </w:r>
    </w:p>
    <w:p w14:paraId="1C6C5D11" w14:textId="77777777" w:rsidR="00DC7F28" w:rsidRPr="00F61B5C" w:rsidRDefault="00DC7F28" w:rsidP="001A1A87">
      <w:pPr>
        <w:pStyle w:val="Default"/>
        <w:rPr>
          <w:rStyle w:val="None"/>
          <w:rFonts w:ascii="Arial" w:hAnsi="Arial" w:cs="Arial"/>
          <w:b/>
          <w:bCs/>
          <w:color w:val="212121"/>
          <w:sz w:val="24"/>
          <w:szCs w:val="24"/>
          <w:shd w:val="clear" w:color="auto" w:fill="FFFFFF"/>
        </w:rPr>
      </w:pPr>
    </w:p>
    <w:p w14:paraId="3CBD6508" w14:textId="77777777" w:rsidR="001A1A87" w:rsidRPr="00F61B5C" w:rsidRDefault="001A1A87" w:rsidP="001A1A87">
      <w:pPr>
        <w:pStyle w:val="Default"/>
        <w:rPr>
          <w:rStyle w:val="None"/>
          <w:rFonts w:ascii="Arial" w:eastAsia="Times New Roman" w:hAnsi="Arial" w:cs="Arial"/>
          <w:color w:val="12BF0D"/>
          <w:sz w:val="24"/>
          <w:szCs w:val="24"/>
          <w:shd w:val="clear" w:color="auto" w:fill="FFFFFF"/>
        </w:rPr>
      </w:pPr>
      <w:r w:rsidRPr="00F61B5C">
        <w:rPr>
          <w:rStyle w:val="None"/>
          <w:rFonts w:ascii="Arial" w:hAnsi="Arial" w:cs="Arial"/>
          <w:color w:val="12BF0D"/>
          <w:sz w:val="24"/>
          <w:szCs w:val="24"/>
          <w:shd w:val="clear" w:color="auto" w:fill="FFFFFF"/>
        </w:rPr>
        <w:t> </w:t>
      </w:r>
    </w:p>
    <w:p w14:paraId="48D9C1A4" w14:textId="77777777" w:rsidR="001A1A87" w:rsidRPr="00F61B5C" w:rsidRDefault="001A1A87" w:rsidP="001A1A87">
      <w:pPr>
        <w:pStyle w:val="Default"/>
        <w:rPr>
          <w:rStyle w:val="None"/>
          <w:rFonts w:ascii="Arial" w:eastAsia="Times New Roman" w:hAnsi="Arial" w:cs="Arial"/>
          <w:color w:val="12BF0D"/>
          <w:sz w:val="24"/>
          <w:szCs w:val="24"/>
          <w:shd w:val="clear" w:color="auto" w:fill="FFFFFF"/>
        </w:rPr>
      </w:pPr>
      <w:r w:rsidRPr="00F61B5C">
        <w:rPr>
          <w:rStyle w:val="None"/>
          <w:rFonts w:ascii="Arial" w:hAnsi="Arial" w:cs="Arial"/>
          <w:b/>
          <w:bCs/>
          <w:color w:val="212121"/>
          <w:sz w:val="24"/>
          <w:szCs w:val="24"/>
          <w:shd w:val="clear" w:color="auto" w:fill="FFFFFF"/>
          <w:lang w:val="de-DE"/>
        </w:rPr>
        <w:t>CONTACTS:</w:t>
      </w:r>
    </w:p>
    <w:p w14:paraId="64E69355" w14:textId="77777777" w:rsidR="001A1A87" w:rsidRPr="00F61B5C" w:rsidRDefault="001A1A87" w:rsidP="001A1A87">
      <w:pPr>
        <w:pStyle w:val="Default"/>
        <w:rPr>
          <w:rStyle w:val="None"/>
          <w:rFonts w:ascii="Arial" w:eastAsia="Times New Roman" w:hAnsi="Arial" w:cs="Arial"/>
          <w:color w:val="12BF0D"/>
          <w:sz w:val="24"/>
          <w:szCs w:val="24"/>
          <w:shd w:val="clear" w:color="auto" w:fill="FFFFFF"/>
        </w:rPr>
      </w:pPr>
      <w:r w:rsidRPr="00F61B5C">
        <w:rPr>
          <w:rStyle w:val="None"/>
          <w:rFonts w:ascii="Arial" w:hAnsi="Arial" w:cs="Arial"/>
          <w:color w:val="auto"/>
          <w:sz w:val="24"/>
          <w:szCs w:val="24"/>
          <w:shd w:val="clear" w:color="auto" w:fill="FFFFFF"/>
        </w:rPr>
        <w:t>Carrie Johnson, PBS</w:t>
      </w:r>
      <w:r w:rsidRPr="00F61B5C">
        <w:rPr>
          <w:rStyle w:val="None"/>
          <w:rFonts w:ascii="Arial" w:hAnsi="Arial" w:cs="Arial"/>
          <w:color w:val="12BF0D"/>
          <w:sz w:val="24"/>
          <w:szCs w:val="24"/>
          <w:shd w:val="clear" w:color="auto" w:fill="FFFFFF"/>
        </w:rPr>
        <w:t xml:space="preserve">, </w:t>
      </w:r>
      <w:r w:rsidRPr="00F61B5C">
        <w:rPr>
          <w:rStyle w:val="None"/>
          <w:rFonts w:ascii="Arial" w:hAnsi="Arial" w:cs="Arial"/>
          <w:color w:val="0079FF"/>
          <w:sz w:val="24"/>
          <w:szCs w:val="24"/>
          <w:u w:val="single" w:color="0079FF"/>
          <w:shd w:val="clear" w:color="auto" w:fill="FFFFFF"/>
        </w:rPr>
        <w:t>703-739-5129</w:t>
      </w:r>
      <w:r w:rsidRPr="00F61B5C">
        <w:rPr>
          <w:rStyle w:val="None"/>
          <w:rFonts w:ascii="Arial" w:hAnsi="Arial" w:cs="Arial"/>
          <w:color w:val="12BF0D"/>
          <w:sz w:val="24"/>
          <w:szCs w:val="24"/>
          <w:shd w:val="clear" w:color="auto" w:fill="FFFFFF"/>
        </w:rPr>
        <w:t xml:space="preserve">, </w:t>
      </w:r>
      <w:hyperlink r:id="rId19" w:history="1">
        <w:r w:rsidRPr="00F61B5C">
          <w:rPr>
            <w:rStyle w:val="Hyperlink8"/>
            <w:rFonts w:ascii="Arial" w:hAnsi="Arial" w:cs="Arial"/>
            <w:sz w:val="24"/>
            <w:szCs w:val="24"/>
          </w:rPr>
          <w:t>cjohnson@pbs.org</w:t>
        </w:r>
      </w:hyperlink>
    </w:p>
    <w:p w14:paraId="7CAF0D26" w14:textId="77777777" w:rsidR="001A1A87" w:rsidRPr="00F61B5C" w:rsidRDefault="001A1A87" w:rsidP="001A1A87">
      <w:pPr>
        <w:pStyle w:val="Default"/>
        <w:rPr>
          <w:rStyle w:val="None"/>
          <w:rFonts w:ascii="Arial" w:eastAsia="Times New Roman" w:hAnsi="Arial" w:cs="Arial"/>
          <w:color w:val="12BF0D"/>
          <w:sz w:val="24"/>
          <w:szCs w:val="24"/>
          <w:shd w:val="clear" w:color="auto" w:fill="FFFFFF"/>
        </w:rPr>
      </w:pPr>
      <w:r w:rsidRPr="00F61B5C">
        <w:rPr>
          <w:rStyle w:val="None"/>
          <w:rFonts w:ascii="Arial" w:hAnsi="Arial" w:cs="Arial"/>
          <w:color w:val="auto"/>
          <w:sz w:val="24"/>
          <w:szCs w:val="24"/>
          <w:shd w:val="clear" w:color="auto" w:fill="FFFFFF"/>
        </w:rPr>
        <w:lastRenderedPageBreak/>
        <w:t xml:space="preserve">Atiya Frederick, PBS, </w:t>
      </w:r>
      <w:r w:rsidRPr="00F61B5C">
        <w:rPr>
          <w:rStyle w:val="Hyperlink8"/>
          <w:rFonts w:ascii="Arial" w:hAnsi="Arial" w:cs="Arial"/>
          <w:sz w:val="24"/>
          <w:szCs w:val="24"/>
        </w:rPr>
        <w:t>703-739-5147</w:t>
      </w:r>
      <w:r w:rsidRPr="00F61B5C">
        <w:rPr>
          <w:rStyle w:val="None"/>
          <w:rFonts w:ascii="Arial" w:hAnsi="Arial" w:cs="Arial"/>
          <w:color w:val="12BF0D"/>
          <w:sz w:val="24"/>
          <w:szCs w:val="24"/>
          <w:shd w:val="clear" w:color="auto" w:fill="FFFFFF"/>
        </w:rPr>
        <w:t xml:space="preserve">, </w:t>
      </w:r>
      <w:hyperlink r:id="rId20" w:history="1">
        <w:r w:rsidRPr="00F61B5C">
          <w:rPr>
            <w:rStyle w:val="Hyperlink8"/>
            <w:rFonts w:ascii="Arial" w:hAnsi="Arial" w:cs="Arial"/>
            <w:sz w:val="24"/>
            <w:szCs w:val="24"/>
            <w:lang w:val="it-IT"/>
          </w:rPr>
          <w:t>anfrederick@pbs.org</w:t>
        </w:r>
      </w:hyperlink>
    </w:p>
    <w:p w14:paraId="3FCFA918" w14:textId="066BC48A" w:rsidR="00A32327" w:rsidRPr="00F61B5C" w:rsidRDefault="001A1A87" w:rsidP="00FB3BA2">
      <w:pPr>
        <w:pStyle w:val="Default"/>
        <w:rPr>
          <w:rFonts w:ascii="Arial" w:eastAsia="Times New Roman" w:hAnsi="Arial" w:cs="Arial"/>
          <w:color w:val="12BF0D"/>
          <w:sz w:val="24"/>
          <w:szCs w:val="24"/>
          <w:shd w:val="clear" w:color="auto" w:fill="FFFFFF"/>
        </w:rPr>
      </w:pPr>
      <w:r w:rsidRPr="00F61B5C">
        <w:rPr>
          <w:rStyle w:val="None"/>
          <w:rFonts w:ascii="Arial" w:hAnsi="Arial" w:cs="Arial"/>
          <w:color w:val="auto"/>
          <w:sz w:val="24"/>
          <w:szCs w:val="24"/>
          <w:shd w:val="clear" w:color="auto" w:fill="FFFFFF"/>
        </w:rPr>
        <w:t>Brian Moriarty, DKC Public Relations</w:t>
      </w:r>
      <w:r w:rsidRPr="00F61B5C">
        <w:rPr>
          <w:rStyle w:val="None"/>
          <w:rFonts w:ascii="Arial" w:hAnsi="Arial" w:cs="Arial"/>
          <w:color w:val="12BF0D"/>
          <w:sz w:val="24"/>
          <w:szCs w:val="24"/>
          <w:shd w:val="clear" w:color="auto" w:fill="FFFFFF"/>
        </w:rPr>
        <w:t xml:space="preserve">, </w:t>
      </w:r>
      <w:r w:rsidRPr="00F61B5C">
        <w:rPr>
          <w:rStyle w:val="Hyperlink8"/>
          <w:rFonts w:ascii="Arial" w:hAnsi="Arial" w:cs="Arial"/>
          <w:sz w:val="24"/>
          <w:szCs w:val="24"/>
        </w:rPr>
        <w:t>212-981-5252</w:t>
      </w:r>
      <w:r w:rsidRPr="00F61B5C">
        <w:rPr>
          <w:rStyle w:val="None"/>
          <w:rFonts w:ascii="Arial" w:hAnsi="Arial" w:cs="Arial"/>
          <w:color w:val="12BF0D"/>
          <w:sz w:val="24"/>
          <w:szCs w:val="24"/>
          <w:shd w:val="clear" w:color="auto" w:fill="FFFFFF"/>
        </w:rPr>
        <w:t xml:space="preserve">, </w:t>
      </w:r>
      <w:hyperlink r:id="rId21" w:history="1">
        <w:r w:rsidRPr="00F61B5C">
          <w:rPr>
            <w:rStyle w:val="Hyperlink8"/>
            <w:rFonts w:ascii="Arial" w:hAnsi="Arial" w:cs="Arial"/>
            <w:sz w:val="24"/>
            <w:szCs w:val="24"/>
          </w:rPr>
          <w:t>brian_moriarty@dkcnews.com</w:t>
        </w:r>
      </w:hyperlink>
    </w:p>
    <w:sectPr w:rsidR="00A32327" w:rsidRPr="00F61B5C"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45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450DF" w16cid:durableId="1E81A9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4664A" w14:textId="77777777" w:rsidR="00765243" w:rsidRDefault="00765243" w:rsidP="00FB57E7">
      <w:r>
        <w:separator/>
      </w:r>
    </w:p>
  </w:endnote>
  <w:endnote w:type="continuationSeparator" w:id="0">
    <w:p w14:paraId="7E50E3AB" w14:textId="77777777" w:rsidR="00765243" w:rsidRDefault="0076524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E7CD1" w14:textId="77777777" w:rsidR="00256767" w:rsidRDefault="00256767" w:rsidP="0078190C">
    <w:pPr>
      <w:pStyle w:val="Footer"/>
      <w:spacing w:after="60"/>
      <w:ind w:right="-490"/>
      <w:rPr>
        <w:rFonts w:cs="Mangal"/>
        <w:color w:val="000000" w:themeColor="text1"/>
        <w:sz w:val="20"/>
        <w:szCs w:val="20"/>
      </w:rPr>
    </w:pPr>
  </w:p>
  <w:p w14:paraId="415744E1" w14:textId="77777777" w:rsidR="00256767" w:rsidRPr="0078190C" w:rsidRDefault="00765243" w:rsidP="0078190C">
    <w:pPr>
      <w:pStyle w:val="Footer"/>
      <w:spacing w:after="60"/>
      <w:ind w:right="-490"/>
      <w:rPr>
        <w:rFonts w:cs="Mangal"/>
        <w:color w:val="000000" w:themeColor="text1"/>
        <w:sz w:val="19"/>
        <w:szCs w:val="19"/>
      </w:rPr>
    </w:pPr>
    <w:hyperlink r:id="rId1" w:history="1">
      <w:r w:rsidR="00256767" w:rsidRPr="00B36841">
        <w:rPr>
          <w:rStyle w:val="Hyperlink"/>
          <w:rFonts w:cs="Mangal"/>
          <w:color w:val="000000" w:themeColor="text1"/>
          <w:sz w:val="19"/>
          <w:szCs w:val="19"/>
          <w:u w:val="none"/>
        </w:rPr>
        <w:t>pbs.org</w:t>
      </w:r>
    </w:hyperlink>
    <w:r w:rsidR="00256767" w:rsidRPr="00B36841">
      <w:rPr>
        <w:rFonts w:cs="Mangal"/>
        <w:color w:val="000000" w:themeColor="text1"/>
        <w:sz w:val="19"/>
        <w:szCs w:val="19"/>
      </w:rPr>
      <w:t xml:space="preserve">   •   </w:t>
    </w:r>
    <w:hyperlink r:id="rId2" w:history="1">
      <w:r w:rsidR="00256767" w:rsidRPr="00B36841">
        <w:rPr>
          <w:rStyle w:val="Hyperlink"/>
          <w:rFonts w:cs="Mangal"/>
          <w:color w:val="000000" w:themeColor="text1"/>
          <w:sz w:val="19"/>
          <w:szCs w:val="19"/>
          <w:u w:val="none"/>
        </w:rPr>
        <w:t>pbs.org/pressroom</w:t>
      </w:r>
    </w:hyperlink>
    <w:r w:rsidR="00256767" w:rsidRPr="00B36841">
      <w:rPr>
        <w:rFonts w:cs="Mangal"/>
        <w:color w:val="000000" w:themeColor="text1"/>
        <w:sz w:val="19"/>
        <w:szCs w:val="19"/>
      </w:rPr>
      <w:t xml:space="preserve">   •   </w:t>
    </w:r>
    <w:hyperlink r:id="rId3" w:history="1">
      <w:r w:rsidR="00256767" w:rsidRPr="00B36841">
        <w:rPr>
          <w:rStyle w:val="Hyperlink"/>
          <w:rFonts w:cs="Mangal"/>
          <w:color w:val="000000" w:themeColor="text1"/>
          <w:sz w:val="19"/>
          <w:szCs w:val="19"/>
          <w:u w:val="none"/>
        </w:rPr>
        <w:t>facebook.com/</w:t>
      </w:r>
      <w:proofErr w:type="spellStart"/>
      <w:r w:rsidR="00256767" w:rsidRPr="00B36841">
        <w:rPr>
          <w:rStyle w:val="Hyperlink"/>
          <w:rFonts w:cs="Mangal"/>
          <w:color w:val="000000" w:themeColor="text1"/>
          <w:sz w:val="19"/>
          <w:szCs w:val="19"/>
          <w:u w:val="none"/>
        </w:rPr>
        <w:t>pbs</w:t>
      </w:r>
      <w:proofErr w:type="spellEnd"/>
    </w:hyperlink>
    <w:r w:rsidR="00256767" w:rsidRPr="00B36841">
      <w:rPr>
        <w:rFonts w:cs="Mangal"/>
        <w:color w:val="000000" w:themeColor="text1"/>
        <w:sz w:val="19"/>
        <w:szCs w:val="19"/>
      </w:rPr>
      <w:t xml:space="preserve">   •   </w:t>
    </w:r>
    <w:hyperlink r:id="rId4" w:history="1">
      <w:r w:rsidR="00256767" w:rsidRPr="00B36841">
        <w:rPr>
          <w:rStyle w:val="Hyperlink"/>
          <w:rFonts w:cs="Mangal"/>
          <w:color w:val="000000" w:themeColor="text1"/>
          <w:sz w:val="19"/>
          <w:szCs w:val="19"/>
          <w:u w:val="none"/>
        </w:rPr>
        <w:t>youtube.com/</w:t>
      </w:r>
      <w:proofErr w:type="spellStart"/>
      <w:r w:rsidR="00256767" w:rsidRPr="00B36841">
        <w:rPr>
          <w:rStyle w:val="Hyperlink"/>
          <w:rFonts w:cs="Mangal"/>
          <w:color w:val="000000" w:themeColor="text1"/>
          <w:sz w:val="19"/>
          <w:szCs w:val="19"/>
          <w:u w:val="none"/>
        </w:rPr>
        <w:t>pbs</w:t>
      </w:r>
      <w:proofErr w:type="spellEnd"/>
    </w:hyperlink>
    <w:r w:rsidR="00256767" w:rsidRPr="00B36841">
      <w:rPr>
        <w:rFonts w:cs="Mangal"/>
        <w:color w:val="000000" w:themeColor="text1"/>
        <w:sz w:val="19"/>
        <w:szCs w:val="19"/>
      </w:rPr>
      <w:t xml:space="preserve">   •   </w:t>
    </w:r>
    <w:hyperlink r:id="rId5" w:history="1">
      <w:r w:rsidR="00256767" w:rsidRPr="00B36841">
        <w:rPr>
          <w:rStyle w:val="Hyperlink"/>
          <w:rFonts w:cs="Mangal"/>
          <w:color w:val="000000" w:themeColor="text1"/>
          <w:sz w:val="19"/>
          <w:szCs w:val="19"/>
          <w:u w:val="none"/>
        </w:rPr>
        <w:t>twitter.com/</w:t>
      </w:r>
      <w:proofErr w:type="spellStart"/>
      <w:r w:rsidR="00256767"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EB49" w14:textId="77777777" w:rsidR="00256767" w:rsidRDefault="00256767" w:rsidP="00162D40">
    <w:pPr>
      <w:pStyle w:val="Footer"/>
      <w:spacing w:after="60"/>
      <w:ind w:right="-490"/>
      <w:rPr>
        <w:rFonts w:cs="Mangal"/>
        <w:color w:val="000000" w:themeColor="text1"/>
        <w:sz w:val="20"/>
        <w:szCs w:val="20"/>
      </w:rPr>
    </w:pPr>
  </w:p>
  <w:p w14:paraId="112E4217" w14:textId="77777777" w:rsidR="00256767" w:rsidRPr="00162D40" w:rsidRDefault="00765243" w:rsidP="00162D40">
    <w:pPr>
      <w:pStyle w:val="Footer"/>
      <w:spacing w:after="60"/>
      <w:ind w:right="-490"/>
      <w:rPr>
        <w:rFonts w:cs="Mangal"/>
        <w:color w:val="000000" w:themeColor="text1"/>
        <w:sz w:val="19"/>
        <w:szCs w:val="19"/>
      </w:rPr>
    </w:pPr>
    <w:hyperlink r:id="rId1" w:history="1">
      <w:r w:rsidR="00256767" w:rsidRPr="00B36841">
        <w:rPr>
          <w:rStyle w:val="Hyperlink"/>
          <w:rFonts w:cs="Mangal"/>
          <w:color w:val="000000" w:themeColor="text1"/>
          <w:sz w:val="19"/>
          <w:szCs w:val="19"/>
          <w:u w:val="none"/>
        </w:rPr>
        <w:t>pbs.org</w:t>
      </w:r>
    </w:hyperlink>
    <w:r w:rsidR="00256767" w:rsidRPr="00B36841">
      <w:rPr>
        <w:rFonts w:cs="Mangal"/>
        <w:color w:val="000000" w:themeColor="text1"/>
        <w:sz w:val="19"/>
        <w:szCs w:val="19"/>
      </w:rPr>
      <w:t xml:space="preserve">   •   </w:t>
    </w:r>
    <w:hyperlink r:id="rId2" w:history="1">
      <w:r w:rsidR="00256767" w:rsidRPr="00B36841">
        <w:rPr>
          <w:rStyle w:val="Hyperlink"/>
          <w:rFonts w:cs="Mangal"/>
          <w:color w:val="000000" w:themeColor="text1"/>
          <w:sz w:val="19"/>
          <w:szCs w:val="19"/>
          <w:u w:val="none"/>
        </w:rPr>
        <w:t>pbs.org/pressroom</w:t>
      </w:r>
    </w:hyperlink>
    <w:r w:rsidR="00256767" w:rsidRPr="00B36841">
      <w:rPr>
        <w:rFonts w:cs="Mangal"/>
        <w:color w:val="000000" w:themeColor="text1"/>
        <w:sz w:val="19"/>
        <w:szCs w:val="19"/>
      </w:rPr>
      <w:t xml:space="preserve">   •   </w:t>
    </w:r>
    <w:hyperlink r:id="rId3" w:history="1">
      <w:r w:rsidR="00256767" w:rsidRPr="00B36841">
        <w:rPr>
          <w:rStyle w:val="Hyperlink"/>
          <w:rFonts w:cs="Mangal"/>
          <w:color w:val="000000" w:themeColor="text1"/>
          <w:sz w:val="19"/>
          <w:szCs w:val="19"/>
          <w:u w:val="none"/>
        </w:rPr>
        <w:t>facebook.com/</w:t>
      </w:r>
      <w:proofErr w:type="spellStart"/>
      <w:r w:rsidR="00256767" w:rsidRPr="00B36841">
        <w:rPr>
          <w:rStyle w:val="Hyperlink"/>
          <w:rFonts w:cs="Mangal"/>
          <w:color w:val="000000" w:themeColor="text1"/>
          <w:sz w:val="19"/>
          <w:szCs w:val="19"/>
          <w:u w:val="none"/>
        </w:rPr>
        <w:t>pbs</w:t>
      </w:r>
      <w:proofErr w:type="spellEnd"/>
    </w:hyperlink>
    <w:r w:rsidR="00256767" w:rsidRPr="00B36841">
      <w:rPr>
        <w:rFonts w:cs="Mangal"/>
        <w:color w:val="000000" w:themeColor="text1"/>
        <w:sz w:val="19"/>
        <w:szCs w:val="19"/>
      </w:rPr>
      <w:t xml:space="preserve">   •   </w:t>
    </w:r>
    <w:hyperlink r:id="rId4" w:history="1">
      <w:r w:rsidR="00256767" w:rsidRPr="00B36841">
        <w:rPr>
          <w:rStyle w:val="Hyperlink"/>
          <w:rFonts w:cs="Mangal"/>
          <w:color w:val="000000" w:themeColor="text1"/>
          <w:sz w:val="19"/>
          <w:szCs w:val="19"/>
          <w:u w:val="none"/>
        </w:rPr>
        <w:t>youtube.com/</w:t>
      </w:r>
      <w:proofErr w:type="spellStart"/>
      <w:r w:rsidR="00256767" w:rsidRPr="00B36841">
        <w:rPr>
          <w:rStyle w:val="Hyperlink"/>
          <w:rFonts w:cs="Mangal"/>
          <w:color w:val="000000" w:themeColor="text1"/>
          <w:sz w:val="19"/>
          <w:szCs w:val="19"/>
          <w:u w:val="none"/>
        </w:rPr>
        <w:t>pbs</w:t>
      </w:r>
      <w:proofErr w:type="spellEnd"/>
    </w:hyperlink>
    <w:r w:rsidR="00256767" w:rsidRPr="00B36841">
      <w:rPr>
        <w:rFonts w:cs="Mangal"/>
        <w:color w:val="000000" w:themeColor="text1"/>
        <w:sz w:val="19"/>
        <w:szCs w:val="19"/>
      </w:rPr>
      <w:t xml:space="preserve">   •   </w:t>
    </w:r>
    <w:hyperlink r:id="rId5" w:history="1">
      <w:r w:rsidR="00256767" w:rsidRPr="00B36841">
        <w:rPr>
          <w:rStyle w:val="Hyperlink"/>
          <w:rFonts w:cs="Mangal"/>
          <w:color w:val="000000" w:themeColor="text1"/>
          <w:sz w:val="19"/>
          <w:szCs w:val="19"/>
          <w:u w:val="none"/>
        </w:rPr>
        <w:t>twitter.com/</w:t>
      </w:r>
      <w:proofErr w:type="spellStart"/>
      <w:r w:rsidR="00256767"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C5BE9" w14:textId="77777777" w:rsidR="00765243" w:rsidRDefault="00765243" w:rsidP="00FB57E7">
      <w:r>
        <w:separator/>
      </w:r>
    </w:p>
  </w:footnote>
  <w:footnote w:type="continuationSeparator" w:id="0">
    <w:p w14:paraId="189F066C" w14:textId="77777777" w:rsidR="00765243" w:rsidRDefault="00765243"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EF53" w14:textId="77777777" w:rsidR="00256767" w:rsidRPr="00FB57E7" w:rsidRDefault="00256767"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6CA1" w14:textId="77777777" w:rsidR="00256767" w:rsidRDefault="00256767">
    <w:pPr>
      <w:pStyle w:val="Header"/>
    </w:pPr>
    <w:r w:rsidRPr="00FB57E7">
      <w:rPr>
        <w:noProof/>
        <w:sz w:val="19"/>
        <w:szCs w:val="19"/>
        <w:vertAlign w:val="subscript"/>
      </w:rPr>
      <w:drawing>
        <wp:anchor distT="0" distB="0" distL="114300" distR="114300" simplePos="0" relativeHeight="251659264" behindDoc="1" locked="0" layoutInCell="1" allowOverlap="1" wp14:anchorId="63974D4F" wp14:editId="3E7DB694">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54E2"/>
    <w:multiLevelType w:val="hybridMultilevel"/>
    <w:tmpl w:val="9842A6C6"/>
    <w:lvl w:ilvl="0" w:tplc="5B44B866">
      <w:start w:val="917"/>
      <w:numFmt w:val="bullet"/>
      <w:lvlText w:val="–"/>
      <w:lvlJc w:val="left"/>
      <w:pPr>
        <w:ind w:left="1440" w:hanging="360"/>
      </w:pPr>
      <w:rPr>
        <w:rFonts w:ascii="Times New Roman" w:eastAsia="Times New Roman" w:hAnsi="Times New Roman" w:cs="Times New Roman" w:hint="default"/>
        <w:sz w:val="2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2E43CB"/>
    <w:multiLevelType w:val="hybridMultilevel"/>
    <w:tmpl w:val="082E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010542"/>
    <w:multiLevelType w:val="hybridMultilevel"/>
    <w:tmpl w:val="BBE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E820D8"/>
    <w:multiLevelType w:val="hybridMultilevel"/>
    <w:tmpl w:val="1B3ADF92"/>
    <w:lvl w:ilvl="0" w:tplc="23E0CEF4">
      <w:start w:val="2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oriarty">
    <w15:presenceInfo w15:providerId="None" w15:userId="Brian Moria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3"/>
    <w:rsid w:val="00007866"/>
    <w:rsid w:val="00012A5F"/>
    <w:rsid w:val="0003305A"/>
    <w:rsid w:val="00040053"/>
    <w:rsid w:val="0004647E"/>
    <w:rsid w:val="000554D6"/>
    <w:rsid w:val="00064CF4"/>
    <w:rsid w:val="000750CD"/>
    <w:rsid w:val="00083636"/>
    <w:rsid w:val="000A16EB"/>
    <w:rsid w:val="000A1791"/>
    <w:rsid w:val="000B052F"/>
    <w:rsid w:val="000D4D5A"/>
    <w:rsid w:val="000F025C"/>
    <w:rsid w:val="000F143A"/>
    <w:rsid w:val="00131E9E"/>
    <w:rsid w:val="0013248D"/>
    <w:rsid w:val="00134E59"/>
    <w:rsid w:val="001372C5"/>
    <w:rsid w:val="00137BD6"/>
    <w:rsid w:val="00162D40"/>
    <w:rsid w:val="00182C0C"/>
    <w:rsid w:val="001A0922"/>
    <w:rsid w:val="001A1907"/>
    <w:rsid w:val="001A1A87"/>
    <w:rsid w:val="001A4657"/>
    <w:rsid w:val="001D0CB1"/>
    <w:rsid w:val="001F0597"/>
    <w:rsid w:val="002300EB"/>
    <w:rsid w:val="00244766"/>
    <w:rsid w:val="00246F81"/>
    <w:rsid w:val="00256767"/>
    <w:rsid w:val="00274618"/>
    <w:rsid w:val="00275E75"/>
    <w:rsid w:val="002914AC"/>
    <w:rsid w:val="00291EC5"/>
    <w:rsid w:val="002D42AC"/>
    <w:rsid w:val="002E3238"/>
    <w:rsid w:val="002E7C41"/>
    <w:rsid w:val="00304490"/>
    <w:rsid w:val="0031760D"/>
    <w:rsid w:val="00325BA0"/>
    <w:rsid w:val="00327B94"/>
    <w:rsid w:val="00334A9D"/>
    <w:rsid w:val="0036327E"/>
    <w:rsid w:val="00363F2D"/>
    <w:rsid w:val="00365C39"/>
    <w:rsid w:val="00372783"/>
    <w:rsid w:val="003743CE"/>
    <w:rsid w:val="003776BE"/>
    <w:rsid w:val="003A0A35"/>
    <w:rsid w:val="003B231B"/>
    <w:rsid w:val="003C28CA"/>
    <w:rsid w:val="003D1D1E"/>
    <w:rsid w:val="003E34EC"/>
    <w:rsid w:val="003F3050"/>
    <w:rsid w:val="00416295"/>
    <w:rsid w:val="0043545F"/>
    <w:rsid w:val="00461798"/>
    <w:rsid w:val="0047384C"/>
    <w:rsid w:val="004A136E"/>
    <w:rsid w:val="004A1799"/>
    <w:rsid w:val="004C2149"/>
    <w:rsid w:val="004C404E"/>
    <w:rsid w:val="004D5F42"/>
    <w:rsid w:val="004D660A"/>
    <w:rsid w:val="004E10C2"/>
    <w:rsid w:val="00502591"/>
    <w:rsid w:val="00503118"/>
    <w:rsid w:val="00503A22"/>
    <w:rsid w:val="0052327C"/>
    <w:rsid w:val="005405A2"/>
    <w:rsid w:val="00540FED"/>
    <w:rsid w:val="0054327A"/>
    <w:rsid w:val="0058401C"/>
    <w:rsid w:val="005A2513"/>
    <w:rsid w:val="005A7664"/>
    <w:rsid w:val="005B6B39"/>
    <w:rsid w:val="005B6E02"/>
    <w:rsid w:val="005C2C0C"/>
    <w:rsid w:val="005C66F3"/>
    <w:rsid w:val="005D0189"/>
    <w:rsid w:val="005D3BCF"/>
    <w:rsid w:val="005E3B6B"/>
    <w:rsid w:val="005F4685"/>
    <w:rsid w:val="0061156C"/>
    <w:rsid w:val="00611E76"/>
    <w:rsid w:val="006150FE"/>
    <w:rsid w:val="00662243"/>
    <w:rsid w:val="00670CF9"/>
    <w:rsid w:val="006748E9"/>
    <w:rsid w:val="00676FC0"/>
    <w:rsid w:val="00681677"/>
    <w:rsid w:val="00681BBF"/>
    <w:rsid w:val="00684263"/>
    <w:rsid w:val="00695098"/>
    <w:rsid w:val="006D4229"/>
    <w:rsid w:val="006D5A15"/>
    <w:rsid w:val="006E2F2A"/>
    <w:rsid w:val="006F0FDF"/>
    <w:rsid w:val="006F1EF1"/>
    <w:rsid w:val="0072716A"/>
    <w:rsid w:val="00731545"/>
    <w:rsid w:val="00740350"/>
    <w:rsid w:val="0075713B"/>
    <w:rsid w:val="00765096"/>
    <w:rsid w:val="00765243"/>
    <w:rsid w:val="0078190C"/>
    <w:rsid w:val="00787CED"/>
    <w:rsid w:val="007C3B66"/>
    <w:rsid w:val="007D63A8"/>
    <w:rsid w:val="007D63B5"/>
    <w:rsid w:val="007E4C47"/>
    <w:rsid w:val="007F60B3"/>
    <w:rsid w:val="00802649"/>
    <w:rsid w:val="00806EC0"/>
    <w:rsid w:val="008077CC"/>
    <w:rsid w:val="00807823"/>
    <w:rsid w:val="00823686"/>
    <w:rsid w:val="0083220D"/>
    <w:rsid w:val="0083500E"/>
    <w:rsid w:val="00843D2E"/>
    <w:rsid w:val="0087131D"/>
    <w:rsid w:val="00883B52"/>
    <w:rsid w:val="0088529E"/>
    <w:rsid w:val="008C6C08"/>
    <w:rsid w:val="008D303C"/>
    <w:rsid w:val="008E5320"/>
    <w:rsid w:val="008E59E4"/>
    <w:rsid w:val="009208D3"/>
    <w:rsid w:val="0092398E"/>
    <w:rsid w:val="00937113"/>
    <w:rsid w:val="00937130"/>
    <w:rsid w:val="00944353"/>
    <w:rsid w:val="00945833"/>
    <w:rsid w:val="0096443A"/>
    <w:rsid w:val="009726CA"/>
    <w:rsid w:val="009837DA"/>
    <w:rsid w:val="00993481"/>
    <w:rsid w:val="009C1E62"/>
    <w:rsid w:val="009E2063"/>
    <w:rsid w:val="00A01E2B"/>
    <w:rsid w:val="00A118EC"/>
    <w:rsid w:val="00A124D1"/>
    <w:rsid w:val="00A16675"/>
    <w:rsid w:val="00A249D1"/>
    <w:rsid w:val="00A32327"/>
    <w:rsid w:val="00A32595"/>
    <w:rsid w:val="00A42C65"/>
    <w:rsid w:val="00A56401"/>
    <w:rsid w:val="00A91D15"/>
    <w:rsid w:val="00A97960"/>
    <w:rsid w:val="00AC0CDF"/>
    <w:rsid w:val="00AC1361"/>
    <w:rsid w:val="00AC64C2"/>
    <w:rsid w:val="00AC7581"/>
    <w:rsid w:val="00AD0486"/>
    <w:rsid w:val="00AD0FF3"/>
    <w:rsid w:val="00AD3F00"/>
    <w:rsid w:val="00B13562"/>
    <w:rsid w:val="00B23214"/>
    <w:rsid w:val="00B3177D"/>
    <w:rsid w:val="00B318C6"/>
    <w:rsid w:val="00B35275"/>
    <w:rsid w:val="00B400D5"/>
    <w:rsid w:val="00B73B78"/>
    <w:rsid w:val="00B84BC8"/>
    <w:rsid w:val="00B9637E"/>
    <w:rsid w:val="00B96457"/>
    <w:rsid w:val="00BA0625"/>
    <w:rsid w:val="00BA13D9"/>
    <w:rsid w:val="00BA16FC"/>
    <w:rsid w:val="00BA5F6F"/>
    <w:rsid w:val="00BA674C"/>
    <w:rsid w:val="00BB5163"/>
    <w:rsid w:val="00BB7A0E"/>
    <w:rsid w:val="00BC4FC7"/>
    <w:rsid w:val="00BD4903"/>
    <w:rsid w:val="00BD7F4C"/>
    <w:rsid w:val="00BE77DC"/>
    <w:rsid w:val="00BF17F7"/>
    <w:rsid w:val="00C34ECC"/>
    <w:rsid w:val="00C5140C"/>
    <w:rsid w:val="00C549D8"/>
    <w:rsid w:val="00C55CBC"/>
    <w:rsid w:val="00C57FB4"/>
    <w:rsid w:val="00C617F1"/>
    <w:rsid w:val="00C66FFF"/>
    <w:rsid w:val="00C813D3"/>
    <w:rsid w:val="00C828DC"/>
    <w:rsid w:val="00CA334A"/>
    <w:rsid w:val="00CB63BD"/>
    <w:rsid w:val="00CC7A8B"/>
    <w:rsid w:val="00CE2E89"/>
    <w:rsid w:val="00CF7637"/>
    <w:rsid w:val="00D02D5A"/>
    <w:rsid w:val="00D02E52"/>
    <w:rsid w:val="00D10C68"/>
    <w:rsid w:val="00D12E81"/>
    <w:rsid w:val="00D25CBE"/>
    <w:rsid w:val="00D349B8"/>
    <w:rsid w:val="00D4101B"/>
    <w:rsid w:val="00D43E68"/>
    <w:rsid w:val="00D520C9"/>
    <w:rsid w:val="00D528BC"/>
    <w:rsid w:val="00D94680"/>
    <w:rsid w:val="00DA4402"/>
    <w:rsid w:val="00DB0EA1"/>
    <w:rsid w:val="00DC75CD"/>
    <w:rsid w:val="00DC7F28"/>
    <w:rsid w:val="00DD0CE2"/>
    <w:rsid w:val="00DE6DAC"/>
    <w:rsid w:val="00E051AB"/>
    <w:rsid w:val="00E062D8"/>
    <w:rsid w:val="00E13700"/>
    <w:rsid w:val="00E30D17"/>
    <w:rsid w:val="00E344FA"/>
    <w:rsid w:val="00E36EFF"/>
    <w:rsid w:val="00E431BE"/>
    <w:rsid w:val="00E43D15"/>
    <w:rsid w:val="00E711E9"/>
    <w:rsid w:val="00E7156C"/>
    <w:rsid w:val="00E76995"/>
    <w:rsid w:val="00E76C15"/>
    <w:rsid w:val="00EA2821"/>
    <w:rsid w:val="00EC208B"/>
    <w:rsid w:val="00EC3584"/>
    <w:rsid w:val="00EC6713"/>
    <w:rsid w:val="00ED7047"/>
    <w:rsid w:val="00EE6FF0"/>
    <w:rsid w:val="00F1085E"/>
    <w:rsid w:val="00F1799E"/>
    <w:rsid w:val="00F2422D"/>
    <w:rsid w:val="00F326AB"/>
    <w:rsid w:val="00F367A1"/>
    <w:rsid w:val="00F61B5C"/>
    <w:rsid w:val="00F61CA2"/>
    <w:rsid w:val="00F80C25"/>
    <w:rsid w:val="00FA2F11"/>
    <w:rsid w:val="00FB05C7"/>
    <w:rsid w:val="00FB1E19"/>
    <w:rsid w:val="00FB3BA2"/>
    <w:rsid w:val="00FB57E7"/>
    <w:rsid w:val="00FB615F"/>
    <w:rsid w:val="00FC2DE2"/>
    <w:rsid w:val="00FC7043"/>
    <w:rsid w:val="00FD3D8D"/>
    <w:rsid w:val="00FD657D"/>
    <w:rsid w:val="00FD7A06"/>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B8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 w:type="paragraph" w:customStyle="1" w:styleId="Default">
    <w:name w:val="Default"/>
    <w:rsid w:val="001A1A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A1A87"/>
  </w:style>
  <w:style w:type="character" w:customStyle="1" w:styleId="Hyperlink0">
    <w:name w:val="Hyperlink.0"/>
    <w:basedOn w:val="None"/>
    <w:rsid w:val="001A1A87"/>
    <w:rPr>
      <w:b/>
      <w:bCs/>
      <w:u w:val="single" w:color="12BF0D"/>
    </w:rPr>
  </w:style>
  <w:style w:type="character" w:customStyle="1" w:styleId="Hyperlink1">
    <w:name w:val="Hyperlink.1"/>
    <w:basedOn w:val="None"/>
    <w:rsid w:val="001A1A87"/>
    <w:rPr>
      <w:color w:val="0079FF"/>
      <w:u w:val="single" w:color="0079FF"/>
    </w:rPr>
  </w:style>
  <w:style w:type="character" w:customStyle="1" w:styleId="Hyperlink2">
    <w:name w:val="Hyperlink.2"/>
    <w:basedOn w:val="None"/>
    <w:rsid w:val="001A1A87"/>
    <w:rPr>
      <w:u w:val="single" w:color="12BF0D"/>
    </w:rPr>
  </w:style>
  <w:style w:type="character" w:customStyle="1" w:styleId="Hyperlink3">
    <w:name w:val="Hyperlink.3"/>
    <w:basedOn w:val="None"/>
    <w:rsid w:val="001A1A87"/>
    <w:rPr>
      <w:color w:val="0000F6"/>
      <w:u w:val="single" w:color="0000F6"/>
    </w:rPr>
  </w:style>
  <w:style w:type="character" w:customStyle="1" w:styleId="Hyperlink4">
    <w:name w:val="Hyperlink.4"/>
    <w:basedOn w:val="None"/>
    <w:rsid w:val="001A1A87"/>
    <w:rPr>
      <w:color w:val="4C6CC6"/>
      <w:u w:val="single" w:color="4C6CC6"/>
    </w:rPr>
  </w:style>
  <w:style w:type="character" w:customStyle="1" w:styleId="Hyperlink5">
    <w:name w:val="Hyperlink.5"/>
    <w:basedOn w:val="None"/>
    <w:rsid w:val="001A1A87"/>
    <w:rPr>
      <w:color w:val="4C6CC6"/>
      <w:u w:val="single" w:color="4C6CC6"/>
      <w:shd w:val="clear" w:color="auto" w:fill="FFFFFF"/>
    </w:rPr>
  </w:style>
  <w:style w:type="character" w:customStyle="1" w:styleId="Hyperlink6">
    <w:name w:val="Hyperlink.6"/>
    <w:basedOn w:val="None"/>
    <w:rsid w:val="001A1A87"/>
    <w:rPr>
      <w:u w:val="single" w:color="212121"/>
      <w:shd w:val="clear" w:color="auto" w:fill="FFFFFF"/>
    </w:rPr>
  </w:style>
  <w:style w:type="character" w:customStyle="1" w:styleId="Hyperlink7">
    <w:name w:val="Hyperlink.7"/>
    <w:basedOn w:val="None"/>
    <w:rsid w:val="001A1A87"/>
    <w:rPr>
      <w:i/>
      <w:iCs/>
      <w:color w:val="4C6CC6"/>
      <w:u w:val="single" w:color="4C6CC6"/>
      <w:shd w:val="clear" w:color="auto" w:fill="FFFFFF"/>
    </w:rPr>
  </w:style>
  <w:style w:type="character" w:customStyle="1" w:styleId="Hyperlink8">
    <w:name w:val="Hyperlink.8"/>
    <w:basedOn w:val="None"/>
    <w:rsid w:val="001A1A87"/>
    <w:rPr>
      <w:color w:val="0079FF"/>
      <w:u w:val="single" w:color="0079FF"/>
      <w:shd w:val="clear" w:color="auto" w:fill="FFFFFF"/>
    </w:rPr>
  </w:style>
  <w:style w:type="table" w:styleId="TableGrid">
    <w:name w:val="Table Grid"/>
    <w:basedOn w:val="TableNormal"/>
    <w:uiPriority w:val="59"/>
    <w:rsid w:val="003E3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208B"/>
    <w:rPr>
      <w:rFonts w:ascii="Arial" w:hAnsi="Arial"/>
    </w:rPr>
  </w:style>
  <w:style w:type="paragraph" w:customStyle="1" w:styleId="PBSSubHead">
    <w:name w:val="PBS SubHead"/>
    <w:basedOn w:val="Normal"/>
    <w:rsid w:val="00325BA0"/>
    <w:pPr>
      <w:jc w:val="center"/>
    </w:pPr>
    <w:rPr>
      <w:rFonts w:ascii="Times New Roman" w:eastAsia="Times New Roman" w:hAnsi="Times New Roman" w:cs="Times New Roman"/>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qFormat/>
    <w:rsid w:val="00DA440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character" w:customStyle="1" w:styleId="Heading1Char">
    <w:name w:val="Heading 1 Char"/>
    <w:basedOn w:val="DefaultParagraphFont"/>
    <w:link w:val="Heading1"/>
    <w:uiPriority w:val="9"/>
    <w:rsid w:val="00DA4402"/>
    <w:rPr>
      <w:rFonts w:ascii="Times" w:hAnsi="Times"/>
      <w:b/>
      <w:bCs/>
      <w:kern w:val="36"/>
      <w:sz w:val="48"/>
      <w:szCs w:val="48"/>
    </w:rPr>
  </w:style>
  <w:style w:type="character" w:styleId="Strong">
    <w:name w:val="Strong"/>
    <w:basedOn w:val="DefaultParagraphFont"/>
    <w:uiPriority w:val="22"/>
    <w:qFormat/>
    <w:rsid w:val="00DA4402"/>
    <w:rPr>
      <w:b/>
      <w:bCs/>
    </w:rPr>
  </w:style>
  <w:style w:type="paragraph" w:styleId="ListParagraph">
    <w:name w:val="List Paragraph"/>
    <w:basedOn w:val="Normal"/>
    <w:uiPriority w:val="34"/>
    <w:qFormat/>
    <w:rsid w:val="000750CD"/>
    <w:pPr>
      <w:ind w:left="720"/>
      <w:contextualSpacing/>
    </w:pPr>
    <w:rPr>
      <w:rFonts w:ascii="Times New Roman" w:eastAsiaTheme="minorHAnsi" w:hAnsi="Times New Roman" w:cs="Times New Roman"/>
    </w:rPr>
  </w:style>
  <w:style w:type="paragraph" w:styleId="NormalWeb">
    <w:name w:val="Normal (Web)"/>
    <w:basedOn w:val="Normal"/>
    <w:uiPriority w:val="99"/>
    <w:unhideWhenUsed/>
    <w:rsid w:val="00C617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17F1"/>
    <w:rPr>
      <w:i/>
      <w:iCs/>
    </w:rPr>
  </w:style>
  <w:style w:type="character" w:styleId="CommentReference">
    <w:name w:val="annotation reference"/>
    <w:basedOn w:val="DefaultParagraphFont"/>
    <w:uiPriority w:val="99"/>
    <w:semiHidden/>
    <w:unhideWhenUsed/>
    <w:rsid w:val="0088529E"/>
    <w:rPr>
      <w:sz w:val="18"/>
      <w:szCs w:val="18"/>
    </w:rPr>
  </w:style>
  <w:style w:type="paragraph" w:styleId="CommentText">
    <w:name w:val="annotation text"/>
    <w:basedOn w:val="Normal"/>
    <w:link w:val="CommentTextChar"/>
    <w:uiPriority w:val="99"/>
    <w:semiHidden/>
    <w:unhideWhenUsed/>
    <w:rsid w:val="0088529E"/>
  </w:style>
  <w:style w:type="character" w:customStyle="1" w:styleId="CommentTextChar">
    <w:name w:val="Comment Text Char"/>
    <w:basedOn w:val="DefaultParagraphFont"/>
    <w:link w:val="CommentText"/>
    <w:uiPriority w:val="99"/>
    <w:semiHidden/>
    <w:rsid w:val="0088529E"/>
    <w:rPr>
      <w:rFonts w:ascii="Arial" w:hAnsi="Arial"/>
    </w:rPr>
  </w:style>
  <w:style w:type="paragraph" w:styleId="CommentSubject">
    <w:name w:val="annotation subject"/>
    <w:basedOn w:val="CommentText"/>
    <w:next w:val="CommentText"/>
    <w:link w:val="CommentSubjectChar"/>
    <w:uiPriority w:val="99"/>
    <w:semiHidden/>
    <w:unhideWhenUsed/>
    <w:rsid w:val="0088529E"/>
    <w:rPr>
      <w:b/>
      <w:bCs/>
      <w:sz w:val="20"/>
      <w:szCs w:val="20"/>
    </w:rPr>
  </w:style>
  <w:style w:type="character" w:customStyle="1" w:styleId="CommentSubjectChar">
    <w:name w:val="Comment Subject Char"/>
    <w:basedOn w:val="CommentTextChar"/>
    <w:link w:val="CommentSubject"/>
    <w:uiPriority w:val="99"/>
    <w:semiHidden/>
    <w:rsid w:val="0088529E"/>
    <w:rPr>
      <w:rFonts w:ascii="Arial" w:hAnsi="Arial"/>
      <w:b/>
      <w:bCs/>
      <w:sz w:val="20"/>
      <w:szCs w:val="20"/>
    </w:rPr>
  </w:style>
  <w:style w:type="paragraph" w:styleId="BalloonText">
    <w:name w:val="Balloon Text"/>
    <w:basedOn w:val="Normal"/>
    <w:link w:val="BalloonTextChar"/>
    <w:uiPriority w:val="99"/>
    <w:semiHidden/>
    <w:unhideWhenUsed/>
    <w:rsid w:val="00885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29E"/>
    <w:rPr>
      <w:rFonts w:ascii="Lucida Grande" w:hAnsi="Lucida Grande" w:cs="Lucida Grande"/>
      <w:sz w:val="18"/>
      <w:szCs w:val="18"/>
    </w:rPr>
  </w:style>
  <w:style w:type="paragraph" w:styleId="Revision">
    <w:name w:val="Revision"/>
    <w:hidden/>
    <w:uiPriority w:val="99"/>
    <w:semiHidden/>
    <w:rsid w:val="0075713B"/>
    <w:rPr>
      <w:rFonts w:ascii="Arial" w:hAnsi="Arial"/>
    </w:rPr>
  </w:style>
  <w:style w:type="paragraph" w:customStyle="1" w:styleId="Default">
    <w:name w:val="Default"/>
    <w:rsid w:val="001A1A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A1A87"/>
  </w:style>
  <w:style w:type="character" w:customStyle="1" w:styleId="Hyperlink0">
    <w:name w:val="Hyperlink.0"/>
    <w:basedOn w:val="None"/>
    <w:rsid w:val="001A1A87"/>
    <w:rPr>
      <w:b/>
      <w:bCs/>
      <w:u w:val="single" w:color="12BF0D"/>
    </w:rPr>
  </w:style>
  <w:style w:type="character" w:customStyle="1" w:styleId="Hyperlink1">
    <w:name w:val="Hyperlink.1"/>
    <w:basedOn w:val="None"/>
    <w:rsid w:val="001A1A87"/>
    <w:rPr>
      <w:color w:val="0079FF"/>
      <w:u w:val="single" w:color="0079FF"/>
    </w:rPr>
  </w:style>
  <w:style w:type="character" w:customStyle="1" w:styleId="Hyperlink2">
    <w:name w:val="Hyperlink.2"/>
    <w:basedOn w:val="None"/>
    <w:rsid w:val="001A1A87"/>
    <w:rPr>
      <w:u w:val="single" w:color="12BF0D"/>
    </w:rPr>
  </w:style>
  <w:style w:type="character" w:customStyle="1" w:styleId="Hyperlink3">
    <w:name w:val="Hyperlink.3"/>
    <w:basedOn w:val="None"/>
    <w:rsid w:val="001A1A87"/>
    <w:rPr>
      <w:color w:val="0000F6"/>
      <w:u w:val="single" w:color="0000F6"/>
    </w:rPr>
  </w:style>
  <w:style w:type="character" w:customStyle="1" w:styleId="Hyperlink4">
    <w:name w:val="Hyperlink.4"/>
    <w:basedOn w:val="None"/>
    <w:rsid w:val="001A1A87"/>
    <w:rPr>
      <w:color w:val="4C6CC6"/>
      <w:u w:val="single" w:color="4C6CC6"/>
    </w:rPr>
  </w:style>
  <w:style w:type="character" w:customStyle="1" w:styleId="Hyperlink5">
    <w:name w:val="Hyperlink.5"/>
    <w:basedOn w:val="None"/>
    <w:rsid w:val="001A1A87"/>
    <w:rPr>
      <w:color w:val="4C6CC6"/>
      <w:u w:val="single" w:color="4C6CC6"/>
      <w:shd w:val="clear" w:color="auto" w:fill="FFFFFF"/>
    </w:rPr>
  </w:style>
  <w:style w:type="character" w:customStyle="1" w:styleId="Hyperlink6">
    <w:name w:val="Hyperlink.6"/>
    <w:basedOn w:val="None"/>
    <w:rsid w:val="001A1A87"/>
    <w:rPr>
      <w:u w:val="single" w:color="212121"/>
      <w:shd w:val="clear" w:color="auto" w:fill="FFFFFF"/>
    </w:rPr>
  </w:style>
  <w:style w:type="character" w:customStyle="1" w:styleId="Hyperlink7">
    <w:name w:val="Hyperlink.7"/>
    <w:basedOn w:val="None"/>
    <w:rsid w:val="001A1A87"/>
    <w:rPr>
      <w:i/>
      <w:iCs/>
      <w:color w:val="4C6CC6"/>
      <w:u w:val="single" w:color="4C6CC6"/>
      <w:shd w:val="clear" w:color="auto" w:fill="FFFFFF"/>
    </w:rPr>
  </w:style>
  <w:style w:type="character" w:customStyle="1" w:styleId="Hyperlink8">
    <w:name w:val="Hyperlink.8"/>
    <w:basedOn w:val="None"/>
    <w:rsid w:val="001A1A87"/>
    <w:rPr>
      <w:color w:val="0079FF"/>
      <w:u w:val="single" w:color="0079FF"/>
      <w:shd w:val="clear" w:color="auto" w:fill="FFFFFF"/>
    </w:rPr>
  </w:style>
  <w:style w:type="table" w:styleId="TableGrid">
    <w:name w:val="Table Grid"/>
    <w:basedOn w:val="TableNormal"/>
    <w:uiPriority w:val="59"/>
    <w:rsid w:val="003E3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208B"/>
    <w:rPr>
      <w:rFonts w:ascii="Arial" w:hAnsi="Arial"/>
    </w:rPr>
  </w:style>
  <w:style w:type="paragraph" w:customStyle="1" w:styleId="PBSSubHead">
    <w:name w:val="PBS SubHead"/>
    <w:basedOn w:val="Normal"/>
    <w:rsid w:val="00325BA0"/>
    <w:pPr>
      <w:jc w:val="center"/>
    </w:pPr>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9498">
      <w:bodyDiv w:val="1"/>
      <w:marLeft w:val="0"/>
      <w:marRight w:val="0"/>
      <w:marTop w:val="0"/>
      <w:marBottom w:val="0"/>
      <w:divBdr>
        <w:top w:val="none" w:sz="0" w:space="0" w:color="auto"/>
        <w:left w:val="none" w:sz="0" w:space="0" w:color="auto"/>
        <w:bottom w:val="none" w:sz="0" w:space="0" w:color="auto"/>
        <w:right w:val="none" w:sz="0" w:space="0" w:color="auto"/>
      </w:divBdr>
    </w:div>
    <w:div w:id="316109930">
      <w:bodyDiv w:val="1"/>
      <w:marLeft w:val="0"/>
      <w:marRight w:val="0"/>
      <w:marTop w:val="0"/>
      <w:marBottom w:val="0"/>
      <w:divBdr>
        <w:top w:val="none" w:sz="0" w:space="0" w:color="auto"/>
        <w:left w:val="none" w:sz="0" w:space="0" w:color="auto"/>
        <w:bottom w:val="none" w:sz="0" w:space="0" w:color="auto"/>
        <w:right w:val="none" w:sz="0" w:space="0" w:color="auto"/>
      </w:divBdr>
    </w:div>
    <w:div w:id="379281761">
      <w:bodyDiv w:val="1"/>
      <w:marLeft w:val="0"/>
      <w:marRight w:val="0"/>
      <w:marTop w:val="0"/>
      <w:marBottom w:val="0"/>
      <w:divBdr>
        <w:top w:val="none" w:sz="0" w:space="0" w:color="auto"/>
        <w:left w:val="none" w:sz="0" w:space="0" w:color="auto"/>
        <w:bottom w:val="none" w:sz="0" w:space="0" w:color="auto"/>
        <w:right w:val="none" w:sz="0" w:space="0" w:color="auto"/>
      </w:divBdr>
    </w:div>
    <w:div w:id="400373473">
      <w:bodyDiv w:val="1"/>
      <w:marLeft w:val="0"/>
      <w:marRight w:val="0"/>
      <w:marTop w:val="0"/>
      <w:marBottom w:val="0"/>
      <w:divBdr>
        <w:top w:val="none" w:sz="0" w:space="0" w:color="auto"/>
        <w:left w:val="none" w:sz="0" w:space="0" w:color="auto"/>
        <w:bottom w:val="none" w:sz="0" w:space="0" w:color="auto"/>
        <w:right w:val="none" w:sz="0" w:space="0" w:color="auto"/>
      </w:divBdr>
    </w:div>
    <w:div w:id="452987937">
      <w:bodyDiv w:val="1"/>
      <w:marLeft w:val="0"/>
      <w:marRight w:val="0"/>
      <w:marTop w:val="0"/>
      <w:marBottom w:val="0"/>
      <w:divBdr>
        <w:top w:val="none" w:sz="0" w:space="0" w:color="auto"/>
        <w:left w:val="none" w:sz="0" w:space="0" w:color="auto"/>
        <w:bottom w:val="none" w:sz="0" w:space="0" w:color="auto"/>
        <w:right w:val="none" w:sz="0" w:space="0" w:color="auto"/>
      </w:divBdr>
    </w:div>
    <w:div w:id="504562548">
      <w:bodyDiv w:val="1"/>
      <w:marLeft w:val="0"/>
      <w:marRight w:val="0"/>
      <w:marTop w:val="0"/>
      <w:marBottom w:val="0"/>
      <w:divBdr>
        <w:top w:val="none" w:sz="0" w:space="0" w:color="auto"/>
        <w:left w:val="none" w:sz="0" w:space="0" w:color="auto"/>
        <w:bottom w:val="none" w:sz="0" w:space="0" w:color="auto"/>
        <w:right w:val="none" w:sz="0" w:space="0" w:color="auto"/>
      </w:divBdr>
    </w:div>
    <w:div w:id="554778373">
      <w:bodyDiv w:val="1"/>
      <w:marLeft w:val="0"/>
      <w:marRight w:val="0"/>
      <w:marTop w:val="0"/>
      <w:marBottom w:val="0"/>
      <w:divBdr>
        <w:top w:val="none" w:sz="0" w:space="0" w:color="auto"/>
        <w:left w:val="none" w:sz="0" w:space="0" w:color="auto"/>
        <w:bottom w:val="none" w:sz="0" w:space="0" w:color="auto"/>
        <w:right w:val="none" w:sz="0" w:space="0" w:color="auto"/>
      </w:divBdr>
    </w:div>
    <w:div w:id="627400458">
      <w:bodyDiv w:val="1"/>
      <w:marLeft w:val="0"/>
      <w:marRight w:val="0"/>
      <w:marTop w:val="0"/>
      <w:marBottom w:val="0"/>
      <w:divBdr>
        <w:top w:val="none" w:sz="0" w:space="0" w:color="auto"/>
        <w:left w:val="none" w:sz="0" w:space="0" w:color="auto"/>
        <w:bottom w:val="none" w:sz="0" w:space="0" w:color="auto"/>
        <w:right w:val="none" w:sz="0" w:space="0" w:color="auto"/>
      </w:divBdr>
    </w:div>
    <w:div w:id="740492253">
      <w:bodyDiv w:val="1"/>
      <w:marLeft w:val="0"/>
      <w:marRight w:val="0"/>
      <w:marTop w:val="0"/>
      <w:marBottom w:val="0"/>
      <w:divBdr>
        <w:top w:val="none" w:sz="0" w:space="0" w:color="auto"/>
        <w:left w:val="none" w:sz="0" w:space="0" w:color="auto"/>
        <w:bottom w:val="none" w:sz="0" w:space="0" w:color="auto"/>
        <w:right w:val="none" w:sz="0" w:space="0" w:color="auto"/>
      </w:divBdr>
    </w:div>
    <w:div w:id="896815958">
      <w:bodyDiv w:val="1"/>
      <w:marLeft w:val="0"/>
      <w:marRight w:val="0"/>
      <w:marTop w:val="0"/>
      <w:marBottom w:val="0"/>
      <w:divBdr>
        <w:top w:val="none" w:sz="0" w:space="0" w:color="auto"/>
        <w:left w:val="none" w:sz="0" w:space="0" w:color="auto"/>
        <w:bottom w:val="none" w:sz="0" w:space="0" w:color="auto"/>
        <w:right w:val="none" w:sz="0" w:space="0" w:color="auto"/>
      </w:divBdr>
    </w:div>
    <w:div w:id="915942980">
      <w:bodyDiv w:val="1"/>
      <w:marLeft w:val="0"/>
      <w:marRight w:val="0"/>
      <w:marTop w:val="0"/>
      <w:marBottom w:val="0"/>
      <w:divBdr>
        <w:top w:val="none" w:sz="0" w:space="0" w:color="auto"/>
        <w:left w:val="none" w:sz="0" w:space="0" w:color="auto"/>
        <w:bottom w:val="none" w:sz="0" w:space="0" w:color="auto"/>
        <w:right w:val="none" w:sz="0" w:space="0" w:color="auto"/>
      </w:divBdr>
    </w:div>
    <w:div w:id="972910043">
      <w:bodyDiv w:val="1"/>
      <w:marLeft w:val="0"/>
      <w:marRight w:val="0"/>
      <w:marTop w:val="0"/>
      <w:marBottom w:val="0"/>
      <w:divBdr>
        <w:top w:val="none" w:sz="0" w:space="0" w:color="auto"/>
        <w:left w:val="none" w:sz="0" w:space="0" w:color="auto"/>
        <w:bottom w:val="none" w:sz="0" w:space="0" w:color="auto"/>
        <w:right w:val="none" w:sz="0" w:space="0" w:color="auto"/>
      </w:divBdr>
    </w:div>
    <w:div w:id="1073086711">
      <w:bodyDiv w:val="1"/>
      <w:marLeft w:val="0"/>
      <w:marRight w:val="0"/>
      <w:marTop w:val="0"/>
      <w:marBottom w:val="0"/>
      <w:divBdr>
        <w:top w:val="none" w:sz="0" w:space="0" w:color="auto"/>
        <w:left w:val="none" w:sz="0" w:space="0" w:color="auto"/>
        <w:bottom w:val="none" w:sz="0" w:space="0" w:color="auto"/>
        <w:right w:val="none" w:sz="0" w:space="0" w:color="auto"/>
      </w:divBdr>
    </w:div>
    <w:div w:id="1172451778">
      <w:bodyDiv w:val="1"/>
      <w:marLeft w:val="0"/>
      <w:marRight w:val="0"/>
      <w:marTop w:val="0"/>
      <w:marBottom w:val="0"/>
      <w:divBdr>
        <w:top w:val="none" w:sz="0" w:space="0" w:color="auto"/>
        <w:left w:val="none" w:sz="0" w:space="0" w:color="auto"/>
        <w:bottom w:val="none" w:sz="0" w:space="0" w:color="auto"/>
        <w:right w:val="none" w:sz="0" w:space="0" w:color="auto"/>
      </w:divBdr>
    </w:div>
    <w:div w:id="1199859394">
      <w:bodyDiv w:val="1"/>
      <w:marLeft w:val="0"/>
      <w:marRight w:val="0"/>
      <w:marTop w:val="0"/>
      <w:marBottom w:val="0"/>
      <w:divBdr>
        <w:top w:val="none" w:sz="0" w:space="0" w:color="auto"/>
        <w:left w:val="none" w:sz="0" w:space="0" w:color="auto"/>
        <w:bottom w:val="none" w:sz="0" w:space="0" w:color="auto"/>
        <w:right w:val="none" w:sz="0" w:space="0" w:color="auto"/>
      </w:divBdr>
    </w:div>
    <w:div w:id="1225528647">
      <w:bodyDiv w:val="1"/>
      <w:marLeft w:val="0"/>
      <w:marRight w:val="0"/>
      <w:marTop w:val="0"/>
      <w:marBottom w:val="0"/>
      <w:divBdr>
        <w:top w:val="none" w:sz="0" w:space="0" w:color="auto"/>
        <w:left w:val="none" w:sz="0" w:space="0" w:color="auto"/>
        <w:bottom w:val="none" w:sz="0" w:space="0" w:color="auto"/>
        <w:right w:val="none" w:sz="0" w:space="0" w:color="auto"/>
      </w:divBdr>
    </w:div>
    <w:div w:id="1249344573">
      <w:bodyDiv w:val="1"/>
      <w:marLeft w:val="0"/>
      <w:marRight w:val="0"/>
      <w:marTop w:val="0"/>
      <w:marBottom w:val="0"/>
      <w:divBdr>
        <w:top w:val="none" w:sz="0" w:space="0" w:color="auto"/>
        <w:left w:val="none" w:sz="0" w:space="0" w:color="auto"/>
        <w:bottom w:val="none" w:sz="0" w:space="0" w:color="auto"/>
        <w:right w:val="none" w:sz="0" w:space="0" w:color="auto"/>
      </w:divBdr>
    </w:div>
    <w:div w:id="1319848861">
      <w:bodyDiv w:val="1"/>
      <w:marLeft w:val="0"/>
      <w:marRight w:val="0"/>
      <w:marTop w:val="0"/>
      <w:marBottom w:val="0"/>
      <w:divBdr>
        <w:top w:val="none" w:sz="0" w:space="0" w:color="auto"/>
        <w:left w:val="none" w:sz="0" w:space="0" w:color="auto"/>
        <w:bottom w:val="none" w:sz="0" w:space="0" w:color="auto"/>
        <w:right w:val="none" w:sz="0" w:space="0" w:color="auto"/>
      </w:divBdr>
    </w:div>
    <w:div w:id="1374501234">
      <w:bodyDiv w:val="1"/>
      <w:marLeft w:val="0"/>
      <w:marRight w:val="0"/>
      <w:marTop w:val="0"/>
      <w:marBottom w:val="0"/>
      <w:divBdr>
        <w:top w:val="none" w:sz="0" w:space="0" w:color="auto"/>
        <w:left w:val="none" w:sz="0" w:space="0" w:color="auto"/>
        <w:bottom w:val="none" w:sz="0" w:space="0" w:color="auto"/>
        <w:right w:val="none" w:sz="0" w:space="0" w:color="auto"/>
      </w:divBdr>
    </w:div>
    <w:div w:id="1393231362">
      <w:bodyDiv w:val="1"/>
      <w:marLeft w:val="0"/>
      <w:marRight w:val="0"/>
      <w:marTop w:val="0"/>
      <w:marBottom w:val="0"/>
      <w:divBdr>
        <w:top w:val="none" w:sz="0" w:space="0" w:color="auto"/>
        <w:left w:val="none" w:sz="0" w:space="0" w:color="auto"/>
        <w:bottom w:val="none" w:sz="0" w:space="0" w:color="auto"/>
        <w:right w:val="none" w:sz="0" w:space="0" w:color="auto"/>
      </w:divBdr>
    </w:div>
    <w:div w:id="1550802821">
      <w:bodyDiv w:val="1"/>
      <w:marLeft w:val="0"/>
      <w:marRight w:val="0"/>
      <w:marTop w:val="0"/>
      <w:marBottom w:val="0"/>
      <w:divBdr>
        <w:top w:val="none" w:sz="0" w:space="0" w:color="auto"/>
        <w:left w:val="none" w:sz="0" w:space="0" w:color="auto"/>
        <w:bottom w:val="none" w:sz="0" w:space="0" w:color="auto"/>
        <w:right w:val="none" w:sz="0" w:space="0" w:color="auto"/>
      </w:divBdr>
    </w:div>
    <w:div w:id="1578396050">
      <w:bodyDiv w:val="1"/>
      <w:marLeft w:val="0"/>
      <w:marRight w:val="0"/>
      <w:marTop w:val="0"/>
      <w:marBottom w:val="0"/>
      <w:divBdr>
        <w:top w:val="none" w:sz="0" w:space="0" w:color="auto"/>
        <w:left w:val="none" w:sz="0" w:space="0" w:color="auto"/>
        <w:bottom w:val="none" w:sz="0" w:space="0" w:color="auto"/>
        <w:right w:val="none" w:sz="0" w:space="0" w:color="auto"/>
      </w:divBdr>
    </w:div>
    <w:div w:id="1729651640">
      <w:bodyDiv w:val="1"/>
      <w:marLeft w:val="0"/>
      <w:marRight w:val="0"/>
      <w:marTop w:val="0"/>
      <w:marBottom w:val="0"/>
      <w:divBdr>
        <w:top w:val="none" w:sz="0" w:space="0" w:color="auto"/>
        <w:left w:val="none" w:sz="0" w:space="0" w:color="auto"/>
        <w:bottom w:val="none" w:sz="0" w:space="0" w:color="auto"/>
        <w:right w:val="none" w:sz="0" w:space="0" w:color="auto"/>
      </w:divBdr>
    </w:div>
    <w:div w:id="1731074285">
      <w:bodyDiv w:val="1"/>
      <w:marLeft w:val="0"/>
      <w:marRight w:val="0"/>
      <w:marTop w:val="0"/>
      <w:marBottom w:val="0"/>
      <w:divBdr>
        <w:top w:val="none" w:sz="0" w:space="0" w:color="auto"/>
        <w:left w:val="none" w:sz="0" w:space="0" w:color="auto"/>
        <w:bottom w:val="none" w:sz="0" w:space="0" w:color="auto"/>
        <w:right w:val="none" w:sz="0" w:space="0" w:color="auto"/>
      </w:divBdr>
    </w:div>
    <w:div w:id="1794206274">
      <w:bodyDiv w:val="1"/>
      <w:marLeft w:val="0"/>
      <w:marRight w:val="0"/>
      <w:marTop w:val="0"/>
      <w:marBottom w:val="0"/>
      <w:divBdr>
        <w:top w:val="none" w:sz="0" w:space="0" w:color="auto"/>
        <w:left w:val="none" w:sz="0" w:space="0" w:color="auto"/>
        <w:bottom w:val="none" w:sz="0" w:space="0" w:color="auto"/>
        <w:right w:val="none" w:sz="0" w:space="0" w:color="auto"/>
      </w:divBdr>
    </w:div>
    <w:div w:id="1865632141">
      <w:bodyDiv w:val="1"/>
      <w:marLeft w:val="0"/>
      <w:marRight w:val="0"/>
      <w:marTop w:val="0"/>
      <w:marBottom w:val="0"/>
      <w:divBdr>
        <w:top w:val="none" w:sz="0" w:space="0" w:color="auto"/>
        <w:left w:val="none" w:sz="0" w:space="0" w:color="auto"/>
        <w:bottom w:val="none" w:sz="0" w:space="0" w:color="auto"/>
        <w:right w:val="none" w:sz="0" w:space="0" w:color="auto"/>
      </w:divBdr>
    </w:div>
    <w:div w:id="1966691735">
      <w:bodyDiv w:val="1"/>
      <w:marLeft w:val="0"/>
      <w:marRight w:val="0"/>
      <w:marTop w:val="0"/>
      <w:marBottom w:val="0"/>
      <w:divBdr>
        <w:top w:val="none" w:sz="0" w:space="0" w:color="auto"/>
        <w:left w:val="none" w:sz="0" w:space="0" w:color="auto"/>
        <w:bottom w:val="none" w:sz="0" w:space="0" w:color="auto"/>
        <w:right w:val="none" w:sz="0" w:space="0" w:color="auto"/>
      </w:divBdr>
    </w:div>
    <w:div w:id="1991208855">
      <w:bodyDiv w:val="1"/>
      <w:marLeft w:val="0"/>
      <w:marRight w:val="0"/>
      <w:marTop w:val="0"/>
      <w:marBottom w:val="0"/>
      <w:divBdr>
        <w:top w:val="none" w:sz="0" w:space="0" w:color="auto"/>
        <w:left w:val="none" w:sz="0" w:space="0" w:color="auto"/>
        <w:bottom w:val="none" w:sz="0" w:space="0" w:color="auto"/>
        <w:right w:val="none" w:sz="0" w:space="0" w:color="auto"/>
      </w:divBdr>
    </w:div>
    <w:div w:id="1993410615">
      <w:bodyDiv w:val="1"/>
      <w:marLeft w:val="0"/>
      <w:marRight w:val="0"/>
      <w:marTop w:val="0"/>
      <w:marBottom w:val="0"/>
      <w:divBdr>
        <w:top w:val="none" w:sz="0" w:space="0" w:color="auto"/>
        <w:left w:val="none" w:sz="0" w:space="0" w:color="auto"/>
        <w:bottom w:val="none" w:sz="0" w:space="0" w:color="auto"/>
        <w:right w:val="none" w:sz="0" w:space="0" w:color="auto"/>
      </w:divBdr>
    </w:div>
    <w:div w:id="2082092608">
      <w:bodyDiv w:val="1"/>
      <w:marLeft w:val="0"/>
      <w:marRight w:val="0"/>
      <w:marTop w:val="0"/>
      <w:marBottom w:val="0"/>
      <w:divBdr>
        <w:top w:val="none" w:sz="0" w:space="0" w:color="auto"/>
        <w:left w:val="none" w:sz="0" w:space="0" w:color="auto"/>
        <w:bottom w:val="none" w:sz="0" w:space="0" w:color="auto"/>
        <w:right w:val="none" w:sz="0" w:space="0" w:color="auto"/>
      </w:divBdr>
    </w:div>
    <w:div w:id="2128308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rian_moriarty@dkcnews.com" TargetMode="External"/><Relationship Id="rId7" Type="http://schemas.openxmlformats.org/officeDocument/2006/relationships/footnotes" Target="footnotes.xm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bs.org/anywhere/home/" TargetMode="External"/><Relationship Id="rId20" Type="http://schemas.openxmlformats.org/officeDocument/2006/relationships/hyperlink" Target="mailto:anfrederick@pbs.or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facebook.com/pbs"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hyperlink" Target="https://today.yougov.com/" TargetMode="External"/><Relationship Id="rId19" Type="http://schemas.openxmlformats.org/officeDocument/2006/relationships/hyperlink" Target="mailto:cjohnson@pbs.org" TargetMode="External"/><Relationship Id="rId4" Type="http://schemas.microsoft.com/office/2007/relationships/stylesWithEffects" Target="stylesWithEffects.xml"/><Relationship Id="rId9" Type="http://schemas.openxmlformats.org/officeDocument/2006/relationships/hyperlink" Target="http://www.pbs.org/the-great-american-read/home/" TargetMode="External"/><Relationship Id="rId14" Type="http://schemas.openxmlformats.org/officeDocument/2006/relationships/hyperlink" Target="https://twitter.com/pbs" TargetMode="External"/><Relationship Id="rId22" Type="http://schemas.openxmlformats.org/officeDocument/2006/relationships/header" Target="header1.xml"/><Relationship Id="rId27" Type="http://schemas.openxmlformats.org/officeDocument/2006/relationships/theme" Target="theme/theme1.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626D-B8B7-48F7-8E47-48DC213E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Meredith A. Wohl</cp:lastModifiedBy>
  <cp:revision>2</cp:revision>
  <cp:lastPrinted>2017-10-12T15:36:00Z</cp:lastPrinted>
  <dcterms:created xsi:type="dcterms:W3CDTF">2018-05-14T21:09:00Z</dcterms:created>
  <dcterms:modified xsi:type="dcterms:W3CDTF">2018-05-14T21:09:00Z</dcterms:modified>
</cp:coreProperties>
</file>