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54205" w14:textId="6EAC7E52" w:rsidR="00B10F44" w:rsidRPr="00B10F44" w:rsidRDefault="00B10F44" w:rsidP="00B10F44">
      <w:pPr>
        <w:jc w:val="center"/>
        <w:rPr>
          <w:b/>
          <w:sz w:val="32"/>
          <w:szCs w:val="28"/>
        </w:rPr>
      </w:pPr>
      <w:r w:rsidRPr="00B10F44">
        <w:rPr>
          <w:b/>
          <w:sz w:val="32"/>
          <w:szCs w:val="28"/>
        </w:rPr>
        <w:t>PBS Announces Second Season of British Crime Series</w:t>
      </w:r>
    </w:p>
    <w:p w14:paraId="4DA287F7" w14:textId="39510245" w:rsidR="00B10F44" w:rsidRPr="00B10F44" w:rsidRDefault="00481893" w:rsidP="00B10F44">
      <w:pPr>
        <w:jc w:val="center"/>
        <w:rPr>
          <w:b/>
          <w:sz w:val="32"/>
          <w:szCs w:val="28"/>
        </w:rPr>
      </w:pPr>
      <w:r>
        <w:rPr>
          <w:b/>
          <w:sz w:val="32"/>
          <w:szCs w:val="28"/>
        </w:rPr>
        <w:t>THE TUNNEL</w:t>
      </w:r>
    </w:p>
    <w:p w14:paraId="2A97A01A" w14:textId="77777777" w:rsidR="00CC26B8" w:rsidRDefault="00CC26B8" w:rsidP="005C3981"/>
    <w:p w14:paraId="472CB068" w14:textId="5A61264E" w:rsidR="00481893" w:rsidRDefault="00B10F44" w:rsidP="00481893">
      <w:pPr>
        <w:pStyle w:val="ListParagraph"/>
        <w:numPr>
          <w:ilvl w:val="0"/>
          <w:numId w:val="3"/>
        </w:numPr>
        <w:jc w:val="center"/>
        <w:rPr>
          <w:sz w:val="26"/>
          <w:szCs w:val="26"/>
        </w:rPr>
      </w:pPr>
      <w:r w:rsidRPr="000208E9">
        <w:rPr>
          <w:sz w:val="26"/>
          <w:szCs w:val="26"/>
        </w:rPr>
        <w:t>THE TUNNEL: SABOTAGE will be made available for streaming</w:t>
      </w:r>
    </w:p>
    <w:p w14:paraId="0B175B58" w14:textId="18784E51" w:rsidR="00B10F44" w:rsidRPr="00481893" w:rsidRDefault="00481893" w:rsidP="00481893">
      <w:pPr>
        <w:pStyle w:val="ListParagraph"/>
        <w:jc w:val="center"/>
        <w:rPr>
          <w:sz w:val="26"/>
          <w:szCs w:val="26"/>
        </w:rPr>
      </w:pPr>
      <w:proofErr w:type="gramStart"/>
      <w:r>
        <w:rPr>
          <w:sz w:val="26"/>
          <w:szCs w:val="26"/>
        </w:rPr>
        <w:t>on</w:t>
      </w:r>
      <w:proofErr w:type="gramEnd"/>
      <w:r>
        <w:rPr>
          <w:sz w:val="26"/>
          <w:szCs w:val="26"/>
        </w:rPr>
        <w:t xml:space="preserve"> PBS Station Platforms</w:t>
      </w:r>
      <w:r w:rsidR="00B10F44" w:rsidRPr="000208E9">
        <w:rPr>
          <w:sz w:val="26"/>
          <w:szCs w:val="26"/>
        </w:rPr>
        <w:t xml:space="preserve"> </w:t>
      </w:r>
      <w:r w:rsidRPr="00481893">
        <w:rPr>
          <w:sz w:val="26"/>
          <w:szCs w:val="26"/>
        </w:rPr>
        <w:t xml:space="preserve">June 15, 2017 </w:t>
      </w:r>
      <w:r w:rsidR="00B10F44" w:rsidRPr="00E37E93">
        <w:t>–</w:t>
      </w:r>
    </w:p>
    <w:p w14:paraId="1A18075A" w14:textId="77777777" w:rsidR="00B10F44" w:rsidRPr="00B10F44" w:rsidRDefault="00B10F44" w:rsidP="00B10F44">
      <w:pPr>
        <w:jc w:val="center"/>
        <w:rPr>
          <w:sz w:val="26"/>
          <w:szCs w:val="26"/>
        </w:rPr>
      </w:pPr>
    </w:p>
    <w:p w14:paraId="26DECD01" w14:textId="77777777" w:rsidR="00B10F44" w:rsidRPr="00B10F44" w:rsidRDefault="00B10F44" w:rsidP="00B10F44">
      <w:pPr>
        <w:jc w:val="center"/>
        <w:rPr>
          <w:sz w:val="26"/>
          <w:szCs w:val="26"/>
        </w:rPr>
      </w:pPr>
      <w:r w:rsidRPr="00B10F44">
        <w:rPr>
          <w:sz w:val="26"/>
          <w:szCs w:val="26"/>
        </w:rPr>
        <w:t>*Check your local listings*</w:t>
      </w:r>
    </w:p>
    <w:p w14:paraId="2A4CF7E4" w14:textId="77777777" w:rsidR="00C729F0" w:rsidRDefault="00C729F0" w:rsidP="005C3981"/>
    <w:tbl>
      <w:tblPr>
        <w:tblpPr w:leftFromText="180" w:rightFromText="180" w:vertAnchor="text" w:tblpY="1"/>
        <w:tblOverlap w:val="never"/>
        <w:tblW w:w="0" w:type="auto"/>
        <w:tblLayout w:type="fixed"/>
        <w:tblLook w:val="01E0" w:firstRow="1" w:lastRow="1" w:firstColumn="1" w:lastColumn="1" w:noHBand="0" w:noVBand="0"/>
      </w:tblPr>
      <w:tblGrid>
        <w:gridCol w:w="3528"/>
      </w:tblGrid>
      <w:tr w:rsidR="00C729F0" w14:paraId="426BD08B" w14:textId="77777777" w:rsidTr="00A50190">
        <w:trPr>
          <w:trHeight w:val="1415"/>
        </w:trPr>
        <w:tc>
          <w:tcPr>
            <w:tcW w:w="3528" w:type="dxa"/>
            <w:shd w:val="clear" w:color="auto" w:fill="auto"/>
          </w:tcPr>
          <w:p w14:paraId="65CE9D0C" w14:textId="77777777" w:rsidR="00C729F0" w:rsidRDefault="00CE72D7" w:rsidP="00584472">
            <w:r>
              <w:rPr>
                <w:noProof/>
              </w:rPr>
              <w:drawing>
                <wp:inline distT="0" distB="0" distL="0" distR="0" wp14:anchorId="253B0993" wp14:editId="105F5D8D">
                  <wp:extent cx="2118840" cy="2819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2119848" cy="282074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449C2" w14:paraId="49D7E9D4" w14:textId="77777777" w:rsidTr="0073778D">
        <w:trPr>
          <w:trHeight w:val="318"/>
        </w:trPr>
        <w:tc>
          <w:tcPr>
            <w:tcW w:w="3528" w:type="dxa"/>
            <w:shd w:val="clear" w:color="auto" w:fill="auto"/>
          </w:tcPr>
          <w:p w14:paraId="632CD443" w14:textId="119821E9" w:rsidR="00D26031" w:rsidRDefault="006A25BA" w:rsidP="00B054EA">
            <w:pPr>
              <w:pStyle w:val="PBSCaption"/>
              <w:framePr w:hSpace="0" w:wrap="auto" w:vAnchor="margin" w:yAlign="inline"/>
              <w:suppressOverlap w:val="0"/>
            </w:pPr>
            <w:proofErr w:type="spellStart"/>
            <w:r w:rsidRPr="006A25BA">
              <w:t>Clémence</w:t>
            </w:r>
            <w:proofErr w:type="spellEnd"/>
            <w:r w:rsidRPr="006A25BA">
              <w:t xml:space="preserve"> </w:t>
            </w:r>
            <w:proofErr w:type="spellStart"/>
            <w:r w:rsidRPr="006A25BA">
              <w:t>Poésy</w:t>
            </w:r>
            <w:proofErr w:type="spellEnd"/>
            <w:r w:rsidRPr="006A25BA">
              <w:t xml:space="preserve"> </w:t>
            </w:r>
            <w:r w:rsidR="00A50190" w:rsidRPr="00A50190">
              <w:t>as Elise</w:t>
            </w:r>
            <w:r w:rsidR="00F964B6">
              <w:br/>
            </w:r>
            <w:r w:rsidR="00D26031">
              <w:t xml:space="preserve">Credit: </w:t>
            </w:r>
            <w:r w:rsidR="00A50190" w:rsidRPr="00A50190">
              <w:t>Courtesy of © BSkyB Limited / Kudos Film &amp; Television Limited</w:t>
            </w:r>
          </w:p>
        </w:tc>
      </w:tr>
    </w:tbl>
    <w:p w14:paraId="0ECC5E7F" w14:textId="0BF92C98" w:rsidR="00B10F44" w:rsidRPr="00B10F44" w:rsidRDefault="005671E8" w:rsidP="00B10F44">
      <w:r>
        <w:t>ARLINGTON, VA; APRIL 19, 2017</w:t>
      </w:r>
      <w:bookmarkStart w:id="0" w:name="_GoBack"/>
      <w:bookmarkEnd w:id="0"/>
      <w:r w:rsidR="00B10F44" w:rsidRPr="00B10F44">
        <w:t xml:space="preserve"> – PBS announced today that the multi-award winning British crime drama </w:t>
      </w:r>
      <w:r w:rsidR="00B10F44" w:rsidRPr="00B10F44">
        <w:rPr>
          <w:b/>
        </w:rPr>
        <w:t>THE TUNNEL</w:t>
      </w:r>
      <w:r w:rsidR="00B10F44" w:rsidRPr="00B10F44">
        <w:t xml:space="preserve"> will return for a second season, titled </w:t>
      </w:r>
      <w:r w:rsidR="00B10F44" w:rsidRPr="00B10F44">
        <w:rPr>
          <w:b/>
        </w:rPr>
        <w:t>THE TUNNE</w:t>
      </w:r>
      <w:r w:rsidR="00F86152">
        <w:rPr>
          <w:b/>
        </w:rPr>
        <w:t>L</w:t>
      </w:r>
      <w:r w:rsidR="00B10F44" w:rsidRPr="00B10F44">
        <w:rPr>
          <w:b/>
        </w:rPr>
        <w:t>: SABOTAGE</w:t>
      </w:r>
      <w:r w:rsidR="00B10F44" w:rsidRPr="00B10F44">
        <w:t xml:space="preserve">. </w:t>
      </w:r>
      <w:r w:rsidR="007978F0" w:rsidRPr="007978F0">
        <w:t>Beginning Thursday, June 15, 2017, the eight-part series will stream nationally on PBS station platforms and broadcast on PBS stations (check local listings).</w:t>
      </w:r>
    </w:p>
    <w:p w14:paraId="5151F28C" w14:textId="77777777" w:rsidR="00B10F44" w:rsidRPr="00B10F44" w:rsidRDefault="00B10F44" w:rsidP="00B10F44"/>
    <w:p w14:paraId="4FD2B87B" w14:textId="118A2EC4" w:rsidR="00B10F44" w:rsidRPr="00B10F44" w:rsidRDefault="00B10F44" w:rsidP="00B10F44">
      <w:r w:rsidRPr="00B10F44">
        <w:t>The pragmatic, meticulous and newly</w:t>
      </w:r>
      <w:r w:rsidR="00B054EA">
        <w:t xml:space="preserve"> </w:t>
      </w:r>
      <w:r w:rsidRPr="00B10F44">
        <w:t xml:space="preserve">promoted Commander Elise Wasserman, played by </w:t>
      </w:r>
      <w:proofErr w:type="spellStart"/>
      <w:r w:rsidRPr="00B10F44">
        <w:t>Clémence</w:t>
      </w:r>
      <w:proofErr w:type="spellEnd"/>
      <w:r w:rsidRPr="00B10F44">
        <w:t xml:space="preserve"> </w:t>
      </w:r>
      <w:proofErr w:type="spellStart"/>
      <w:r w:rsidRPr="00B10F44">
        <w:t>Poésy</w:t>
      </w:r>
      <w:proofErr w:type="spellEnd"/>
      <w:r w:rsidRPr="00B10F44">
        <w:t xml:space="preserve"> (“Harry Potter and the Deathly Hallows Part II”), and laconic but brilliant DCI Karl Roebuck, played by the International Emmy </w:t>
      </w:r>
      <w:r w:rsidR="00A50190">
        <w:t>A</w:t>
      </w:r>
      <w:r w:rsidRPr="00B10F44">
        <w:t>ward</w:t>
      </w:r>
      <w:r w:rsidR="00A50190">
        <w:t>-</w:t>
      </w:r>
      <w:r w:rsidRPr="00B10F44">
        <w:t xml:space="preserve">winning Stephen </w:t>
      </w:r>
      <w:proofErr w:type="spellStart"/>
      <w:r w:rsidRPr="00B10F44">
        <w:t>Dillane</w:t>
      </w:r>
      <w:proofErr w:type="spellEnd"/>
      <w:r w:rsidRPr="00B10F44">
        <w:t xml:space="preserve"> (“Game of Thrones”)</w:t>
      </w:r>
      <w:r w:rsidR="00B054EA">
        <w:t>,</w:t>
      </w:r>
      <w:r w:rsidRPr="00B10F44">
        <w:t xml:space="preserve"> return for the second season of Ben Richards’ series. </w:t>
      </w:r>
    </w:p>
    <w:p w14:paraId="0A11CC45" w14:textId="77777777" w:rsidR="00B10F44" w:rsidRPr="00B10F44" w:rsidRDefault="00B10F44" w:rsidP="00B10F44"/>
    <w:p w14:paraId="67D63035" w14:textId="355AA93F" w:rsidR="00B10F44" w:rsidRPr="00B10F44" w:rsidRDefault="00B10F44" w:rsidP="00B10F44">
      <w:r w:rsidRPr="00B10F44">
        <w:t xml:space="preserve">In </w:t>
      </w:r>
      <w:r w:rsidRPr="00B10F44">
        <w:rPr>
          <w:b/>
        </w:rPr>
        <w:t>THE TUNNEL: SABOTAGE</w:t>
      </w:r>
      <w:r w:rsidRPr="00B10F44">
        <w:t>, the investigative pair reunite</w:t>
      </w:r>
      <w:r w:rsidR="00B054EA">
        <w:t>s</w:t>
      </w:r>
      <w:r w:rsidRPr="00B10F44">
        <w:t xml:space="preserve"> to examine the case of a French couple abducted from the Eurotunnel, leaving behind their traumatized small daughter, Chloe Fournier. The case becomes complicated when a plane carrying British and French passengers crashes into the Channel killing everyone on board. </w:t>
      </w:r>
    </w:p>
    <w:p w14:paraId="1F04437D" w14:textId="77777777" w:rsidR="00B10F44" w:rsidRPr="00B10F44" w:rsidRDefault="00B10F44" w:rsidP="00B10F44"/>
    <w:p w14:paraId="019DCAE9" w14:textId="3ADF7088" w:rsidR="00B10F44" w:rsidRPr="00B10F44" w:rsidRDefault="00B10F44" w:rsidP="00B10F44">
      <w:r w:rsidRPr="00B10F44">
        <w:t xml:space="preserve">Suddenly the duo is faced with far bigger questions, and people are waiting for answers. As </w:t>
      </w:r>
      <w:r w:rsidR="00B054EA">
        <w:t>Wasserman and Roebuck</w:t>
      </w:r>
      <w:r w:rsidRPr="00B10F44">
        <w:t xml:space="preserve"> pick their way through the clues thrown up by a vast field of debris, forging connections as they go, they are confronted with sinister and complicated forces at play. In a terrifying game of brinksmanship, </w:t>
      </w:r>
      <w:r w:rsidR="00B054EA">
        <w:t>they</w:t>
      </w:r>
      <w:r w:rsidRPr="00B10F44">
        <w:t xml:space="preserve"> risk everything in the pursuit of true justice. </w:t>
      </w:r>
    </w:p>
    <w:p w14:paraId="1D7DFE79" w14:textId="77777777" w:rsidR="00B10F44" w:rsidRDefault="00B10F44" w:rsidP="00B10F44"/>
    <w:p w14:paraId="149E5108" w14:textId="2D1F3012" w:rsidR="004157DC" w:rsidRPr="00B10F44" w:rsidRDefault="00852191" w:rsidP="004157DC">
      <w:r>
        <w:t>“Season One</w:t>
      </w:r>
      <w:r w:rsidR="004157DC" w:rsidRPr="00B10F44">
        <w:t xml:space="preserve"> of </w:t>
      </w:r>
      <w:r w:rsidR="004157DC" w:rsidRPr="00F47228">
        <w:rPr>
          <w:b/>
        </w:rPr>
        <w:t>THE TUNNEL</w:t>
      </w:r>
      <w:r w:rsidR="004157DC" w:rsidRPr="00B10F44">
        <w:t xml:space="preserve"> </w:t>
      </w:r>
      <w:r>
        <w:t xml:space="preserve">found a dedicated hyper loyal fan base on PBS stations </w:t>
      </w:r>
      <w:r w:rsidR="004157DC" w:rsidRPr="00B10F44">
        <w:t>with its thrilling storyline and stellar cast,” said Beth Hoppe, Chief Programming Executive and General Manager, General Audience Programming, PBS. “We are extremely excited to be bringing back this crime drama for a second season this summer</w:t>
      </w:r>
      <w:r w:rsidR="00B054EA">
        <w:t>,</w:t>
      </w:r>
      <w:r w:rsidR="004157DC" w:rsidRPr="00B10F44">
        <w:t xml:space="preserve"> with even more enthralling plot lines and twists.”</w:t>
      </w:r>
    </w:p>
    <w:p w14:paraId="1B4DD984" w14:textId="77777777" w:rsidR="004157DC" w:rsidRPr="00B10F44" w:rsidRDefault="004157DC" w:rsidP="00B10F44"/>
    <w:p w14:paraId="3BED7A1F" w14:textId="6D468082" w:rsidR="00B10F44" w:rsidRPr="00B10F44" w:rsidRDefault="00B10F44" w:rsidP="00B10F44">
      <w:r w:rsidRPr="00B10F44">
        <w:lastRenderedPageBreak/>
        <w:t xml:space="preserve">Based on the original hit Swedish series from </w:t>
      </w:r>
      <w:proofErr w:type="spellStart"/>
      <w:r w:rsidRPr="00B10F44">
        <w:t>Filmlance</w:t>
      </w:r>
      <w:proofErr w:type="spellEnd"/>
      <w:r w:rsidRPr="00B10F44">
        <w:t xml:space="preserve"> International</w:t>
      </w:r>
      <w:r w:rsidR="00B054EA">
        <w:t>,</w:t>
      </w:r>
      <w:r w:rsidRPr="00B10F44">
        <w:t xml:space="preserve"> “The Bridge,” and created by Hans </w:t>
      </w:r>
      <w:proofErr w:type="spellStart"/>
      <w:r w:rsidRPr="00B10F44">
        <w:t>Rosenfeldt</w:t>
      </w:r>
      <w:proofErr w:type="spellEnd"/>
      <w:r w:rsidRPr="00B10F44">
        <w:t xml:space="preserve">, </w:t>
      </w:r>
      <w:proofErr w:type="spellStart"/>
      <w:r w:rsidRPr="00B10F44">
        <w:t>Måns</w:t>
      </w:r>
      <w:proofErr w:type="spellEnd"/>
      <w:r w:rsidRPr="00B10F44">
        <w:t xml:space="preserve"> </w:t>
      </w:r>
      <w:proofErr w:type="spellStart"/>
      <w:r w:rsidRPr="00B10F44">
        <w:t>Mårlind</w:t>
      </w:r>
      <w:proofErr w:type="spellEnd"/>
      <w:r w:rsidRPr="00B10F44">
        <w:t xml:space="preserve"> and </w:t>
      </w:r>
      <w:proofErr w:type="spellStart"/>
      <w:r w:rsidRPr="00B10F44">
        <w:t>Björn</w:t>
      </w:r>
      <w:proofErr w:type="spellEnd"/>
      <w:r w:rsidRPr="00B10F44">
        <w:t xml:space="preserve"> Stein, </w:t>
      </w:r>
      <w:r w:rsidRPr="00B10F44">
        <w:rPr>
          <w:b/>
          <w:bCs/>
        </w:rPr>
        <w:t>THE TUNNEL</w:t>
      </w:r>
      <w:r w:rsidR="007977AD">
        <w:rPr>
          <w:b/>
          <w:bCs/>
        </w:rPr>
        <w:t xml:space="preserve">: </w:t>
      </w:r>
      <w:r w:rsidR="007977AD">
        <w:rPr>
          <w:b/>
        </w:rPr>
        <w:t>SABOTAGE</w:t>
      </w:r>
      <w:r w:rsidR="007977AD" w:rsidRPr="007977AD">
        <w:t xml:space="preserve"> </w:t>
      </w:r>
      <w:r w:rsidRPr="00B10F44">
        <w:t>is produced by Kudos and Shine France Films for Sky Atlantic HD UK and Canal+ France and distributed by Endemol Shine International. Executive producers include Manda Levin, Karen Wilson and Ben Richards</w:t>
      </w:r>
      <w:r w:rsidR="00B054EA">
        <w:t>,</w:t>
      </w:r>
      <w:r w:rsidRPr="00B10F44">
        <w:t xml:space="preserve"> alongside Nora </w:t>
      </w:r>
      <w:proofErr w:type="spellStart"/>
      <w:r w:rsidRPr="00B10F44">
        <w:t>Melhli</w:t>
      </w:r>
      <w:proofErr w:type="spellEnd"/>
      <w:r w:rsidRPr="00B10F44">
        <w:t xml:space="preserve">, Director of Drama at Shine France Films and Lars </w:t>
      </w:r>
      <w:proofErr w:type="spellStart"/>
      <w:r w:rsidRPr="00B10F44">
        <w:t>Blomgren</w:t>
      </w:r>
      <w:proofErr w:type="spellEnd"/>
      <w:r w:rsidRPr="00B10F44">
        <w:t xml:space="preserve">, Managing Director of </w:t>
      </w:r>
      <w:proofErr w:type="spellStart"/>
      <w:r w:rsidRPr="00B10F44">
        <w:t>Filmlance</w:t>
      </w:r>
      <w:proofErr w:type="spellEnd"/>
      <w:r w:rsidRPr="00B10F44">
        <w:t xml:space="preserve">. The series is produced by </w:t>
      </w:r>
      <w:r w:rsidR="006A25BA">
        <w:t>Julian Stevens.</w:t>
      </w:r>
    </w:p>
    <w:p w14:paraId="2072CBE5" w14:textId="77777777" w:rsidR="00B10F44" w:rsidRPr="00B10F44" w:rsidRDefault="00B10F44" w:rsidP="00B10F44"/>
    <w:p w14:paraId="6F04DD11" w14:textId="25851720" w:rsidR="00B10F44" w:rsidRPr="00B10F44" w:rsidRDefault="00B10F44" w:rsidP="00B10F44">
      <w:r w:rsidRPr="00B10F44">
        <w:t xml:space="preserve">In addition to </w:t>
      </w:r>
      <w:proofErr w:type="spellStart"/>
      <w:r w:rsidRPr="00B10F44">
        <w:t>Poésy</w:t>
      </w:r>
      <w:proofErr w:type="spellEnd"/>
      <w:r w:rsidRPr="00B10F44">
        <w:t xml:space="preserve"> and </w:t>
      </w:r>
      <w:proofErr w:type="spellStart"/>
      <w:r w:rsidRPr="00B10F44">
        <w:t>Dillane</w:t>
      </w:r>
      <w:proofErr w:type="spellEnd"/>
      <w:r w:rsidRPr="00B10F44">
        <w:t xml:space="preserve">, </w:t>
      </w:r>
      <w:r w:rsidRPr="00B10F44">
        <w:rPr>
          <w:b/>
        </w:rPr>
        <w:t>THE TUNNEL</w:t>
      </w:r>
      <w:r w:rsidR="007977AD">
        <w:rPr>
          <w:b/>
        </w:rPr>
        <w:t>: SABOTAGE</w:t>
      </w:r>
      <w:r w:rsidRPr="00B10F44">
        <w:rPr>
          <w:b/>
        </w:rPr>
        <w:t xml:space="preserve"> </w:t>
      </w:r>
      <w:r w:rsidRPr="00B10F44">
        <w:t>features an impressive international cast</w:t>
      </w:r>
      <w:r w:rsidR="00200184">
        <w:t>,</w:t>
      </w:r>
      <w:r w:rsidRPr="00B10F44">
        <w:t xml:space="preserve"> with appearances from Paul Schneider as </w:t>
      </w:r>
      <w:proofErr w:type="spellStart"/>
      <w:r w:rsidRPr="00B10F44">
        <w:t>Koba</w:t>
      </w:r>
      <w:proofErr w:type="spellEnd"/>
      <w:r w:rsidRPr="00B10F44">
        <w:t xml:space="preserve">, Emilia Fox as Vanessa Hamilton, Clarke Peters as Sonny </w:t>
      </w:r>
      <w:proofErr w:type="spellStart"/>
      <w:r w:rsidRPr="00B10F44">
        <w:t>Persaud</w:t>
      </w:r>
      <w:proofErr w:type="spellEnd"/>
      <w:r w:rsidRPr="00B10F44">
        <w:t xml:space="preserve">, William Ash as Boleslaw </w:t>
      </w:r>
      <w:r w:rsidR="00B054EA">
        <w:t>“</w:t>
      </w:r>
      <w:r w:rsidRPr="00B10F44">
        <w:t>BB</w:t>
      </w:r>
      <w:r w:rsidR="00B054EA">
        <w:t>”</w:t>
      </w:r>
      <w:r w:rsidRPr="00B10F44">
        <w:t xml:space="preserve"> </w:t>
      </w:r>
      <w:proofErr w:type="spellStart"/>
      <w:r w:rsidRPr="00B10F44">
        <w:t>Borowski</w:t>
      </w:r>
      <w:proofErr w:type="spellEnd"/>
      <w:r w:rsidRPr="00B10F44">
        <w:t xml:space="preserve">, Laura De Boer as </w:t>
      </w:r>
      <w:proofErr w:type="spellStart"/>
      <w:r w:rsidRPr="00B10F44">
        <w:t>Eryka</w:t>
      </w:r>
      <w:proofErr w:type="spellEnd"/>
      <w:r w:rsidRPr="00B10F44">
        <w:t xml:space="preserve"> Klein, Hannah John-</w:t>
      </w:r>
      <w:proofErr w:type="spellStart"/>
      <w:r w:rsidRPr="00B10F44">
        <w:t>Kamen</w:t>
      </w:r>
      <w:proofErr w:type="spellEnd"/>
      <w:r w:rsidRPr="00B10F44">
        <w:t xml:space="preserve"> as Rosa </w:t>
      </w:r>
      <w:proofErr w:type="spellStart"/>
      <w:r w:rsidRPr="00B10F44">
        <w:t>Persaud</w:t>
      </w:r>
      <w:proofErr w:type="spellEnd"/>
      <w:r w:rsidRPr="00B10F44">
        <w:t xml:space="preserve">, Stanley Townsend as Mike Bowden, Con O’Neill as Neil Grey and Johan </w:t>
      </w:r>
      <w:proofErr w:type="spellStart"/>
      <w:r w:rsidRPr="00B10F44">
        <w:t>Heldenbergh</w:t>
      </w:r>
      <w:proofErr w:type="spellEnd"/>
      <w:r w:rsidRPr="00B10F44">
        <w:t xml:space="preserve"> as Robert Fournier.</w:t>
      </w:r>
    </w:p>
    <w:p w14:paraId="6224BA8C" w14:textId="77777777" w:rsidR="00B10F44" w:rsidRPr="00B10F44" w:rsidRDefault="00B10F44" w:rsidP="00B10F44"/>
    <w:p w14:paraId="40BA0575" w14:textId="0033496F" w:rsidR="004157DC" w:rsidRDefault="00B10F44" w:rsidP="004157DC">
      <w:r w:rsidRPr="00B10F44">
        <w:t xml:space="preserve">Full episodes of </w:t>
      </w:r>
      <w:r w:rsidRPr="00B10F44">
        <w:rPr>
          <w:b/>
        </w:rPr>
        <w:t xml:space="preserve">THE </w:t>
      </w:r>
      <w:r w:rsidR="004157DC">
        <w:rPr>
          <w:b/>
        </w:rPr>
        <w:t>TUNNEL</w:t>
      </w:r>
      <w:r w:rsidR="007977AD">
        <w:rPr>
          <w:b/>
        </w:rPr>
        <w:t>: SABOTAGE</w:t>
      </w:r>
      <w:r w:rsidR="004157DC" w:rsidRPr="000208E9">
        <w:t xml:space="preserve"> will stream</w:t>
      </w:r>
      <w:r w:rsidR="00621C71">
        <w:t xml:space="preserve"> </w:t>
      </w:r>
      <w:r w:rsidR="007A521B">
        <w:t xml:space="preserve">for free </w:t>
      </w:r>
      <w:r w:rsidR="00265DFD">
        <w:t xml:space="preserve">starting Thursday, June 15 </w:t>
      </w:r>
      <w:r w:rsidR="00E17D44">
        <w:t xml:space="preserve">and be available </w:t>
      </w:r>
      <w:r w:rsidR="004157DC">
        <w:t xml:space="preserve">for two weeks </w:t>
      </w:r>
      <w:r w:rsidR="004157DC" w:rsidRPr="000208E9">
        <w:t>on all station-branded PBS platforms, including </w:t>
      </w:r>
      <w:hyperlink r:id="rId9" w:history="1">
        <w:r w:rsidR="004157DC" w:rsidRPr="000208E9">
          <w:rPr>
            <w:rStyle w:val="Hyperlink"/>
          </w:rPr>
          <w:t>PBS.org</w:t>
        </w:r>
      </w:hyperlink>
      <w:r w:rsidR="004157DC" w:rsidRPr="000208E9">
        <w:t> and PBS apps for iOS, Android, Roku, Apple TV, Amazon Fire TV and Chromecast.</w:t>
      </w:r>
      <w:r w:rsidR="00621C71">
        <w:t xml:space="preserve"> Following the two weeks</w:t>
      </w:r>
      <w:r w:rsidR="00E17D44">
        <w:t>,</w:t>
      </w:r>
      <w:r w:rsidR="00621C71">
        <w:t xml:space="preserve"> PBS station members </w:t>
      </w:r>
      <w:r w:rsidR="00E17D44">
        <w:t xml:space="preserve">can view </w:t>
      </w:r>
      <w:r w:rsidR="00E17D44" w:rsidRPr="0073778D">
        <w:rPr>
          <w:b/>
        </w:rPr>
        <w:t>THE TUNNEL</w:t>
      </w:r>
      <w:r w:rsidR="007977AD">
        <w:rPr>
          <w:b/>
        </w:rPr>
        <w:t>: SABOTAGE</w:t>
      </w:r>
      <w:r w:rsidR="00E17D44">
        <w:t xml:space="preserve"> </w:t>
      </w:r>
      <w:r w:rsidR="00621C71">
        <w:t>via Passport</w:t>
      </w:r>
      <w:r w:rsidR="007A521B">
        <w:t xml:space="preserve">, </w:t>
      </w:r>
      <w:r w:rsidR="007A521B" w:rsidRPr="007A521B">
        <w:t>a benefit for donors offering extended access to a rich library of public television programming (contact your</w:t>
      </w:r>
      <w:r w:rsidR="007A521B">
        <w:t xml:space="preserve"> local PBS station for details)</w:t>
      </w:r>
      <w:r w:rsidR="00621C71">
        <w:t>.</w:t>
      </w:r>
    </w:p>
    <w:p w14:paraId="12D57202" w14:textId="77777777" w:rsidR="007977AD" w:rsidRDefault="007977AD" w:rsidP="007977AD"/>
    <w:p w14:paraId="480C6136" w14:textId="4CC8C3C9" w:rsidR="007977AD" w:rsidRPr="000208E9" w:rsidRDefault="007977AD" w:rsidP="004157DC">
      <w:r>
        <w:rPr>
          <w:b/>
        </w:rPr>
        <w:t>THE TUNNEL: SABOTAGE</w:t>
      </w:r>
      <w:r w:rsidRPr="007977AD">
        <w:t xml:space="preserve"> will be available on DVD and Blu-ray from PBS Distribution and can be purchased at </w:t>
      </w:r>
      <w:hyperlink r:id="rId10" w:history="1">
        <w:r w:rsidRPr="007977AD">
          <w:rPr>
            <w:rStyle w:val="Hyperlink"/>
          </w:rPr>
          <w:t>ShopPBS.org.</w:t>
        </w:r>
      </w:hyperlink>
      <w:r w:rsidR="008F54BD" w:rsidRPr="008F54BD">
        <w:rPr>
          <w:rStyle w:val="Hyperlink"/>
          <w:u w:val="none"/>
        </w:rPr>
        <w:t xml:space="preserve"> </w:t>
      </w:r>
      <w:r w:rsidR="008F54BD" w:rsidRPr="007978F0">
        <w:rPr>
          <w:rStyle w:val="Hyperlink"/>
          <w:color w:val="auto"/>
          <w:u w:val="none"/>
        </w:rPr>
        <w:t>The series will also be available for digital download.</w:t>
      </w:r>
    </w:p>
    <w:p w14:paraId="16E36062" w14:textId="5F536686" w:rsidR="00F90B12" w:rsidRPr="00CD159E" w:rsidRDefault="00CD159E" w:rsidP="00CD159E">
      <w:r w:rsidRPr="004157DC">
        <w:t> </w:t>
      </w:r>
      <w:r w:rsidR="00161641" w:rsidRPr="00161641">
        <w:rPr>
          <w:b/>
          <w:bCs/>
          <w:bdr w:val="none" w:sz="0" w:space="0" w:color="auto" w:frame="1"/>
        </w:rPr>
        <w:br/>
      </w:r>
      <w:r w:rsidR="00F90B12" w:rsidRPr="00F90B12">
        <w:rPr>
          <w:b/>
          <w:bCs/>
          <w:bdr w:val="none" w:sz="0" w:space="0" w:color="auto" w:frame="1"/>
        </w:rPr>
        <w:t>About PBS</w:t>
      </w:r>
      <w:r w:rsidR="00F90B12" w:rsidRPr="00F90B12">
        <w:rPr>
          <w:bCs/>
          <w:bdr w:val="none" w:sz="0" w:space="0" w:color="auto" w:frame="1"/>
        </w:rPr>
        <w:br/>
      </w:r>
      <w:hyperlink r:id="rId11" w:history="1">
        <w:r w:rsidR="008D5105" w:rsidRPr="008D5105">
          <w:rPr>
            <w:rStyle w:val="Hyperlink"/>
          </w:rPr>
          <w:t>PBS</w:t>
        </w:r>
      </w:hyperlink>
      <w:r w:rsidR="008D5105" w:rsidRPr="008D5105">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8D5105" w:rsidRPr="008D5105">
        <w:t>Decades of research confirms</w:t>
      </w:r>
      <w:proofErr w:type="gramEnd"/>
      <w:r w:rsidR="008D5105" w:rsidRPr="008D5105">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2" w:history="1">
        <w:r w:rsidR="008D5105" w:rsidRPr="008D5105">
          <w:rPr>
            <w:rStyle w:val="Hyperlink"/>
          </w:rPr>
          <w:t>pbskids.org</w:t>
        </w:r>
      </w:hyperlink>
      <w:r w:rsidR="008D5105" w:rsidRPr="008D5105">
        <w:t xml:space="preserve">, via an array of mobile apps and in communities across America. More information about PBS is available at </w:t>
      </w:r>
      <w:hyperlink r:id="rId13" w:history="1">
        <w:r w:rsidR="008D5105" w:rsidRPr="008D5105">
          <w:rPr>
            <w:rStyle w:val="Hyperlink"/>
          </w:rPr>
          <w:t>www.pbs.org</w:t>
        </w:r>
      </w:hyperlink>
      <w:r w:rsidR="008D5105" w:rsidRPr="008D5105">
        <w:t xml:space="preserve">, one of the leading dot-org websites on the internet, or by following </w:t>
      </w:r>
      <w:hyperlink r:id="rId14" w:history="1">
        <w:r w:rsidR="008D5105" w:rsidRPr="008D5105">
          <w:rPr>
            <w:rStyle w:val="Hyperlink"/>
          </w:rPr>
          <w:t>PBS on Twitter</w:t>
        </w:r>
      </w:hyperlink>
      <w:r w:rsidR="008D5105" w:rsidRPr="008D5105">
        <w:t xml:space="preserve">, </w:t>
      </w:r>
      <w:hyperlink r:id="rId15" w:history="1">
        <w:r w:rsidR="008D5105" w:rsidRPr="008D5105">
          <w:rPr>
            <w:rStyle w:val="Hyperlink"/>
          </w:rPr>
          <w:t>Facebook</w:t>
        </w:r>
      </w:hyperlink>
      <w:r w:rsidR="008D5105" w:rsidRPr="008D5105">
        <w:t xml:space="preserve"> or through our </w:t>
      </w:r>
      <w:hyperlink r:id="rId16" w:history="1">
        <w:r w:rsidR="008D5105" w:rsidRPr="008D5105">
          <w:rPr>
            <w:rStyle w:val="Hyperlink"/>
          </w:rPr>
          <w:t>apps for mobile and connected devices</w:t>
        </w:r>
      </w:hyperlink>
      <w:r w:rsidR="008D5105" w:rsidRPr="008D5105">
        <w:t>. Specific program information and updates for press are available at </w:t>
      </w:r>
      <w:hyperlink r:id="rId17" w:history="1">
        <w:r w:rsidR="008D5105" w:rsidRPr="008D5105">
          <w:rPr>
            <w:rStyle w:val="Hyperlink"/>
          </w:rPr>
          <w:t>pbs.org/pressroom</w:t>
        </w:r>
      </w:hyperlink>
      <w:r w:rsidR="008D5105" w:rsidRPr="008D5105">
        <w:t> or by following</w:t>
      </w:r>
      <w:hyperlink r:id="rId18" w:history="1">
        <w:r w:rsidR="008D5105" w:rsidRPr="008D5105">
          <w:rPr>
            <w:rStyle w:val="Hyperlink"/>
          </w:rPr>
          <w:t> PBS Pressroom on Twitter</w:t>
        </w:r>
      </w:hyperlink>
      <w:r w:rsidR="008D5105" w:rsidRPr="008D5105">
        <w:t>.</w:t>
      </w:r>
    </w:p>
    <w:p w14:paraId="55C5F810" w14:textId="77777777" w:rsidR="00717678" w:rsidRDefault="00717678" w:rsidP="00717678">
      <w:pPr>
        <w:autoSpaceDE w:val="0"/>
        <w:autoSpaceDN w:val="0"/>
        <w:adjustRightInd w:val="0"/>
        <w:ind w:right="50"/>
        <w:jc w:val="center"/>
      </w:pPr>
    </w:p>
    <w:p w14:paraId="6C325FD2" w14:textId="77777777" w:rsidR="00B10F44" w:rsidRPr="00F1113C" w:rsidRDefault="00B10F44" w:rsidP="00B10F44">
      <w:pPr>
        <w:autoSpaceDE w:val="0"/>
        <w:autoSpaceDN w:val="0"/>
        <w:adjustRightInd w:val="0"/>
        <w:ind w:right="50"/>
        <w:jc w:val="center"/>
      </w:pPr>
      <w:r w:rsidRPr="00F1113C">
        <w:t>– PBS –</w:t>
      </w:r>
    </w:p>
    <w:p w14:paraId="6392FF63" w14:textId="77777777" w:rsidR="00B10F44" w:rsidRPr="00F1113C" w:rsidRDefault="00B10F44" w:rsidP="00B10F44">
      <w:pPr>
        <w:autoSpaceDE w:val="0"/>
        <w:autoSpaceDN w:val="0"/>
        <w:adjustRightInd w:val="0"/>
        <w:ind w:right="50"/>
        <w:jc w:val="center"/>
      </w:pPr>
    </w:p>
    <w:p w14:paraId="195C5BCC" w14:textId="77777777" w:rsidR="00B10F44" w:rsidRPr="00F1113C" w:rsidRDefault="00B10F44" w:rsidP="00B10F44">
      <w:pPr>
        <w:autoSpaceDE w:val="0"/>
        <w:autoSpaceDN w:val="0"/>
        <w:adjustRightInd w:val="0"/>
        <w:ind w:right="50"/>
        <w:rPr>
          <w:b/>
        </w:rPr>
      </w:pPr>
      <w:r w:rsidRPr="00F1113C">
        <w:rPr>
          <w:b/>
        </w:rPr>
        <w:t xml:space="preserve">CONTACTS: </w:t>
      </w:r>
    </w:p>
    <w:p w14:paraId="073A6AFE" w14:textId="77777777" w:rsidR="00B10F44" w:rsidRPr="00F1113C" w:rsidRDefault="00B10F44" w:rsidP="00B10F44">
      <w:pPr>
        <w:autoSpaceDE w:val="0"/>
        <w:autoSpaceDN w:val="0"/>
        <w:adjustRightInd w:val="0"/>
        <w:ind w:right="50"/>
      </w:pPr>
      <w:r w:rsidRPr="00F1113C">
        <w:t xml:space="preserve">Missy Greenberg, DKC, </w:t>
      </w:r>
      <w:hyperlink r:id="rId19" w:history="1">
        <w:r w:rsidRPr="00F1113C">
          <w:rPr>
            <w:rStyle w:val="Hyperlink"/>
          </w:rPr>
          <w:t>Missy_Greenberg@dkcnews.com</w:t>
        </w:r>
      </w:hyperlink>
      <w:r w:rsidRPr="00F1113C">
        <w:t>; 212-981-5121</w:t>
      </w:r>
    </w:p>
    <w:p w14:paraId="693B61F4" w14:textId="4C4FFE33" w:rsidR="00B10F44" w:rsidRPr="00F1113C" w:rsidRDefault="00B10F44" w:rsidP="00B10F44">
      <w:pPr>
        <w:autoSpaceDE w:val="0"/>
        <w:autoSpaceDN w:val="0"/>
        <w:adjustRightInd w:val="0"/>
        <w:ind w:right="50"/>
      </w:pPr>
      <w:r w:rsidRPr="00F1113C">
        <w:t xml:space="preserve">Carrie Johnson, PBS, </w:t>
      </w:r>
      <w:hyperlink r:id="rId20" w:history="1">
        <w:r w:rsidRPr="00F1113C">
          <w:rPr>
            <w:rStyle w:val="Hyperlink"/>
          </w:rPr>
          <w:t>cjohnson@pbs.org</w:t>
        </w:r>
      </w:hyperlink>
      <w:r w:rsidRPr="00F1113C">
        <w:t>; 703-739-5129</w:t>
      </w:r>
      <w:r w:rsidR="00653EF4">
        <w:br/>
      </w:r>
    </w:p>
    <w:p w14:paraId="194272CE" w14:textId="2A97427D" w:rsidR="005C3981" w:rsidRPr="003877DD" w:rsidRDefault="00B10F44" w:rsidP="00B10F44">
      <w:pPr>
        <w:pStyle w:val="PBSReleaseStyle"/>
        <w:rPr>
          <w:i/>
        </w:rPr>
      </w:pPr>
      <w:r w:rsidRPr="00F1113C">
        <w:rPr>
          <w:i/>
        </w:rPr>
        <w:lastRenderedPageBreak/>
        <w:t xml:space="preserve">For images and additional up-to-date information on this and other PBS programs, visit PBS PressRoom at </w:t>
      </w:r>
      <w:hyperlink r:id="rId21" w:history="1">
        <w:r w:rsidRPr="00F1113C">
          <w:rPr>
            <w:rStyle w:val="Hyperlink"/>
            <w:i/>
          </w:rPr>
          <w:t>pbs.org/pressroom</w:t>
        </w:r>
      </w:hyperlink>
      <w:r w:rsidRPr="00F1113C">
        <w:rPr>
          <w:i/>
        </w:rPr>
        <w:t>.</w:t>
      </w:r>
    </w:p>
    <w:sectPr w:rsidR="005C3981" w:rsidRPr="003877DD" w:rsidSect="00D26031">
      <w:footerReference w:type="default" r:id="rId22"/>
      <w:headerReference w:type="first" r:id="rId23"/>
      <w:footerReference w:type="first" r:id="rId24"/>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8D392" w14:textId="77777777" w:rsidR="00587294" w:rsidRDefault="00587294">
      <w:r>
        <w:separator/>
      </w:r>
    </w:p>
  </w:endnote>
  <w:endnote w:type="continuationSeparator" w:id="0">
    <w:p w14:paraId="3D246D44" w14:textId="77777777" w:rsidR="00587294" w:rsidRDefault="0058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0FA43" w14:textId="77777777" w:rsidR="00F86152" w:rsidRDefault="00F86152" w:rsidP="001C051D">
    <w:pPr>
      <w:pStyle w:val="Footer"/>
      <w:spacing w:after="120"/>
      <w:jc w:val="center"/>
      <w:rPr>
        <w:rFonts w:ascii="Georgia" w:hAnsi="Georgia" w:cs="Mangal"/>
        <w:color w:val="808080"/>
        <w:sz w:val="20"/>
        <w:szCs w:val="20"/>
      </w:rPr>
    </w:pPr>
  </w:p>
  <w:p w14:paraId="395541BD" w14:textId="77777777" w:rsidR="00F86152" w:rsidRPr="007E3B8D" w:rsidRDefault="00F86152"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4E09C5E1">
          <wp:extent cx="558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16C7B413" w14:textId="77777777" w:rsidR="00F86152" w:rsidRPr="001C051D" w:rsidRDefault="005671E8" w:rsidP="001C051D">
    <w:pPr>
      <w:pStyle w:val="Footer"/>
      <w:spacing w:after="60"/>
      <w:ind w:left="-540" w:right="-490"/>
      <w:jc w:val="center"/>
      <w:rPr>
        <w:rFonts w:ascii="Georgia" w:hAnsi="Georgia" w:cs="Mangal"/>
        <w:color w:val="808080"/>
        <w:sz w:val="19"/>
        <w:szCs w:val="19"/>
      </w:rPr>
    </w:pPr>
    <w:hyperlink r:id="rId2" w:history="1">
      <w:r w:rsidR="00F86152" w:rsidRPr="001C051D">
        <w:rPr>
          <w:rStyle w:val="Hyperlink"/>
          <w:rFonts w:ascii="Georgia" w:hAnsi="Georgia" w:cs="Mangal"/>
          <w:color w:val="808080"/>
          <w:sz w:val="19"/>
          <w:szCs w:val="19"/>
        </w:rPr>
        <w:t>www.pbs.org</w:t>
      </w:r>
    </w:hyperlink>
  </w:p>
  <w:p w14:paraId="0653EA2A" w14:textId="77777777" w:rsidR="00F86152" w:rsidRPr="001C051D" w:rsidRDefault="00F8615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F86152" w:rsidRPr="001C051D" w:rsidRDefault="00F8615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2828CE70" w:rsidR="00F86152" w:rsidRPr="00161641" w:rsidRDefault="00F86152" w:rsidP="00161641">
    <w:pPr>
      <w:pStyle w:val="PBSReleaseStyle"/>
      <w:jc w:val="center"/>
    </w:pPr>
  </w:p>
  <w:p w14:paraId="296BC3BF" w14:textId="77777777" w:rsidR="00F86152" w:rsidRPr="007E3B8D" w:rsidRDefault="00F86152"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4809DC6C">
          <wp:extent cx="55880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8800" cy="304800"/>
                  </a:xfrm>
                  <a:prstGeom prst="rect">
                    <a:avLst/>
                  </a:prstGeom>
                  <a:noFill/>
                  <a:ln>
                    <a:noFill/>
                  </a:ln>
                </pic:spPr>
              </pic:pic>
            </a:graphicData>
          </a:graphic>
        </wp:inline>
      </w:drawing>
    </w:r>
  </w:p>
  <w:p w14:paraId="26414836" w14:textId="77777777" w:rsidR="00F86152" w:rsidRPr="001C051D" w:rsidRDefault="005671E8" w:rsidP="001C051D">
    <w:pPr>
      <w:pStyle w:val="Footer"/>
      <w:spacing w:after="60"/>
      <w:ind w:left="-540" w:right="-490"/>
      <w:jc w:val="center"/>
      <w:rPr>
        <w:rFonts w:ascii="Georgia" w:hAnsi="Georgia" w:cs="Mangal"/>
        <w:color w:val="808080"/>
        <w:sz w:val="19"/>
        <w:szCs w:val="19"/>
      </w:rPr>
    </w:pPr>
    <w:hyperlink r:id="rId2" w:history="1">
      <w:r w:rsidR="00F86152" w:rsidRPr="001C051D">
        <w:rPr>
          <w:rStyle w:val="Hyperlink"/>
          <w:rFonts w:ascii="Georgia" w:hAnsi="Georgia" w:cs="Mangal"/>
          <w:color w:val="808080"/>
          <w:sz w:val="19"/>
          <w:szCs w:val="19"/>
        </w:rPr>
        <w:t>www.pbs.org</w:t>
      </w:r>
    </w:hyperlink>
  </w:p>
  <w:p w14:paraId="317C0095" w14:textId="77777777" w:rsidR="00F86152" w:rsidRPr="001C051D" w:rsidRDefault="00F8615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F86152" w:rsidRPr="001C051D" w:rsidRDefault="00F8615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C3955" w14:textId="77777777" w:rsidR="00587294" w:rsidRDefault="00587294">
      <w:r>
        <w:separator/>
      </w:r>
    </w:p>
  </w:footnote>
  <w:footnote w:type="continuationSeparator" w:id="0">
    <w:p w14:paraId="7A15EE4E" w14:textId="77777777" w:rsidR="00587294" w:rsidRDefault="00587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F86152" w:rsidRDefault="00F86152"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F86152" w:rsidRDefault="00F86152"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26C7924"/>
    <w:multiLevelType w:val="hybridMultilevel"/>
    <w:tmpl w:val="01FA1252"/>
    <w:lvl w:ilvl="0" w:tplc="10749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B14CDB"/>
    <w:multiLevelType w:val="hybridMultilevel"/>
    <w:tmpl w:val="C51E98A0"/>
    <w:lvl w:ilvl="0" w:tplc="7B40C3A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208E9"/>
    <w:rsid w:val="00064397"/>
    <w:rsid w:val="00082369"/>
    <w:rsid w:val="000B4DBC"/>
    <w:rsid w:val="000D6183"/>
    <w:rsid w:val="000E26D7"/>
    <w:rsid w:val="00161641"/>
    <w:rsid w:val="00177303"/>
    <w:rsid w:val="00183F40"/>
    <w:rsid w:val="001C051D"/>
    <w:rsid w:val="001D1C54"/>
    <w:rsid w:val="00200184"/>
    <w:rsid w:val="002436CA"/>
    <w:rsid w:val="00265DFD"/>
    <w:rsid w:val="00296196"/>
    <w:rsid w:val="002A2EF7"/>
    <w:rsid w:val="002D647E"/>
    <w:rsid w:val="00331E47"/>
    <w:rsid w:val="00340DD6"/>
    <w:rsid w:val="003877DD"/>
    <w:rsid w:val="003B2BCD"/>
    <w:rsid w:val="003C14B0"/>
    <w:rsid w:val="003C5790"/>
    <w:rsid w:val="00405C43"/>
    <w:rsid w:val="004157DC"/>
    <w:rsid w:val="00417A86"/>
    <w:rsid w:val="00421C41"/>
    <w:rsid w:val="004560E3"/>
    <w:rsid w:val="00472659"/>
    <w:rsid w:val="00481893"/>
    <w:rsid w:val="004F57C1"/>
    <w:rsid w:val="005028D4"/>
    <w:rsid w:val="00544A37"/>
    <w:rsid w:val="00554F10"/>
    <w:rsid w:val="005671E8"/>
    <w:rsid w:val="0057277B"/>
    <w:rsid w:val="00584472"/>
    <w:rsid w:val="00586A08"/>
    <w:rsid w:val="00587294"/>
    <w:rsid w:val="005B747E"/>
    <w:rsid w:val="005C2CA3"/>
    <w:rsid w:val="005C3981"/>
    <w:rsid w:val="005E71AE"/>
    <w:rsid w:val="00621C71"/>
    <w:rsid w:val="00653EF4"/>
    <w:rsid w:val="006946E2"/>
    <w:rsid w:val="006A25BA"/>
    <w:rsid w:val="006C1336"/>
    <w:rsid w:val="006F49C6"/>
    <w:rsid w:val="00717678"/>
    <w:rsid w:val="0073778D"/>
    <w:rsid w:val="00744D1F"/>
    <w:rsid w:val="00764003"/>
    <w:rsid w:val="007977AD"/>
    <w:rsid w:val="007978F0"/>
    <w:rsid w:val="007A521B"/>
    <w:rsid w:val="007E3699"/>
    <w:rsid w:val="007E3B8D"/>
    <w:rsid w:val="00840F0B"/>
    <w:rsid w:val="00847CEA"/>
    <w:rsid w:val="00852191"/>
    <w:rsid w:val="008730CB"/>
    <w:rsid w:val="008D5105"/>
    <w:rsid w:val="008F54BD"/>
    <w:rsid w:val="00984103"/>
    <w:rsid w:val="009916EC"/>
    <w:rsid w:val="009F334F"/>
    <w:rsid w:val="00A37D6E"/>
    <w:rsid w:val="00A50190"/>
    <w:rsid w:val="00A712C9"/>
    <w:rsid w:val="00AA38C1"/>
    <w:rsid w:val="00AA42C5"/>
    <w:rsid w:val="00AB2F11"/>
    <w:rsid w:val="00AB3B04"/>
    <w:rsid w:val="00B054EA"/>
    <w:rsid w:val="00B10F44"/>
    <w:rsid w:val="00BB72F4"/>
    <w:rsid w:val="00BD00F2"/>
    <w:rsid w:val="00BF0719"/>
    <w:rsid w:val="00C000C9"/>
    <w:rsid w:val="00C0062E"/>
    <w:rsid w:val="00C44376"/>
    <w:rsid w:val="00C729F0"/>
    <w:rsid w:val="00CC26B8"/>
    <w:rsid w:val="00CD159E"/>
    <w:rsid w:val="00CE72D7"/>
    <w:rsid w:val="00CF29CF"/>
    <w:rsid w:val="00D26031"/>
    <w:rsid w:val="00D438B9"/>
    <w:rsid w:val="00D45BEB"/>
    <w:rsid w:val="00D65321"/>
    <w:rsid w:val="00D76978"/>
    <w:rsid w:val="00D77995"/>
    <w:rsid w:val="00D96804"/>
    <w:rsid w:val="00DD5DD9"/>
    <w:rsid w:val="00E17D44"/>
    <w:rsid w:val="00E21FD1"/>
    <w:rsid w:val="00E449C2"/>
    <w:rsid w:val="00E62F87"/>
    <w:rsid w:val="00E96137"/>
    <w:rsid w:val="00EA5482"/>
    <w:rsid w:val="00F06E1F"/>
    <w:rsid w:val="00F54681"/>
    <w:rsid w:val="00F80E50"/>
    <w:rsid w:val="00F82B0D"/>
    <w:rsid w:val="00F86152"/>
    <w:rsid w:val="00F90B12"/>
    <w:rsid w:val="00F964B6"/>
    <w:rsid w:val="00FC65DF"/>
    <w:rsid w:val="4D35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 w:type="paragraph" w:styleId="ListParagraph">
    <w:name w:val="List Paragraph"/>
    <w:basedOn w:val="Normal"/>
    <w:uiPriority w:val="72"/>
    <w:rsid w:val="00A5019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5028D4"/>
    <w:rPr>
      <w:sz w:val="18"/>
      <w:szCs w:val="18"/>
    </w:rPr>
  </w:style>
  <w:style w:type="paragraph" w:styleId="CommentText">
    <w:name w:val="annotation text"/>
    <w:basedOn w:val="Normal"/>
    <w:link w:val="CommentTextChar"/>
    <w:rsid w:val="005028D4"/>
  </w:style>
  <w:style w:type="character" w:customStyle="1" w:styleId="CommentTextChar">
    <w:name w:val="Comment Text Char"/>
    <w:basedOn w:val="DefaultParagraphFont"/>
    <w:link w:val="CommentText"/>
    <w:rsid w:val="005028D4"/>
    <w:rPr>
      <w:sz w:val="24"/>
      <w:szCs w:val="24"/>
    </w:rPr>
  </w:style>
  <w:style w:type="paragraph" w:styleId="CommentSubject">
    <w:name w:val="annotation subject"/>
    <w:basedOn w:val="CommentText"/>
    <w:next w:val="CommentText"/>
    <w:link w:val="CommentSubjectChar"/>
    <w:rsid w:val="005028D4"/>
    <w:rPr>
      <w:b/>
      <w:bCs/>
      <w:sz w:val="20"/>
      <w:szCs w:val="20"/>
    </w:rPr>
  </w:style>
  <w:style w:type="character" w:customStyle="1" w:styleId="CommentSubjectChar">
    <w:name w:val="Comment Subject Char"/>
    <w:basedOn w:val="CommentTextChar"/>
    <w:link w:val="CommentSubject"/>
    <w:rsid w:val="005028D4"/>
    <w:rPr>
      <w:b/>
      <w:bCs/>
      <w:sz w:val="24"/>
      <w:szCs w:val="24"/>
    </w:rPr>
  </w:style>
  <w:style w:type="paragraph" w:styleId="ListParagraph">
    <w:name w:val="List Paragraph"/>
    <w:basedOn w:val="Normal"/>
    <w:uiPriority w:val="72"/>
    <w:rsid w:val="00A50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108237542">
      <w:bodyDiv w:val="1"/>
      <w:marLeft w:val="0"/>
      <w:marRight w:val="0"/>
      <w:marTop w:val="0"/>
      <w:marBottom w:val="0"/>
      <w:divBdr>
        <w:top w:val="none" w:sz="0" w:space="0" w:color="auto"/>
        <w:left w:val="none" w:sz="0" w:space="0" w:color="auto"/>
        <w:bottom w:val="none" w:sz="0" w:space="0" w:color="auto"/>
        <w:right w:val="none" w:sz="0" w:space="0" w:color="auto"/>
      </w:divBdr>
    </w:div>
    <w:div w:id="1264151725">
      <w:bodyDiv w:val="1"/>
      <w:marLeft w:val="0"/>
      <w:marRight w:val="0"/>
      <w:marTop w:val="0"/>
      <w:marBottom w:val="0"/>
      <w:divBdr>
        <w:top w:val="none" w:sz="0" w:space="0" w:color="auto"/>
        <w:left w:val="none" w:sz="0" w:space="0" w:color="auto"/>
        <w:bottom w:val="none" w:sz="0" w:space="0" w:color="auto"/>
        <w:right w:val="none" w:sz="0" w:space="0" w:color="auto"/>
      </w:divBdr>
    </w:div>
    <w:div w:id="1447895399">
      <w:bodyDiv w:val="1"/>
      <w:marLeft w:val="0"/>
      <w:marRight w:val="0"/>
      <w:marTop w:val="0"/>
      <w:marBottom w:val="0"/>
      <w:divBdr>
        <w:top w:val="none" w:sz="0" w:space="0" w:color="auto"/>
        <w:left w:val="none" w:sz="0" w:space="0" w:color="auto"/>
        <w:bottom w:val="none" w:sz="0" w:space="0" w:color="auto"/>
        <w:right w:val="none" w:sz="0" w:space="0" w:color="auto"/>
      </w:divBdr>
    </w:div>
    <w:div w:id="1733427462">
      <w:bodyDiv w:val="1"/>
      <w:marLeft w:val="0"/>
      <w:marRight w:val="0"/>
      <w:marTop w:val="0"/>
      <w:marBottom w:val="0"/>
      <w:divBdr>
        <w:top w:val="none" w:sz="0" w:space="0" w:color="auto"/>
        <w:left w:val="none" w:sz="0" w:space="0" w:color="auto"/>
        <w:bottom w:val="none" w:sz="0" w:space="0" w:color="auto"/>
        <w:right w:val="none" w:sz="0" w:space="0" w:color="auto"/>
      </w:divBdr>
    </w:div>
    <w:div w:id="177624673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bs.org/" TargetMode="External"/><Relationship Id="rId20" Type="http://schemas.openxmlformats.org/officeDocument/2006/relationships/hyperlink" Target="mailto:cjohnson@pbs.org" TargetMode="External"/><Relationship Id="rId21" Type="http://schemas.openxmlformats.org/officeDocument/2006/relationships/hyperlink" Target="http://pressroom.pbs.org/" TargetMode="External"/><Relationship Id="rId22" Type="http://schemas.openxmlformats.org/officeDocument/2006/relationships/footer" Target="footer1.xml"/><Relationship Id="rId23" Type="http://schemas.openxmlformats.org/officeDocument/2006/relationships/header" Target="head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hoppbs.org/" TargetMode="External"/><Relationship Id="rId11" Type="http://schemas.openxmlformats.org/officeDocument/2006/relationships/hyperlink" Target="http://www.pbs.org/" TargetMode="External"/><Relationship Id="rId12" Type="http://schemas.openxmlformats.org/officeDocument/2006/relationships/hyperlink" Target="http://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s://www.facebook.com/pbs" TargetMode="External"/><Relationship Id="rId16" Type="http://schemas.openxmlformats.org/officeDocument/2006/relationships/hyperlink" Target="http://www.pbs.org/anywhere/home/" TargetMode="External"/><Relationship Id="rId17" Type="http://schemas.openxmlformats.org/officeDocument/2006/relationships/hyperlink" Target="http://pressroom.pbs.org/" TargetMode="External"/><Relationship Id="rId18" Type="http://schemas.openxmlformats.org/officeDocument/2006/relationships/hyperlink" Target="https://twitter.com/pbspressroom" TargetMode="External"/><Relationship Id="rId19" Type="http://schemas.openxmlformats.org/officeDocument/2006/relationships/hyperlink" Target="mailto:Missy_Greenberg@dkcnews.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emf"/><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4.emf"/><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Lara Davidson</cp:lastModifiedBy>
  <cp:revision>2</cp:revision>
  <cp:lastPrinted>2009-01-23T17:39:00Z</cp:lastPrinted>
  <dcterms:created xsi:type="dcterms:W3CDTF">2017-04-18T16:27:00Z</dcterms:created>
  <dcterms:modified xsi:type="dcterms:W3CDTF">2017-04-18T16:27:00Z</dcterms:modified>
</cp:coreProperties>
</file>