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5F265" w14:textId="158044A6" w:rsidR="00E92BE2" w:rsidRPr="004A0C0E" w:rsidRDefault="00E92BE2" w:rsidP="00E92BE2">
      <w:pPr>
        <w:pStyle w:val="NoSpacing"/>
        <w:jc w:val="center"/>
        <w:rPr>
          <w:rFonts w:cs="Arial"/>
          <w:b/>
          <w:sz w:val="32"/>
          <w:szCs w:val="32"/>
        </w:rPr>
      </w:pPr>
      <w:bookmarkStart w:id="0" w:name="_GoBack"/>
      <w:bookmarkEnd w:id="0"/>
      <w:r w:rsidRPr="004A0C0E">
        <w:rPr>
          <w:rFonts w:cs="Arial"/>
          <w:b/>
          <w:sz w:val="32"/>
          <w:szCs w:val="32"/>
        </w:rPr>
        <w:t>New Biographical Drama, THE WINDERMERE CHILDREN, Premieres Sunday, April 5</w:t>
      </w:r>
      <w:r w:rsidR="00875F73">
        <w:rPr>
          <w:rFonts w:cs="Arial"/>
          <w:b/>
          <w:sz w:val="32"/>
          <w:szCs w:val="32"/>
        </w:rPr>
        <w:t>, 2020</w:t>
      </w:r>
      <w:r w:rsidRPr="004A0C0E">
        <w:rPr>
          <w:rFonts w:cs="Arial"/>
          <w:b/>
          <w:sz w:val="32"/>
          <w:szCs w:val="32"/>
        </w:rPr>
        <w:t xml:space="preserve"> on PBS</w:t>
      </w:r>
    </w:p>
    <w:p w14:paraId="46D0D3E0" w14:textId="77777777" w:rsidR="00E92BE2" w:rsidRPr="004A0C0E" w:rsidRDefault="00E92BE2" w:rsidP="00E92BE2">
      <w:pPr>
        <w:rPr>
          <w:rFonts w:cs="Arial"/>
        </w:rPr>
      </w:pPr>
    </w:p>
    <w:p w14:paraId="545D0148" w14:textId="67718F0D" w:rsidR="00E92BE2" w:rsidRDefault="00E92BE2" w:rsidP="00E92BE2">
      <w:pPr>
        <w:pStyle w:val="PBSSubHead"/>
        <w:rPr>
          <w:rFonts w:ascii="Arial" w:hAnsi="Arial" w:cs="Arial"/>
        </w:rPr>
      </w:pPr>
      <w:r w:rsidRPr="004A0C0E">
        <w:rPr>
          <w:rFonts w:ascii="Arial" w:hAnsi="Arial" w:cs="Arial"/>
        </w:rPr>
        <w:t>Based on a Remarkable True Story of Holocaust Orphans in England</w:t>
      </w:r>
    </w:p>
    <w:p w14:paraId="25E482EE" w14:textId="4A7FB0E4" w:rsidR="00122476" w:rsidRDefault="00122476" w:rsidP="005A5E4E">
      <w:pPr>
        <w:pStyle w:val="PBSSubHead"/>
        <w:rPr>
          <w:rFonts w:ascii="Arial" w:hAnsi="Arial" w:cs="Arial"/>
        </w:rPr>
      </w:pPr>
    </w:p>
    <w:p w14:paraId="1FB1EFCD" w14:textId="5E6D6E8F" w:rsidR="00122476" w:rsidRDefault="00122476" w:rsidP="004A0C0E">
      <w:pPr>
        <w:pStyle w:val="PBSSubHead"/>
        <w:ind w:left="720"/>
        <w:rPr>
          <w:rFonts w:ascii="Arial" w:hAnsi="Arial" w:cs="Arial"/>
        </w:rPr>
      </w:pPr>
      <w:r>
        <w:rPr>
          <w:rFonts w:ascii="Arial" w:hAnsi="Arial" w:cs="Arial"/>
        </w:rPr>
        <w:t xml:space="preserve">Film to Air Following </w:t>
      </w:r>
      <w:r w:rsidR="000D0273">
        <w:rPr>
          <w:rFonts w:ascii="Arial" w:hAnsi="Arial" w:cs="Arial"/>
        </w:rPr>
        <w:t xml:space="preserve">the Premiere of </w:t>
      </w:r>
      <w:r>
        <w:rPr>
          <w:rFonts w:ascii="Arial" w:hAnsi="Arial" w:cs="Arial"/>
        </w:rPr>
        <w:t>MASTERPIECE’s World War II Drama “World on Fire”</w:t>
      </w:r>
    </w:p>
    <w:p w14:paraId="79A4CF41" w14:textId="77777777" w:rsidR="005A5E4E" w:rsidRDefault="005A5E4E" w:rsidP="004A0C0E">
      <w:pPr>
        <w:pStyle w:val="PBSSubHead"/>
        <w:ind w:left="720"/>
        <w:rPr>
          <w:rFonts w:ascii="Arial" w:hAnsi="Arial" w:cs="Arial"/>
        </w:rPr>
      </w:pPr>
    </w:p>
    <w:p w14:paraId="42AFF96F" w14:textId="0AB72CFA" w:rsidR="005A5E4E" w:rsidRPr="004A0C0E" w:rsidRDefault="005A5E4E" w:rsidP="004A0C0E">
      <w:pPr>
        <w:pStyle w:val="PBSSubHead"/>
        <w:ind w:left="720"/>
        <w:rPr>
          <w:rFonts w:ascii="Arial" w:hAnsi="Arial" w:cs="Arial"/>
        </w:rPr>
      </w:pPr>
      <w:r>
        <w:rPr>
          <w:rFonts w:ascii="Arial" w:hAnsi="Arial" w:cs="Arial"/>
        </w:rPr>
        <w:t xml:space="preserve">Companion Documentary to </w:t>
      </w:r>
      <w:r w:rsidR="00756677">
        <w:rPr>
          <w:rFonts w:ascii="Arial" w:hAnsi="Arial" w:cs="Arial"/>
        </w:rPr>
        <w:t>Stream</w:t>
      </w:r>
      <w:r>
        <w:rPr>
          <w:rFonts w:ascii="Arial" w:hAnsi="Arial" w:cs="Arial"/>
        </w:rPr>
        <w:t xml:space="preserve"> </w:t>
      </w:r>
      <w:r w:rsidR="00756677">
        <w:rPr>
          <w:rFonts w:ascii="Arial" w:hAnsi="Arial" w:cs="Arial"/>
        </w:rPr>
        <w:t>Via</w:t>
      </w:r>
      <w:r>
        <w:rPr>
          <w:rFonts w:ascii="Arial" w:hAnsi="Arial" w:cs="Arial"/>
        </w:rPr>
        <w:t xml:space="preserve"> PBS Passport </w:t>
      </w:r>
      <w:r w:rsidR="00756677">
        <w:rPr>
          <w:rFonts w:ascii="Arial" w:hAnsi="Arial" w:cs="Arial"/>
        </w:rPr>
        <w:t xml:space="preserve">on </w:t>
      </w:r>
      <w:r w:rsidR="00042CEF">
        <w:rPr>
          <w:rFonts w:ascii="Arial" w:hAnsi="Arial" w:cs="Arial"/>
        </w:rPr>
        <w:br/>
      </w:r>
      <w:r w:rsidR="00756677">
        <w:rPr>
          <w:rFonts w:ascii="Arial" w:hAnsi="Arial" w:cs="Arial"/>
        </w:rPr>
        <w:t xml:space="preserve">PBS </w:t>
      </w:r>
      <w:r>
        <w:rPr>
          <w:rFonts w:ascii="Arial" w:hAnsi="Arial" w:cs="Arial"/>
        </w:rPr>
        <w:t>Digital Platforms</w:t>
      </w:r>
    </w:p>
    <w:p w14:paraId="1939F9C5" w14:textId="77777777" w:rsidR="00E92BE2" w:rsidRPr="007067B1" w:rsidRDefault="00E92BE2" w:rsidP="00E92BE2">
      <w:pPr>
        <w:rPr>
          <w:rFonts w:cs="Arial"/>
        </w:rPr>
      </w:pPr>
    </w:p>
    <w:tbl>
      <w:tblPr>
        <w:tblpPr w:leftFromText="180" w:rightFromText="180" w:vertAnchor="text" w:tblpY="1"/>
        <w:tblOverlap w:val="never"/>
        <w:tblW w:w="0" w:type="auto"/>
        <w:tblLook w:val="01E0" w:firstRow="1" w:lastRow="1" w:firstColumn="1" w:lastColumn="1" w:noHBand="0" w:noVBand="0"/>
      </w:tblPr>
      <w:tblGrid>
        <w:gridCol w:w="3996"/>
      </w:tblGrid>
      <w:tr w:rsidR="00E92BE2" w:rsidRPr="00E92BE2" w14:paraId="23062D36" w14:textId="77777777" w:rsidTr="000B26F2">
        <w:trPr>
          <w:trHeight w:val="1391"/>
        </w:trPr>
        <w:tc>
          <w:tcPr>
            <w:tcW w:w="3736" w:type="dxa"/>
            <w:shd w:val="clear" w:color="auto" w:fill="auto"/>
          </w:tcPr>
          <w:p w14:paraId="602FC0D9" w14:textId="77777777" w:rsidR="00E92BE2" w:rsidRPr="007067B1" w:rsidRDefault="00E92BE2" w:rsidP="000B26F2">
            <w:pPr>
              <w:rPr>
                <w:rFonts w:cs="Arial"/>
              </w:rPr>
            </w:pPr>
            <w:r w:rsidRPr="007067B1">
              <w:rPr>
                <w:rFonts w:cs="Arial"/>
                <w:noProof/>
                <w:lang w:eastAsia="en-US"/>
              </w:rPr>
              <w:drawing>
                <wp:inline distT="0" distB="0" distL="0" distR="0" wp14:anchorId="5F4E6B36" wp14:editId="5E73D639">
                  <wp:extent cx="2390775" cy="1593215"/>
                  <wp:effectExtent l="0" t="0" r="952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90775" cy="1593215"/>
                          </a:xfrm>
                          <a:prstGeom prst="rect">
                            <a:avLst/>
                          </a:prstGeom>
                        </pic:spPr>
                      </pic:pic>
                    </a:graphicData>
                  </a:graphic>
                </wp:inline>
              </w:drawing>
            </w:r>
          </w:p>
        </w:tc>
      </w:tr>
      <w:tr w:rsidR="00E92BE2" w:rsidRPr="00E92BE2" w14:paraId="29F7DCB6" w14:textId="77777777" w:rsidTr="000B26F2">
        <w:trPr>
          <w:trHeight w:val="482"/>
        </w:trPr>
        <w:tc>
          <w:tcPr>
            <w:tcW w:w="3736" w:type="dxa"/>
            <w:shd w:val="clear" w:color="auto" w:fill="auto"/>
          </w:tcPr>
          <w:p w14:paraId="3F012511" w14:textId="750A6858" w:rsidR="00E92BE2" w:rsidRPr="00045999" w:rsidRDefault="00E92BE2" w:rsidP="000B26F2">
            <w:pPr>
              <w:pStyle w:val="PBSCaption"/>
              <w:framePr w:hSpace="0" w:wrap="auto" w:vAnchor="margin" w:yAlign="inline"/>
              <w:suppressOverlap w:val="0"/>
              <w:rPr>
                <w:rFonts w:ascii="Arial" w:hAnsi="Arial" w:cs="Arial"/>
                <w:iCs/>
              </w:rPr>
            </w:pPr>
            <w:r w:rsidRPr="00045999">
              <w:rPr>
                <w:rFonts w:ascii="Arial" w:hAnsi="Arial" w:cs="Arial"/>
                <w:iCs/>
              </w:rPr>
              <w:t xml:space="preserve">Photo Credit: </w:t>
            </w:r>
            <w:r w:rsidR="00045999" w:rsidRPr="00045999">
              <w:rPr>
                <w:rFonts w:ascii="Arial" w:hAnsi="Arial" w:cs="Arial"/>
                <w:iCs/>
              </w:rPr>
              <w:t>Courtesy of Wall to Wall Productions</w:t>
            </w:r>
          </w:p>
        </w:tc>
      </w:tr>
    </w:tbl>
    <w:p w14:paraId="24DAFC4C" w14:textId="654906BE" w:rsidR="00E92BE2" w:rsidRPr="005A5E4E" w:rsidRDefault="00E92BE2" w:rsidP="008D18A3">
      <w:pPr>
        <w:autoSpaceDE w:val="0"/>
        <w:autoSpaceDN w:val="0"/>
        <w:adjustRightInd w:val="0"/>
        <w:ind w:right="50"/>
        <w:rPr>
          <w:rFonts w:asciiTheme="minorBidi" w:hAnsiTheme="minorBidi" w:cstheme="minorBidi"/>
          <w:b/>
        </w:rPr>
      </w:pPr>
      <w:r w:rsidRPr="00CD3584">
        <w:rPr>
          <w:rFonts w:asciiTheme="minorBidi" w:hAnsiTheme="minorBidi" w:cstheme="minorBidi"/>
        </w:rPr>
        <w:t xml:space="preserve">ARLINGTON, VA; </w:t>
      </w:r>
      <w:r w:rsidR="00DD4DA9">
        <w:rPr>
          <w:rFonts w:asciiTheme="minorBidi" w:hAnsiTheme="minorBidi" w:cstheme="minorBidi"/>
        </w:rPr>
        <w:t>March 5</w:t>
      </w:r>
      <w:r w:rsidRPr="00CD3584">
        <w:rPr>
          <w:rFonts w:asciiTheme="minorBidi" w:hAnsiTheme="minorBidi" w:cstheme="minorBidi"/>
        </w:rPr>
        <w:t xml:space="preserve">, 2020 – </w:t>
      </w:r>
      <w:r w:rsidRPr="00CD3584">
        <w:rPr>
          <w:rFonts w:asciiTheme="minorBidi" w:hAnsiTheme="minorBidi" w:cstheme="minorBidi"/>
          <w:b/>
        </w:rPr>
        <w:t>THE WINDERMERE CHILDREN</w:t>
      </w:r>
      <w:r w:rsidRPr="00CD3584">
        <w:rPr>
          <w:rFonts w:asciiTheme="minorBidi" w:hAnsiTheme="minorBidi" w:cstheme="minorBidi"/>
        </w:rPr>
        <w:t>, a new feature-length dramatization of a remarkable true story about hope in the aftermath of the Holocaust, will air on Sunday, April 5</w:t>
      </w:r>
      <w:r w:rsidR="00122476" w:rsidRPr="00CD3584">
        <w:rPr>
          <w:rFonts w:asciiTheme="minorBidi" w:hAnsiTheme="minorBidi" w:cstheme="minorBidi"/>
        </w:rPr>
        <w:t>, 2020</w:t>
      </w:r>
      <w:r w:rsidRPr="00CD3584">
        <w:rPr>
          <w:rFonts w:asciiTheme="minorBidi" w:hAnsiTheme="minorBidi" w:cstheme="minorBidi"/>
        </w:rPr>
        <w:t xml:space="preserve"> at 10</w:t>
      </w:r>
      <w:r w:rsidR="00122476" w:rsidRPr="00CD3584">
        <w:rPr>
          <w:rFonts w:asciiTheme="minorBidi" w:hAnsiTheme="minorBidi" w:cstheme="minorBidi"/>
        </w:rPr>
        <w:t>:00 p.m. ET</w:t>
      </w:r>
      <w:r w:rsidR="00875F73" w:rsidRPr="00CD3584">
        <w:rPr>
          <w:rFonts w:asciiTheme="minorBidi" w:hAnsiTheme="minorBidi" w:cstheme="minorBidi"/>
        </w:rPr>
        <w:t xml:space="preserve"> </w:t>
      </w:r>
      <w:r w:rsidRPr="00CD3584">
        <w:rPr>
          <w:rFonts w:asciiTheme="minorBidi" w:hAnsiTheme="minorBidi" w:cstheme="minorBidi"/>
        </w:rPr>
        <w:t>on PBS</w:t>
      </w:r>
      <w:r w:rsidR="00122476" w:rsidRPr="00CD3584">
        <w:rPr>
          <w:rFonts w:asciiTheme="minorBidi" w:hAnsiTheme="minorBidi" w:cstheme="minorBidi"/>
        </w:rPr>
        <w:t xml:space="preserve"> stations</w:t>
      </w:r>
      <w:r w:rsidRPr="00CD3584">
        <w:rPr>
          <w:rFonts w:asciiTheme="minorBidi" w:hAnsiTheme="minorBidi" w:cstheme="minorBidi"/>
        </w:rPr>
        <w:t xml:space="preserve"> (check local listings) following the premiere of </w:t>
      </w:r>
      <w:r w:rsidRPr="00CD3584">
        <w:rPr>
          <w:rFonts w:asciiTheme="minorBidi" w:hAnsiTheme="minorBidi" w:cstheme="minorBidi"/>
          <w:b/>
          <w:bCs/>
        </w:rPr>
        <w:t xml:space="preserve">WORLD ON FIRE </w:t>
      </w:r>
      <w:r w:rsidR="00875F73" w:rsidRPr="00CD3584">
        <w:rPr>
          <w:rFonts w:asciiTheme="minorBidi" w:hAnsiTheme="minorBidi" w:cstheme="minorBidi"/>
          <w:b/>
          <w:bCs/>
        </w:rPr>
        <w:t>ON</w:t>
      </w:r>
      <w:r w:rsidRPr="00CD3584">
        <w:rPr>
          <w:rFonts w:asciiTheme="minorBidi" w:hAnsiTheme="minorBidi" w:cstheme="minorBidi"/>
          <w:b/>
          <w:bCs/>
        </w:rPr>
        <w:t xml:space="preserve"> MASTERPIECE</w:t>
      </w:r>
      <w:r w:rsidRPr="00CD3584">
        <w:rPr>
          <w:rFonts w:asciiTheme="minorBidi" w:hAnsiTheme="minorBidi" w:cstheme="minorBidi"/>
        </w:rPr>
        <w:t xml:space="preserve">. The </w:t>
      </w:r>
      <w:r w:rsidR="00122476" w:rsidRPr="00CD3584">
        <w:rPr>
          <w:rFonts w:asciiTheme="minorBidi" w:hAnsiTheme="minorBidi" w:cstheme="minorBidi"/>
        </w:rPr>
        <w:t xml:space="preserve">90-minute </w:t>
      </w:r>
      <w:r w:rsidRPr="00CD3584">
        <w:rPr>
          <w:rFonts w:asciiTheme="minorBidi" w:hAnsiTheme="minorBidi" w:cstheme="minorBidi"/>
        </w:rPr>
        <w:t xml:space="preserve">film, based on the powerful first-person testimony of </w:t>
      </w:r>
      <w:r w:rsidR="0010623B" w:rsidRPr="00CD3584">
        <w:rPr>
          <w:rFonts w:asciiTheme="minorBidi" w:hAnsiTheme="minorBidi" w:cstheme="minorBidi"/>
        </w:rPr>
        <w:t xml:space="preserve">orphaned </w:t>
      </w:r>
      <w:r w:rsidRPr="00CD3584">
        <w:rPr>
          <w:rFonts w:asciiTheme="minorBidi" w:hAnsiTheme="minorBidi" w:cstheme="minorBidi"/>
        </w:rPr>
        <w:t>survivors who rebuil</w:t>
      </w:r>
      <w:r w:rsidR="0010623B" w:rsidRPr="00CD3584">
        <w:rPr>
          <w:rFonts w:asciiTheme="minorBidi" w:hAnsiTheme="minorBidi" w:cstheme="minorBidi"/>
        </w:rPr>
        <w:t>t</w:t>
      </w:r>
      <w:r w:rsidRPr="00CD3584">
        <w:rPr>
          <w:rFonts w:asciiTheme="minorBidi" w:hAnsiTheme="minorBidi" w:cstheme="minorBidi"/>
        </w:rPr>
        <w:t xml:space="preserve"> their lives in the U</w:t>
      </w:r>
      <w:r w:rsidR="00271EC0">
        <w:rPr>
          <w:rFonts w:asciiTheme="minorBidi" w:hAnsiTheme="minorBidi" w:cstheme="minorBidi"/>
        </w:rPr>
        <w:t>.</w:t>
      </w:r>
      <w:r w:rsidRPr="00CD3584">
        <w:rPr>
          <w:rFonts w:asciiTheme="minorBidi" w:hAnsiTheme="minorBidi" w:cstheme="minorBidi"/>
        </w:rPr>
        <w:t>K</w:t>
      </w:r>
      <w:r w:rsidR="00271EC0">
        <w:rPr>
          <w:rFonts w:asciiTheme="minorBidi" w:hAnsiTheme="minorBidi" w:cstheme="minorBidi"/>
        </w:rPr>
        <w:t>.</w:t>
      </w:r>
      <w:r w:rsidR="00EE78B4" w:rsidRPr="00CD3584">
        <w:rPr>
          <w:rFonts w:asciiTheme="minorBidi" w:hAnsiTheme="minorBidi" w:cstheme="minorBidi"/>
        </w:rPr>
        <w:t xml:space="preserve"> following World War II</w:t>
      </w:r>
      <w:r w:rsidRPr="00CD3584">
        <w:rPr>
          <w:rFonts w:asciiTheme="minorBidi" w:hAnsiTheme="minorBidi" w:cstheme="minorBidi"/>
        </w:rPr>
        <w:t xml:space="preserve">, </w:t>
      </w:r>
      <w:r w:rsidRPr="00045999">
        <w:rPr>
          <w:rFonts w:asciiTheme="minorBidi" w:hAnsiTheme="minorBidi" w:cstheme="minorBidi"/>
        </w:rPr>
        <w:t xml:space="preserve">will also stream nationally on </w:t>
      </w:r>
      <w:r w:rsidR="006C5825" w:rsidRPr="00045999">
        <w:rPr>
          <w:rFonts w:asciiTheme="minorBidi" w:hAnsiTheme="minorBidi" w:cstheme="minorBidi"/>
        </w:rPr>
        <w:t xml:space="preserve">the </w:t>
      </w:r>
      <w:r w:rsidRPr="00045999">
        <w:rPr>
          <w:rFonts w:asciiTheme="minorBidi" w:hAnsiTheme="minorBidi" w:cstheme="minorBidi"/>
        </w:rPr>
        <w:t>PBS</w:t>
      </w:r>
      <w:r w:rsidR="002B57E8" w:rsidRPr="00045999">
        <w:rPr>
          <w:rFonts w:asciiTheme="minorBidi" w:hAnsiTheme="minorBidi" w:cstheme="minorBidi"/>
        </w:rPr>
        <w:t xml:space="preserve"> </w:t>
      </w:r>
      <w:r w:rsidR="00CB0314" w:rsidRPr="00045999">
        <w:rPr>
          <w:rFonts w:asciiTheme="minorBidi" w:hAnsiTheme="minorBidi" w:cstheme="minorBidi"/>
        </w:rPr>
        <w:t xml:space="preserve">Video </w:t>
      </w:r>
      <w:r w:rsidR="002B57E8" w:rsidRPr="00045999">
        <w:rPr>
          <w:rFonts w:asciiTheme="minorBidi" w:hAnsiTheme="minorBidi" w:cstheme="minorBidi"/>
        </w:rPr>
        <w:t>App</w:t>
      </w:r>
      <w:r w:rsidRPr="00045999">
        <w:rPr>
          <w:rFonts w:asciiTheme="minorBidi" w:hAnsiTheme="minorBidi" w:cstheme="minorBidi"/>
        </w:rPr>
        <w:t>.</w:t>
      </w:r>
      <w:r w:rsidRPr="00CD3584">
        <w:rPr>
          <w:rFonts w:asciiTheme="minorBidi" w:hAnsiTheme="minorBidi" w:cstheme="minorBidi"/>
        </w:rPr>
        <w:t xml:space="preserve"> </w:t>
      </w:r>
      <w:r w:rsidR="008D18A3">
        <w:rPr>
          <w:rFonts w:asciiTheme="minorBidi" w:hAnsiTheme="minorBidi" w:cstheme="minorBidi"/>
        </w:rPr>
        <w:t xml:space="preserve">Additionally, the companion documentary, </w:t>
      </w:r>
      <w:r w:rsidR="008D18A3" w:rsidRPr="008D18A3">
        <w:rPr>
          <w:rFonts w:asciiTheme="minorBidi" w:hAnsiTheme="minorBidi" w:cstheme="minorBidi"/>
          <w:b/>
        </w:rPr>
        <w:t xml:space="preserve">THE WINDERMERE CHILDREN: IN THEIR OWN WORDS </w:t>
      </w:r>
      <w:r w:rsidR="008D18A3" w:rsidRPr="008D18A3">
        <w:rPr>
          <w:rFonts w:asciiTheme="minorBidi" w:hAnsiTheme="minorBidi" w:cstheme="minorBidi"/>
          <w:bCs/>
        </w:rPr>
        <w:t>(check local listings)</w:t>
      </w:r>
      <w:r w:rsidR="00101E4B">
        <w:rPr>
          <w:rFonts w:asciiTheme="minorBidi" w:hAnsiTheme="minorBidi" w:cstheme="minorBidi"/>
          <w:bCs/>
        </w:rPr>
        <w:t>,</w:t>
      </w:r>
      <w:r w:rsidR="008D18A3" w:rsidRPr="008D18A3">
        <w:rPr>
          <w:rFonts w:asciiTheme="minorBidi" w:hAnsiTheme="minorBidi" w:cstheme="minorBidi"/>
          <w:b/>
        </w:rPr>
        <w:t xml:space="preserve"> </w:t>
      </w:r>
      <w:r w:rsidR="008D18A3" w:rsidRPr="008D18A3">
        <w:rPr>
          <w:rFonts w:asciiTheme="minorBidi" w:hAnsiTheme="minorBidi" w:cstheme="minorBidi"/>
          <w:bCs/>
        </w:rPr>
        <w:t xml:space="preserve">will be available to stream </w:t>
      </w:r>
      <w:r w:rsidR="008D18A3">
        <w:rPr>
          <w:rFonts w:asciiTheme="minorBidi" w:hAnsiTheme="minorBidi" w:cstheme="minorBidi"/>
          <w:bCs/>
        </w:rPr>
        <w:t>via</w:t>
      </w:r>
      <w:r w:rsidR="008D18A3" w:rsidRPr="008D18A3">
        <w:rPr>
          <w:rFonts w:asciiTheme="minorBidi" w:hAnsiTheme="minorBidi" w:cstheme="minorBidi"/>
          <w:bCs/>
        </w:rPr>
        <w:t xml:space="preserve"> PBS Passport</w:t>
      </w:r>
      <w:r w:rsidR="008D18A3">
        <w:rPr>
          <w:rFonts w:asciiTheme="minorBidi" w:hAnsiTheme="minorBidi" w:cstheme="minorBidi"/>
        </w:rPr>
        <w:t>.</w:t>
      </w:r>
      <w:r w:rsidR="00DD4DA9">
        <w:rPr>
          <w:rFonts w:asciiTheme="minorBidi" w:hAnsiTheme="minorBidi" w:cstheme="minorBidi"/>
        </w:rPr>
        <w:t xml:space="preserve"> See a first look </w:t>
      </w:r>
      <w:hyperlink r:id="rId8" w:history="1">
        <w:r w:rsidR="00DD4DA9" w:rsidRPr="00DD4DA9">
          <w:rPr>
            <w:rStyle w:val="Hyperlink"/>
            <w:rFonts w:asciiTheme="minorBidi" w:hAnsiTheme="minorBidi" w:cstheme="minorBidi"/>
          </w:rPr>
          <w:t>here</w:t>
        </w:r>
      </w:hyperlink>
      <w:r w:rsidR="00DD4DA9">
        <w:rPr>
          <w:rFonts w:asciiTheme="minorBidi" w:hAnsiTheme="minorBidi" w:cstheme="minorBidi"/>
        </w:rPr>
        <w:t>.</w:t>
      </w:r>
    </w:p>
    <w:p w14:paraId="000DC2B6" w14:textId="77777777" w:rsidR="00E92BE2" w:rsidRPr="00CD3584" w:rsidRDefault="00E92BE2" w:rsidP="00E92BE2">
      <w:pPr>
        <w:autoSpaceDE w:val="0"/>
        <w:autoSpaceDN w:val="0"/>
        <w:adjustRightInd w:val="0"/>
        <w:ind w:right="50"/>
        <w:rPr>
          <w:rFonts w:asciiTheme="minorBidi" w:hAnsiTheme="minorBidi" w:cstheme="minorBidi"/>
        </w:rPr>
      </w:pPr>
    </w:p>
    <w:p w14:paraId="1F174C98" w14:textId="06FFC58C" w:rsidR="00246D6B" w:rsidRPr="00CD3584" w:rsidRDefault="00246D6B" w:rsidP="00246D6B">
      <w:pPr>
        <w:autoSpaceDE w:val="0"/>
        <w:autoSpaceDN w:val="0"/>
        <w:adjustRightInd w:val="0"/>
        <w:ind w:right="50"/>
        <w:rPr>
          <w:rFonts w:asciiTheme="minorBidi" w:hAnsiTheme="minorBidi" w:cstheme="minorBidi"/>
        </w:rPr>
      </w:pPr>
      <w:r w:rsidRPr="00CD3584">
        <w:rPr>
          <w:rFonts w:asciiTheme="minorBidi" w:hAnsiTheme="minorBidi" w:cstheme="minorBidi"/>
        </w:rPr>
        <w:t xml:space="preserve">“PBS continues its commitment to bringing high-quality historical dramas to our viewers with a night of programming centered around World War II,” said Maria Bruno Ruiz, Vice President of Program Scheduling at PBS. “The back-to-back premieres of </w:t>
      </w:r>
      <w:r w:rsidR="0051713E">
        <w:rPr>
          <w:rFonts w:asciiTheme="minorBidi" w:hAnsiTheme="minorBidi" w:cstheme="minorBidi"/>
        </w:rPr>
        <w:t>WORLD ON FIRE ON</w:t>
      </w:r>
      <w:r w:rsidRPr="00CD3584">
        <w:rPr>
          <w:rFonts w:asciiTheme="minorBidi" w:hAnsiTheme="minorBidi" w:cstheme="minorBidi"/>
        </w:rPr>
        <w:t xml:space="preserve"> MASTERPIECE and THE WINDERMERE CHILDREN will bring both rich history and gripping storytelling to life.”</w:t>
      </w:r>
    </w:p>
    <w:p w14:paraId="101F67B4" w14:textId="77777777" w:rsidR="00246D6B" w:rsidRPr="00CD3584" w:rsidRDefault="00246D6B" w:rsidP="00E92BE2">
      <w:pPr>
        <w:autoSpaceDE w:val="0"/>
        <w:autoSpaceDN w:val="0"/>
        <w:adjustRightInd w:val="0"/>
        <w:ind w:right="50"/>
        <w:rPr>
          <w:rFonts w:asciiTheme="minorBidi" w:hAnsiTheme="minorBidi" w:cstheme="minorBidi"/>
        </w:rPr>
      </w:pPr>
    </w:p>
    <w:p w14:paraId="2AF35E17" w14:textId="48C55E0E" w:rsidR="00E92BE2" w:rsidRPr="00CD3584" w:rsidRDefault="00E92BE2" w:rsidP="00E92BE2">
      <w:pPr>
        <w:autoSpaceDE w:val="0"/>
        <w:autoSpaceDN w:val="0"/>
        <w:adjustRightInd w:val="0"/>
        <w:ind w:right="50"/>
        <w:rPr>
          <w:rFonts w:asciiTheme="minorBidi" w:hAnsiTheme="minorBidi" w:cstheme="minorBidi"/>
        </w:rPr>
      </w:pPr>
      <w:r w:rsidRPr="00CD3584">
        <w:rPr>
          <w:rFonts w:asciiTheme="minorBidi" w:hAnsiTheme="minorBidi" w:cstheme="minorBidi"/>
        </w:rPr>
        <w:t>From BAFTA-nominated screenwriter Simon Block and BAFTA</w:t>
      </w:r>
      <w:r w:rsidR="00271EC0">
        <w:rPr>
          <w:rFonts w:asciiTheme="minorBidi" w:hAnsiTheme="minorBidi" w:cstheme="minorBidi"/>
        </w:rPr>
        <w:t>-</w:t>
      </w:r>
      <w:r w:rsidRPr="00CD3584">
        <w:rPr>
          <w:rFonts w:asciiTheme="minorBidi" w:hAnsiTheme="minorBidi" w:cstheme="minorBidi"/>
        </w:rPr>
        <w:t xml:space="preserve"> and Emmy-winning director Michael Samuels, </w:t>
      </w:r>
      <w:r w:rsidR="00246D6B" w:rsidRPr="00CD3584">
        <w:rPr>
          <w:rFonts w:asciiTheme="minorBidi" w:hAnsiTheme="minorBidi" w:cstheme="minorBidi"/>
          <w:b/>
          <w:bCs/>
        </w:rPr>
        <w:t xml:space="preserve">THE WINDERMERE CHILDREN </w:t>
      </w:r>
      <w:r w:rsidRPr="00CD3584">
        <w:rPr>
          <w:rFonts w:asciiTheme="minorBidi" w:hAnsiTheme="minorBidi" w:cstheme="minorBidi"/>
        </w:rPr>
        <w:t xml:space="preserve">is led by an incredible cast including Thomas </w:t>
      </w:r>
      <w:proofErr w:type="spellStart"/>
      <w:r w:rsidRPr="00CD3584">
        <w:rPr>
          <w:rFonts w:asciiTheme="minorBidi" w:hAnsiTheme="minorBidi" w:cstheme="minorBidi"/>
        </w:rPr>
        <w:t>Kretschmann</w:t>
      </w:r>
      <w:proofErr w:type="spellEnd"/>
      <w:r w:rsidRPr="00CD3584">
        <w:rPr>
          <w:rFonts w:asciiTheme="minorBidi" w:hAnsiTheme="minorBidi" w:cstheme="minorBidi"/>
        </w:rPr>
        <w:t xml:space="preserve"> (</w:t>
      </w:r>
      <w:r w:rsidRPr="00CD3584">
        <w:rPr>
          <w:rFonts w:asciiTheme="minorBidi" w:hAnsiTheme="minorBidi" w:cstheme="minorBidi"/>
          <w:i/>
          <w:iCs/>
        </w:rPr>
        <w:t>The Pianist</w:t>
      </w:r>
      <w:r w:rsidRPr="00CD3584">
        <w:rPr>
          <w:rFonts w:asciiTheme="minorBidi" w:hAnsiTheme="minorBidi" w:cstheme="minorBidi"/>
        </w:rPr>
        <w:t xml:space="preserve">), </w:t>
      </w:r>
      <w:proofErr w:type="spellStart"/>
      <w:r w:rsidRPr="00CD3584">
        <w:rPr>
          <w:rFonts w:asciiTheme="minorBidi" w:hAnsiTheme="minorBidi" w:cstheme="minorBidi"/>
        </w:rPr>
        <w:t>Romola</w:t>
      </w:r>
      <w:proofErr w:type="spellEnd"/>
      <w:r w:rsidRPr="00CD3584">
        <w:rPr>
          <w:rFonts w:asciiTheme="minorBidi" w:hAnsiTheme="minorBidi" w:cstheme="minorBidi"/>
        </w:rPr>
        <w:t xml:space="preserve"> </w:t>
      </w:r>
      <w:proofErr w:type="spellStart"/>
      <w:r w:rsidRPr="00CD3584">
        <w:rPr>
          <w:rFonts w:asciiTheme="minorBidi" w:hAnsiTheme="minorBidi" w:cstheme="minorBidi"/>
        </w:rPr>
        <w:t>Garai</w:t>
      </w:r>
      <w:proofErr w:type="spellEnd"/>
      <w:r w:rsidRPr="00CD3584">
        <w:rPr>
          <w:rFonts w:asciiTheme="minorBidi" w:hAnsiTheme="minorBidi" w:cstheme="minorBidi"/>
        </w:rPr>
        <w:t xml:space="preserve"> (“The Miniaturist”), Tim </w:t>
      </w:r>
      <w:proofErr w:type="spellStart"/>
      <w:r w:rsidRPr="00CD3584">
        <w:rPr>
          <w:rFonts w:asciiTheme="minorBidi" w:hAnsiTheme="minorBidi" w:cstheme="minorBidi"/>
        </w:rPr>
        <w:t>McInnerny</w:t>
      </w:r>
      <w:proofErr w:type="spellEnd"/>
      <w:r w:rsidRPr="00CD3584">
        <w:rPr>
          <w:rFonts w:asciiTheme="minorBidi" w:hAnsiTheme="minorBidi" w:cstheme="minorBidi"/>
        </w:rPr>
        <w:t xml:space="preserve"> (“Strangers”) and Iain Glen (“Game of Thrones”). </w:t>
      </w:r>
    </w:p>
    <w:p w14:paraId="556D6502" w14:textId="77777777" w:rsidR="00E92BE2" w:rsidRPr="00CD3584" w:rsidRDefault="00E92BE2" w:rsidP="00E92BE2">
      <w:pPr>
        <w:autoSpaceDE w:val="0"/>
        <w:autoSpaceDN w:val="0"/>
        <w:adjustRightInd w:val="0"/>
        <w:ind w:right="50"/>
        <w:rPr>
          <w:rFonts w:asciiTheme="minorBidi" w:hAnsiTheme="minorBidi" w:cstheme="minorBidi"/>
        </w:rPr>
      </w:pPr>
    </w:p>
    <w:p w14:paraId="60C8DE3C" w14:textId="0C8FC61D" w:rsidR="00E92BE2" w:rsidRPr="00CD3584" w:rsidRDefault="00C02567" w:rsidP="00E92BE2">
      <w:pPr>
        <w:autoSpaceDE w:val="0"/>
        <w:autoSpaceDN w:val="0"/>
        <w:adjustRightInd w:val="0"/>
        <w:ind w:right="50"/>
        <w:rPr>
          <w:rFonts w:asciiTheme="minorBidi" w:hAnsiTheme="minorBidi" w:cstheme="minorBidi"/>
        </w:rPr>
      </w:pPr>
      <w:r w:rsidRPr="00CD3584">
        <w:rPr>
          <w:rFonts w:asciiTheme="minorBidi" w:hAnsiTheme="minorBidi" w:cstheme="minorBidi"/>
        </w:rPr>
        <w:t xml:space="preserve">The story follows </w:t>
      </w:r>
      <w:r w:rsidR="00E92BE2" w:rsidRPr="00CD3584">
        <w:rPr>
          <w:rFonts w:asciiTheme="minorBidi" w:hAnsiTheme="minorBidi" w:cstheme="minorBidi"/>
        </w:rPr>
        <w:t>a group of chil</w:t>
      </w:r>
      <w:r w:rsidR="000F6679" w:rsidRPr="00CD3584">
        <w:rPr>
          <w:rFonts w:asciiTheme="minorBidi" w:hAnsiTheme="minorBidi" w:cstheme="minorBidi"/>
        </w:rPr>
        <w:t xml:space="preserve">d </w:t>
      </w:r>
      <w:r w:rsidR="00875F73" w:rsidRPr="00CD3584">
        <w:rPr>
          <w:rFonts w:asciiTheme="minorBidi" w:hAnsiTheme="minorBidi" w:cstheme="minorBidi"/>
        </w:rPr>
        <w:t xml:space="preserve">Holocaust </w:t>
      </w:r>
      <w:r w:rsidR="000F6679" w:rsidRPr="00CD3584">
        <w:rPr>
          <w:rFonts w:asciiTheme="minorBidi" w:hAnsiTheme="minorBidi" w:cstheme="minorBidi"/>
        </w:rPr>
        <w:t xml:space="preserve">survivors </w:t>
      </w:r>
      <w:r w:rsidR="00875F73" w:rsidRPr="00CD3584">
        <w:rPr>
          <w:rFonts w:asciiTheme="minorBidi" w:hAnsiTheme="minorBidi" w:cstheme="minorBidi"/>
        </w:rPr>
        <w:t>who</w:t>
      </w:r>
      <w:r w:rsidRPr="00CD3584">
        <w:rPr>
          <w:rFonts w:asciiTheme="minorBidi" w:hAnsiTheme="minorBidi" w:cstheme="minorBidi"/>
        </w:rPr>
        <w:t xml:space="preserve"> </w:t>
      </w:r>
      <w:r w:rsidR="00E92BE2" w:rsidRPr="00CD3584">
        <w:rPr>
          <w:rFonts w:asciiTheme="minorBidi" w:hAnsiTheme="minorBidi" w:cstheme="minorBidi"/>
        </w:rPr>
        <w:t xml:space="preserve">are transported to the </w:t>
      </w:r>
      <w:proofErr w:type="spellStart"/>
      <w:r w:rsidR="00E92BE2" w:rsidRPr="00CD3584">
        <w:rPr>
          <w:rFonts w:asciiTheme="minorBidi" w:hAnsiTheme="minorBidi" w:cstheme="minorBidi"/>
        </w:rPr>
        <w:t>Calgarth</w:t>
      </w:r>
      <w:proofErr w:type="spellEnd"/>
      <w:r w:rsidR="00E92BE2" w:rsidRPr="00CD3584">
        <w:rPr>
          <w:rFonts w:asciiTheme="minorBidi" w:hAnsiTheme="minorBidi" w:cstheme="minorBidi"/>
        </w:rPr>
        <w:t xml:space="preserve"> Estate by Lake Windermere, England</w:t>
      </w:r>
      <w:r w:rsidRPr="00CD3584">
        <w:rPr>
          <w:rFonts w:asciiTheme="minorBidi" w:hAnsiTheme="minorBidi" w:cstheme="minorBidi"/>
        </w:rPr>
        <w:t xml:space="preserve"> in August 1945</w:t>
      </w:r>
      <w:r w:rsidR="00E92BE2" w:rsidRPr="00CD3584">
        <w:rPr>
          <w:rFonts w:asciiTheme="minorBidi" w:hAnsiTheme="minorBidi" w:cstheme="minorBidi"/>
        </w:rPr>
        <w:t>. Carrying only the clothes they wear and a few meag</w:t>
      </w:r>
      <w:r w:rsidR="00875F73" w:rsidRPr="00CD3584">
        <w:rPr>
          <w:rFonts w:asciiTheme="minorBidi" w:hAnsiTheme="minorBidi" w:cstheme="minorBidi"/>
        </w:rPr>
        <w:t>e</w:t>
      </w:r>
      <w:r w:rsidR="00E92BE2" w:rsidRPr="00CD3584">
        <w:rPr>
          <w:rFonts w:asciiTheme="minorBidi" w:hAnsiTheme="minorBidi" w:cstheme="minorBidi"/>
        </w:rPr>
        <w:t>r possessions, the</w:t>
      </w:r>
      <w:r w:rsidR="00E64FEF" w:rsidRPr="00CD3584">
        <w:rPr>
          <w:rFonts w:asciiTheme="minorBidi" w:hAnsiTheme="minorBidi" w:cstheme="minorBidi"/>
        </w:rPr>
        <w:t>y</w:t>
      </w:r>
      <w:r w:rsidR="00E92BE2" w:rsidRPr="00CD3584">
        <w:rPr>
          <w:rFonts w:asciiTheme="minorBidi" w:hAnsiTheme="minorBidi" w:cstheme="minorBidi"/>
        </w:rPr>
        <w:t xml:space="preserve"> bear the emotional and physical scars of all they have suffered.</w:t>
      </w:r>
    </w:p>
    <w:p w14:paraId="15027BD7" w14:textId="77777777" w:rsidR="00E92BE2" w:rsidRPr="00CD3584" w:rsidRDefault="00E92BE2" w:rsidP="00E92BE2">
      <w:pPr>
        <w:autoSpaceDE w:val="0"/>
        <w:autoSpaceDN w:val="0"/>
        <w:adjustRightInd w:val="0"/>
        <w:ind w:right="50"/>
        <w:rPr>
          <w:rFonts w:asciiTheme="minorBidi" w:hAnsiTheme="minorBidi" w:cstheme="minorBidi"/>
        </w:rPr>
      </w:pPr>
    </w:p>
    <w:p w14:paraId="1B55AAFE" w14:textId="5D99E7EE" w:rsidR="00E92BE2" w:rsidRPr="00CD3584" w:rsidRDefault="00875F73" w:rsidP="00E92BE2">
      <w:pPr>
        <w:autoSpaceDE w:val="0"/>
        <w:autoSpaceDN w:val="0"/>
        <w:adjustRightInd w:val="0"/>
        <w:ind w:right="50"/>
        <w:rPr>
          <w:rFonts w:asciiTheme="minorBidi" w:hAnsiTheme="minorBidi" w:cstheme="minorBidi"/>
        </w:rPr>
      </w:pPr>
      <w:r w:rsidRPr="00CD3584">
        <w:rPr>
          <w:rFonts w:asciiTheme="minorBidi" w:hAnsiTheme="minorBidi" w:cstheme="minorBidi"/>
        </w:rPr>
        <w:t>C</w:t>
      </w:r>
      <w:r w:rsidR="00E92BE2" w:rsidRPr="00CD3584">
        <w:rPr>
          <w:rFonts w:asciiTheme="minorBidi" w:hAnsiTheme="minorBidi" w:cstheme="minorBidi"/>
        </w:rPr>
        <w:t>hild psychologist Oscar Friedmann (</w:t>
      </w:r>
      <w:proofErr w:type="spellStart"/>
      <w:r w:rsidR="00E92BE2" w:rsidRPr="00CD3584">
        <w:rPr>
          <w:rFonts w:asciiTheme="minorBidi" w:hAnsiTheme="minorBidi" w:cstheme="minorBidi"/>
        </w:rPr>
        <w:t>Kretschmann</w:t>
      </w:r>
      <w:proofErr w:type="spellEnd"/>
      <w:r w:rsidR="00E92BE2" w:rsidRPr="00CD3584">
        <w:rPr>
          <w:rFonts w:asciiTheme="minorBidi" w:hAnsiTheme="minorBidi" w:cstheme="minorBidi"/>
        </w:rPr>
        <w:t>)</w:t>
      </w:r>
      <w:r w:rsidRPr="00CD3584">
        <w:rPr>
          <w:rFonts w:asciiTheme="minorBidi" w:hAnsiTheme="minorBidi" w:cstheme="minorBidi"/>
        </w:rPr>
        <w:t xml:space="preserve"> is charged with looking after the children</w:t>
      </w:r>
      <w:r w:rsidR="00E92BE2" w:rsidRPr="00CD3584">
        <w:rPr>
          <w:rFonts w:asciiTheme="minorBidi" w:hAnsiTheme="minorBidi" w:cstheme="minorBidi"/>
        </w:rPr>
        <w:t xml:space="preserve">. </w:t>
      </w:r>
      <w:r w:rsidRPr="00CD3584">
        <w:rPr>
          <w:rFonts w:asciiTheme="minorBidi" w:hAnsiTheme="minorBidi" w:cstheme="minorBidi"/>
        </w:rPr>
        <w:t>He and</w:t>
      </w:r>
      <w:r w:rsidR="00E92BE2" w:rsidRPr="00CD3584">
        <w:rPr>
          <w:rFonts w:asciiTheme="minorBidi" w:hAnsiTheme="minorBidi" w:cstheme="minorBidi"/>
        </w:rPr>
        <w:t xml:space="preserve"> his team of counselors, including art therapist Marie Paneth (</w:t>
      </w:r>
      <w:proofErr w:type="spellStart"/>
      <w:r w:rsidR="00E92BE2" w:rsidRPr="00CD3584">
        <w:rPr>
          <w:rFonts w:asciiTheme="minorBidi" w:hAnsiTheme="minorBidi" w:cstheme="minorBidi"/>
        </w:rPr>
        <w:t>Garai</w:t>
      </w:r>
      <w:proofErr w:type="spellEnd"/>
      <w:r w:rsidR="00E92BE2" w:rsidRPr="00CD3584">
        <w:rPr>
          <w:rFonts w:asciiTheme="minorBidi" w:hAnsiTheme="minorBidi" w:cstheme="minorBidi"/>
        </w:rPr>
        <w:t xml:space="preserve">), </w:t>
      </w:r>
      <w:r w:rsidR="00E92BE2" w:rsidRPr="00CD3584">
        <w:rPr>
          <w:rFonts w:asciiTheme="minorBidi" w:hAnsiTheme="minorBidi" w:cstheme="minorBidi"/>
        </w:rPr>
        <w:lastRenderedPageBreak/>
        <w:t>philanthropist Leonard Montefiore (</w:t>
      </w:r>
      <w:proofErr w:type="spellStart"/>
      <w:r w:rsidR="00E92BE2" w:rsidRPr="00CD3584">
        <w:rPr>
          <w:rFonts w:asciiTheme="minorBidi" w:hAnsiTheme="minorBidi" w:cstheme="minorBidi"/>
        </w:rPr>
        <w:t>McInnerny</w:t>
      </w:r>
      <w:proofErr w:type="spellEnd"/>
      <w:r w:rsidR="00E92BE2" w:rsidRPr="00CD3584">
        <w:rPr>
          <w:rFonts w:asciiTheme="minorBidi" w:hAnsiTheme="minorBidi" w:cstheme="minorBidi"/>
        </w:rPr>
        <w:t xml:space="preserve">) and sports coach Jock Lawrence (Glen), have four months to help the children begin to heal and reclaim their lives. They learn English, play football, ride bikes, </w:t>
      </w:r>
      <w:r w:rsidR="00E64FEF" w:rsidRPr="00CD3584">
        <w:rPr>
          <w:rFonts w:asciiTheme="minorBidi" w:hAnsiTheme="minorBidi" w:cstheme="minorBidi"/>
        </w:rPr>
        <w:t xml:space="preserve">attempt to integrate with the locals </w:t>
      </w:r>
      <w:r w:rsidR="00E92BE2" w:rsidRPr="00CD3584">
        <w:rPr>
          <w:rFonts w:asciiTheme="minorBidi" w:hAnsiTheme="minorBidi" w:cstheme="minorBidi"/>
        </w:rPr>
        <w:t>and express their trauma through painting.</w:t>
      </w:r>
      <w:r w:rsidR="00E64FEF" w:rsidRPr="00CD3584">
        <w:rPr>
          <w:rFonts w:asciiTheme="minorBidi" w:hAnsiTheme="minorBidi" w:cstheme="minorBidi"/>
        </w:rPr>
        <w:t xml:space="preserve"> </w:t>
      </w:r>
      <w:r w:rsidR="00E92BE2" w:rsidRPr="00CD3584">
        <w:rPr>
          <w:rFonts w:asciiTheme="minorBidi" w:hAnsiTheme="minorBidi" w:cstheme="minorBidi"/>
        </w:rPr>
        <w:t>Haunted by nightmares, they yearn for news of their loved ones</w:t>
      </w:r>
      <w:r w:rsidR="00132C75" w:rsidRPr="00CD3584">
        <w:rPr>
          <w:rFonts w:asciiTheme="minorBidi" w:hAnsiTheme="minorBidi" w:cstheme="minorBidi"/>
        </w:rPr>
        <w:t xml:space="preserve"> from the </w:t>
      </w:r>
      <w:r w:rsidR="00E92BE2" w:rsidRPr="00CD3584">
        <w:rPr>
          <w:rFonts w:asciiTheme="minorBidi" w:hAnsiTheme="minorBidi" w:cstheme="minorBidi"/>
        </w:rPr>
        <w:t>Red Cross</w:t>
      </w:r>
      <w:r w:rsidR="0010623B" w:rsidRPr="00CD3584">
        <w:rPr>
          <w:rFonts w:asciiTheme="minorBidi" w:hAnsiTheme="minorBidi" w:cstheme="minorBidi"/>
        </w:rPr>
        <w:t>,</w:t>
      </w:r>
      <w:r w:rsidR="00093629" w:rsidRPr="00CD3584">
        <w:rPr>
          <w:rFonts w:asciiTheme="minorBidi" w:hAnsiTheme="minorBidi" w:cstheme="minorBidi"/>
        </w:rPr>
        <w:t xml:space="preserve"> </w:t>
      </w:r>
      <w:r w:rsidR="0010623B" w:rsidRPr="00CD3584">
        <w:rPr>
          <w:rFonts w:asciiTheme="minorBidi" w:hAnsiTheme="minorBidi" w:cstheme="minorBidi"/>
        </w:rPr>
        <w:t>b</w:t>
      </w:r>
      <w:r w:rsidR="00093629" w:rsidRPr="00CD3584">
        <w:rPr>
          <w:rFonts w:asciiTheme="minorBidi" w:hAnsiTheme="minorBidi" w:cstheme="minorBidi"/>
        </w:rPr>
        <w:t>ut</w:t>
      </w:r>
      <w:r w:rsidR="0010623B" w:rsidRPr="00CD3584">
        <w:rPr>
          <w:rFonts w:asciiTheme="minorBidi" w:hAnsiTheme="minorBidi" w:cstheme="minorBidi"/>
        </w:rPr>
        <w:t xml:space="preserve"> </w:t>
      </w:r>
      <w:r w:rsidR="00E92BE2" w:rsidRPr="00CD3584">
        <w:rPr>
          <w:rFonts w:asciiTheme="minorBidi" w:hAnsiTheme="minorBidi" w:cstheme="minorBidi"/>
        </w:rPr>
        <w:t>in the absence of relatives</w:t>
      </w:r>
      <w:r w:rsidRPr="00CD3584">
        <w:rPr>
          <w:rFonts w:asciiTheme="minorBidi" w:hAnsiTheme="minorBidi" w:cstheme="minorBidi"/>
        </w:rPr>
        <w:t>,</w:t>
      </w:r>
      <w:r w:rsidR="00E92BE2" w:rsidRPr="00CD3584">
        <w:rPr>
          <w:rFonts w:asciiTheme="minorBidi" w:hAnsiTheme="minorBidi" w:cstheme="minorBidi"/>
        </w:rPr>
        <w:t xml:space="preserve"> the children find family in each other.</w:t>
      </w:r>
    </w:p>
    <w:p w14:paraId="408D9B7B" w14:textId="77777777" w:rsidR="00E92BE2" w:rsidRPr="00CD3584" w:rsidRDefault="00E92BE2" w:rsidP="00E92BE2">
      <w:pPr>
        <w:autoSpaceDE w:val="0"/>
        <w:autoSpaceDN w:val="0"/>
        <w:adjustRightInd w:val="0"/>
        <w:ind w:right="50"/>
        <w:rPr>
          <w:rFonts w:asciiTheme="minorBidi" w:hAnsiTheme="minorBidi" w:cstheme="minorBidi"/>
        </w:rPr>
      </w:pPr>
    </w:p>
    <w:p w14:paraId="139282EC" w14:textId="206425E5" w:rsidR="00E92BE2" w:rsidRPr="00CD3584" w:rsidRDefault="00E92BE2" w:rsidP="00E92BE2">
      <w:pPr>
        <w:autoSpaceDE w:val="0"/>
        <w:autoSpaceDN w:val="0"/>
        <w:adjustRightInd w:val="0"/>
        <w:ind w:right="50"/>
        <w:rPr>
          <w:rFonts w:asciiTheme="minorBidi" w:hAnsiTheme="minorBidi" w:cstheme="minorBidi"/>
        </w:rPr>
      </w:pPr>
      <w:r w:rsidRPr="00CD3584">
        <w:rPr>
          <w:rFonts w:asciiTheme="minorBidi" w:hAnsiTheme="minorBidi" w:cstheme="minorBidi"/>
          <w:b/>
          <w:bCs/>
        </w:rPr>
        <w:t>THE WINDERMERE CHILDREN</w:t>
      </w:r>
      <w:r w:rsidRPr="00CD3584">
        <w:rPr>
          <w:rFonts w:asciiTheme="minorBidi" w:hAnsiTheme="minorBidi" w:cstheme="minorBidi"/>
        </w:rPr>
        <w:t xml:space="preserve"> is the stark, moving and ultimately redemptive story of the bonds the children make with one another, and of how the friendships forged at Windermere sustain them as they </w:t>
      </w:r>
      <w:r w:rsidR="002E6D74" w:rsidRPr="00CD3584">
        <w:rPr>
          <w:rFonts w:asciiTheme="minorBidi" w:hAnsiTheme="minorBidi" w:cstheme="minorBidi"/>
        </w:rPr>
        <w:t xml:space="preserve">work to </w:t>
      </w:r>
      <w:r w:rsidRPr="00CD3584">
        <w:rPr>
          <w:rFonts w:asciiTheme="minorBidi" w:hAnsiTheme="minorBidi" w:cstheme="minorBidi"/>
        </w:rPr>
        <w:t>rebuild their lives in the U</w:t>
      </w:r>
      <w:r w:rsidR="00271EC0">
        <w:rPr>
          <w:rFonts w:asciiTheme="minorBidi" w:hAnsiTheme="minorBidi" w:cstheme="minorBidi"/>
        </w:rPr>
        <w:t>.</w:t>
      </w:r>
      <w:r w:rsidRPr="00CD3584">
        <w:rPr>
          <w:rFonts w:asciiTheme="minorBidi" w:hAnsiTheme="minorBidi" w:cstheme="minorBidi"/>
        </w:rPr>
        <w:t xml:space="preserve">K. </w:t>
      </w:r>
    </w:p>
    <w:p w14:paraId="76B544EA" w14:textId="72706A0A" w:rsidR="00E92BE2" w:rsidRDefault="00E92BE2" w:rsidP="00E92BE2">
      <w:pPr>
        <w:rPr>
          <w:rFonts w:asciiTheme="minorBidi" w:hAnsiTheme="minorBidi" w:cstheme="minorBidi"/>
          <w:b/>
          <w:color w:val="000000"/>
        </w:rPr>
      </w:pPr>
    </w:p>
    <w:p w14:paraId="055FFA07" w14:textId="3342C26D" w:rsidR="00060B6E" w:rsidRPr="00CD3584" w:rsidRDefault="00060B6E" w:rsidP="00060B6E">
      <w:pPr>
        <w:autoSpaceDE w:val="0"/>
        <w:autoSpaceDN w:val="0"/>
        <w:adjustRightInd w:val="0"/>
        <w:ind w:right="50"/>
        <w:rPr>
          <w:rFonts w:asciiTheme="minorBidi" w:hAnsiTheme="minorBidi" w:cstheme="minorBidi"/>
        </w:rPr>
      </w:pPr>
      <w:r w:rsidRPr="00045999">
        <w:rPr>
          <w:rFonts w:asciiTheme="minorBidi" w:hAnsiTheme="minorBidi" w:cstheme="minorBidi"/>
        </w:rPr>
        <w:t>The film will stream simultaneously with broadcast on April 5, 2020 and be available for two weeks on all station-branded PBS platforms, including </w:t>
      </w:r>
      <w:hyperlink r:id="rId9" w:history="1">
        <w:r w:rsidRPr="00045999">
          <w:rPr>
            <w:rStyle w:val="Hyperlink"/>
            <w:rFonts w:asciiTheme="minorBidi" w:hAnsiTheme="minorBidi" w:cstheme="minorBidi"/>
          </w:rPr>
          <w:t>PBS.org</w:t>
        </w:r>
      </w:hyperlink>
      <w:r w:rsidRPr="00045999">
        <w:rPr>
          <w:rFonts w:asciiTheme="minorBidi" w:hAnsiTheme="minorBidi" w:cstheme="minorBidi"/>
        </w:rPr>
        <w:t xml:space="preserve"> and the PBS Video App for iOS, Android, Roku, Apple TV, Amazon Fire TV, Samsung </w:t>
      </w:r>
      <w:r w:rsidR="00917E2F" w:rsidRPr="00045999">
        <w:rPr>
          <w:rFonts w:asciiTheme="minorBidi" w:hAnsiTheme="minorBidi" w:cstheme="minorBidi"/>
        </w:rPr>
        <w:t xml:space="preserve">Smart </w:t>
      </w:r>
      <w:r w:rsidRPr="00045999">
        <w:rPr>
          <w:rFonts w:asciiTheme="minorBidi" w:hAnsiTheme="minorBidi" w:cstheme="minorBidi"/>
        </w:rPr>
        <w:t xml:space="preserve">TV and Chromecast. </w:t>
      </w:r>
      <w:r w:rsidR="00142B1D">
        <w:rPr>
          <w:rFonts w:asciiTheme="minorBidi" w:hAnsiTheme="minorBidi" w:cstheme="minorBidi"/>
        </w:rPr>
        <w:t>Two</w:t>
      </w:r>
      <w:r w:rsidRPr="00045999">
        <w:rPr>
          <w:rFonts w:asciiTheme="minorBidi" w:hAnsiTheme="minorBidi" w:cstheme="minorBidi"/>
        </w:rPr>
        <w:t xml:space="preserve"> weeks </w:t>
      </w:r>
      <w:r w:rsidR="00142B1D">
        <w:rPr>
          <w:rFonts w:asciiTheme="minorBidi" w:hAnsiTheme="minorBidi" w:cstheme="minorBidi"/>
        </w:rPr>
        <w:t>after premiere</w:t>
      </w:r>
      <w:r w:rsidRPr="00045999">
        <w:rPr>
          <w:rFonts w:asciiTheme="minorBidi" w:hAnsiTheme="minorBidi" w:cstheme="minorBidi"/>
        </w:rPr>
        <w:t xml:space="preserve">, PBS station members can </w:t>
      </w:r>
      <w:r w:rsidR="00917E2F" w:rsidRPr="00045999">
        <w:rPr>
          <w:rFonts w:asciiTheme="minorBidi" w:hAnsiTheme="minorBidi" w:cstheme="minorBidi"/>
        </w:rPr>
        <w:t xml:space="preserve">stream </w:t>
      </w:r>
      <w:r w:rsidRPr="00045999">
        <w:rPr>
          <w:rFonts w:asciiTheme="minorBidi" w:hAnsiTheme="minorBidi" w:cstheme="minorBidi"/>
        </w:rPr>
        <w:t>the film with PBS Passport (contact your local PBS station for details).</w:t>
      </w:r>
      <w:r w:rsidRPr="00CD3584">
        <w:rPr>
          <w:rFonts w:asciiTheme="minorBidi" w:hAnsiTheme="minorBidi" w:cstheme="minorBidi"/>
        </w:rPr>
        <w:t> </w:t>
      </w:r>
    </w:p>
    <w:p w14:paraId="5DA10594" w14:textId="77777777" w:rsidR="00060B6E" w:rsidRPr="00CD3584" w:rsidRDefault="00060B6E" w:rsidP="00E92BE2">
      <w:pPr>
        <w:rPr>
          <w:rFonts w:asciiTheme="minorBidi" w:hAnsiTheme="minorBidi" w:cstheme="minorBidi"/>
          <w:b/>
          <w:color w:val="000000"/>
        </w:rPr>
      </w:pPr>
    </w:p>
    <w:p w14:paraId="2321B328" w14:textId="1080227D" w:rsidR="00E92BE2" w:rsidRPr="00CD3584" w:rsidRDefault="00E92BE2" w:rsidP="00CD3584">
      <w:pPr>
        <w:rPr>
          <w:rFonts w:asciiTheme="minorBidi" w:eastAsiaTheme="minorEastAsia" w:hAnsiTheme="minorBidi" w:cstheme="minorBidi"/>
          <w:bCs/>
          <w:color w:val="000000"/>
          <w:lang w:eastAsia="en-US"/>
        </w:rPr>
      </w:pPr>
      <w:r w:rsidRPr="00CD3584">
        <w:rPr>
          <w:rFonts w:asciiTheme="minorBidi" w:hAnsiTheme="minorBidi" w:cstheme="minorBidi"/>
          <w:bCs/>
          <w:color w:val="000000"/>
        </w:rPr>
        <w:t xml:space="preserve">Made in conjunction with the film, the powerful </w:t>
      </w:r>
      <w:r w:rsidR="00C715F2" w:rsidRPr="00CD3584">
        <w:rPr>
          <w:rFonts w:asciiTheme="minorBidi" w:hAnsiTheme="minorBidi" w:cstheme="minorBidi"/>
          <w:bCs/>
          <w:color w:val="000000"/>
        </w:rPr>
        <w:t xml:space="preserve">companion </w:t>
      </w:r>
      <w:r w:rsidRPr="00CD3584">
        <w:rPr>
          <w:rFonts w:asciiTheme="minorBidi" w:hAnsiTheme="minorBidi" w:cstheme="minorBidi"/>
          <w:bCs/>
          <w:color w:val="000000"/>
        </w:rPr>
        <w:t xml:space="preserve">documentary </w:t>
      </w:r>
      <w:r w:rsidRPr="00CD3584">
        <w:rPr>
          <w:rFonts w:asciiTheme="minorBidi" w:hAnsiTheme="minorBidi" w:cstheme="minorBidi"/>
          <w:b/>
          <w:color w:val="000000"/>
        </w:rPr>
        <w:t>THE WINDERMERE CHILDREN: IN THEIR OWN WORDS</w:t>
      </w:r>
      <w:r w:rsidR="00060B6E">
        <w:rPr>
          <w:rFonts w:asciiTheme="minorBidi" w:hAnsiTheme="minorBidi" w:cstheme="minorBidi"/>
          <w:b/>
          <w:color w:val="000000"/>
        </w:rPr>
        <w:t xml:space="preserve"> </w:t>
      </w:r>
      <w:r w:rsidR="00060B6E">
        <w:rPr>
          <w:rFonts w:asciiTheme="minorBidi" w:hAnsiTheme="minorBidi" w:cstheme="minorBidi"/>
          <w:bCs/>
          <w:color w:val="000000"/>
        </w:rPr>
        <w:t>(check local listings)</w:t>
      </w:r>
      <w:r w:rsidR="00C66FDD">
        <w:rPr>
          <w:rFonts w:asciiTheme="minorBidi" w:hAnsiTheme="minorBidi" w:cstheme="minorBidi"/>
          <w:b/>
          <w:color w:val="000000"/>
        </w:rPr>
        <w:t xml:space="preserve"> </w:t>
      </w:r>
      <w:r w:rsidR="00C66FDD" w:rsidRPr="00CD3584">
        <w:rPr>
          <w:rFonts w:asciiTheme="minorBidi" w:hAnsiTheme="minorBidi" w:cstheme="minorBidi"/>
          <w:bCs/>
          <w:color w:val="000000"/>
        </w:rPr>
        <w:t>will be available</w:t>
      </w:r>
      <w:r w:rsidR="00917E2F">
        <w:rPr>
          <w:rFonts w:asciiTheme="minorBidi" w:hAnsiTheme="minorBidi" w:cstheme="minorBidi"/>
          <w:bCs/>
          <w:color w:val="000000"/>
        </w:rPr>
        <w:t xml:space="preserve"> to stream</w:t>
      </w:r>
      <w:r w:rsidR="00C66FDD" w:rsidRPr="00CD3584">
        <w:rPr>
          <w:rFonts w:asciiTheme="minorBidi" w:hAnsiTheme="minorBidi" w:cstheme="minorBidi"/>
          <w:bCs/>
          <w:color w:val="000000"/>
        </w:rPr>
        <w:t xml:space="preserve"> </w:t>
      </w:r>
      <w:r w:rsidR="00945BD2">
        <w:rPr>
          <w:rFonts w:asciiTheme="minorBidi" w:hAnsiTheme="minorBidi" w:cstheme="minorBidi"/>
          <w:bCs/>
          <w:color w:val="000000"/>
        </w:rPr>
        <w:t xml:space="preserve">with PBS Passport on all </w:t>
      </w:r>
      <w:r w:rsidR="00A26EB6">
        <w:rPr>
          <w:rFonts w:asciiTheme="minorBidi" w:hAnsiTheme="minorBidi" w:cstheme="minorBidi"/>
          <w:bCs/>
          <w:color w:val="000000"/>
        </w:rPr>
        <w:t xml:space="preserve">PBS </w:t>
      </w:r>
      <w:r w:rsidR="00945BD2">
        <w:rPr>
          <w:rFonts w:asciiTheme="minorBidi" w:hAnsiTheme="minorBidi" w:cstheme="minorBidi"/>
          <w:bCs/>
          <w:color w:val="000000"/>
        </w:rPr>
        <w:t xml:space="preserve">digital platforms </w:t>
      </w:r>
      <w:r w:rsidR="00C66FDD" w:rsidRPr="00CD3584">
        <w:rPr>
          <w:rFonts w:asciiTheme="minorBidi" w:hAnsiTheme="minorBidi" w:cstheme="minorBidi"/>
          <w:bCs/>
          <w:color w:val="000000"/>
        </w:rPr>
        <w:t xml:space="preserve">on </w:t>
      </w:r>
      <w:r w:rsidR="00917E2F">
        <w:rPr>
          <w:rFonts w:asciiTheme="minorBidi" w:hAnsiTheme="minorBidi" w:cstheme="minorBidi"/>
          <w:bCs/>
          <w:color w:val="000000"/>
        </w:rPr>
        <w:t xml:space="preserve">April </w:t>
      </w:r>
      <w:r w:rsidR="00BD7B61">
        <w:rPr>
          <w:rFonts w:asciiTheme="minorBidi" w:hAnsiTheme="minorBidi" w:cstheme="minorBidi"/>
          <w:bCs/>
          <w:color w:val="000000"/>
        </w:rPr>
        <w:t>3</w:t>
      </w:r>
      <w:r w:rsidR="00917E2F">
        <w:rPr>
          <w:rFonts w:asciiTheme="minorBidi" w:hAnsiTheme="minorBidi" w:cstheme="minorBidi"/>
          <w:bCs/>
          <w:color w:val="000000"/>
        </w:rPr>
        <w:t>, 2020</w:t>
      </w:r>
      <w:r w:rsidR="00C66FDD">
        <w:rPr>
          <w:rFonts w:asciiTheme="minorBidi" w:hAnsiTheme="minorBidi" w:cstheme="minorBidi"/>
          <w:bCs/>
          <w:color w:val="000000"/>
        </w:rPr>
        <w:t>.</w:t>
      </w:r>
      <w:r w:rsidRPr="00CD3584">
        <w:rPr>
          <w:rFonts w:asciiTheme="minorBidi" w:hAnsiTheme="minorBidi" w:cstheme="minorBidi"/>
          <w:bCs/>
          <w:color w:val="000000"/>
        </w:rPr>
        <w:t xml:space="preserve"> </w:t>
      </w:r>
      <w:r w:rsidR="00C66FDD">
        <w:rPr>
          <w:rFonts w:asciiTheme="minorBidi" w:hAnsiTheme="minorBidi" w:cstheme="minorBidi"/>
          <w:bCs/>
          <w:color w:val="000000"/>
        </w:rPr>
        <w:t>F</w:t>
      </w:r>
      <w:r w:rsidR="0001752C" w:rsidRPr="00CD3584">
        <w:rPr>
          <w:rFonts w:asciiTheme="minorBidi" w:hAnsiTheme="minorBidi" w:cstheme="minorBidi"/>
          <w:bCs/>
          <w:color w:val="000000"/>
        </w:rPr>
        <w:t>eatur</w:t>
      </w:r>
      <w:r w:rsidR="00C66FDD">
        <w:rPr>
          <w:rFonts w:asciiTheme="minorBidi" w:hAnsiTheme="minorBidi" w:cstheme="minorBidi"/>
          <w:bCs/>
          <w:color w:val="000000"/>
        </w:rPr>
        <w:t>ing</w:t>
      </w:r>
      <w:r w:rsidR="00060B6E">
        <w:rPr>
          <w:rFonts w:asciiTheme="minorBidi" w:hAnsiTheme="minorBidi" w:cstheme="minorBidi"/>
          <w:bCs/>
          <w:color w:val="000000"/>
        </w:rPr>
        <w:t xml:space="preserve"> powerful</w:t>
      </w:r>
      <w:r w:rsidR="0001752C" w:rsidRPr="00CD3584">
        <w:rPr>
          <w:rFonts w:asciiTheme="minorBidi" w:hAnsiTheme="minorBidi" w:cstheme="minorBidi"/>
          <w:bCs/>
          <w:color w:val="000000"/>
        </w:rPr>
        <w:t xml:space="preserve"> interviews from the survivors themselves</w:t>
      </w:r>
      <w:r w:rsidR="00C66FDD">
        <w:rPr>
          <w:rFonts w:asciiTheme="minorBidi" w:hAnsiTheme="minorBidi" w:cstheme="minorBidi"/>
          <w:bCs/>
          <w:color w:val="000000"/>
        </w:rPr>
        <w:t>, the documentary is n</w:t>
      </w:r>
      <w:r w:rsidR="007D2DD1" w:rsidRPr="00CD3584">
        <w:rPr>
          <w:rFonts w:asciiTheme="minorBidi" w:hAnsiTheme="minorBidi" w:cstheme="minorBidi"/>
          <w:bCs/>
          <w:color w:val="000000"/>
        </w:rPr>
        <w:t xml:space="preserve">arrated by Glen and directed by </w:t>
      </w:r>
      <w:r w:rsidR="00382464">
        <w:rPr>
          <w:rFonts w:asciiTheme="minorBidi" w:hAnsiTheme="minorBidi" w:cstheme="minorBidi"/>
          <w:bCs/>
          <w:color w:val="000000"/>
        </w:rPr>
        <w:t xml:space="preserve">Guy Arthur and </w:t>
      </w:r>
      <w:r w:rsidR="007D2DD1" w:rsidRPr="00CD3584">
        <w:rPr>
          <w:rFonts w:asciiTheme="minorBidi" w:hAnsiTheme="minorBidi" w:cstheme="minorBidi"/>
          <w:bCs/>
          <w:color w:val="000000"/>
        </w:rPr>
        <w:t>Francis Welch</w:t>
      </w:r>
      <w:r w:rsidRPr="00CD3584">
        <w:rPr>
          <w:rFonts w:asciiTheme="minorBidi" w:hAnsiTheme="minorBidi" w:cstheme="minorBidi"/>
          <w:bCs/>
          <w:color w:val="000000"/>
        </w:rPr>
        <w:t>.</w:t>
      </w:r>
      <w:r w:rsidR="00CD3584" w:rsidRPr="00CD3584">
        <w:rPr>
          <w:rFonts w:asciiTheme="minorBidi" w:hAnsiTheme="minorBidi" w:cstheme="minorBidi"/>
          <w:color w:val="000000"/>
        </w:rPr>
        <w:t xml:space="preserve"> </w:t>
      </w:r>
      <w:r w:rsidR="00CD3584" w:rsidRPr="00CD3584">
        <w:rPr>
          <w:rFonts w:asciiTheme="minorBidi" w:eastAsiaTheme="minorEastAsia" w:hAnsiTheme="minorBidi" w:cstheme="minorBidi"/>
          <w:bCs/>
          <w:color w:val="000000"/>
          <w:lang w:eastAsia="en-US"/>
        </w:rPr>
        <w:t>It is a Wall to Wall and Warner Bros. International Television Production (WBITVP) Germany Ltd. for BBC and ZDF, and distributed by Fremantle Media International for PBS.</w:t>
      </w:r>
      <w:r w:rsidR="00B85B17">
        <w:rPr>
          <w:rFonts w:asciiTheme="minorBidi" w:eastAsiaTheme="minorEastAsia" w:hAnsiTheme="minorBidi" w:cstheme="minorBidi"/>
          <w:bCs/>
          <w:color w:val="000000"/>
          <w:lang w:eastAsia="en-US"/>
        </w:rPr>
        <w:t xml:space="preserve"> Executive </w:t>
      </w:r>
      <w:r w:rsidR="00B553D4">
        <w:rPr>
          <w:rFonts w:asciiTheme="minorBidi" w:eastAsiaTheme="minorEastAsia" w:hAnsiTheme="minorBidi" w:cstheme="minorBidi"/>
          <w:bCs/>
          <w:color w:val="000000"/>
          <w:lang w:eastAsia="en-US"/>
        </w:rPr>
        <w:t>produced by</w:t>
      </w:r>
      <w:r w:rsidR="00B85B17">
        <w:rPr>
          <w:rFonts w:asciiTheme="minorBidi" w:eastAsiaTheme="minorEastAsia" w:hAnsiTheme="minorBidi" w:cstheme="minorBidi"/>
          <w:bCs/>
          <w:color w:val="000000"/>
          <w:lang w:eastAsia="en-US"/>
        </w:rPr>
        <w:t xml:space="preserve"> Nancy </w:t>
      </w:r>
      <w:proofErr w:type="spellStart"/>
      <w:r w:rsidR="00B85B17">
        <w:rPr>
          <w:rFonts w:asciiTheme="minorBidi" w:eastAsiaTheme="minorEastAsia" w:hAnsiTheme="minorBidi" w:cstheme="minorBidi"/>
          <w:bCs/>
          <w:color w:val="000000"/>
          <w:lang w:eastAsia="en-US"/>
        </w:rPr>
        <w:t>Bornat</w:t>
      </w:r>
      <w:proofErr w:type="spellEnd"/>
      <w:r w:rsidR="00B85B17">
        <w:rPr>
          <w:rFonts w:asciiTheme="minorBidi" w:eastAsiaTheme="minorEastAsia" w:hAnsiTheme="minorBidi" w:cstheme="minorBidi"/>
          <w:bCs/>
          <w:color w:val="000000"/>
          <w:lang w:eastAsia="en-US"/>
        </w:rPr>
        <w:t xml:space="preserve"> and Eleanor Greene of </w:t>
      </w:r>
      <w:r w:rsidR="00B85B17" w:rsidRPr="00CD3584">
        <w:rPr>
          <w:rFonts w:asciiTheme="minorBidi" w:hAnsiTheme="minorBidi" w:cstheme="minorBidi"/>
          <w:bCs/>
        </w:rPr>
        <w:t>Wall to Wall Productions</w:t>
      </w:r>
      <w:r w:rsidR="00271EC0">
        <w:rPr>
          <w:rFonts w:asciiTheme="minorBidi" w:hAnsiTheme="minorBidi" w:cstheme="minorBidi"/>
          <w:bCs/>
        </w:rPr>
        <w:t>,</w:t>
      </w:r>
      <w:r w:rsidR="00B553D4">
        <w:rPr>
          <w:rFonts w:asciiTheme="minorBidi" w:eastAsiaTheme="minorEastAsia" w:hAnsiTheme="minorBidi" w:cstheme="minorBidi"/>
          <w:bCs/>
          <w:color w:val="000000"/>
          <w:lang w:eastAsia="en-US"/>
        </w:rPr>
        <w:t xml:space="preserve"> and</w:t>
      </w:r>
      <w:r w:rsidR="00B85B17">
        <w:rPr>
          <w:rFonts w:asciiTheme="minorBidi" w:eastAsiaTheme="minorEastAsia" w:hAnsiTheme="minorBidi" w:cstheme="minorBidi"/>
          <w:bCs/>
          <w:color w:val="000000"/>
          <w:lang w:eastAsia="en-US"/>
        </w:rPr>
        <w:t xml:space="preserve"> Tim Restock of Warner </w:t>
      </w:r>
      <w:proofErr w:type="spellStart"/>
      <w:r w:rsidR="00B85B17">
        <w:rPr>
          <w:rFonts w:asciiTheme="minorBidi" w:eastAsiaTheme="minorEastAsia" w:hAnsiTheme="minorBidi" w:cstheme="minorBidi"/>
          <w:bCs/>
          <w:color w:val="000000"/>
          <w:lang w:eastAsia="en-US"/>
        </w:rPr>
        <w:t>Brox</w:t>
      </w:r>
      <w:proofErr w:type="spellEnd"/>
      <w:r w:rsidR="00B85B17">
        <w:rPr>
          <w:rFonts w:asciiTheme="minorBidi" w:eastAsiaTheme="minorEastAsia" w:hAnsiTheme="minorBidi" w:cstheme="minorBidi"/>
          <w:bCs/>
          <w:color w:val="000000"/>
          <w:lang w:eastAsia="en-US"/>
        </w:rPr>
        <w:t>. ITVP Germany Ltd.</w:t>
      </w:r>
    </w:p>
    <w:p w14:paraId="74E91D2B" w14:textId="77777777" w:rsidR="00E92BE2" w:rsidRPr="00CD3584" w:rsidRDefault="00E92BE2" w:rsidP="00E92BE2">
      <w:pPr>
        <w:autoSpaceDE w:val="0"/>
        <w:autoSpaceDN w:val="0"/>
        <w:adjustRightInd w:val="0"/>
        <w:ind w:right="50"/>
        <w:rPr>
          <w:rFonts w:asciiTheme="minorBidi" w:hAnsiTheme="minorBidi" w:cstheme="minorBidi"/>
        </w:rPr>
      </w:pPr>
    </w:p>
    <w:p w14:paraId="3AF7525D" w14:textId="1EC3C93A" w:rsidR="00E92BE2" w:rsidRPr="00CD3584" w:rsidRDefault="00E92BE2" w:rsidP="00957703">
      <w:pPr>
        <w:autoSpaceDE w:val="0"/>
        <w:autoSpaceDN w:val="0"/>
        <w:adjustRightInd w:val="0"/>
        <w:ind w:right="50"/>
        <w:rPr>
          <w:rFonts w:asciiTheme="minorBidi" w:hAnsiTheme="minorBidi" w:cstheme="minorBidi"/>
          <w:bCs/>
        </w:rPr>
      </w:pPr>
      <w:r w:rsidRPr="00CD3584">
        <w:rPr>
          <w:rFonts w:asciiTheme="minorBidi" w:hAnsiTheme="minorBidi" w:cstheme="minorBidi"/>
          <w:b/>
          <w:bCs/>
        </w:rPr>
        <w:t>THE WINDERMERE CHILDREN</w:t>
      </w:r>
      <w:r w:rsidRPr="00CD3584">
        <w:rPr>
          <w:rFonts w:asciiTheme="minorBidi" w:hAnsiTheme="minorBidi" w:cstheme="minorBidi"/>
        </w:rPr>
        <w:t xml:space="preserve"> </w:t>
      </w:r>
      <w:r w:rsidRPr="00CD3584">
        <w:rPr>
          <w:rFonts w:asciiTheme="minorBidi" w:hAnsiTheme="minorBidi" w:cstheme="minorBidi"/>
          <w:bCs/>
        </w:rPr>
        <w:t xml:space="preserve">is </w:t>
      </w:r>
      <w:r w:rsidR="003939FE" w:rsidRPr="00CD3584">
        <w:rPr>
          <w:rFonts w:asciiTheme="minorBidi" w:hAnsiTheme="minorBidi" w:cstheme="minorBidi"/>
          <w:bCs/>
        </w:rPr>
        <w:t xml:space="preserve">a Wall to Wall and </w:t>
      </w:r>
      <w:r w:rsidR="00957703" w:rsidRPr="00CD3584">
        <w:rPr>
          <w:rFonts w:asciiTheme="minorBidi" w:hAnsiTheme="minorBidi" w:cstheme="minorBidi"/>
          <w:bCs/>
        </w:rPr>
        <w:t>Warner Bros. International Television Production (WBITVP) Germany Ltd.</w:t>
      </w:r>
      <w:r w:rsidR="003939FE" w:rsidRPr="00CD3584">
        <w:rPr>
          <w:rFonts w:asciiTheme="minorBidi" w:hAnsiTheme="minorBidi" w:cstheme="minorBidi"/>
          <w:bCs/>
        </w:rPr>
        <w:t xml:space="preserve"> for BBC and ZDF in association with Northern Ireland Screen, and distributed by </w:t>
      </w:r>
      <w:proofErr w:type="spellStart"/>
      <w:r w:rsidR="003939FE" w:rsidRPr="00CD3584">
        <w:rPr>
          <w:rFonts w:asciiTheme="minorBidi" w:hAnsiTheme="minorBidi" w:cstheme="minorBidi"/>
          <w:bCs/>
        </w:rPr>
        <w:t>FremantleMedia</w:t>
      </w:r>
      <w:proofErr w:type="spellEnd"/>
      <w:r w:rsidR="003939FE" w:rsidRPr="00CD3584">
        <w:rPr>
          <w:rFonts w:asciiTheme="minorBidi" w:hAnsiTheme="minorBidi" w:cstheme="minorBidi"/>
          <w:bCs/>
        </w:rPr>
        <w:t xml:space="preserve"> International for PBS. Directed</w:t>
      </w:r>
      <w:r w:rsidRPr="00CD3584">
        <w:rPr>
          <w:rFonts w:asciiTheme="minorBidi" w:hAnsiTheme="minorBidi" w:cstheme="minorBidi"/>
          <w:bCs/>
        </w:rPr>
        <w:t xml:space="preserve"> by Michael Samuels and written by Simon Block</w:t>
      </w:r>
      <w:r w:rsidR="003939FE" w:rsidRPr="00CD3584">
        <w:rPr>
          <w:rFonts w:asciiTheme="minorBidi" w:hAnsiTheme="minorBidi" w:cstheme="minorBidi"/>
          <w:bCs/>
        </w:rPr>
        <w:t>, t</w:t>
      </w:r>
      <w:r w:rsidR="00961418" w:rsidRPr="00CD3584">
        <w:rPr>
          <w:rFonts w:asciiTheme="minorBidi" w:hAnsiTheme="minorBidi" w:cstheme="minorBidi"/>
          <w:bCs/>
        </w:rPr>
        <w:t xml:space="preserve">he film is executive produced by Simon Block and Michael Samuels of Wall to Wall Productions; Tim Rostock and Bernd von </w:t>
      </w:r>
      <w:proofErr w:type="spellStart"/>
      <w:r w:rsidR="00961418" w:rsidRPr="00CD3584">
        <w:rPr>
          <w:rFonts w:asciiTheme="minorBidi" w:hAnsiTheme="minorBidi" w:cstheme="minorBidi"/>
          <w:bCs/>
        </w:rPr>
        <w:t>Fehrn</w:t>
      </w:r>
      <w:proofErr w:type="spellEnd"/>
      <w:r w:rsidR="00961418" w:rsidRPr="00CD3584">
        <w:rPr>
          <w:rFonts w:asciiTheme="minorBidi" w:hAnsiTheme="minorBidi" w:cstheme="minorBidi"/>
          <w:bCs/>
        </w:rPr>
        <w:t xml:space="preserve"> of Warner Bros ITVP Germany; and Eleanor Greene and Leanne Klein of ZDF. </w:t>
      </w:r>
      <w:r w:rsidR="00D86A19" w:rsidRPr="00CD3584">
        <w:rPr>
          <w:rFonts w:asciiTheme="minorBidi" w:hAnsiTheme="minorBidi" w:cstheme="minorBidi"/>
          <w:bCs/>
        </w:rPr>
        <w:t xml:space="preserve">The </w:t>
      </w:r>
      <w:r w:rsidR="003939FE" w:rsidRPr="00CD3584">
        <w:rPr>
          <w:rFonts w:asciiTheme="minorBidi" w:hAnsiTheme="minorBidi" w:cstheme="minorBidi"/>
          <w:bCs/>
        </w:rPr>
        <w:t xml:space="preserve">drama </w:t>
      </w:r>
      <w:r w:rsidR="00D86A19" w:rsidRPr="00CD3584">
        <w:rPr>
          <w:rFonts w:asciiTheme="minorBidi" w:hAnsiTheme="minorBidi" w:cstheme="minorBidi"/>
          <w:bCs/>
        </w:rPr>
        <w:t>aired on BBC Two and the documentary on BBC Four in the U</w:t>
      </w:r>
      <w:r w:rsidR="00271EC0">
        <w:rPr>
          <w:rFonts w:asciiTheme="minorBidi" w:hAnsiTheme="minorBidi" w:cstheme="minorBidi"/>
          <w:bCs/>
        </w:rPr>
        <w:t>.</w:t>
      </w:r>
      <w:r w:rsidR="00D86A19" w:rsidRPr="00CD3584">
        <w:rPr>
          <w:rFonts w:asciiTheme="minorBidi" w:hAnsiTheme="minorBidi" w:cstheme="minorBidi"/>
          <w:bCs/>
        </w:rPr>
        <w:t>K</w:t>
      </w:r>
      <w:r w:rsidR="00271EC0">
        <w:rPr>
          <w:rFonts w:asciiTheme="minorBidi" w:hAnsiTheme="minorBidi" w:cstheme="minorBidi"/>
          <w:bCs/>
        </w:rPr>
        <w:t>.</w:t>
      </w:r>
      <w:r w:rsidR="00D86A19" w:rsidRPr="00CD3584">
        <w:rPr>
          <w:rFonts w:asciiTheme="minorBidi" w:hAnsiTheme="minorBidi" w:cstheme="minorBidi"/>
          <w:bCs/>
        </w:rPr>
        <w:t xml:space="preserve"> earlier this year.</w:t>
      </w:r>
    </w:p>
    <w:p w14:paraId="5623E248" w14:textId="77777777" w:rsidR="00E92BE2" w:rsidRPr="00CD3584" w:rsidRDefault="00E92BE2" w:rsidP="00E92BE2">
      <w:pPr>
        <w:autoSpaceDE w:val="0"/>
        <w:autoSpaceDN w:val="0"/>
        <w:adjustRightInd w:val="0"/>
        <w:ind w:right="50"/>
        <w:rPr>
          <w:rFonts w:asciiTheme="minorBidi" w:hAnsiTheme="minorBidi" w:cstheme="minorBidi"/>
        </w:rPr>
      </w:pPr>
    </w:p>
    <w:p w14:paraId="39ACCB1C" w14:textId="37D52810" w:rsidR="00E92BE2" w:rsidRPr="00CD3584" w:rsidRDefault="00E92BE2" w:rsidP="00E92BE2">
      <w:pPr>
        <w:autoSpaceDE w:val="0"/>
        <w:autoSpaceDN w:val="0"/>
        <w:adjustRightInd w:val="0"/>
        <w:ind w:right="50"/>
        <w:rPr>
          <w:rFonts w:asciiTheme="minorBidi" w:hAnsiTheme="minorBidi" w:cstheme="minorBidi"/>
        </w:rPr>
      </w:pPr>
      <w:r w:rsidRPr="00CD3584">
        <w:rPr>
          <w:rFonts w:asciiTheme="minorBidi" w:hAnsiTheme="minorBidi" w:cstheme="minorBidi"/>
          <w:b/>
          <w:bCs/>
        </w:rPr>
        <w:t>THE WINDERMERE CHILDREN</w:t>
      </w:r>
      <w:r w:rsidRPr="00CD3584">
        <w:rPr>
          <w:rFonts w:asciiTheme="minorBidi" w:hAnsiTheme="minorBidi" w:cstheme="minorBidi"/>
        </w:rPr>
        <w:t xml:space="preserve"> will be available on DVD from PBS Distribution and can be purchased at </w:t>
      </w:r>
      <w:hyperlink r:id="rId10" w:history="1">
        <w:r w:rsidRPr="00CD3584">
          <w:rPr>
            <w:rStyle w:val="Hyperlink"/>
            <w:rFonts w:asciiTheme="minorBidi" w:hAnsiTheme="minorBidi" w:cstheme="minorBidi"/>
          </w:rPr>
          <w:t>ShopPBS.org.</w:t>
        </w:r>
      </w:hyperlink>
      <w:r w:rsidRPr="00CD3584">
        <w:rPr>
          <w:rFonts w:asciiTheme="minorBidi" w:hAnsiTheme="minorBidi" w:cstheme="minorBidi"/>
        </w:rPr>
        <w:t xml:space="preserve"> The film will also be available for digital download.</w:t>
      </w:r>
    </w:p>
    <w:p w14:paraId="34F8C910" w14:textId="77777777" w:rsidR="00E92BE2" w:rsidRPr="00CD3584" w:rsidRDefault="00E92BE2" w:rsidP="00E92BE2">
      <w:pPr>
        <w:autoSpaceDE w:val="0"/>
        <w:autoSpaceDN w:val="0"/>
        <w:adjustRightInd w:val="0"/>
        <w:ind w:right="50"/>
        <w:rPr>
          <w:rFonts w:asciiTheme="minorBidi" w:hAnsiTheme="minorBidi" w:cstheme="minorBidi"/>
        </w:rPr>
      </w:pPr>
    </w:p>
    <w:p w14:paraId="47464720" w14:textId="77777777" w:rsidR="00E92BE2" w:rsidRPr="00CD3584" w:rsidRDefault="00E92BE2" w:rsidP="00E92BE2">
      <w:pPr>
        <w:pStyle w:val="Default"/>
        <w:rPr>
          <w:rStyle w:val="None"/>
          <w:rFonts w:asciiTheme="minorBidi" w:hAnsiTheme="minorBidi" w:cstheme="minorBidi"/>
          <w:b/>
          <w:bCs/>
          <w:color w:val="auto"/>
          <w:sz w:val="24"/>
          <w:szCs w:val="24"/>
          <w:shd w:val="clear" w:color="auto" w:fill="FFFFFF"/>
        </w:rPr>
      </w:pPr>
      <w:r w:rsidRPr="00CD3584">
        <w:rPr>
          <w:rStyle w:val="None"/>
          <w:rFonts w:asciiTheme="minorBidi" w:hAnsiTheme="minorBidi" w:cstheme="minorBidi"/>
          <w:b/>
          <w:bCs/>
          <w:color w:val="auto"/>
          <w:sz w:val="24"/>
          <w:szCs w:val="24"/>
          <w:shd w:val="clear" w:color="auto" w:fill="FFFFFF"/>
        </w:rPr>
        <w:t>About PBS</w:t>
      </w:r>
    </w:p>
    <w:p w14:paraId="6E236812" w14:textId="77777777" w:rsidR="00E92BE2" w:rsidRPr="00CD3584" w:rsidRDefault="00004E9E" w:rsidP="00E92BE2">
      <w:pPr>
        <w:pStyle w:val="Default"/>
        <w:rPr>
          <w:rFonts w:asciiTheme="minorBidi" w:hAnsiTheme="minorBidi" w:cstheme="minorBidi"/>
          <w:sz w:val="24"/>
          <w:szCs w:val="24"/>
        </w:rPr>
      </w:pPr>
      <w:hyperlink r:id="rId11" w:history="1">
        <w:r w:rsidR="00E92BE2" w:rsidRPr="00CD3584">
          <w:rPr>
            <w:rStyle w:val="Hyperlink"/>
            <w:rFonts w:asciiTheme="minorBidi" w:hAnsiTheme="minorBidi" w:cstheme="minorBidi"/>
            <w:sz w:val="24"/>
            <w:szCs w:val="24"/>
          </w:rPr>
          <w:t>PBS</w:t>
        </w:r>
      </w:hyperlink>
      <w:r w:rsidR="00E92BE2" w:rsidRPr="00CD3584">
        <w:rPr>
          <w:rFonts w:asciiTheme="minorBidi" w:hAnsiTheme="minorBidi" w:cstheme="minorBidi"/>
          <w:sz w:val="24"/>
          <w:szCs w:val="24"/>
        </w:rPr>
        <w:t xml:space="preserve">, with more than 330 member stations, offers all Americans the opportunity to explore new ideas and new worlds through television and digital content. Each month, PBS reaches over 120 million people through television and 26 million people online, </w:t>
      </w:r>
    </w:p>
    <w:p w14:paraId="5F5C6563" w14:textId="77777777" w:rsidR="00E92BE2" w:rsidRPr="00CD3584" w:rsidRDefault="00E92BE2" w:rsidP="00E92BE2">
      <w:pPr>
        <w:pStyle w:val="Default"/>
        <w:rPr>
          <w:rFonts w:asciiTheme="minorBidi" w:hAnsiTheme="minorBidi" w:cstheme="minorBidi"/>
          <w:b/>
          <w:bCs/>
          <w:sz w:val="24"/>
          <w:szCs w:val="24"/>
          <w:bdr w:val="none" w:sz="0" w:space="0" w:color="auto" w:frame="1"/>
        </w:rPr>
      </w:pPr>
      <w:r w:rsidRPr="00CD3584">
        <w:rPr>
          <w:rFonts w:asciiTheme="minorBidi" w:hAnsiTheme="minorBidi" w:cstheme="minorBidi"/>
          <w:sz w:val="24"/>
          <w:szCs w:val="24"/>
        </w:rPr>
        <w:t xml:space="preserve">inviting them to experience the worlds of science, history, nature and public affairs; to hear diverse viewpoints; and to take front row seats to world-class drama and </w:t>
      </w:r>
      <w:r w:rsidRPr="00CD3584">
        <w:rPr>
          <w:rFonts w:asciiTheme="minorBidi" w:hAnsiTheme="minorBidi" w:cstheme="minorBidi"/>
          <w:sz w:val="24"/>
          <w:szCs w:val="24"/>
        </w:rPr>
        <w:lastRenderedPageBreak/>
        <w:t>performances. PBS’s broad array of programs has been consistently honored by the industry’s most coveted award competitions. Teachers of children from pre-K through 12th grade turn to PBS for digital content and services that help bring classroom lessons to life. Decades of research confirms that PBS’s premier children’s media service, PBS KIDS, helps children build critical literacy, math and social-emotional skills, enabling them to find success in school and life. Delivered through member stations, PBS KIDS offers high-quality educational content on TV— including a 24/7 channel, online at </w:t>
      </w:r>
      <w:hyperlink r:id="rId12" w:history="1">
        <w:r w:rsidRPr="00CD3584">
          <w:rPr>
            <w:rStyle w:val="Hyperlink"/>
            <w:rFonts w:asciiTheme="minorBidi" w:hAnsiTheme="minorBidi" w:cstheme="minorBidi"/>
            <w:sz w:val="24"/>
            <w:szCs w:val="24"/>
          </w:rPr>
          <w:t>pbskids.org</w:t>
        </w:r>
      </w:hyperlink>
      <w:r w:rsidRPr="00CD3584">
        <w:rPr>
          <w:rFonts w:asciiTheme="minorBidi" w:hAnsiTheme="minorBidi" w:cstheme="minorBidi"/>
          <w:sz w:val="24"/>
          <w:szCs w:val="24"/>
        </w:rPr>
        <w:t>, via an array of mobile apps and in communities across America. More information about PBS is available at </w:t>
      </w:r>
      <w:hyperlink r:id="rId13" w:history="1">
        <w:r w:rsidRPr="00CD3584">
          <w:rPr>
            <w:rStyle w:val="Hyperlink"/>
            <w:rFonts w:asciiTheme="minorBidi" w:hAnsiTheme="minorBidi" w:cstheme="minorBidi"/>
            <w:sz w:val="24"/>
            <w:szCs w:val="24"/>
          </w:rPr>
          <w:t>www.pbs.org</w:t>
        </w:r>
      </w:hyperlink>
      <w:r w:rsidRPr="00CD3584">
        <w:rPr>
          <w:rFonts w:asciiTheme="minorBidi" w:hAnsiTheme="minorBidi" w:cstheme="minorBidi"/>
          <w:sz w:val="24"/>
          <w:szCs w:val="24"/>
        </w:rPr>
        <w:t>, one of the leading dot-org websites on the internet, or by following </w:t>
      </w:r>
      <w:hyperlink r:id="rId14" w:history="1">
        <w:r w:rsidRPr="00CD3584">
          <w:rPr>
            <w:rStyle w:val="Hyperlink"/>
            <w:rFonts w:asciiTheme="minorBidi" w:hAnsiTheme="minorBidi" w:cstheme="minorBidi"/>
            <w:sz w:val="24"/>
            <w:szCs w:val="24"/>
          </w:rPr>
          <w:t>PBS on Twitter</w:t>
        </w:r>
      </w:hyperlink>
      <w:r w:rsidRPr="00CD3584">
        <w:rPr>
          <w:rFonts w:asciiTheme="minorBidi" w:hAnsiTheme="minorBidi" w:cstheme="minorBidi"/>
          <w:sz w:val="24"/>
          <w:szCs w:val="24"/>
        </w:rPr>
        <w:t>, </w:t>
      </w:r>
      <w:hyperlink r:id="rId15" w:history="1">
        <w:r w:rsidRPr="00CD3584">
          <w:rPr>
            <w:rStyle w:val="Hyperlink"/>
            <w:rFonts w:asciiTheme="minorBidi" w:hAnsiTheme="minorBidi" w:cstheme="minorBidi"/>
            <w:sz w:val="24"/>
            <w:szCs w:val="24"/>
          </w:rPr>
          <w:t>Facebook</w:t>
        </w:r>
      </w:hyperlink>
      <w:r w:rsidRPr="00CD3584">
        <w:rPr>
          <w:rFonts w:asciiTheme="minorBidi" w:hAnsiTheme="minorBidi" w:cstheme="minorBidi"/>
          <w:sz w:val="24"/>
          <w:szCs w:val="24"/>
        </w:rPr>
        <w:t> or through our </w:t>
      </w:r>
      <w:hyperlink r:id="rId16" w:history="1">
        <w:r w:rsidRPr="00CD3584">
          <w:rPr>
            <w:rStyle w:val="Hyperlink"/>
            <w:rFonts w:asciiTheme="minorBidi" w:hAnsiTheme="minorBidi" w:cstheme="minorBidi"/>
            <w:sz w:val="24"/>
            <w:szCs w:val="24"/>
          </w:rPr>
          <w:t>apps for mobile and connected devices</w:t>
        </w:r>
      </w:hyperlink>
      <w:r w:rsidRPr="00CD3584">
        <w:rPr>
          <w:rFonts w:asciiTheme="minorBidi" w:hAnsiTheme="minorBidi" w:cstheme="minorBidi"/>
          <w:sz w:val="24"/>
          <w:szCs w:val="24"/>
        </w:rPr>
        <w:t>. Specific program information and updates for press are available at </w:t>
      </w:r>
      <w:hyperlink r:id="rId17" w:history="1">
        <w:r w:rsidRPr="00CD3584">
          <w:rPr>
            <w:rStyle w:val="Hyperlink"/>
            <w:rFonts w:asciiTheme="minorBidi" w:hAnsiTheme="minorBidi" w:cstheme="minorBidi"/>
            <w:sz w:val="24"/>
            <w:szCs w:val="24"/>
          </w:rPr>
          <w:t>pbs.org/pressroom</w:t>
        </w:r>
      </w:hyperlink>
      <w:r w:rsidRPr="00CD3584">
        <w:rPr>
          <w:rFonts w:asciiTheme="minorBidi" w:hAnsiTheme="minorBidi" w:cstheme="minorBidi"/>
          <w:sz w:val="24"/>
          <w:szCs w:val="24"/>
        </w:rPr>
        <w:t> or by following</w:t>
      </w:r>
      <w:hyperlink r:id="rId18" w:history="1">
        <w:r w:rsidRPr="00CD3584">
          <w:rPr>
            <w:rStyle w:val="Hyperlink"/>
            <w:rFonts w:asciiTheme="minorBidi" w:hAnsiTheme="minorBidi" w:cstheme="minorBidi"/>
            <w:sz w:val="24"/>
            <w:szCs w:val="24"/>
          </w:rPr>
          <w:t xml:space="preserve"> PBS Pressroom on Twitter</w:t>
        </w:r>
      </w:hyperlink>
      <w:r w:rsidRPr="00CD3584">
        <w:rPr>
          <w:rFonts w:asciiTheme="minorBidi" w:hAnsiTheme="minorBidi" w:cstheme="minorBidi"/>
          <w:sz w:val="24"/>
          <w:szCs w:val="24"/>
        </w:rPr>
        <w:t>.</w:t>
      </w:r>
      <w:r w:rsidRPr="00CD3584">
        <w:rPr>
          <w:rFonts w:asciiTheme="minorBidi" w:hAnsiTheme="minorBidi" w:cstheme="minorBidi"/>
          <w:b/>
          <w:bCs/>
          <w:sz w:val="24"/>
          <w:szCs w:val="24"/>
          <w:bdr w:val="none" w:sz="0" w:space="0" w:color="auto" w:frame="1"/>
        </w:rPr>
        <w:br/>
      </w:r>
    </w:p>
    <w:p w14:paraId="76AA61B3" w14:textId="77777777" w:rsidR="00E92BE2" w:rsidRPr="00CD3584" w:rsidRDefault="00E92BE2" w:rsidP="00E92BE2">
      <w:pPr>
        <w:autoSpaceDE w:val="0"/>
        <w:autoSpaceDN w:val="0"/>
        <w:adjustRightInd w:val="0"/>
        <w:ind w:right="50"/>
        <w:jc w:val="center"/>
        <w:rPr>
          <w:rFonts w:asciiTheme="minorBidi" w:hAnsiTheme="minorBidi" w:cstheme="minorBidi"/>
        </w:rPr>
      </w:pPr>
      <w:r w:rsidRPr="00CD3584">
        <w:rPr>
          <w:rFonts w:asciiTheme="minorBidi" w:hAnsiTheme="minorBidi" w:cstheme="minorBidi"/>
        </w:rPr>
        <w:t>– PBS –</w:t>
      </w:r>
    </w:p>
    <w:p w14:paraId="01730EF6" w14:textId="77777777" w:rsidR="00E92BE2" w:rsidRPr="00CD3584" w:rsidRDefault="00E92BE2" w:rsidP="00E92BE2">
      <w:pPr>
        <w:autoSpaceDE w:val="0"/>
        <w:autoSpaceDN w:val="0"/>
        <w:adjustRightInd w:val="0"/>
        <w:ind w:right="50"/>
        <w:rPr>
          <w:rFonts w:asciiTheme="minorBidi" w:hAnsiTheme="minorBidi" w:cstheme="minorBidi"/>
        </w:rPr>
      </w:pPr>
    </w:p>
    <w:p w14:paraId="204CE757" w14:textId="6E7A2DB6" w:rsidR="009661F6" w:rsidRPr="00AB5BD9" w:rsidRDefault="00E92BE2" w:rsidP="00AB5BD9">
      <w:pPr>
        <w:autoSpaceDE w:val="0"/>
        <w:autoSpaceDN w:val="0"/>
        <w:adjustRightInd w:val="0"/>
        <w:ind w:right="50"/>
        <w:rPr>
          <w:rFonts w:ascii="Arial" w:hAnsi="Arial" w:cs="Arial"/>
          <w:b/>
        </w:rPr>
      </w:pPr>
      <w:r w:rsidRPr="009661F6">
        <w:rPr>
          <w:rFonts w:ascii="Arial" w:hAnsi="Arial" w:cs="Arial"/>
          <w:b/>
        </w:rPr>
        <w:t xml:space="preserve">CONTACTS: </w:t>
      </w:r>
    </w:p>
    <w:p w14:paraId="2E68436B" w14:textId="55CB2C95" w:rsidR="009661F6" w:rsidRPr="0051713E" w:rsidRDefault="009661F6" w:rsidP="00AB5BD9">
      <w:pPr>
        <w:autoSpaceDE w:val="0"/>
        <w:autoSpaceDN w:val="0"/>
        <w:adjustRightInd w:val="0"/>
        <w:ind w:right="50"/>
        <w:rPr>
          <w:rFonts w:ascii="Arial" w:hAnsi="Arial" w:cs="Arial"/>
        </w:rPr>
      </w:pPr>
      <w:r w:rsidRPr="0051713E">
        <w:rPr>
          <w:rFonts w:ascii="Arial" w:hAnsi="Arial" w:cs="Arial"/>
        </w:rPr>
        <w:t xml:space="preserve">Joe </w:t>
      </w:r>
      <w:proofErr w:type="spellStart"/>
      <w:r w:rsidRPr="0051713E">
        <w:rPr>
          <w:rFonts w:ascii="Arial" w:hAnsi="Arial" w:cs="Arial"/>
        </w:rPr>
        <w:t>Deplasco</w:t>
      </w:r>
      <w:proofErr w:type="spellEnd"/>
      <w:r w:rsidR="00AB5BD9" w:rsidRPr="0051713E">
        <w:rPr>
          <w:rFonts w:ascii="Arial" w:hAnsi="Arial" w:cs="Arial"/>
        </w:rPr>
        <w:t xml:space="preserve">, DKC Public Relations, </w:t>
      </w:r>
      <w:r w:rsidR="00AB5BD9" w:rsidRPr="00AB5BD9">
        <w:rPr>
          <w:rFonts w:ascii="Arial" w:hAnsi="Arial" w:cs="Arial"/>
        </w:rPr>
        <w:t>212-981-5125</w:t>
      </w:r>
      <w:r w:rsidR="00AB5BD9">
        <w:rPr>
          <w:rFonts w:ascii="Arial" w:hAnsi="Arial" w:cs="Arial"/>
        </w:rPr>
        <w:t>;</w:t>
      </w:r>
      <w:hyperlink r:id="rId19" w:history="1">
        <w:r w:rsidR="00AB5BD9" w:rsidRPr="0051713E">
          <w:rPr>
            <w:rStyle w:val="Hyperlink"/>
            <w:rFonts w:ascii="Arial" w:hAnsi="Arial" w:cs="Arial"/>
          </w:rPr>
          <w:t>Joe_deplasco@dkcnews.com</w:t>
        </w:r>
      </w:hyperlink>
      <w:r w:rsidRPr="009661F6">
        <w:rPr>
          <w:rFonts w:ascii="Arial" w:hAnsi="Arial" w:cs="Arial"/>
        </w:rPr>
        <w:br/>
      </w:r>
    </w:p>
    <w:p w14:paraId="70EF1C30" w14:textId="0F2E3AB1" w:rsidR="009661F6" w:rsidRPr="009661F6" w:rsidRDefault="009661F6" w:rsidP="00AB5BD9">
      <w:pPr>
        <w:autoSpaceDE w:val="0"/>
        <w:autoSpaceDN w:val="0"/>
        <w:adjustRightInd w:val="0"/>
        <w:ind w:right="50"/>
        <w:rPr>
          <w:rFonts w:ascii="Arial" w:hAnsi="Arial" w:cs="Arial"/>
        </w:rPr>
      </w:pPr>
      <w:r w:rsidRPr="0051713E">
        <w:rPr>
          <w:rFonts w:ascii="Arial" w:hAnsi="Arial" w:cs="Arial"/>
        </w:rPr>
        <w:t>Jordan Lawrence</w:t>
      </w:r>
      <w:r w:rsidR="00AB5BD9" w:rsidRPr="0051713E">
        <w:rPr>
          <w:rFonts w:ascii="Arial" w:hAnsi="Arial" w:cs="Arial"/>
        </w:rPr>
        <w:t xml:space="preserve">, DKC Public Relations, </w:t>
      </w:r>
      <w:r w:rsidR="00AB5BD9" w:rsidRPr="00AB5BD9">
        <w:rPr>
          <w:rFonts w:ascii="Arial" w:hAnsi="Arial" w:cs="Arial"/>
        </w:rPr>
        <w:t>212-981-5220</w:t>
      </w:r>
      <w:r w:rsidR="00AB5BD9">
        <w:rPr>
          <w:rFonts w:ascii="Arial" w:hAnsi="Arial" w:cs="Arial"/>
        </w:rPr>
        <w:t>;</w:t>
      </w:r>
      <w:r w:rsidR="00AB5BD9" w:rsidRPr="0051713E">
        <w:rPr>
          <w:rFonts w:ascii="Arial" w:hAnsi="Arial" w:cs="Arial"/>
        </w:rPr>
        <w:t xml:space="preserve"> </w:t>
      </w:r>
      <w:hyperlink r:id="rId20" w:history="1">
        <w:r w:rsidR="00AB5BD9" w:rsidRPr="0051713E">
          <w:rPr>
            <w:rStyle w:val="Hyperlink"/>
            <w:rFonts w:ascii="Arial" w:hAnsi="Arial" w:cs="Arial"/>
          </w:rPr>
          <w:t>Jordan_Lawrence@dkcnews.com</w:t>
        </w:r>
      </w:hyperlink>
    </w:p>
    <w:p w14:paraId="065BFEC5" w14:textId="77777777" w:rsidR="009661F6" w:rsidRPr="0051713E" w:rsidRDefault="009661F6" w:rsidP="00E92BE2">
      <w:pPr>
        <w:autoSpaceDE w:val="0"/>
        <w:autoSpaceDN w:val="0"/>
        <w:adjustRightInd w:val="0"/>
        <w:ind w:right="50"/>
        <w:rPr>
          <w:rFonts w:ascii="Arial" w:hAnsi="Arial" w:cs="Arial"/>
        </w:rPr>
      </w:pPr>
    </w:p>
    <w:p w14:paraId="5C8591CC" w14:textId="7C39BA2E" w:rsidR="00E92BE2" w:rsidRPr="0051713E" w:rsidRDefault="009661F6" w:rsidP="00AB5BD9">
      <w:pPr>
        <w:autoSpaceDE w:val="0"/>
        <w:autoSpaceDN w:val="0"/>
        <w:adjustRightInd w:val="0"/>
        <w:ind w:right="50"/>
        <w:rPr>
          <w:rFonts w:ascii="Arial" w:hAnsi="Arial" w:cs="Arial"/>
          <w:b/>
        </w:rPr>
      </w:pPr>
      <w:r w:rsidRPr="0051713E">
        <w:rPr>
          <w:rFonts w:ascii="Arial" w:hAnsi="Arial" w:cs="Arial"/>
        </w:rPr>
        <w:t>Lara Davidson</w:t>
      </w:r>
      <w:r w:rsidR="00AB5BD9" w:rsidRPr="0051713E">
        <w:rPr>
          <w:rFonts w:ascii="Arial" w:hAnsi="Arial" w:cs="Arial"/>
        </w:rPr>
        <w:t xml:space="preserve">, PBS, 703-739-5115; </w:t>
      </w:r>
      <w:hyperlink r:id="rId21" w:history="1">
        <w:r w:rsidRPr="0051713E">
          <w:rPr>
            <w:rStyle w:val="Hyperlink"/>
            <w:rFonts w:ascii="Arial" w:hAnsi="Arial" w:cs="Arial"/>
          </w:rPr>
          <w:t>lkdavidson@pbs.org</w:t>
        </w:r>
      </w:hyperlink>
      <w:r w:rsidRPr="0051713E">
        <w:rPr>
          <w:rFonts w:ascii="Arial" w:hAnsi="Arial" w:cs="Arial"/>
        </w:rPr>
        <w:t xml:space="preserve"> </w:t>
      </w:r>
      <w:r w:rsidR="00E92BE2" w:rsidRPr="0051713E">
        <w:rPr>
          <w:rStyle w:val="Hyperlink"/>
          <w:rFonts w:ascii="Arial" w:hAnsi="Arial" w:cs="Arial"/>
        </w:rPr>
        <w:br/>
      </w:r>
    </w:p>
    <w:p w14:paraId="0054D910" w14:textId="5A863FE1" w:rsidR="00E92BE2" w:rsidRPr="00AC2061" w:rsidRDefault="00E92BE2" w:rsidP="00AC2061">
      <w:pPr>
        <w:pStyle w:val="PBSReleaseStyle"/>
        <w:rPr>
          <w:rFonts w:asciiTheme="minorBidi" w:hAnsiTheme="minorBidi" w:cstheme="minorBidi"/>
        </w:rPr>
      </w:pPr>
      <w:r w:rsidRPr="00CD3584">
        <w:rPr>
          <w:rFonts w:asciiTheme="minorBidi" w:hAnsiTheme="minorBidi" w:cstheme="minorBidi"/>
          <w:i/>
        </w:rPr>
        <w:t xml:space="preserve">For images and additional up-to-date information on this and other PBS programs, visit PBS </w:t>
      </w:r>
      <w:proofErr w:type="spellStart"/>
      <w:r w:rsidRPr="00CD3584">
        <w:rPr>
          <w:rFonts w:asciiTheme="minorBidi" w:hAnsiTheme="minorBidi" w:cstheme="minorBidi"/>
          <w:i/>
        </w:rPr>
        <w:t>PressRoom</w:t>
      </w:r>
      <w:proofErr w:type="spellEnd"/>
      <w:r w:rsidRPr="00CD3584">
        <w:rPr>
          <w:rFonts w:asciiTheme="minorBidi" w:hAnsiTheme="minorBidi" w:cstheme="minorBidi"/>
          <w:i/>
        </w:rPr>
        <w:t xml:space="preserve"> at </w:t>
      </w:r>
      <w:hyperlink r:id="rId22" w:history="1">
        <w:r w:rsidRPr="00CD3584">
          <w:rPr>
            <w:rStyle w:val="Hyperlink"/>
            <w:rFonts w:asciiTheme="minorBidi" w:hAnsiTheme="minorBidi" w:cstheme="minorBidi"/>
            <w:i/>
          </w:rPr>
          <w:t>pbs.org/pressroom</w:t>
        </w:r>
      </w:hyperlink>
      <w:r w:rsidRPr="00CD3584">
        <w:rPr>
          <w:rFonts w:asciiTheme="minorBidi" w:hAnsiTheme="minorBidi" w:cstheme="minorBidi"/>
          <w:i/>
        </w:rPr>
        <w:t>.</w:t>
      </w:r>
    </w:p>
    <w:sectPr w:rsidR="00E92BE2" w:rsidRPr="00AC2061" w:rsidSect="005D0189">
      <w:headerReference w:type="default" r:id="rId23"/>
      <w:footerReference w:type="default" r:id="rId24"/>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54C70" w14:textId="77777777" w:rsidR="00004E9E" w:rsidRDefault="00004E9E" w:rsidP="00FB57E7">
      <w:r>
        <w:separator/>
      </w:r>
    </w:p>
  </w:endnote>
  <w:endnote w:type="continuationSeparator" w:id="0">
    <w:p w14:paraId="17F390A6" w14:textId="77777777" w:rsidR="00004E9E" w:rsidRDefault="00004E9E"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BS Sans">
    <w:altName w:val="Calibri"/>
    <w:panose1 w:val="020B0503030404020204"/>
    <w:charset w:val="00"/>
    <w:family w:val="swiss"/>
    <w:pitch w:val="variable"/>
    <w:sig w:usb0="800000EF" w:usb1="40002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0EBA2" w14:textId="0A8CE97D" w:rsidR="003E452F" w:rsidRPr="0023466A" w:rsidRDefault="003A61AD" w:rsidP="003E452F">
    <w:pPr>
      <w:pStyle w:val="Footer"/>
      <w:jc w:val="center"/>
      <w:rPr>
        <w:rFonts w:ascii="PBS Sans" w:hAnsi="PBS Sans"/>
      </w:rPr>
    </w:pPr>
    <w:r>
      <w:rPr>
        <w:rFonts w:ascii="PBS Sans" w:hAnsi="PBS Sans"/>
        <w:noProof/>
      </w:rPr>
      <w:drawing>
        <wp:anchor distT="0" distB="0" distL="114300" distR="114300" simplePos="0" relativeHeight="251660288" behindDoc="0" locked="0" layoutInCell="1" allowOverlap="1" wp14:anchorId="5AE6281D" wp14:editId="091B15F1">
          <wp:simplePos x="0" y="0"/>
          <wp:positionH relativeFrom="column">
            <wp:posOffset>-905510</wp:posOffset>
          </wp:positionH>
          <wp:positionV relativeFrom="paragraph">
            <wp:posOffset>-155152</wp:posOffset>
          </wp:positionV>
          <wp:extent cx="7901785" cy="6540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s Release Footer.jpg"/>
                  <pic:cNvPicPr/>
                </pic:nvPicPr>
                <pic:blipFill>
                  <a:blip r:embed="rId1"/>
                  <a:stretch>
                    <a:fillRect/>
                  </a:stretch>
                </pic:blipFill>
                <pic:spPr>
                  <a:xfrm>
                    <a:off x="0" y="0"/>
                    <a:ext cx="7901785" cy="65403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29E16" w14:textId="77777777" w:rsidR="00004E9E" w:rsidRDefault="00004E9E" w:rsidP="00FB57E7">
      <w:r>
        <w:separator/>
      </w:r>
    </w:p>
  </w:footnote>
  <w:footnote w:type="continuationSeparator" w:id="0">
    <w:p w14:paraId="6752C90A" w14:textId="77777777" w:rsidR="00004E9E" w:rsidRDefault="00004E9E"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E85E0" w14:textId="77777777" w:rsidR="003E452F" w:rsidRPr="003E452F" w:rsidRDefault="00FB57E7" w:rsidP="003E452F">
    <w:pPr>
      <w:pStyle w:val="Footer"/>
      <w:tabs>
        <w:tab w:val="clear" w:pos="4320"/>
        <w:tab w:val="center" w:pos="1440"/>
      </w:tabs>
      <w:spacing w:after="60"/>
      <w:ind w:right="-1260"/>
      <w:rPr>
        <w:color w:val="000000" w:themeColor="text1"/>
        <w:sz w:val="19"/>
        <w:szCs w:val="19"/>
      </w:rPr>
    </w:pPr>
    <w:r w:rsidRPr="00FB57E7">
      <w:rPr>
        <w:noProof/>
        <w:sz w:val="19"/>
        <w:szCs w:val="19"/>
        <w:vertAlign w:val="subscript"/>
      </w:rPr>
      <w:drawing>
        <wp:anchor distT="0" distB="0" distL="114300" distR="114300" simplePos="0" relativeHeight="251659264" behindDoc="1" locked="0" layoutInCell="1" allowOverlap="1" wp14:anchorId="0A186499" wp14:editId="69F96D7F">
          <wp:simplePos x="0" y="0"/>
          <wp:positionH relativeFrom="column">
            <wp:posOffset>-451062</wp:posOffset>
          </wp:positionH>
          <wp:positionV relativeFrom="paragraph">
            <wp:posOffset>-143510</wp:posOffset>
          </wp:positionV>
          <wp:extent cx="1279294" cy="545154"/>
          <wp:effectExtent l="0" t="0" r="381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163A0E"/>
    <w:multiLevelType w:val="hybridMultilevel"/>
    <w:tmpl w:val="A2E24388"/>
    <w:lvl w:ilvl="0" w:tplc="3DC62A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C75"/>
    <w:rsid w:val="00004E9E"/>
    <w:rsid w:val="0001752C"/>
    <w:rsid w:val="00042CEF"/>
    <w:rsid w:val="00045999"/>
    <w:rsid w:val="00060B6E"/>
    <w:rsid w:val="00073776"/>
    <w:rsid w:val="00082CB6"/>
    <w:rsid w:val="00093629"/>
    <w:rsid w:val="00093C75"/>
    <w:rsid w:val="000D0273"/>
    <w:rsid w:val="000F6679"/>
    <w:rsid w:val="00101E4B"/>
    <w:rsid w:val="00105DBA"/>
    <w:rsid w:val="0010623B"/>
    <w:rsid w:val="00122476"/>
    <w:rsid w:val="00132C75"/>
    <w:rsid w:val="00140E4A"/>
    <w:rsid w:val="00142B1D"/>
    <w:rsid w:val="00145DD1"/>
    <w:rsid w:val="001528A8"/>
    <w:rsid w:val="001A1302"/>
    <w:rsid w:val="0023466A"/>
    <w:rsid w:val="00246D6B"/>
    <w:rsid w:val="00271EC0"/>
    <w:rsid w:val="0027492D"/>
    <w:rsid w:val="002B57E8"/>
    <w:rsid w:val="002C2B32"/>
    <w:rsid w:val="002E6D74"/>
    <w:rsid w:val="00382464"/>
    <w:rsid w:val="003939FE"/>
    <w:rsid w:val="003A61AD"/>
    <w:rsid w:val="003C1E93"/>
    <w:rsid w:val="003E452F"/>
    <w:rsid w:val="00437739"/>
    <w:rsid w:val="004807AC"/>
    <w:rsid w:val="00497B02"/>
    <w:rsid w:val="004A0C0E"/>
    <w:rsid w:val="004C2D28"/>
    <w:rsid w:val="004C3FCD"/>
    <w:rsid w:val="004E762C"/>
    <w:rsid w:val="0050609C"/>
    <w:rsid w:val="0051713E"/>
    <w:rsid w:val="005A5E4E"/>
    <w:rsid w:val="005D0189"/>
    <w:rsid w:val="00650915"/>
    <w:rsid w:val="006544B9"/>
    <w:rsid w:val="00656A75"/>
    <w:rsid w:val="006628E7"/>
    <w:rsid w:val="00681586"/>
    <w:rsid w:val="006A2FE5"/>
    <w:rsid w:val="006C5825"/>
    <w:rsid w:val="006F2FDA"/>
    <w:rsid w:val="007067B1"/>
    <w:rsid w:val="0074425F"/>
    <w:rsid w:val="00745F2E"/>
    <w:rsid w:val="007531D1"/>
    <w:rsid w:val="00756677"/>
    <w:rsid w:val="007B55FD"/>
    <w:rsid w:val="007D2392"/>
    <w:rsid w:val="007D2DD1"/>
    <w:rsid w:val="00823A26"/>
    <w:rsid w:val="00856687"/>
    <w:rsid w:val="00872009"/>
    <w:rsid w:val="00874538"/>
    <w:rsid w:val="00875F73"/>
    <w:rsid w:val="00880AEB"/>
    <w:rsid w:val="008C60B5"/>
    <w:rsid w:val="008D18A3"/>
    <w:rsid w:val="008D6EC4"/>
    <w:rsid w:val="008F26AA"/>
    <w:rsid w:val="00917E2F"/>
    <w:rsid w:val="009208D3"/>
    <w:rsid w:val="00945BD2"/>
    <w:rsid w:val="00957703"/>
    <w:rsid w:val="00961418"/>
    <w:rsid w:val="009661F6"/>
    <w:rsid w:val="009F1072"/>
    <w:rsid w:val="00A16D00"/>
    <w:rsid w:val="00A26EB6"/>
    <w:rsid w:val="00A43F8C"/>
    <w:rsid w:val="00A91D15"/>
    <w:rsid w:val="00A9531D"/>
    <w:rsid w:val="00AB5153"/>
    <w:rsid w:val="00AB5BD9"/>
    <w:rsid w:val="00AC2061"/>
    <w:rsid w:val="00AD0486"/>
    <w:rsid w:val="00AE5A87"/>
    <w:rsid w:val="00B072C9"/>
    <w:rsid w:val="00B24A59"/>
    <w:rsid w:val="00B553D4"/>
    <w:rsid w:val="00B85B17"/>
    <w:rsid w:val="00B91A02"/>
    <w:rsid w:val="00B9408B"/>
    <w:rsid w:val="00BB0E8A"/>
    <w:rsid w:val="00BD7B61"/>
    <w:rsid w:val="00C02567"/>
    <w:rsid w:val="00C66FDD"/>
    <w:rsid w:val="00C66FFF"/>
    <w:rsid w:val="00C715F2"/>
    <w:rsid w:val="00CB0314"/>
    <w:rsid w:val="00CD3584"/>
    <w:rsid w:val="00CD7F4F"/>
    <w:rsid w:val="00CE2EA8"/>
    <w:rsid w:val="00D71E2C"/>
    <w:rsid w:val="00D86A19"/>
    <w:rsid w:val="00DB476B"/>
    <w:rsid w:val="00DB70E5"/>
    <w:rsid w:val="00DD4DA9"/>
    <w:rsid w:val="00E30BD1"/>
    <w:rsid w:val="00E6150B"/>
    <w:rsid w:val="00E64FEF"/>
    <w:rsid w:val="00E92BE2"/>
    <w:rsid w:val="00ED059E"/>
    <w:rsid w:val="00EE78B4"/>
    <w:rsid w:val="00F10CE4"/>
    <w:rsid w:val="00FB57E7"/>
    <w:rsid w:val="00FC3BA4"/>
    <w:rsid w:val="00FD287B"/>
    <w:rsid w:val="00FD7A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AD3F5B"/>
  <w14:defaultImageDpi w14:val="300"/>
  <w15:docId w15:val="{FF935F30-36F3-5D4A-A93C-306A49416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PBSPR"/>
    <w:qFormat/>
    <w:rsid w:val="00CD3584"/>
    <w:rPr>
      <w:rFonts w:ascii="Times New Roman" w:eastAsia="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rPr>
      <w:rFonts w:ascii="Arial" w:eastAsiaTheme="minorEastAsia" w:hAnsi="Arial" w:cstheme="minorBidi"/>
      <w:lang w:eastAsia="en-US"/>
    </w:r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rPr>
      <w:rFonts w:ascii="Arial" w:eastAsiaTheme="minorEastAsia" w:hAnsi="Arial" w:cstheme="minorBidi"/>
      <w:lang w:eastAsia="en-US"/>
    </w:r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E92BE2"/>
    <w:rPr>
      <w:lang w:eastAsia="en-US"/>
    </w:rPr>
  </w:style>
  <w:style w:type="paragraph" w:customStyle="1" w:styleId="PBSSubHead">
    <w:name w:val="PBS SubHead"/>
    <w:basedOn w:val="Normal"/>
    <w:rsid w:val="00E92BE2"/>
    <w:pPr>
      <w:jc w:val="center"/>
    </w:pPr>
    <w:rPr>
      <w:sz w:val="26"/>
      <w:szCs w:val="28"/>
      <w:lang w:eastAsia="en-US"/>
    </w:rPr>
  </w:style>
  <w:style w:type="paragraph" w:customStyle="1" w:styleId="PBSCaption">
    <w:name w:val="PBS Caption"/>
    <w:basedOn w:val="Normal"/>
    <w:rsid w:val="00E92BE2"/>
    <w:pPr>
      <w:framePr w:hSpace="180" w:wrap="around" w:vAnchor="text" w:hAnchor="text" w:y="1"/>
      <w:suppressOverlap/>
    </w:pPr>
    <w:rPr>
      <w:i/>
      <w:sz w:val="18"/>
      <w:lang w:eastAsia="en-US"/>
    </w:rPr>
  </w:style>
  <w:style w:type="paragraph" w:styleId="NoSpacing">
    <w:name w:val="No Spacing"/>
    <w:uiPriority w:val="1"/>
    <w:qFormat/>
    <w:rsid w:val="00E92BE2"/>
    <w:rPr>
      <w:rFonts w:ascii="Arial" w:hAnsi="Arial"/>
    </w:rPr>
  </w:style>
  <w:style w:type="paragraph" w:customStyle="1" w:styleId="Default">
    <w:name w:val="Default"/>
    <w:rsid w:val="00E92BE2"/>
    <w:rPr>
      <w:rFonts w:ascii="Helvetica Neue" w:eastAsia="Arial Unicode MS" w:hAnsi="Helvetica Neue" w:cs="Arial Unicode MS"/>
      <w:color w:val="000000"/>
      <w:sz w:val="22"/>
      <w:szCs w:val="22"/>
    </w:rPr>
  </w:style>
  <w:style w:type="character" w:customStyle="1" w:styleId="None">
    <w:name w:val="None"/>
    <w:rsid w:val="00E92BE2"/>
  </w:style>
  <w:style w:type="paragraph" w:styleId="BalloonText">
    <w:name w:val="Balloon Text"/>
    <w:basedOn w:val="Normal"/>
    <w:link w:val="BalloonTextChar"/>
    <w:uiPriority w:val="99"/>
    <w:semiHidden/>
    <w:unhideWhenUsed/>
    <w:rsid w:val="00E92BE2"/>
    <w:rPr>
      <w:rFonts w:eastAsiaTheme="minorEastAsia"/>
      <w:sz w:val="18"/>
      <w:szCs w:val="18"/>
      <w:lang w:eastAsia="en-US"/>
    </w:rPr>
  </w:style>
  <w:style w:type="character" w:customStyle="1" w:styleId="BalloonTextChar">
    <w:name w:val="Balloon Text Char"/>
    <w:basedOn w:val="DefaultParagraphFont"/>
    <w:link w:val="BalloonText"/>
    <w:uiPriority w:val="99"/>
    <w:semiHidden/>
    <w:rsid w:val="00E92BE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E78B4"/>
    <w:rPr>
      <w:sz w:val="16"/>
      <w:szCs w:val="16"/>
    </w:rPr>
  </w:style>
  <w:style w:type="paragraph" w:styleId="CommentText">
    <w:name w:val="annotation text"/>
    <w:basedOn w:val="Normal"/>
    <w:link w:val="CommentTextChar"/>
    <w:uiPriority w:val="99"/>
    <w:semiHidden/>
    <w:unhideWhenUsed/>
    <w:rsid w:val="00EE78B4"/>
    <w:rPr>
      <w:rFonts w:ascii="Arial" w:eastAsiaTheme="minorEastAsia" w:hAnsi="Arial" w:cstheme="minorBidi"/>
      <w:sz w:val="20"/>
      <w:szCs w:val="20"/>
      <w:lang w:eastAsia="en-US"/>
    </w:rPr>
  </w:style>
  <w:style w:type="character" w:customStyle="1" w:styleId="CommentTextChar">
    <w:name w:val="Comment Text Char"/>
    <w:basedOn w:val="DefaultParagraphFont"/>
    <w:link w:val="CommentText"/>
    <w:uiPriority w:val="99"/>
    <w:semiHidden/>
    <w:rsid w:val="00EE78B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E78B4"/>
    <w:rPr>
      <w:b/>
      <w:bCs/>
    </w:rPr>
  </w:style>
  <w:style w:type="character" w:customStyle="1" w:styleId="CommentSubjectChar">
    <w:name w:val="Comment Subject Char"/>
    <w:basedOn w:val="CommentTextChar"/>
    <w:link w:val="CommentSubject"/>
    <w:uiPriority w:val="99"/>
    <w:semiHidden/>
    <w:rsid w:val="00EE78B4"/>
    <w:rPr>
      <w:rFonts w:ascii="Arial" w:hAnsi="Arial"/>
      <w:b/>
      <w:bCs/>
      <w:sz w:val="20"/>
      <w:szCs w:val="20"/>
    </w:rPr>
  </w:style>
  <w:style w:type="character" w:customStyle="1" w:styleId="UnresolvedMention1">
    <w:name w:val="Unresolved Mention1"/>
    <w:basedOn w:val="DefaultParagraphFont"/>
    <w:uiPriority w:val="99"/>
    <w:semiHidden/>
    <w:unhideWhenUsed/>
    <w:rsid w:val="009661F6"/>
    <w:rPr>
      <w:color w:val="605E5C"/>
      <w:shd w:val="clear" w:color="auto" w:fill="E1DFDD"/>
    </w:rPr>
  </w:style>
  <w:style w:type="paragraph" w:styleId="Revision">
    <w:name w:val="Revision"/>
    <w:hidden/>
    <w:uiPriority w:val="99"/>
    <w:semiHidden/>
    <w:rsid w:val="00917E2F"/>
    <w:rPr>
      <w:rFonts w:ascii="Times New Roman" w:eastAsia="Times New Roman" w:hAnsi="Times New Roman" w:cs="Times New Roman"/>
      <w:lang w:eastAsia="zh-CN"/>
    </w:rPr>
  </w:style>
  <w:style w:type="character" w:styleId="UnresolvedMention">
    <w:name w:val="Unresolved Mention"/>
    <w:basedOn w:val="DefaultParagraphFont"/>
    <w:uiPriority w:val="99"/>
    <w:semiHidden/>
    <w:unhideWhenUsed/>
    <w:rsid w:val="00DD4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21126">
      <w:bodyDiv w:val="1"/>
      <w:marLeft w:val="0"/>
      <w:marRight w:val="0"/>
      <w:marTop w:val="0"/>
      <w:marBottom w:val="0"/>
      <w:divBdr>
        <w:top w:val="none" w:sz="0" w:space="0" w:color="auto"/>
        <w:left w:val="none" w:sz="0" w:space="0" w:color="auto"/>
        <w:bottom w:val="none" w:sz="0" w:space="0" w:color="auto"/>
        <w:right w:val="none" w:sz="0" w:space="0" w:color="auto"/>
      </w:divBdr>
    </w:div>
    <w:div w:id="102237783">
      <w:bodyDiv w:val="1"/>
      <w:marLeft w:val="0"/>
      <w:marRight w:val="0"/>
      <w:marTop w:val="0"/>
      <w:marBottom w:val="0"/>
      <w:divBdr>
        <w:top w:val="none" w:sz="0" w:space="0" w:color="auto"/>
        <w:left w:val="none" w:sz="0" w:space="0" w:color="auto"/>
        <w:bottom w:val="none" w:sz="0" w:space="0" w:color="auto"/>
        <w:right w:val="none" w:sz="0" w:space="0" w:color="auto"/>
      </w:divBdr>
    </w:div>
    <w:div w:id="275992384">
      <w:bodyDiv w:val="1"/>
      <w:marLeft w:val="0"/>
      <w:marRight w:val="0"/>
      <w:marTop w:val="0"/>
      <w:marBottom w:val="0"/>
      <w:divBdr>
        <w:top w:val="none" w:sz="0" w:space="0" w:color="auto"/>
        <w:left w:val="none" w:sz="0" w:space="0" w:color="auto"/>
        <w:bottom w:val="none" w:sz="0" w:space="0" w:color="auto"/>
        <w:right w:val="none" w:sz="0" w:space="0" w:color="auto"/>
      </w:divBdr>
    </w:div>
    <w:div w:id="829835878">
      <w:bodyDiv w:val="1"/>
      <w:marLeft w:val="0"/>
      <w:marRight w:val="0"/>
      <w:marTop w:val="0"/>
      <w:marBottom w:val="0"/>
      <w:divBdr>
        <w:top w:val="none" w:sz="0" w:space="0" w:color="auto"/>
        <w:left w:val="none" w:sz="0" w:space="0" w:color="auto"/>
        <w:bottom w:val="none" w:sz="0" w:space="0" w:color="auto"/>
        <w:right w:val="none" w:sz="0" w:space="0" w:color="auto"/>
      </w:divBdr>
    </w:div>
    <w:div w:id="1318999751">
      <w:bodyDiv w:val="1"/>
      <w:marLeft w:val="0"/>
      <w:marRight w:val="0"/>
      <w:marTop w:val="0"/>
      <w:marBottom w:val="0"/>
      <w:divBdr>
        <w:top w:val="none" w:sz="0" w:space="0" w:color="auto"/>
        <w:left w:val="none" w:sz="0" w:space="0" w:color="auto"/>
        <w:bottom w:val="none" w:sz="0" w:space="0" w:color="auto"/>
        <w:right w:val="none" w:sz="0" w:space="0" w:color="auto"/>
      </w:divBdr>
    </w:div>
    <w:div w:id="1491366867">
      <w:bodyDiv w:val="1"/>
      <w:marLeft w:val="0"/>
      <w:marRight w:val="0"/>
      <w:marTop w:val="0"/>
      <w:marBottom w:val="0"/>
      <w:divBdr>
        <w:top w:val="none" w:sz="0" w:space="0" w:color="auto"/>
        <w:left w:val="none" w:sz="0" w:space="0" w:color="auto"/>
        <w:bottom w:val="none" w:sz="0" w:space="0" w:color="auto"/>
        <w:right w:val="none" w:sz="0" w:space="0" w:color="auto"/>
      </w:divBdr>
    </w:div>
    <w:div w:id="20747405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lc6LSDobW0" TargetMode="External"/><Relationship Id="rId13" Type="http://schemas.openxmlformats.org/officeDocument/2006/relationships/hyperlink" Target="https://urldefense.proofpoint.com/v2/url?u=https-3A__pbskids.us8.list-2Dmanage.com_track_click-3Fu-3De788bfd38eb46ba512b198ebf-26id-3D1da363ed23-26e-3Da1d877fd2f&amp;d=DwMFaQ&amp;c=QX2OfGk7aRC3kh1nmtbeQQ&amp;r=t-3d-yedQwMAeBeITmIPZA&amp;m=Btn-boHXAw_aF5fxF348JQeGP5zcQGR5MHKTl7UX9aM&amp;s=44tV3FDz3Kh394OnAibq2UoAZuL3dLHbMmcAPhxqklo&amp;e=" TargetMode="External"/><Relationship Id="rId18" Type="http://schemas.openxmlformats.org/officeDocument/2006/relationships/hyperlink" Target="https://urldefense.proofpoint.com/v2/url?u=https-3A__pbskids.us8.list-2Dmanage.com_track_click-3Fu-3De788bfd38eb46ba512b198ebf-26id-3Dcd08505e8d-26e-3Da1d877fd2f&amp;d=DwMFaQ&amp;c=QX2OfGk7aRC3kh1nmtbeQQ&amp;r=t-3d-yedQwMAeBeITmIPZA&amp;m=Btn-boHXAw_aF5fxF348JQeGP5zcQGR5MHKTl7UX9aM&amp;s=5L0X1Iwu6v2_2clNF56mPouY0_j4_1K9-pxs9U7LkTE&amp;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lkdavidson@pbs.org" TargetMode="External"/><Relationship Id="rId7" Type="http://schemas.openxmlformats.org/officeDocument/2006/relationships/image" Target="media/image1.png"/><Relationship Id="rId12" Type="http://schemas.openxmlformats.org/officeDocument/2006/relationships/hyperlink" Target="https://urldefense.proofpoint.com/v2/url?u=https-3A__pbskids.us8.list-2Dmanage.com_track_click-3Fu-3De788bfd38eb46ba512b198ebf-26id-3D8704bb1cf2-26e-3Da1d877fd2f&amp;d=DwMFaQ&amp;c=QX2OfGk7aRC3kh1nmtbeQQ&amp;r=t-3d-yedQwMAeBeITmIPZA&amp;m=Btn-boHXAw_aF5fxF348JQeGP5zcQGR5MHKTl7UX9aM&amp;s=cqBP0s7eXr0CLaadrr3wRwbo3o8Y03iROsgrwKi2dPU&amp;e=" TargetMode="External"/><Relationship Id="rId17" Type="http://schemas.openxmlformats.org/officeDocument/2006/relationships/hyperlink" Target="https://urldefense.proofpoint.com/v2/url?u=https-3A__pbskids.us8.list-2Dmanage.com_track_click-3Fu-3De788bfd38eb46ba512b198ebf-26id-3D5b7473cb3b-26e-3Da1d877fd2f&amp;d=DwMFaQ&amp;c=QX2OfGk7aRC3kh1nmtbeQQ&amp;r=t-3d-yedQwMAeBeITmIPZA&amp;m=Btn-boHXAw_aF5fxF348JQeGP5zcQGR5MHKTl7UX9aM&amp;s=MTue_8mscDarXbKPv_9sOI3g1ntSMmCE1GqAgG5yaIg&amp;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rldefense.proofpoint.com/v2/url?u=https-3A__pbskids.us8.list-2Dmanage.com_track_click-3Fu-3De788bfd38eb46ba512b198ebf-26id-3De8998f364e-26e-3Da1d877fd2f&amp;d=DwMFaQ&amp;c=QX2OfGk7aRC3kh1nmtbeQQ&amp;r=t-3d-yedQwMAeBeITmIPZA&amp;m=Btn-boHXAw_aF5fxF348JQeGP5zcQGR5MHKTl7UX9aM&amp;s=Q6797ed88xCEF2o7lKuCNTBo9qUN-CTejYkmqibch1A&amp;e=" TargetMode="External"/><Relationship Id="rId20" Type="http://schemas.openxmlformats.org/officeDocument/2006/relationships/hyperlink" Target="mailto:Jordan_Lawrence@dkcnew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ldefense.proofpoint.com/v2/url?u=https-3A__pbskids.us8.list-2Dmanage.com_track_click-3Fu-3De788bfd38eb46ba512b198ebf-26id-3D880ed9a39a-26e-3Da1d877fd2f&amp;d=DwMFaQ&amp;c=QX2OfGk7aRC3kh1nmtbeQQ&amp;r=t-3d-yedQwMAeBeITmIPZA&amp;m=Btn-boHXAw_aF5fxF348JQeGP5zcQGR5MHKTl7UX9aM&amp;s=QNdzRTLS-wIOjuRyOii-jCxHLgqIgmn7HW8yxp3AzZ4&amp;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urldefense.proofpoint.com/v2/url?u=https-3A__pbskids.us8.list-2Dmanage.com_track_click-3Fu-3De788bfd38eb46ba512b198ebf-26id-3D7f290c5b96-26e-3Da1d877fd2f&amp;d=DwMFaQ&amp;c=QX2OfGk7aRC3kh1nmtbeQQ&amp;r=t-3d-yedQwMAeBeITmIPZA&amp;m=Btn-boHXAw_aF5fxF348JQeGP5zcQGR5MHKTl7UX9aM&amp;s=BrrM7TZVsrtjv0xRuMC9QkldN1KHPl2zMPs6iUH_7UY&amp;e=" TargetMode="External"/><Relationship Id="rId23" Type="http://schemas.openxmlformats.org/officeDocument/2006/relationships/header" Target="header1.xml"/><Relationship Id="rId10" Type="http://schemas.openxmlformats.org/officeDocument/2006/relationships/hyperlink" Target="http://shoppbs.org/" TargetMode="External"/><Relationship Id="rId19" Type="http://schemas.openxmlformats.org/officeDocument/2006/relationships/hyperlink" Target="mailto:Joe_deplasco@dkcnews.com" TargetMode="External"/><Relationship Id="rId4" Type="http://schemas.openxmlformats.org/officeDocument/2006/relationships/webSettings" Target="webSettings.xml"/><Relationship Id="rId9" Type="http://schemas.openxmlformats.org/officeDocument/2006/relationships/hyperlink" Target="http://pbs.org/" TargetMode="External"/><Relationship Id="rId14" Type="http://schemas.openxmlformats.org/officeDocument/2006/relationships/hyperlink" Target="https://urldefense.proofpoint.com/v2/url?u=https-3A__pbskids.us8.list-2Dmanage.com_track_click-3Fu-3De788bfd38eb46ba512b198ebf-26id-3Dbe43ede843-26e-3Da1d877fd2f&amp;d=DwMFaQ&amp;c=QX2OfGk7aRC3kh1nmtbeQQ&amp;r=t-3d-yedQwMAeBeITmIPZA&amp;m=Btn-boHXAw_aF5fxF348JQeGP5zcQGR5MHKTl7UX9aM&amp;s=RPwlgjSRHNRs8JBw7d6kOJ3Q22Nt5iK6Df47fzaujJc&amp;e=" TargetMode="External"/><Relationship Id="rId22" Type="http://schemas.openxmlformats.org/officeDocument/2006/relationships/hyperlink" Target="http://pressroom.pbs.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1405</Words>
  <Characters>8012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 M. Godwin</dc:creator>
  <cp:keywords/>
  <dc:description/>
  <cp:lastModifiedBy>Becky R. Scullin</cp:lastModifiedBy>
  <cp:revision>2</cp:revision>
  <dcterms:created xsi:type="dcterms:W3CDTF">2020-03-05T15:34:00Z</dcterms:created>
  <dcterms:modified xsi:type="dcterms:W3CDTF">2020-03-05T15:34:00Z</dcterms:modified>
</cp:coreProperties>
</file>