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F17ED" w:rsidRDefault="005D297B">
      <w:pPr>
        <w:shd w:val="clear" w:color="auto" w:fill="FFFFFF"/>
        <w:rPr>
          <w:rFonts w:ascii="Palatino" w:eastAsia="Palatino" w:hAnsi="Palatino" w:cs="Palatino"/>
          <w:color w:val="222222"/>
          <w:sz w:val="27"/>
          <w:szCs w:val="27"/>
        </w:rPr>
      </w:pPr>
      <w:r>
        <w:rPr>
          <w:rFonts w:ascii="Palatino" w:eastAsia="Palatino" w:hAnsi="Palatino" w:cs="Palatino"/>
          <w:b/>
          <w:color w:val="222222"/>
          <w:sz w:val="27"/>
          <w:szCs w:val="27"/>
        </w:rPr>
        <w:t xml:space="preserve">Sarah Botstein </w:t>
      </w:r>
      <w:r>
        <w:rPr>
          <w:rFonts w:ascii="Palatino" w:eastAsia="Palatino" w:hAnsi="Palatino" w:cs="Palatino"/>
          <w:color w:val="222222"/>
          <w:sz w:val="27"/>
          <w:szCs w:val="27"/>
        </w:rPr>
        <w:t xml:space="preserve">has for more than two decades produced some of the most popular and acclaimed documentaries on PBS. Her work with directors Ken Burns and Lynn Novick, includes </w:t>
      </w:r>
      <w:r>
        <w:rPr>
          <w:rFonts w:ascii="Palatino" w:eastAsia="Palatino" w:hAnsi="Palatino" w:cs="Palatino"/>
          <w:i/>
          <w:color w:val="222222"/>
          <w:sz w:val="27"/>
          <w:szCs w:val="27"/>
        </w:rPr>
        <w:t xml:space="preserve">Hemingway </w:t>
      </w:r>
      <w:r>
        <w:rPr>
          <w:rFonts w:ascii="Palatino" w:eastAsia="Palatino" w:hAnsi="Palatino" w:cs="Palatino"/>
          <w:color w:val="222222"/>
          <w:sz w:val="27"/>
          <w:szCs w:val="27"/>
        </w:rPr>
        <w:t xml:space="preserve">(2020), </w:t>
      </w:r>
      <w:r>
        <w:rPr>
          <w:rFonts w:ascii="Palatino" w:eastAsia="Palatino" w:hAnsi="Palatino" w:cs="Palatino"/>
          <w:i/>
          <w:color w:val="222222"/>
          <w:sz w:val="27"/>
          <w:szCs w:val="27"/>
        </w:rPr>
        <w:t>College Behind Bars</w:t>
      </w:r>
      <w:r>
        <w:rPr>
          <w:rFonts w:ascii="Palatino" w:eastAsia="Palatino" w:hAnsi="Palatino" w:cs="Palatino"/>
          <w:color w:val="222222"/>
          <w:sz w:val="27"/>
          <w:szCs w:val="27"/>
        </w:rPr>
        <w:t xml:space="preserve"> (2010), </w:t>
      </w:r>
      <w:r>
        <w:rPr>
          <w:rFonts w:ascii="Palatino" w:eastAsia="Palatino" w:hAnsi="Palatino" w:cs="Palatino"/>
          <w:i/>
          <w:color w:val="222222"/>
          <w:sz w:val="27"/>
          <w:szCs w:val="27"/>
        </w:rPr>
        <w:t xml:space="preserve">The Vietnam War </w:t>
      </w:r>
      <w:r>
        <w:rPr>
          <w:rFonts w:ascii="Palatino" w:eastAsia="Palatino" w:hAnsi="Palatino" w:cs="Palatino"/>
          <w:color w:val="222222"/>
          <w:sz w:val="27"/>
          <w:szCs w:val="27"/>
        </w:rPr>
        <w:t xml:space="preserve">(2017), </w:t>
      </w:r>
      <w:r>
        <w:rPr>
          <w:rFonts w:ascii="Palatino" w:eastAsia="Palatino" w:hAnsi="Palatino" w:cs="Palatino"/>
          <w:i/>
          <w:color w:val="222222"/>
          <w:sz w:val="27"/>
          <w:szCs w:val="27"/>
        </w:rPr>
        <w:t xml:space="preserve">Prohibition </w:t>
      </w:r>
      <w:r>
        <w:rPr>
          <w:rFonts w:ascii="Palatino" w:eastAsia="Palatino" w:hAnsi="Palatino" w:cs="Palatino"/>
          <w:color w:val="222222"/>
          <w:sz w:val="27"/>
          <w:szCs w:val="27"/>
        </w:rPr>
        <w:t xml:space="preserve">(2011), </w:t>
      </w:r>
      <w:r>
        <w:rPr>
          <w:rFonts w:ascii="Palatino" w:eastAsia="Palatino" w:hAnsi="Palatino" w:cs="Palatino"/>
          <w:i/>
          <w:color w:val="222222"/>
          <w:sz w:val="27"/>
          <w:szCs w:val="27"/>
        </w:rPr>
        <w:t>The Wa</w:t>
      </w:r>
      <w:r>
        <w:rPr>
          <w:rFonts w:ascii="Palatino" w:eastAsia="Palatino" w:hAnsi="Palatino" w:cs="Palatino"/>
          <w:i/>
          <w:color w:val="222222"/>
          <w:sz w:val="27"/>
          <w:szCs w:val="27"/>
        </w:rPr>
        <w:t xml:space="preserve">r </w:t>
      </w:r>
      <w:r>
        <w:rPr>
          <w:rFonts w:ascii="Palatino" w:eastAsia="Palatino" w:hAnsi="Palatino" w:cs="Palatino"/>
          <w:color w:val="222222"/>
          <w:sz w:val="27"/>
          <w:szCs w:val="27"/>
        </w:rPr>
        <w:t xml:space="preserve">(2007) and </w:t>
      </w:r>
      <w:r>
        <w:rPr>
          <w:rFonts w:ascii="Palatino" w:eastAsia="Palatino" w:hAnsi="Palatino" w:cs="Palatino"/>
          <w:i/>
          <w:color w:val="222222"/>
          <w:sz w:val="27"/>
          <w:szCs w:val="27"/>
        </w:rPr>
        <w:t xml:space="preserve">Jazz </w:t>
      </w:r>
      <w:r>
        <w:rPr>
          <w:rFonts w:ascii="Palatino" w:eastAsia="Palatino" w:hAnsi="Palatino" w:cs="Palatino"/>
          <w:color w:val="222222"/>
          <w:sz w:val="27"/>
          <w:szCs w:val="27"/>
        </w:rPr>
        <w:t xml:space="preserve">(2001). </w:t>
      </w:r>
    </w:p>
    <w:p w14:paraId="00000002" w14:textId="77777777" w:rsidR="007F17ED" w:rsidRDefault="005D297B">
      <w:pPr>
        <w:shd w:val="clear" w:color="auto" w:fill="FFFFFF"/>
        <w:rPr>
          <w:rFonts w:ascii="Palatino" w:eastAsia="Palatino" w:hAnsi="Palatino" w:cs="Palatino"/>
          <w:color w:val="222222"/>
          <w:sz w:val="27"/>
          <w:szCs w:val="27"/>
        </w:rPr>
      </w:pPr>
      <w:r>
        <w:rPr>
          <w:rFonts w:ascii="Palatino" w:eastAsia="Palatino" w:hAnsi="Palatino" w:cs="Palatino"/>
          <w:color w:val="222222"/>
          <w:sz w:val="27"/>
          <w:szCs w:val="27"/>
        </w:rPr>
        <w:t xml:space="preserve"> </w:t>
      </w:r>
    </w:p>
    <w:p w14:paraId="00000003" w14:textId="77777777" w:rsidR="007F17ED" w:rsidRDefault="005D297B">
      <w:pPr>
        <w:shd w:val="clear" w:color="auto" w:fill="FFFFFF"/>
        <w:rPr>
          <w:rFonts w:ascii="Palatino" w:eastAsia="Palatino" w:hAnsi="Palatino" w:cs="Palatino"/>
          <w:color w:val="222222"/>
          <w:sz w:val="27"/>
          <w:szCs w:val="27"/>
        </w:rPr>
      </w:pPr>
      <w:r>
        <w:rPr>
          <w:rFonts w:ascii="Palatino" w:eastAsia="Palatino" w:hAnsi="Palatino" w:cs="Palatino"/>
          <w:color w:val="222222"/>
          <w:sz w:val="27"/>
          <w:szCs w:val="27"/>
        </w:rPr>
        <w:t xml:space="preserve">Botstein is co-directing and producing (with Burns and Novick) a three-part series, </w:t>
      </w:r>
      <w:r>
        <w:rPr>
          <w:rFonts w:ascii="Palatino" w:eastAsia="Palatino" w:hAnsi="Palatino" w:cs="Palatino"/>
          <w:i/>
          <w:color w:val="222222"/>
          <w:sz w:val="27"/>
          <w:szCs w:val="27"/>
        </w:rPr>
        <w:t xml:space="preserve">The </w:t>
      </w:r>
      <w:proofErr w:type="gramStart"/>
      <w:r>
        <w:rPr>
          <w:rFonts w:ascii="Palatino" w:eastAsia="Palatino" w:hAnsi="Palatino" w:cs="Palatino"/>
          <w:i/>
          <w:color w:val="222222"/>
          <w:sz w:val="27"/>
          <w:szCs w:val="27"/>
        </w:rPr>
        <w:t>U.S.</w:t>
      </w:r>
      <w:proofErr w:type="gramEnd"/>
      <w:r>
        <w:rPr>
          <w:rFonts w:ascii="Palatino" w:eastAsia="Palatino" w:hAnsi="Palatino" w:cs="Palatino"/>
          <w:i/>
          <w:color w:val="222222"/>
          <w:sz w:val="27"/>
          <w:szCs w:val="27"/>
        </w:rPr>
        <w:t xml:space="preserve"> and the Holocaust. </w:t>
      </w:r>
      <w:r>
        <w:rPr>
          <w:rFonts w:ascii="Palatino" w:eastAsia="Palatino" w:hAnsi="Palatino" w:cs="Palatino"/>
          <w:color w:val="222222"/>
          <w:sz w:val="27"/>
          <w:szCs w:val="27"/>
        </w:rPr>
        <w:t xml:space="preserve">Set for release in the fall of 2022, the film will be Botstein’s directorial debut. Currently, she is producing an </w:t>
      </w:r>
      <w:r>
        <w:rPr>
          <w:rFonts w:ascii="Palatino" w:eastAsia="Palatino" w:hAnsi="Palatino" w:cs="Palatino"/>
          <w:color w:val="222222"/>
          <w:sz w:val="27"/>
          <w:szCs w:val="27"/>
        </w:rPr>
        <w:t>epic six-part series on the American Revolution and a project on Lyndon Johnson’s life and presidency.</w:t>
      </w:r>
    </w:p>
    <w:p w14:paraId="00000004" w14:textId="77777777" w:rsidR="007F17ED" w:rsidRDefault="005D297B">
      <w:pPr>
        <w:shd w:val="clear" w:color="auto" w:fill="FFFFFF"/>
        <w:rPr>
          <w:rFonts w:ascii="Palatino" w:eastAsia="Palatino" w:hAnsi="Palatino" w:cs="Palatino"/>
          <w:color w:val="222222"/>
          <w:sz w:val="27"/>
          <w:szCs w:val="27"/>
        </w:rPr>
      </w:pPr>
      <w:r>
        <w:rPr>
          <w:rFonts w:ascii="Palatino" w:eastAsia="Palatino" w:hAnsi="Palatino" w:cs="Palatino"/>
          <w:color w:val="222222"/>
          <w:sz w:val="27"/>
          <w:szCs w:val="27"/>
        </w:rPr>
        <w:t xml:space="preserve"> </w:t>
      </w:r>
    </w:p>
    <w:p w14:paraId="00000005" w14:textId="77777777" w:rsidR="007F17ED" w:rsidRDefault="005D297B">
      <w:pPr>
        <w:shd w:val="clear" w:color="auto" w:fill="FFFFFF"/>
        <w:rPr>
          <w:rFonts w:ascii="Palatino" w:eastAsia="Palatino" w:hAnsi="Palatino" w:cs="Palatino"/>
          <w:sz w:val="27"/>
          <w:szCs w:val="27"/>
        </w:rPr>
      </w:pPr>
      <w:r>
        <w:rPr>
          <w:rFonts w:ascii="Palatino" w:eastAsia="Palatino" w:hAnsi="Palatino" w:cs="Palatino"/>
          <w:sz w:val="27"/>
          <w:szCs w:val="27"/>
        </w:rPr>
        <w:t>In addition to the television broadcasts, Botstein works on digital and education initiatives, in collaboration with PBS Learning Media and WETA-TV. Sh</w:t>
      </w:r>
      <w:r>
        <w:rPr>
          <w:rFonts w:ascii="Palatino" w:eastAsia="Palatino" w:hAnsi="Palatino" w:cs="Palatino"/>
          <w:sz w:val="27"/>
          <w:szCs w:val="27"/>
        </w:rPr>
        <w:t xml:space="preserve">e helps to oversee content for Ken Burns UNUM, a web-based platform and </w:t>
      </w:r>
      <w:proofErr w:type="spellStart"/>
      <w:proofErr w:type="gramStart"/>
      <w:r>
        <w:rPr>
          <w:rFonts w:ascii="Palatino" w:eastAsia="Palatino" w:hAnsi="Palatino" w:cs="Palatino"/>
          <w:sz w:val="27"/>
          <w:szCs w:val="27"/>
        </w:rPr>
        <w:t>mini series</w:t>
      </w:r>
      <w:proofErr w:type="spellEnd"/>
      <w:proofErr w:type="gramEnd"/>
      <w:r>
        <w:rPr>
          <w:rFonts w:ascii="Palatino" w:eastAsia="Palatino" w:hAnsi="Palatino" w:cs="Palatino"/>
          <w:sz w:val="27"/>
          <w:szCs w:val="27"/>
        </w:rPr>
        <w:t xml:space="preserve"> which utilizes scenes from Florentine Films body of work to highlight historical themes relevant to our time. </w:t>
      </w:r>
    </w:p>
    <w:p w14:paraId="00000006" w14:textId="77777777" w:rsidR="007F17ED" w:rsidRDefault="005D297B">
      <w:pPr>
        <w:shd w:val="clear" w:color="auto" w:fill="FFFFFF"/>
        <w:rPr>
          <w:rFonts w:ascii="Palatino" w:eastAsia="Palatino" w:hAnsi="Palatino" w:cs="Palatino"/>
          <w:sz w:val="27"/>
          <w:szCs w:val="27"/>
        </w:rPr>
      </w:pPr>
      <w:r>
        <w:rPr>
          <w:rFonts w:ascii="Palatino" w:eastAsia="Palatino" w:hAnsi="Palatino" w:cs="Palatino"/>
          <w:sz w:val="27"/>
          <w:szCs w:val="27"/>
        </w:rPr>
        <w:t xml:space="preserve"> </w:t>
      </w:r>
    </w:p>
    <w:p w14:paraId="00000007" w14:textId="77777777" w:rsidR="007F17ED" w:rsidRDefault="005D297B">
      <w:pPr>
        <w:shd w:val="clear" w:color="auto" w:fill="FFFFFF"/>
        <w:rPr>
          <w:rFonts w:ascii="Palatino" w:eastAsia="Palatino" w:hAnsi="Palatino" w:cs="Palatino"/>
          <w:sz w:val="27"/>
          <w:szCs w:val="27"/>
        </w:rPr>
      </w:pPr>
      <w:r>
        <w:rPr>
          <w:rFonts w:ascii="Palatino" w:eastAsia="Palatino" w:hAnsi="Palatino" w:cs="Palatino"/>
          <w:sz w:val="27"/>
          <w:szCs w:val="27"/>
        </w:rPr>
        <w:t>Botstein is a graduate of Barnard College/Columbia Universi</w:t>
      </w:r>
      <w:r>
        <w:rPr>
          <w:rFonts w:ascii="Palatino" w:eastAsia="Palatino" w:hAnsi="Palatino" w:cs="Palatino"/>
          <w:sz w:val="27"/>
          <w:szCs w:val="27"/>
        </w:rPr>
        <w:t>ty with a degree in American Studies.</w:t>
      </w:r>
    </w:p>
    <w:p w14:paraId="00000008" w14:textId="77777777" w:rsidR="007F17ED" w:rsidRDefault="007F17ED"/>
    <w:sectPr w:rsidR="007F17E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ED"/>
    <w:rsid w:val="005D297B"/>
    <w:rsid w:val="007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61E4304-D414-A042-B84B-84D4A6A0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G3ecI3JsXpCV+YluAXb5ggf2fg==">AMUW2mWc4ULnVmUwd86PsdyiFiNagJeB5I0uND/WpLniz1ye5ouDGzEqtJQpyGPYVkEpXd+bLS0KccMrD7x1h8njreRpYZIshAhhkbqbdOpikGQXCyjWaPA=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Jordan Lawrence</cp:lastModifiedBy>
  <cp:revision>2</cp:revision>
  <dcterms:created xsi:type="dcterms:W3CDTF">2022-06-21T16:04:00Z</dcterms:created>
  <dcterms:modified xsi:type="dcterms:W3CDTF">2022-06-21T16:04:00Z</dcterms:modified>
</cp:coreProperties>
</file>